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96BF23" w14:textId="73809BEB" w:rsidR="00D42428" w:rsidRPr="009F5B54" w:rsidRDefault="002850E2" w:rsidP="00EB0D92">
      <w:pPr>
        <w:tabs>
          <w:tab w:val="left" w:pos="3969"/>
        </w:tabs>
        <w:spacing w:after="0"/>
        <w:rPr>
          <w:rFonts w:ascii="Arial" w:eastAsia="Times New Roman" w:hAnsi="Arial" w:cs="Arial"/>
          <w:b/>
          <w:color w:val="E36C0A" w:themeColor="accent6" w:themeShade="BF"/>
          <w:sz w:val="44"/>
          <w:szCs w:val="44"/>
          <w:lang w:eastAsia="fr-FR"/>
        </w:rPr>
        <w:sectPr w:rsidR="00D42428" w:rsidRPr="009F5B54" w:rsidSect="00D42428">
          <w:headerReference w:type="even" r:id="rId8"/>
          <w:headerReference w:type="default" r:id="rId9"/>
          <w:headerReference w:type="first" r:id="rId10"/>
          <w:footerReference w:type="first" r:id="rId11"/>
          <w:type w:val="continuous"/>
          <w:pgSz w:w="11907" w:h="16840"/>
          <w:pgMar w:top="709" w:right="851" w:bottom="851" w:left="1134" w:header="284" w:footer="113" w:gutter="0"/>
          <w:pgBorders w:offsetFrom="page">
            <w:top w:val="none" w:sz="0" w:space="7" w:color="263100" w:shadow="1"/>
            <w:left w:val="none" w:sz="177" w:space="1" w:color="0000EC" w:shadow="1"/>
            <w:bottom w:val="none" w:sz="0" w:space="20" w:color="8C0000" w:shadow="1"/>
            <w:right w:val="none" w:sz="0" w:space="19" w:color="273101" w:shadow="1"/>
          </w:pgBorders>
          <w:pgNumType w:start="1"/>
          <w:cols w:space="720"/>
          <w:titlePg/>
        </w:sectPr>
      </w:pPr>
      <w:bookmarkStart w:id="0" w:name="_GoBack"/>
      <w:bookmarkEnd w:id="0"/>
      <w:r w:rsidRPr="00D42428">
        <w:rPr>
          <w:rFonts w:ascii="Arial" w:eastAsia="Times New Roman" w:hAnsi="Arial" w:cs="Arial"/>
          <w:b/>
          <w:noProof/>
          <w:sz w:val="44"/>
          <w:szCs w:val="44"/>
          <w:lang w:eastAsia="fr-FR"/>
        </w:rPr>
        <w:drawing>
          <wp:anchor distT="0" distB="0" distL="114300" distR="114300" simplePos="0" relativeHeight="251625472" behindDoc="0" locked="0" layoutInCell="1" allowOverlap="1" wp14:anchorId="44F6888B" wp14:editId="08F60414">
            <wp:simplePos x="0" y="0"/>
            <wp:positionH relativeFrom="column">
              <wp:posOffset>1026041</wp:posOffset>
            </wp:positionH>
            <wp:positionV relativeFrom="paragraph">
              <wp:posOffset>8333402</wp:posOffset>
            </wp:positionV>
            <wp:extent cx="1303258" cy="1155742"/>
            <wp:effectExtent l="0" t="0" r="0" b="6350"/>
            <wp:wrapNone/>
            <wp:docPr id="25606" name="Image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tudes-EnCours\2012XXX_FPZ_DUVDS\Illustrations\image\SYMEL LOGO PANTONE 2009.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03258" cy="1155742"/>
                    </a:xfrm>
                    <a:prstGeom prst="rect">
                      <a:avLst/>
                    </a:prstGeom>
                    <a:noFill/>
                    <a:ln>
                      <a:noFill/>
                    </a:ln>
                  </pic:spPr>
                </pic:pic>
              </a:graphicData>
            </a:graphic>
            <wp14:sizeRelV relativeFrom="margin">
              <wp14:pctHeight>0</wp14:pctHeight>
            </wp14:sizeRelV>
          </wp:anchor>
        </w:drawing>
      </w:r>
      <w:r w:rsidRPr="00D42428">
        <w:rPr>
          <w:rFonts w:ascii="Arial" w:eastAsia="Times New Roman" w:hAnsi="Arial" w:cs="Arial"/>
          <w:b/>
          <w:noProof/>
          <w:sz w:val="20"/>
          <w:szCs w:val="22"/>
          <w:lang w:eastAsia="fr-FR"/>
        </w:rPr>
        <w:drawing>
          <wp:anchor distT="0" distB="0" distL="114300" distR="114300" simplePos="0" relativeHeight="251631616" behindDoc="1" locked="0" layoutInCell="1" allowOverlap="1" wp14:anchorId="5A05029F" wp14:editId="610726BD">
            <wp:simplePos x="0" y="0"/>
            <wp:positionH relativeFrom="column">
              <wp:posOffset>4290060</wp:posOffset>
            </wp:positionH>
            <wp:positionV relativeFrom="paragraph">
              <wp:posOffset>2809240</wp:posOffset>
            </wp:positionV>
            <wp:extent cx="1644650" cy="440055"/>
            <wp:effectExtent l="0" t="0" r="0" b="0"/>
            <wp:wrapTight wrapText="bothSides">
              <wp:wrapPolygon edited="0">
                <wp:start x="0" y="0"/>
                <wp:lineTo x="0" y="20571"/>
                <wp:lineTo x="21266" y="20571"/>
                <wp:lineTo x="21266" y="0"/>
                <wp:lineTo x="0" y="0"/>
              </wp:wrapPolygon>
            </wp:wrapTight>
            <wp:docPr id="25607" name="Imag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44650" cy="440055"/>
                    </a:xfrm>
                    <a:prstGeom prst="rect">
                      <a:avLst/>
                    </a:prstGeom>
                    <a:noFill/>
                    <a:ln w="9525">
                      <a:noFill/>
                      <a:miter lim="800000"/>
                      <a:headEnd/>
                      <a:tailEnd/>
                    </a:ln>
                  </pic:spPr>
                </pic:pic>
              </a:graphicData>
            </a:graphic>
            <wp14:sizeRelV relativeFrom="margin">
              <wp14:pctHeight>0</wp14:pctHeight>
            </wp14:sizeRelV>
          </wp:anchor>
        </w:drawing>
      </w:r>
      <w:r w:rsidR="00990E13" w:rsidRPr="00D42428">
        <w:rPr>
          <w:rFonts w:eastAsia="Times New Roman"/>
          <w:noProof/>
          <w:sz w:val="22"/>
          <w:szCs w:val="22"/>
          <w:lang w:eastAsia="fr-FR"/>
        </w:rPr>
        <mc:AlternateContent>
          <mc:Choice Requires="wps">
            <w:drawing>
              <wp:anchor distT="0" distB="0" distL="114300" distR="114300" simplePos="0" relativeHeight="251639808" behindDoc="0" locked="0" layoutInCell="1" allowOverlap="1" wp14:anchorId="18AC55B0" wp14:editId="6A6618B1">
                <wp:simplePos x="0" y="0"/>
                <wp:positionH relativeFrom="column">
                  <wp:posOffset>403860</wp:posOffset>
                </wp:positionH>
                <wp:positionV relativeFrom="paragraph">
                  <wp:posOffset>3836035</wp:posOffset>
                </wp:positionV>
                <wp:extent cx="3438525" cy="1066800"/>
                <wp:effectExtent l="0" t="0" r="0" b="0"/>
                <wp:wrapNone/>
                <wp:docPr id="1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066800"/>
                        </a:xfrm>
                        <a:prstGeom prst="rect">
                          <a:avLst/>
                        </a:prstGeom>
                        <a:noFill/>
                        <a:ln>
                          <a:noFill/>
                        </a:ln>
                        <a:extLst>
                          <a:ext uri="{909E8E84-426E-40DD-AFC4-6F175D3DCCD1}">
                            <a14:hiddenFill xmlns:a14="http://schemas.microsoft.com/office/drawing/2010/main">
                              <a:solidFill>
                                <a:srgbClr val="0033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C5874" w14:textId="22BF6C34" w:rsidR="00947F9D" w:rsidRDefault="00947F9D" w:rsidP="00C65B3F">
                            <w:pPr>
                              <w:jc w:val="center"/>
                              <w:rPr>
                                <w:rFonts w:ascii="Arial" w:hAnsi="Arial" w:cs="Arial"/>
                                <w:b/>
                                <w:color w:val="003366"/>
                                <w:sz w:val="44"/>
                                <w:szCs w:val="44"/>
                              </w:rPr>
                            </w:pPr>
                            <w:r>
                              <w:rPr>
                                <w:rFonts w:ascii="Arial" w:hAnsi="Arial" w:cs="Arial"/>
                                <w:b/>
                                <w:color w:val="003366"/>
                                <w:sz w:val="44"/>
                                <w:szCs w:val="44"/>
                              </w:rPr>
                              <w:t xml:space="preserve">Mesures de gestion </w:t>
                            </w:r>
                          </w:p>
                          <w:p w14:paraId="7EC9CA29" w14:textId="0CF79BD8" w:rsidR="00947F9D" w:rsidRPr="00C65B3F" w:rsidRDefault="00947F9D" w:rsidP="00C65B3F">
                            <w:pPr>
                              <w:jc w:val="center"/>
                              <w:rPr>
                                <w:rFonts w:ascii="Arial" w:hAnsi="Arial" w:cs="Arial"/>
                                <w:bCs/>
                                <w:color w:val="003366"/>
                                <w:sz w:val="40"/>
                                <w:szCs w:val="44"/>
                              </w:rPr>
                            </w:pPr>
                            <w:r>
                              <w:rPr>
                                <w:rFonts w:ascii="Arial" w:hAnsi="Arial" w:cs="Arial"/>
                                <w:bCs/>
                                <w:color w:val="003366"/>
                                <w:sz w:val="44"/>
                                <w:szCs w:val="44"/>
                              </w:rPr>
                              <w:t>2020</w:t>
                            </w:r>
                          </w:p>
                          <w:p w14:paraId="745D106E" w14:textId="5C64291F" w:rsidR="00947F9D" w:rsidRPr="00BF2547" w:rsidRDefault="00947F9D" w:rsidP="00D42428">
                            <w:pPr>
                              <w:jc w:val="center"/>
                              <w:rPr>
                                <w:rFonts w:ascii="Arial" w:hAnsi="Arial" w:cs="Arial"/>
                                <w:color w:val="003366"/>
                                <w:sz w:val="40"/>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C55B0" id="_x0000_t202" coordsize="21600,21600" o:spt="202" path="m,l,21600r21600,l21600,xe">
                <v:stroke joinstyle="miter"/>
                <v:path gradientshapeok="t" o:connecttype="rect"/>
              </v:shapetype>
              <v:shape id="Text Box 122" o:spid="_x0000_s1026" type="#_x0000_t202" style="position:absolute;margin-left:31.8pt;margin-top:302.05pt;width:270.75pt;height:8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" filled="f" fillcolor="#036" stroked="f">
                <v:textbox>
                  <w:txbxContent>
                    <w:p w14:paraId="0E8C5874" w14:textId="22BF6C34" w:rsidR="00947F9D" w:rsidRDefault="00947F9D" w:rsidP="00C65B3F">
                      <w:pPr>
                        <w:jc w:val="center"/>
                        <w:rPr>
                          <w:rFonts w:ascii="Arial" w:hAnsi="Arial" w:cs="Arial"/>
                          <w:b/>
                          <w:color w:val="003366"/>
                          <w:sz w:val="44"/>
                          <w:szCs w:val="44"/>
                        </w:rPr>
                      </w:pPr>
                      <w:r>
                        <w:rPr>
                          <w:rFonts w:ascii="Arial" w:hAnsi="Arial" w:cs="Arial"/>
                          <w:b/>
                          <w:color w:val="003366"/>
                          <w:sz w:val="44"/>
                          <w:szCs w:val="44"/>
                        </w:rPr>
                        <w:t xml:space="preserve">Mesures de gestion </w:t>
                      </w:r>
                    </w:p>
                    <w:p w14:paraId="7EC9CA29" w14:textId="0CF79BD8" w:rsidR="00947F9D" w:rsidRPr="00C65B3F" w:rsidRDefault="00947F9D" w:rsidP="00C65B3F">
                      <w:pPr>
                        <w:jc w:val="center"/>
                        <w:rPr>
                          <w:rFonts w:ascii="Arial" w:hAnsi="Arial" w:cs="Arial"/>
                          <w:bCs/>
                          <w:color w:val="003366"/>
                          <w:sz w:val="40"/>
                          <w:szCs w:val="44"/>
                        </w:rPr>
                      </w:pPr>
                      <w:r>
                        <w:rPr>
                          <w:rFonts w:ascii="Arial" w:hAnsi="Arial" w:cs="Arial"/>
                          <w:bCs/>
                          <w:color w:val="003366"/>
                          <w:sz w:val="44"/>
                          <w:szCs w:val="44"/>
                        </w:rPr>
                        <w:t>2020</w:t>
                      </w:r>
                    </w:p>
                    <w:p w14:paraId="745D106E" w14:textId="5C64291F" w:rsidR="00947F9D" w:rsidRPr="00BF2547" w:rsidRDefault="00947F9D" w:rsidP="00D42428">
                      <w:pPr>
                        <w:jc w:val="center"/>
                        <w:rPr>
                          <w:rFonts w:ascii="Arial" w:hAnsi="Arial" w:cs="Arial"/>
                          <w:color w:val="003366"/>
                          <w:sz w:val="40"/>
                          <w:szCs w:val="44"/>
                        </w:rPr>
                      </w:pPr>
                    </w:p>
                  </w:txbxContent>
                </v:textbox>
              </v:shape>
            </w:pict>
          </mc:Fallback>
        </mc:AlternateContent>
      </w:r>
      <w:r w:rsidR="001307A0" w:rsidRPr="00D42428">
        <w:rPr>
          <w:rFonts w:eastAsia="Times New Roman"/>
          <w:noProof/>
          <w:sz w:val="22"/>
          <w:szCs w:val="22"/>
          <w:lang w:eastAsia="fr-FR"/>
        </w:rPr>
        <w:drawing>
          <wp:anchor distT="0" distB="0" distL="114300" distR="114300" simplePos="0" relativeHeight="251629568" behindDoc="0" locked="0" layoutInCell="1" allowOverlap="1" wp14:anchorId="57223515" wp14:editId="69CE3E0D">
            <wp:simplePos x="0" y="0"/>
            <wp:positionH relativeFrom="column">
              <wp:posOffset>3994785</wp:posOffset>
            </wp:positionH>
            <wp:positionV relativeFrom="paragraph">
              <wp:posOffset>3597910</wp:posOffset>
            </wp:positionV>
            <wp:extent cx="1981200" cy="1485900"/>
            <wp:effectExtent l="19050" t="0" r="0" b="0"/>
            <wp:wrapNone/>
            <wp:docPr id="25630" name="Image 25625" descr="P10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38.JPG"/>
                    <pic:cNvPicPr/>
                  </pic:nvPicPr>
                  <pic:blipFill>
                    <a:blip r:embed="rId14" cstate="print"/>
                    <a:stretch>
                      <a:fillRect/>
                    </a:stretch>
                  </pic:blipFill>
                  <pic:spPr>
                    <a:xfrm>
                      <a:off x="0" y="0"/>
                      <a:ext cx="1981200" cy="1485900"/>
                    </a:xfrm>
                    <a:prstGeom prst="rect">
                      <a:avLst/>
                    </a:prstGeom>
                  </pic:spPr>
                </pic:pic>
              </a:graphicData>
            </a:graphic>
          </wp:anchor>
        </w:drawing>
      </w:r>
      <w:r w:rsidR="001307A0" w:rsidRPr="00D42428">
        <w:rPr>
          <w:rFonts w:eastAsia="Times New Roman"/>
          <w:noProof/>
          <w:sz w:val="22"/>
          <w:szCs w:val="22"/>
          <w:lang w:eastAsia="fr-FR"/>
        </w:rPr>
        <mc:AlternateContent>
          <mc:Choice Requires="wps">
            <w:drawing>
              <wp:anchor distT="0" distB="0" distL="114300" distR="114300" simplePos="0" relativeHeight="251638784" behindDoc="0" locked="0" layoutInCell="1" allowOverlap="1" wp14:anchorId="28DFDB7B" wp14:editId="282F6D50">
                <wp:simplePos x="0" y="0"/>
                <wp:positionH relativeFrom="column">
                  <wp:posOffset>270510</wp:posOffset>
                </wp:positionH>
                <wp:positionV relativeFrom="paragraph">
                  <wp:posOffset>3645535</wp:posOffset>
                </wp:positionV>
                <wp:extent cx="3629025" cy="1457325"/>
                <wp:effectExtent l="0" t="0" r="9525" b="9525"/>
                <wp:wrapNone/>
                <wp:docPr id="13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1457325"/>
                        </a:xfrm>
                        <a:prstGeom prst="rect">
                          <a:avLst/>
                        </a:prstGeom>
                        <a:solidFill>
                          <a:srgbClr val="003366">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DF87C" id="Rectangle 123" o:spid="_x0000_s1026" style="position:absolute;margin-left:21.3pt;margin-top:287.05pt;width:285.75pt;height:114.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" fillcolor="#036" stroked="f">
                <v:fill opacity="19789f"/>
              </v:rect>
            </w:pict>
          </mc:Fallback>
        </mc:AlternateContent>
      </w:r>
      <w:r w:rsidR="001307A0" w:rsidRPr="00D42428">
        <w:rPr>
          <w:rFonts w:eastAsia="Times New Roman"/>
          <w:noProof/>
          <w:sz w:val="22"/>
          <w:szCs w:val="22"/>
          <w:lang w:eastAsia="fr-FR"/>
        </w:rPr>
        <mc:AlternateContent>
          <mc:Choice Requires="wps">
            <w:drawing>
              <wp:anchor distT="0" distB="0" distL="114300" distR="114300" simplePos="0" relativeHeight="251635712" behindDoc="0" locked="0" layoutInCell="1" allowOverlap="1" wp14:anchorId="5539E465" wp14:editId="3E8161D1">
                <wp:simplePos x="0" y="0"/>
                <wp:positionH relativeFrom="margin">
                  <wp:posOffset>292735</wp:posOffset>
                </wp:positionH>
                <wp:positionV relativeFrom="paragraph">
                  <wp:posOffset>165100</wp:posOffset>
                </wp:positionV>
                <wp:extent cx="5600700" cy="2057400"/>
                <wp:effectExtent l="0" t="0" r="0" b="0"/>
                <wp:wrapNone/>
                <wp:docPr id="2560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057400"/>
                        </a:xfrm>
                        <a:prstGeom prst="rect">
                          <a:avLst/>
                        </a:prstGeom>
                        <a:solidFill>
                          <a:srgbClr val="003366">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55C17" id="Rectangle 118" o:spid="_x0000_s1026" style="position:absolute;margin-left:23.05pt;margin-top:13pt;width:441pt;height:162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" fillcolor="#036" stroked="f">
                <v:fill opacity="46003f"/>
                <w10:wrap anchorx="margin"/>
              </v:rect>
            </w:pict>
          </mc:Fallback>
        </mc:AlternateContent>
      </w:r>
      <w:r w:rsidR="00A233F5" w:rsidRPr="00D42428">
        <w:rPr>
          <w:rFonts w:eastAsia="Times New Roman"/>
          <w:noProof/>
          <w:sz w:val="22"/>
          <w:szCs w:val="22"/>
          <w:lang w:eastAsia="fr-FR"/>
        </w:rPr>
        <w:drawing>
          <wp:anchor distT="0" distB="0" distL="114300" distR="114300" simplePos="0" relativeHeight="251628544" behindDoc="0" locked="0" layoutInCell="1" allowOverlap="1" wp14:anchorId="4E46A91B" wp14:editId="04925AE8">
            <wp:simplePos x="0" y="0"/>
            <wp:positionH relativeFrom="column">
              <wp:posOffset>470535</wp:posOffset>
            </wp:positionH>
            <wp:positionV relativeFrom="paragraph">
              <wp:posOffset>5226686</wp:posOffset>
            </wp:positionV>
            <wp:extent cx="5161638" cy="2884170"/>
            <wp:effectExtent l="0" t="0" r="1270" b="0"/>
            <wp:wrapNone/>
            <wp:docPr id="25625" name="Image 25616" descr="_77H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77H9927.jpg"/>
                    <pic:cNvPicPr/>
                  </pic:nvPicPr>
                  <pic:blipFill>
                    <a:blip r:embed="rId15" cstate="print"/>
                    <a:srcRect b="14989"/>
                    <a:stretch>
                      <a:fillRect/>
                    </a:stretch>
                  </pic:blipFill>
                  <pic:spPr>
                    <a:xfrm>
                      <a:off x="0" y="0"/>
                      <a:ext cx="5162216" cy="2884493"/>
                    </a:xfrm>
                    <a:prstGeom prst="rect">
                      <a:avLst/>
                    </a:prstGeom>
                  </pic:spPr>
                </pic:pic>
              </a:graphicData>
            </a:graphic>
            <wp14:sizeRelH relativeFrom="margin">
              <wp14:pctWidth>0</wp14:pctWidth>
            </wp14:sizeRelH>
            <wp14:sizeRelV relativeFrom="margin">
              <wp14:pctHeight>0</wp14:pctHeight>
            </wp14:sizeRelV>
          </wp:anchor>
        </w:drawing>
      </w:r>
      <w:r w:rsidR="00D42428" w:rsidRPr="00D42428">
        <w:rPr>
          <w:rFonts w:eastAsia="Times New Roman"/>
          <w:noProof/>
          <w:sz w:val="22"/>
          <w:szCs w:val="22"/>
          <w:lang w:eastAsia="fr-FR"/>
        </w:rPr>
        <mc:AlternateContent>
          <mc:Choice Requires="wps">
            <w:drawing>
              <wp:anchor distT="0" distB="0" distL="114300" distR="114300" simplePos="0" relativeHeight="251632640" behindDoc="1" locked="0" layoutInCell="1" allowOverlap="1" wp14:anchorId="2D248CD8" wp14:editId="7DB630CC">
                <wp:simplePos x="0" y="0"/>
                <wp:positionH relativeFrom="column">
                  <wp:posOffset>-215265</wp:posOffset>
                </wp:positionH>
                <wp:positionV relativeFrom="paragraph">
                  <wp:posOffset>-168275</wp:posOffset>
                </wp:positionV>
                <wp:extent cx="6515100" cy="9899015"/>
                <wp:effectExtent l="0" t="0" r="0" b="0"/>
                <wp:wrapNone/>
                <wp:docPr id="13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899015"/>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B895A" id="Rectangle 114" o:spid="_x0000_s1026" style="position:absolute;margin-left:-16.95pt;margin-top:-13.25pt;width:513pt;height:77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" fillcolor="#036" stroked="f">
                <v:fill opacity="13107f"/>
              </v:rect>
            </w:pict>
          </mc:Fallback>
        </mc:AlternateContent>
      </w:r>
      <w:r w:rsidR="00D42428" w:rsidRPr="00D42428">
        <w:rPr>
          <w:rFonts w:eastAsia="Times New Roman"/>
          <w:noProof/>
          <w:sz w:val="22"/>
          <w:szCs w:val="22"/>
          <w:lang w:eastAsia="fr-FR"/>
        </w:rPr>
        <mc:AlternateContent>
          <mc:Choice Requires="wps">
            <w:drawing>
              <wp:anchor distT="0" distB="0" distL="114300" distR="114300" simplePos="0" relativeHeight="251640832" behindDoc="0" locked="0" layoutInCell="1" allowOverlap="1" wp14:anchorId="119EEF7A" wp14:editId="517AFCFE">
                <wp:simplePos x="0" y="0"/>
                <wp:positionH relativeFrom="column">
                  <wp:posOffset>4304030</wp:posOffset>
                </wp:positionH>
                <wp:positionV relativeFrom="paragraph">
                  <wp:posOffset>8915400</wp:posOffset>
                </wp:positionV>
                <wp:extent cx="921385" cy="668655"/>
                <wp:effectExtent l="4445" t="2540" r="0" b="0"/>
                <wp:wrapNone/>
                <wp:docPr id="6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25BDD" w14:textId="77777777" w:rsidR="00947F9D" w:rsidRDefault="00947F9D" w:rsidP="00D42428">
                            <w:r w:rsidRPr="00E27235">
                              <w:rPr>
                                <w:noProof/>
                                <w:lang w:eastAsia="fr-FR"/>
                              </w:rPr>
                              <w:drawing>
                                <wp:inline distT="0" distB="0" distL="0" distR="0" wp14:anchorId="74E953EB" wp14:editId="36454AB8">
                                  <wp:extent cx="761169" cy="519289"/>
                                  <wp:effectExtent l="0" t="0" r="0" b="0"/>
                                  <wp:docPr id="4809" name="Imag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1407" cy="5194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EEF7A" id="Text Box 296" o:spid="_x0000_s1027" type="#_x0000_t202" style="position:absolute;margin-left:338.9pt;margin-top:702pt;width:72.55pt;height:5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" stroked="f">
                <v:textbox>
                  <w:txbxContent>
                    <w:p w14:paraId="68C25BDD" w14:textId="77777777" w:rsidR="00947F9D" w:rsidRDefault="00947F9D" w:rsidP="00D42428">
                      <w:r w:rsidRPr="00E27235">
                        <w:rPr>
                          <w:noProof/>
                          <w:lang w:eastAsia="fr-FR"/>
                        </w:rPr>
                        <w:drawing>
                          <wp:inline distT="0" distB="0" distL="0" distR="0" wp14:anchorId="74E953EB" wp14:editId="36454AB8">
                            <wp:extent cx="761169" cy="519289"/>
                            <wp:effectExtent l="0" t="0" r="0" b="0"/>
                            <wp:docPr id="4809" name="Imag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1407" cy="519452"/>
                                    </a:xfrm>
                                    <a:prstGeom prst="rect">
                                      <a:avLst/>
                                    </a:prstGeom>
                                    <a:noFill/>
                                    <a:ln>
                                      <a:noFill/>
                                    </a:ln>
                                  </pic:spPr>
                                </pic:pic>
                              </a:graphicData>
                            </a:graphic>
                          </wp:inline>
                        </w:drawing>
                      </w:r>
                    </w:p>
                  </w:txbxContent>
                </v:textbox>
              </v:shape>
            </w:pict>
          </mc:Fallback>
        </mc:AlternateContent>
      </w:r>
      <w:r w:rsidR="00D42428" w:rsidRPr="00D42428">
        <w:rPr>
          <w:rFonts w:eastAsia="Times New Roman"/>
          <w:noProof/>
          <w:sz w:val="22"/>
          <w:szCs w:val="22"/>
          <w:lang w:eastAsia="fr-FR"/>
        </w:rPr>
        <w:drawing>
          <wp:anchor distT="0" distB="0" distL="114300" distR="114300" simplePos="0" relativeHeight="251627520" behindDoc="0" locked="0" layoutInCell="1" allowOverlap="1" wp14:anchorId="0F329405" wp14:editId="764871EA">
            <wp:simplePos x="0" y="0"/>
            <wp:positionH relativeFrom="column">
              <wp:posOffset>4112895</wp:posOffset>
            </wp:positionH>
            <wp:positionV relativeFrom="paragraph">
              <wp:posOffset>8265795</wp:posOffset>
            </wp:positionV>
            <wp:extent cx="1257300" cy="541655"/>
            <wp:effectExtent l="0" t="0" r="0" b="0"/>
            <wp:wrapNone/>
            <wp:docPr id="25604" name="Image 25604" descr="C:\Users\b\Desktop\logo AE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esktop\logo AES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300" cy="541655"/>
                    </a:xfrm>
                    <a:prstGeom prst="rect">
                      <a:avLst/>
                    </a:prstGeom>
                    <a:noFill/>
                    <a:ln>
                      <a:noFill/>
                    </a:ln>
                  </pic:spPr>
                </pic:pic>
              </a:graphicData>
            </a:graphic>
          </wp:anchor>
        </w:drawing>
      </w:r>
      <w:r w:rsidR="00D42428" w:rsidRPr="00D42428">
        <w:rPr>
          <w:rFonts w:ascii="Arial" w:eastAsia="Times New Roman" w:hAnsi="Arial" w:cs="Arial"/>
          <w:b/>
          <w:noProof/>
          <w:sz w:val="44"/>
          <w:szCs w:val="44"/>
          <w:lang w:eastAsia="fr-FR"/>
        </w:rPr>
        <w:drawing>
          <wp:anchor distT="0" distB="0" distL="114300" distR="114300" simplePos="0" relativeHeight="251626496" behindDoc="0" locked="0" layoutInCell="1" allowOverlap="1" wp14:anchorId="239920CB" wp14:editId="54470F73">
            <wp:simplePos x="0" y="0"/>
            <wp:positionH relativeFrom="column">
              <wp:posOffset>2570480</wp:posOffset>
            </wp:positionH>
            <wp:positionV relativeFrom="paragraph">
              <wp:posOffset>8282305</wp:posOffset>
            </wp:positionV>
            <wp:extent cx="1275080" cy="1275080"/>
            <wp:effectExtent l="0" t="0" r="0" b="0"/>
            <wp:wrapNone/>
            <wp:docPr id="25605" name="Image 25605" descr="C:\Users\b\Desktop\dreal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esktop\dreal B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5080" cy="1275080"/>
                    </a:xfrm>
                    <a:prstGeom prst="rect">
                      <a:avLst/>
                    </a:prstGeom>
                    <a:noFill/>
                    <a:ln>
                      <a:noFill/>
                    </a:ln>
                  </pic:spPr>
                </pic:pic>
              </a:graphicData>
            </a:graphic>
          </wp:anchor>
        </w:drawing>
      </w:r>
      <w:r w:rsidR="00D42428" w:rsidRPr="00D42428">
        <w:rPr>
          <w:rFonts w:eastAsia="Times New Roman"/>
          <w:noProof/>
          <w:sz w:val="22"/>
          <w:szCs w:val="22"/>
          <w:lang w:eastAsia="fr-FR"/>
        </w:rPr>
        <mc:AlternateContent>
          <mc:Choice Requires="wps">
            <w:drawing>
              <wp:anchor distT="0" distB="0" distL="114300" distR="114300" simplePos="0" relativeHeight="251637760" behindDoc="0" locked="0" layoutInCell="1" allowOverlap="1" wp14:anchorId="4AAC597C" wp14:editId="452888EB">
                <wp:simplePos x="0" y="0"/>
                <wp:positionH relativeFrom="column">
                  <wp:posOffset>408305</wp:posOffset>
                </wp:positionH>
                <wp:positionV relativeFrom="paragraph">
                  <wp:posOffset>2336800</wp:posOffset>
                </wp:positionV>
                <wp:extent cx="4019550" cy="1184910"/>
                <wp:effectExtent l="0" t="0" r="0" b="0"/>
                <wp:wrapNone/>
                <wp:docPr id="2560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18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54A22" w14:textId="77777777" w:rsidR="00947F9D" w:rsidRDefault="00947F9D" w:rsidP="00D42428">
                            <w:pPr>
                              <w:rPr>
                                <w:rFonts w:ascii="Arial" w:hAnsi="Arial" w:cs="Arial"/>
                                <w:b/>
                                <w:sz w:val="44"/>
                                <w:szCs w:val="44"/>
                              </w:rPr>
                            </w:pPr>
                            <w:r>
                              <w:rPr>
                                <w:rFonts w:ascii="Arial" w:hAnsi="Arial" w:cs="Arial"/>
                                <w:b/>
                                <w:sz w:val="44"/>
                                <w:szCs w:val="44"/>
                              </w:rPr>
                              <w:t xml:space="preserve">Côte Ouest du Cotentin </w:t>
                            </w:r>
                          </w:p>
                          <w:p w14:paraId="3F871DF4" w14:textId="77777777" w:rsidR="00947F9D" w:rsidRPr="005E2001" w:rsidRDefault="00947F9D" w:rsidP="00D42428">
                            <w:pPr>
                              <w:rPr>
                                <w:rFonts w:ascii="Arial" w:hAnsi="Arial" w:cs="Arial"/>
                                <w:b/>
                                <w:sz w:val="36"/>
                                <w:szCs w:val="44"/>
                              </w:rPr>
                            </w:pPr>
                            <w:r>
                              <w:rPr>
                                <w:rFonts w:ascii="Arial" w:hAnsi="Arial" w:cs="Arial"/>
                                <w:b/>
                                <w:sz w:val="36"/>
                                <w:szCs w:val="44"/>
                              </w:rPr>
                              <w:t>D</w:t>
                            </w:r>
                            <w:r w:rsidRPr="005E2001">
                              <w:rPr>
                                <w:rFonts w:ascii="Arial" w:hAnsi="Arial" w:cs="Arial"/>
                                <w:b/>
                                <w:sz w:val="36"/>
                                <w:szCs w:val="44"/>
                              </w:rPr>
                              <w:t>e St-Germain-sur-Ay au Rozel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C597C" id="Text Box 120" o:spid="_x0000_s1028" type="#_x0000_t202" style="position:absolute;margin-left:32.15pt;margin-top:184pt;width:316.5pt;height:93.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Hr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" filled="f" stroked="f">
                <v:textbox>
                  <w:txbxContent>
                    <w:p w14:paraId="62E54A22" w14:textId="77777777" w:rsidR="00947F9D" w:rsidRDefault="00947F9D" w:rsidP="00D42428">
                      <w:pPr>
                        <w:rPr>
                          <w:rFonts w:ascii="Arial" w:hAnsi="Arial" w:cs="Arial"/>
                          <w:b/>
                          <w:sz w:val="44"/>
                          <w:szCs w:val="44"/>
                        </w:rPr>
                      </w:pPr>
                      <w:r>
                        <w:rPr>
                          <w:rFonts w:ascii="Arial" w:hAnsi="Arial" w:cs="Arial"/>
                          <w:b/>
                          <w:sz w:val="44"/>
                          <w:szCs w:val="44"/>
                        </w:rPr>
                        <w:t xml:space="preserve">Côte Ouest du Cotentin </w:t>
                      </w:r>
                    </w:p>
                    <w:p w14:paraId="3F871DF4" w14:textId="77777777" w:rsidR="00947F9D" w:rsidRPr="005E2001" w:rsidRDefault="00947F9D" w:rsidP="00D42428">
                      <w:pPr>
                        <w:rPr>
                          <w:rFonts w:ascii="Arial" w:hAnsi="Arial" w:cs="Arial"/>
                          <w:b/>
                          <w:sz w:val="36"/>
                          <w:szCs w:val="44"/>
                        </w:rPr>
                      </w:pPr>
                      <w:r>
                        <w:rPr>
                          <w:rFonts w:ascii="Arial" w:hAnsi="Arial" w:cs="Arial"/>
                          <w:b/>
                          <w:sz w:val="36"/>
                          <w:szCs w:val="44"/>
                        </w:rPr>
                        <w:t>D</w:t>
                      </w:r>
                      <w:r w:rsidRPr="005E2001">
                        <w:rPr>
                          <w:rFonts w:ascii="Arial" w:hAnsi="Arial" w:cs="Arial"/>
                          <w:b/>
                          <w:sz w:val="36"/>
                          <w:szCs w:val="44"/>
                        </w:rPr>
                        <w:t>e St-Germain-sur-Ay au Rozel</w:t>
                      </w:r>
                    </w:p>
                  </w:txbxContent>
                </v:textbox>
              </v:shape>
            </w:pict>
          </mc:Fallback>
        </mc:AlternateContent>
      </w:r>
      <w:r w:rsidR="00D42428" w:rsidRPr="00D42428">
        <w:rPr>
          <w:rFonts w:eastAsia="Times New Roman"/>
          <w:noProof/>
          <w:sz w:val="22"/>
          <w:szCs w:val="22"/>
          <w:lang w:eastAsia="fr-FR"/>
        </w:rPr>
        <mc:AlternateContent>
          <mc:Choice Requires="wps">
            <w:drawing>
              <wp:anchor distT="0" distB="0" distL="114300" distR="114300" simplePos="0" relativeHeight="251636736" behindDoc="0" locked="0" layoutInCell="1" allowOverlap="1" wp14:anchorId="63FAC3E5" wp14:editId="3F19668E">
                <wp:simplePos x="0" y="0"/>
                <wp:positionH relativeFrom="column">
                  <wp:posOffset>408305</wp:posOffset>
                </wp:positionH>
                <wp:positionV relativeFrom="paragraph">
                  <wp:posOffset>915670</wp:posOffset>
                </wp:positionV>
                <wp:extent cx="3872230" cy="1304290"/>
                <wp:effectExtent l="0" t="0" r="0" b="0"/>
                <wp:wrapNone/>
                <wp:docPr id="11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D40E4" w14:textId="77777777" w:rsidR="00947F9D" w:rsidRPr="005835C4" w:rsidRDefault="00947F9D" w:rsidP="00D42428">
                            <w:pPr>
                              <w:rPr>
                                <w:rFonts w:ascii="Arial" w:hAnsi="Arial" w:cs="Arial"/>
                                <w:color w:val="FFFFFF"/>
                                <w:sz w:val="72"/>
                                <w:szCs w:val="72"/>
                              </w:rPr>
                            </w:pPr>
                            <w:r>
                              <w:rPr>
                                <w:rFonts w:ascii="Arial" w:hAnsi="Arial" w:cs="Arial"/>
                                <w:color w:val="FFFFFF"/>
                                <w:sz w:val="72"/>
                                <w:szCs w:val="72"/>
                              </w:rPr>
                              <w:t>Document Unique de gestion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AC3E5" id="Text Box 119" o:spid="_x0000_s1029" type="#_x0000_t202" style="position:absolute;margin-left:32.15pt;margin-top:72.1pt;width:304.9pt;height:10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o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" filled="f" stroked="f">
                <v:textbox>
                  <w:txbxContent>
                    <w:p w14:paraId="16DD40E4" w14:textId="77777777" w:rsidR="00947F9D" w:rsidRPr="005835C4" w:rsidRDefault="00947F9D" w:rsidP="00D42428">
                      <w:pPr>
                        <w:rPr>
                          <w:rFonts w:ascii="Arial" w:hAnsi="Arial" w:cs="Arial"/>
                          <w:color w:val="FFFFFF"/>
                          <w:sz w:val="72"/>
                          <w:szCs w:val="72"/>
                        </w:rPr>
                      </w:pPr>
                      <w:r>
                        <w:rPr>
                          <w:rFonts w:ascii="Arial" w:hAnsi="Arial" w:cs="Arial"/>
                          <w:color w:val="FFFFFF"/>
                          <w:sz w:val="72"/>
                          <w:szCs w:val="72"/>
                        </w:rPr>
                        <w:t>Document Unique de gestion</w:t>
                      </w:r>
                    </w:p>
                  </w:txbxContent>
                </v:textbox>
              </v:shape>
            </w:pict>
          </mc:Fallback>
        </mc:AlternateContent>
      </w:r>
      <w:r w:rsidR="00D42428" w:rsidRPr="00D42428">
        <w:rPr>
          <w:rFonts w:eastAsia="Times New Roman"/>
          <w:noProof/>
          <w:sz w:val="22"/>
          <w:szCs w:val="22"/>
          <w:lang w:eastAsia="fr-FR"/>
        </w:rPr>
        <mc:AlternateContent>
          <mc:Choice Requires="wps">
            <w:drawing>
              <wp:anchor distT="0" distB="0" distL="114300" distR="114300" simplePos="0" relativeHeight="251633664" behindDoc="0" locked="0" layoutInCell="1" allowOverlap="1" wp14:anchorId="1F914359" wp14:editId="4C801E7E">
                <wp:simplePos x="0" y="0"/>
                <wp:positionH relativeFrom="column">
                  <wp:posOffset>294005</wp:posOffset>
                </wp:positionH>
                <wp:positionV relativeFrom="paragraph">
                  <wp:posOffset>2324100</wp:posOffset>
                </wp:positionV>
                <wp:extent cx="5600700" cy="457200"/>
                <wp:effectExtent l="0" t="0" r="0" b="0"/>
                <wp:wrapNone/>
                <wp:docPr id="11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003366">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EB9A9" id="Rectangle 116" o:spid="_x0000_s1026" style="position:absolute;margin-left:23.15pt;margin-top:183pt;width:441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" fillcolor="#036" stroked="f">
                <v:fill opacity="19789f"/>
              </v:rect>
            </w:pict>
          </mc:Fallback>
        </mc:AlternateContent>
      </w:r>
      <w:r w:rsidR="00D42428" w:rsidRPr="00D42428">
        <w:rPr>
          <w:rFonts w:ascii="Arial" w:eastAsia="Times New Roman" w:hAnsi="Arial" w:cs="Arial"/>
          <w:noProof/>
          <w:sz w:val="22"/>
          <w:szCs w:val="22"/>
          <w:lang w:eastAsia="fr-FR"/>
        </w:rPr>
        <w:drawing>
          <wp:anchor distT="0" distB="0" distL="114300" distR="114300" simplePos="0" relativeHeight="251630592" behindDoc="1" locked="0" layoutInCell="1" allowOverlap="1" wp14:anchorId="4AF1698F" wp14:editId="6A1E977F">
            <wp:simplePos x="0" y="0"/>
            <wp:positionH relativeFrom="column">
              <wp:posOffset>4294505</wp:posOffset>
            </wp:positionH>
            <wp:positionV relativeFrom="paragraph">
              <wp:posOffset>165100</wp:posOffset>
            </wp:positionV>
            <wp:extent cx="457200" cy="3131185"/>
            <wp:effectExtent l="19050" t="0" r="0" b="0"/>
            <wp:wrapNone/>
            <wp:docPr id="25608" name="Image 780" descr="Pointe du Grouin du Sud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0" descr="Pointe du Grouin du Sud 007"/>
                    <pic:cNvPicPr>
                      <a:picLocks noChangeAspect="1" noChangeArrowheads="1"/>
                    </pic:cNvPicPr>
                  </pic:nvPicPr>
                  <pic:blipFill>
                    <a:blip r:embed="rId20" cstate="print"/>
                    <a:srcRect/>
                    <a:stretch>
                      <a:fillRect/>
                    </a:stretch>
                  </pic:blipFill>
                  <pic:spPr bwMode="auto">
                    <a:xfrm>
                      <a:off x="0" y="0"/>
                      <a:ext cx="457200" cy="3131185"/>
                    </a:xfrm>
                    <a:prstGeom prst="rect">
                      <a:avLst/>
                    </a:prstGeom>
                    <a:noFill/>
                    <a:ln w="9525">
                      <a:noFill/>
                      <a:miter lim="800000"/>
                      <a:headEnd/>
                      <a:tailEnd/>
                    </a:ln>
                  </pic:spPr>
                </pic:pic>
              </a:graphicData>
            </a:graphic>
          </wp:anchor>
        </w:drawing>
      </w:r>
      <w:r w:rsidR="00D42428" w:rsidRPr="00D42428">
        <w:rPr>
          <w:rFonts w:eastAsia="Times New Roman"/>
          <w:noProof/>
          <w:sz w:val="22"/>
          <w:szCs w:val="22"/>
          <w:lang w:eastAsia="fr-FR"/>
        </w:rPr>
        <mc:AlternateContent>
          <mc:Choice Requires="wps">
            <w:drawing>
              <wp:anchor distT="0" distB="0" distL="114300" distR="114300" simplePos="0" relativeHeight="251634688" behindDoc="0" locked="0" layoutInCell="1" allowOverlap="1" wp14:anchorId="795E2ED7" wp14:editId="32A6C72B">
                <wp:simplePos x="0" y="0"/>
                <wp:positionH relativeFrom="column">
                  <wp:posOffset>294005</wp:posOffset>
                </wp:positionH>
                <wp:positionV relativeFrom="paragraph">
                  <wp:posOffset>2219960</wp:posOffset>
                </wp:positionV>
                <wp:extent cx="5600700" cy="116840"/>
                <wp:effectExtent l="0" t="0" r="0" b="0"/>
                <wp:wrapNone/>
                <wp:docPr id="2560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6840"/>
                        </a:xfrm>
                        <a:prstGeom prst="rect">
                          <a:avLst/>
                        </a:prstGeom>
                        <a:solidFill>
                          <a:srgbClr val="003366">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FB4B8" id="Rectangle 117" o:spid="_x0000_s1026" style="position:absolute;margin-left:23.15pt;margin-top:174.8pt;width:441pt;height:9.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" fillcolor="#036" stroked="f">
                <v:fill opacity="52428f"/>
              </v:rect>
            </w:pict>
          </mc:Fallback>
        </mc:AlternateContent>
      </w:r>
      <w:r w:rsidR="00D42428" w:rsidRPr="00D42428">
        <w:rPr>
          <w:rFonts w:ascii="Arial" w:eastAsia="Times New Roman" w:hAnsi="Arial" w:cs="Arial"/>
          <w:noProof/>
          <w:sz w:val="22"/>
          <w:szCs w:val="22"/>
          <w:lang w:eastAsia="fr-FR"/>
        </w:rPr>
        <w:drawing>
          <wp:anchor distT="0" distB="0" distL="114300" distR="114300" simplePos="0" relativeHeight="251657216" behindDoc="0" locked="0" layoutInCell="1" allowOverlap="1" wp14:anchorId="601F9BB4" wp14:editId="433382E7">
            <wp:simplePos x="0" y="0"/>
            <wp:positionH relativeFrom="column">
              <wp:posOffset>4866005</wp:posOffset>
            </wp:positionH>
            <wp:positionV relativeFrom="paragraph">
              <wp:posOffset>1816735</wp:posOffset>
            </wp:positionV>
            <wp:extent cx="878840" cy="690880"/>
            <wp:effectExtent l="19050" t="0" r="0" b="0"/>
            <wp:wrapNone/>
            <wp:docPr id="25609" name="Image 779" descr="logo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9" descr="logonatura"/>
                    <pic:cNvPicPr>
                      <a:picLocks noChangeAspect="1" noChangeArrowheads="1"/>
                    </pic:cNvPicPr>
                  </pic:nvPicPr>
                  <pic:blipFill>
                    <a:blip r:embed="rId21" cstate="print">
                      <a:lum bright="-6000"/>
                    </a:blip>
                    <a:srcRect/>
                    <a:stretch>
                      <a:fillRect/>
                    </a:stretch>
                  </pic:blipFill>
                  <pic:spPr bwMode="auto">
                    <a:xfrm>
                      <a:off x="0" y="0"/>
                      <a:ext cx="878840" cy="690880"/>
                    </a:xfrm>
                    <a:prstGeom prst="rect">
                      <a:avLst/>
                    </a:prstGeom>
                    <a:noFill/>
                    <a:ln w="9525">
                      <a:noFill/>
                      <a:miter lim="800000"/>
                      <a:headEnd/>
                      <a:tailEnd/>
                    </a:ln>
                  </pic:spPr>
                </pic:pic>
              </a:graphicData>
            </a:graphic>
          </wp:anchor>
        </w:drawing>
      </w:r>
    </w:p>
    <w:p w14:paraId="14F44926" w14:textId="781825C2" w:rsidR="00201530" w:rsidRDefault="00201530" w:rsidP="00201530">
      <w:pPr>
        <w:spacing w:before="240"/>
        <w:jc w:val="both"/>
        <w:rPr>
          <w:rFonts w:ascii="Times New Roman" w:hAnsi="Times New Roman"/>
        </w:rPr>
      </w:pPr>
      <w:r>
        <w:rPr>
          <w:rFonts w:ascii="Times New Roman" w:hAnsi="Times New Roman"/>
          <w:noProof/>
          <w:lang w:eastAsia="fr-FR"/>
        </w:rPr>
        <w:lastRenderedPageBreak/>
        <mc:AlternateContent>
          <mc:Choice Requires="wps">
            <w:drawing>
              <wp:anchor distT="0" distB="0" distL="114300" distR="114300" simplePos="0" relativeHeight="251980800" behindDoc="0" locked="0" layoutInCell="1" allowOverlap="1" wp14:anchorId="7299981B" wp14:editId="23E0AC8C">
                <wp:simplePos x="0" y="0"/>
                <wp:positionH relativeFrom="margin">
                  <wp:align>right</wp:align>
                </wp:positionH>
                <wp:positionV relativeFrom="paragraph">
                  <wp:posOffset>346075</wp:posOffset>
                </wp:positionV>
                <wp:extent cx="6159500" cy="3498850"/>
                <wp:effectExtent l="0" t="0" r="12700" b="25400"/>
                <wp:wrapSquare wrapText="bothSides"/>
                <wp:docPr id="256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3498850"/>
                        </a:xfrm>
                        <a:prstGeom prst="rect">
                          <a:avLst/>
                        </a:prstGeom>
                        <a:noFill/>
                        <a:ln w="9525">
                          <a:solidFill>
                            <a:schemeClr val="accent1">
                              <a:lumMod val="75000"/>
                            </a:schemeClr>
                          </a:solidFill>
                          <a:miter lim="800000"/>
                          <a:headEnd/>
                          <a:tailEnd/>
                        </a:ln>
                      </wps:spPr>
                      <wps:txbx>
                        <w:txbxContent>
                          <w:p w14:paraId="791B1D18" w14:textId="77777777" w:rsidR="00947F9D" w:rsidRPr="00EB0D92" w:rsidRDefault="00947F9D" w:rsidP="00EB0D92">
                            <w:pPr>
                              <w:spacing w:line="240" w:lineRule="auto"/>
                              <w:jc w:val="both"/>
                              <w:rPr>
                                <w:rFonts w:ascii="Times New Roman" w:hAnsi="Times New Roman"/>
                                <w:b/>
                                <w:color w:val="365F91" w:themeColor="accent1" w:themeShade="BF"/>
                                <w:sz w:val="28"/>
                                <w:szCs w:val="28"/>
                              </w:rPr>
                            </w:pPr>
                            <w:r w:rsidRPr="00EB0D92">
                              <w:rPr>
                                <w:rFonts w:ascii="Times New Roman" w:hAnsi="Times New Roman"/>
                                <w:b/>
                                <w:color w:val="365F91" w:themeColor="accent1" w:themeShade="BF"/>
                                <w:sz w:val="28"/>
                                <w:szCs w:val="28"/>
                              </w:rPr>
                              <w:t xml:space="preserve">Les mesures de gestion proposées dans ce document sont inspirées de mesures de gestion identifiées dans le DOCOB Natura 2000 précédent (2001) et dans les plans de gestion Conservatoire du littoral préexistants. Certaines d’entre elles ont été réalisées, d’autres partiellement et d’autres encore pas du tout. Différentes raisons en sont à l’origine : le contexte local, l’absence de maîtrise foncière ou de maîtrise d’ouvrage, le cadre financier, les contraintes d’organisation ou la nécessité de prioriser les actions… </w:t>
                            </w:r>
                          </w:p>
                          <w:p w14:paraId="539181EB" w14:textId="77777777" w:rsidR="00947F9D" w:rsidRDefault="00947F9D" w:rsidP="00EB0D92">
                            <w:pPr>
                              <w:spacing w:line="240" w:lineRule="auto"/>
                              <w:jc w:val="both"/>
                              <w:rPr>
                                <w:rFonts w:ascii="Times New Roman" w:hAnsi="Times New Roman"/>
                                <w:b/>
                                <w:color w:val="365F91" w:themeColor="accent1" w:themeShade="BF"/>
                                <w:sz w:val="28"/>
                                <w:szCs w:val="28"/>
                              </w:rPr>
                            </w:pPr>
                            <w:r w:rsidRPr="00EB0D92">
                              <w:rPr>
                                <w:rFonts w:ascii="Times New Roman" w:hAnsi="Times New Roman"/>
                                <w:b/>
                                <w:color w:val="365F91" w:themeColor="accent1" w:themeShade="BF"/>
                                <w:sz w:val="28"/>
                                <w:szCs w:val="28"/>
                              </w:rPr>
                              <w:t xml:space="preserve">De nombreuses actions de ce document sont actuellement déjà mises en œuvre sur une partie du territoire, la gestion devra se poursuivre en continuité de ce qui a déjà été réalisé depuis de nombreuses années par le SyMEL notamment. Il convient de poursuivre et d’améliorer ces actions, voire d’élargir leur périmètre. </w:t>
                            </w:r>
                          </w:p>
                          <w:p w14:paraId="20381ABB" w14:textId="5F762C62" w:rsidR="00947F9D" w:rsidRPr="00EB0D92" w:rsidRDefault="00947F9D" w:rsidP="00EB0D92">
                            <w:pPr>
                              <w:spacing w:line="240" w:lineRule="auto"/>
                              <w:jc w:val="both"/>
                              <w:rPr>
                                <w:rFonts w:ascii="Times New Roman" w:hAnsi="Times New Roman"/>
                                <w:b/>
                                <w:color w:val="365F91" w:themeColor="accent1" w:themeShade="BF"/>
                                <w:sz w:val="28"/>
                                <w:szCs w:val="28"/>
                              </w:rPr>
                            </w:pPr>
                            <w:r w:rsidRPr="00EB0D92">
                              <w:rPr>
                                <w:rFonts w:ascii="Times New Roman" w:hAnsi="Times New Roman"/>
                                <w:b/>
                                <w:color w:val="365F91" w:themeColor="accent1" w:themeShade="BF"/>
                                <w:sz w:val="28"/>
                                <w:szCs w:val="28"/>
                              </w:rPr>
                              <w:t xml:space="preserve">En outre, de nouvelles mesures font leur apparition, elles sont issues d’une réflexion intégrant les nouveaux besoins du territoire, notamment en référence à l’adaptation au changement climatique ou à la préservation des ressources. </w:t>
                            </w:r>
                          </w:p>
                          <w:p w14:paraId="5449DE1F" w14:textId="77777777" w:rsidR="00947F9D" w:rsidRDefault="00947F9D" w:rsidP="00EB0D92"/>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299981B" id="Zone de texte 2" o:spid="_x0000_s1030" type="#_x0000_t202" style="position:absolute;left:0;text-align:left;margin-left:433.8pt;margin-top:27.25pt;width:485pt;height:275.5pt;z-index:2519808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" filled="f" strokecolor="#365f91 [2404]">
                <v:textbox>
                  <w:txbxContent>
                    <w:p w14:paraId="791B1D18" w14:textId="77777777" w:rsidR="00947F9D" w:rsidRPr="00EB0D92" w:rsidRDefault="00947F9D" w:rsidP="00EB0D92">
                      <w:pPr>
                        <w:spacing w:line="240" w:lineRule="auto"/>
                        <w:jc w:val="both"/>
                        <w:rPr>
                          <w:rFonts w:ascii="Times New Roman" w:hAnsi="Times New Roman"/>
                          <w:b/>
                          <w:color w:val="365F91" w:themeColor="accent1" w:themeShade="BF"/>
                          <w:sz w:val="28"/>
                          <w:szCs w:val="28"/>
                        </w:rPr>
                      </w:pPr>
                      <w:r w:rsidRPr="00EB0D92">
                        <w:rPr>
                          <w:rFonts w:ascii="Times New Roman" w:hAnsi="Times New Roman"/>
                          <w:b/>
                          <w:color w:val="365F91" w:themeColor="accent1" w:themeShade="BF"/>
                          <w:sz w:val="28"/>
                          <w:szCs w:val="28"/>
                        </w:rPr>
                        <w:t xml:space="preserve">Les mesures de gestion proposées dans ce document sont inspirées de mesures de gestion identifiées dans le DOCOB Natura 2000 précédent (2001) et dans les plans de gestion Conservatoire du littoral préexistants. Certaines d’entre elles ont été réalisées, d’autres partiellement et d’autres encore pas du tout. Différentes raisons en sont à l’origine : le contexte local, l’absence de maîtrise foncière ou de maîtrise d’ouvrage, le cadre financier, les contraintes d’organisation ou la nécessité de prioriser les actions… </w:t>
                      </w:r>
                    </w:p>
                    <w:p w14:paraId="539181EB" w14:textId="77777777" w:rsidR="00947F9D" w:rsidRDefault="00947F9D" w:rsidP="00EB0D92">
                      <w:pPr>
                        <w:spacing w:line="240" w:lineRule="auto"/>
                        <w:jc w:val="both"/>
                        <w:rPr>
                          <w:rFonts w:ascii="Times New Roman" w:hAnsi="Times New Roman"/>
                          <w:b/>
                          <w:color w:val="365F91" w:themeColor="accent1" w:themeShade="BF"/>
                          <w:sz w:val="28"/>
                          <w:szCs w:val="28"/>
                        </w:rPr>
                      </w:pPr>
                      <w:r w:rsidRPr="00EB0D92">
                        <w:rPr>
                          <w:rFonts w:ascii="Times New Roman" w:hAnsi="Times New Roman"/>
                          <w:b/>
                          <w:color w:val="365F91" w:themeColor="accent1" w:themeShade="BF"/>
                          <w:sz w:val="28"/>
                          <w:szCs w:val="28"/>
                        </w:rPr>
                        <w:t xml:space="preserve">De nombreuses actions de ce document sont actuellement déjà mises en œuvre sur une partie du territoire, la gestion devra se poursuivre en continuité de ce qui a déjà été réalisé depuis de nombreuses années par le SyMEL notamment. Il convient de poursuivre et d’améliorer ces actions, voire d’élargir leur périmètre. </w:t>
                      </w:r>
                    </w:p>
                    <w:p w14:paraId="20381ABB" w14:textId="5F762C62" w:rsidR="00947F9D" w:rsidRPr="00EB0D92" w:rsidRDefault="00947F9D" w:rsidP="00EB0D92">
                      <w:pPr>
                        <w:spacing w:line="240" w:lineRule="auto"/>
                        <w:jc w:val="both"/>
                        <w:rPr>
                          <w:rFonts w:ascii="Times New Roman" w:hAnsi="Times New Roman"/>
                          <w:b/>
                          <w:color w:val="365F91" w:themeColor="accent1" w:themeShade="BF"/>
                          <w:sz w:val="28"/>
                          <w:szCs w:val="28"/>
                        </w:rPr>
                      </w:pPr>
                      <w:r w:rsidRPr="00EB0D92">
                        <w:rPr>
                          <w:rFonts w:ascii="Times New Roman" w:hAnsi="Times New Roman"/>
                          <w:b/>
                          <w:color w:val="365F91" w:themeColor="accent1" w:themeShade="BF"/>
                          <w:sz w:val="28"/>
                          <w:szCs w:val="28"/>
                        </w:rPr>
                        <w:t xml:space="preserve">En outre, de nouvelles mesures font leur apparition, elles sont issues d’une réflexion intégrant les nouveaux besoins du territoire, notamment en référence à l’adaptation au changement climatique ou à la préservation des ressources. </w:t>
                      </w:r>
                    </w:p>
                    <w:p w14:paraId="5449DE1F" w14:textId="77777777" w:rsidR="00947F9D" w:rsidRDefault="00947F9D" w:rsidP="00EB0D92"/>
                  </w:txbxContent>
                </v:textbox>
                <w10:wrap type="square" anchorx="margin"/>
              </v:shape>
            </w:pict>
          </mc:Fallback>
        </mc:AlternateContent>
      </w:r>
    </w:p>
    <w:p w14:paraId="2D00093B" w14:textId="0494D3BB" w:rsidR="00201530" w:rsidRDefault="00201530" w:rsidP="00201530">
      <w:pPr>
        <w:spacing w:before="240"/>
        <w:jc w:val="both"/>
        <w:rPr>
          <w:rFonts w:ascii="Times New Roman" w:hAnsi="Times New Roman"/>
        </w:rPr>
      </w:pPr>
    </w:p>
    <w:p w14:paraId="1DB6682A" w14:textId="7C7D905C" w:rsidR="00A54AD0" w:rsidRDefault="00C65B3F" w:rsidP="00201530">
      <w:pPr>
        <w:spacing w:before="240"/>
        <w:jc w:val="both"/>
        <w:rPr>
          <w:rFonts w:ascii="Times New Roman" w:hAnsi="Times New Roman"/>
        </w:rPr>
      </w:pPr>
      <w:r w:rsidRPr="00C65B3F">
        <w:rPr>
          <w:rFonts w:ascii="Times New Roman" w:hAnsi="Times New Roman"/>
        </w:rPr>
        <w:t xml:space="preserve">Les mesures de gestion sont présentées en fiche individuelle, chacune identifiant un certain nombre d’éléments qui cadrent leur réalisation, qu’elles soient en prolongement de l’existant ou nouvelles. Il faut comprendre ces différentes </w:t>
      </w:r>
      <w:r w:rsidR="006F41FA">
        <w:rPr>
          <w:rFonts w:ascii="Times New Roman" w:hAnsi="Times New Roman"/>
        </w:rPr>
        <w:t>men</w:t>
      </w:r>
      <w:r w:rsidRPr="00C65B3F">
        <w:rPr>
          <w:rFonts w:ascii="Times New Roman" w:hAnsi="Times New Roman"/>
        </w:rPr>
        <w:t>tions comme indicatives et constituant le versant « opérationnel » de ce document d’orientation. Les descriptions, les participations des acteurs</w:t>
      </w:r>
      <w:r w:rsidR="006F41FA">
        <w:rPr>
          <w:rFonts w:ascii="Times New Roman" w:hAnsi="Times New Roman"/>
        </w:rPr>
        <w:t>, l’</w:t>
      </w:r>
      <w:r w:rsidRPr="00C65B3F">
        <w:rPr>
          <w:rFonts w:ascii="Times New Roman" w:hAnsi="Times New Roman"/>
        </w:rPr>
        <w:t>évaluation de</w:t>
      </w:r>
      <w:r w:rsidR="006F41FA">
        <w:rPr>
          <w:rFonts w:ascii="Times New Roman" w:hAnsi="Times New Roman"/>
        </w:rPr>
        <w:t>s</w:t>
      </w:r>
      <w:r w:rsidRPr="00C65B3F">
        <w:rPr>
          <w:rFonts w:ascii="Times New Roman" w:hAnsi="Times New Roman"/>
        </w:rPr>
        <w:t xml:space="preserve"> co</w:t>
      </w:r>
      <w:r w:rsidR="00A54AD0">
        <w:rPr>
          <w:rFonts w:ascii="Times New Roman" w:hAnsi="Times New Roman"/>
        </w:rPr>
        <w:t>û</w:t>
      </w:r>
      <w:r w:rsidRPr="00C65B3F">
        <w:rPr>
          <w:rFonts w:ascii="Times New Roman" w:hAnsi="Times New Roman"/>
        </w:rPr>
        <w:t xml:space="preserve">ts financiers ou </w:t>
      </w:r>
      <w:r w:rsidR="00A54AD0">
        <w:rPr>
          <w:rFonts w:ascii="Times New Roman" w:hAnsi="Times New Roman"/>
        </w:rPr>
        <w:t>la planification</w:t>
      </w:r>
      <w:r w:rsidRPr="00C65B3F">
        <w:rPr>
          <w:rFonts w:ascii="Times New Roman" w:hAnsi="Times New Roman"/>
        </w:rPr>
        <w:t xml:space="preserve"> tracent un plan de travail, mais ne doivent pas </w:t>
      </w:r>
      <w:r w:rsidR="00A54AD0">
        <w:rPr>
          <w:rFonts w:ascii="Times New Roman" w:hAnsi="Times New Roman"/>
        </w:rPr>
        <w:t>s’entendre</w:t>
      </w:r>
      <w:r w:rsidRPr="00C65B3F">
        <w:rPr>
          <w:rFonts w:ascii="Times New Roman" w:hAnsi="Times New Roman"/>
        </w:rPr>
        <w:t xml:space="preserve"> comme des engagements fermes. Par exemple, certains acteurs </w:t>
      </w:r>
      <w:r w:rsidR="002850E2">
        <w:rPr>
          <w:rFonts w:ascii="Times New Roman" w:hAnsi="Times New Roman"/>
        </w:rPr>
        <w:t>définissent et engagent progressivement</w:t>
      </w:r>
      <w:r w:rsidRPr="00C65B3F">
        <w:rPr>
          <w:rFonts w:ascii="Times New Roman" w:hAnsi="Times New Roman"/>
        </w:rPr>
        <w:t xml:space="preserve"> de</w:t>
      </w:r>
      <w:r w:rsidR="002850E2">
        <w:rPr>
          <w:rFonts w:ascii="Times New Roman" w:hAnsi="Times New Roman"/>
        </w:rPr>
        <w:t>s</w:t>
      </w:r>
      <w:r w:rsidRPr="00C65B3F">
        <w:rPr>
          <w:rFonts w:ascii="Times New Roman" w:hAnsi="Times New Roman"/>
        </w:rPr>
        <w:t xml:space="preserve"> projet</w:t>
      </w:r>
      <w:r w:rsidR="002850E2">
        <w:rPr>
          <w:rFonts w:ascii="Times New Roman" w:hAnsi="Times New Roman"/>
        </w:rPr>
        <w:t>s</w:t>
      </w:r>
      <w:r w:rsidRPr="00C65B3F">
        <w:rPr>
          <w:rFonts w:ascii="Times New Roman" w:hAnsi="Times New Roman"/>
        </w:rPr>
        <w:t xml:space="preserve"> politique</w:t>
      </w:r>
      <w:r w:rsidR="002850E2">
        <w:rPr>
          <w:rFonts w:ascii="Times New Roman" w:hAnsi="Times New Roman"/>
        </w:rPr>
        <w:t>s</w:t>
      </w:r>
      <w:r w:rsidRPr="00C65B3F">
        <w:rPr>
          <w:rFonts w:ascii="Times New Roman" w:hAnsi="Times New Roman"/>
        </w:rPr>
        <w:t xml:space="preserve"> et technique</w:t>
      </w:r>
      <w:r w:rsidR="002850E2">
        <w:rPr>
          <w:rFonts w:ascii="Times New Roman" w:hAnsi="Times New Roman"/>
        </w:rPr>
        <w:t>s</w:t>
      </w:r>
      <w:r w:rsidRPr="00C65B3F">
        <w:rPr>
          <w:rFonts w:ascii="Times New Roman" w:hAnsi="Times New Roman"/>
        </w:rPr>
        <w:t xml:space="preserve"> (</w:t>
      </w:r>
      <w:r w:rsidR="00E11605" w:rsidRPr="00B75545">
        <w:rPr>
          <w:rFonts w:ascii="Times New Roman" w:hAnsi="Times New Roman"/>
        </w:rPr>
        <w:t>collectivités territoriales</w:t>
      </w:r>
      <w:r w:rsidRPr="00C65B3F">
        <w:rPr>
          <w:rFonts w:ascii="Times New Roman" w:hAnsi="Times New Roman"/>
        </w:rPr>
        <w:t xml:space="preserve"> ou révisent périodiquement leur programme de financement (AESN) et la mention de leur soutien ne vaut pas engagement </w:t>
      </w:r>
      <w:r w:rsidR="00A54AD0">
        <w:rPr>
          <w:rFonts w:ascii="Times New Roman" w:hAnsi="Times New Roman"/>
        </w:rPr>
        <w:t xml:space="preserve">ferme </w:t>
      </w:r>
      <w:r w:rsidRPr="00C65B3F">
        <w:rPr>
          <w:rFonts w:ascii="Times New Roman" w:hAnsi="Times New Roman"/>
        </w:rPr>
        <w:t xml:space="preserve">et programmation </w:t>
      </w:r>
      <w:r w:rsidR="00A54AD0">
        <w:rPr>
          <w:rFonts w:ascii="Times New Roman" w:hAnsi="Times New Roman"/>
        </w:rPr>
        <w:t>à moyen et long terme</w:t>
      </w:r>
      <w:r w:rsidRPr="00C65B3F">
        <w:rPr>
          <w:rFonts w:ascii="Times New Roman" w:hAnsi="Times New Roman"/>
        </w:rPr>
        <w:t xml:space="preserve">. </w:t>
      </w:r>
      <w:r w:rsidR="00A54AD0">
        <w:rPr>
          <w:rFonts w:ascii="Times New Roman" w:hAnsi="Times New Roman"/>
        </w:rPr>
        <w:t>De même, la localisation prévue aujourd’hui pour chaque mesure est susceptible d’évoluer lors de la mise en œuvre du DUG, pour tenir compte des opportunités locales (acceptation locale) ou des évolutions d</w:t>
      </w:r>
      <w:r w:rsidR="008C1C92">
        <w:rPr>
          <w:rFonts w:ascii="Times New Roman" w:hAnsi="Times New Roman"/>
        </w:rPr>
        <w:t xml:space="preserve">u territoire (réponses aux </w:t>
      </w:r>
      <w:r w:rsidR="00861744">
        <w:rPr>
          <w:rFonts w:ascii="Times New Roman" w:hAnsi="Times New Roman"/>
        </w:rPr>
        <w:t xml:space="preserve">aléas </w:t>
      </w:r>
      <w:r w:rsidR="008C1C92">
        <w:rPr>
          <w:rFonts w:ascii="Times New Roman" w:hAnsi="Times New Roman"/>
        </w:rPr>
        <w:t>météorologiques).</w:t>
      </w:r>
    </w:p>
    <w:p w14:paraId="15D68BB7" w14:textId="7C9080C5" w:rsidR="00C65B3F" w:rsidRDefault="0042534E" w:rsidP="00C65B3F">
      <w:pPr>
        <w:jc w:val="both"/>
        <w:rPr>
          <w:rFonts w:ascii="Times New Roman" w:hAnsi="Times New Roman"/>
        </w:rPr>
      </w:pPr>
      <w:r>
        <w:rPr>
          <w:rFonts w:ascii="Times New Roman" w:hAnsi="Times New Roman"/>
        </w:rPr>
        <w:t>Par ailleurs, seuls les objectifs et mesures de gestion figurant dans ce document avec la mention et le logo Natura 2000 sont éligibles aux outils Natura 2000. De ce fait</w:t>
      </w:r>
      <w:r w:rsidR="00C65B3F" w:rsidRPr="00C65B3F">
        <w:rPr>
          <w:rFonts w:ascii="Times New Roman" w:hAnsi="Times New Roman"/>
        </w:rPr>
        <w:t>, les objectifs et mesures de gestion ne figurant pas dans ce document</w:t>
      </w:r>
      <w:r w:rsidR="008C1C92">
        <w:rPr>
          <w:rFonts w:ascii="Times New Roman" w:hAnsi="Times New Roman"/>
        </w:rPr>
        <w:t>, qui pourraient survenir pendant la mise en œuvre du DUG,</w:t>
      </w:r>
      <w:r w:rsidR="00C65B3F" w:rsidRPr="00C65B3F">
        <w:rPr>
          <w:rFonts w:ascii="Times New Roman" w:hAnsi="Times New Roman"/>
        </w:rPr>
        <w:t xml:space="preserve"> ne seront pas éligibles aux outils Natura 2000. </w:t>
      </w:r>
    </w:p>
    <w:p w14:paraId="57F38A14" w14:textId="45C7BA6D" w:rsidR="00620C4A" w:rsidRDefault="00620C4A" w:rsidP="00C65B3F">
      <w:pPr>
        <w:jc w:val="both"/>
        <w:rPr>
          <w:rFonts w:ascii="Times New Roman" w:hAnsi="Times New Roman"/>
        </w:rPr>
      </w:pPr>
      <w:r>
        <w:rPr>
          <w:rFonts w:ascii="Times New Roman" w:hAnsi="Times New Roman"/>
        </w:rPr>
        <w:t xml:space="preserve">Les fiches « mesures » regroupent plusieurs </w:t>
      </w:r>
      <w:r w:rsidR="00AE3A5E">
        <w:rPr>
          <w:rFonts w:ascii="Times New Roman" w:hAnsi="Times New Roman"/>
        </w:rPr>
        <w:t>mesure</w:t>
      </w:r>
      <w:r>
        <w:rPr>
          <w:rFonts w:ascii="Times New Roman" w:hAnsi="Times New Roman"/>
        </w:rPr>
        <w:t>s visant un objectif similaire : ensemble des mesures d’acquisition de connaissances, mesures relatives à la maîtrise de la fréquentation, mesures en lien avec la sensibilisation du public…</w:t>
      </w:r>
      <w:r w:rsidR="00E441E8" w:rsidRPr="00E441E8">
        <w:rPr>
          <w:rFonts w:ascii="Times New Roman" w:hAnsi="Times New Roman"/>
        </w:rPr>
        <w:t xml:space="preserve"> </w:t>
      </w:r>
      <w:r w:rsidR="00E441E8">
        <w:rPr>
          <w:rFonts w:ascii="Times New Roman" w:hAnsi="Times New Roman"/>
        </w:rPr>
        <w:t xml:space="preserve">Afin de conserver un caractère opérationnel, le document des mesures de gestion comporte des fiches volontairement synthétiques, les annexes permettant d’apporter des éléments d’appréciation ou des précisions complémentaires.  </w:t>
      </w:r>
    </w:p>
    <w:p w14:paraId="1F10A4E4" w14:textId="66BA176C" w:rsidR="00620C4A" w:rsidRDefault="00620C4A" w:rsidP="001D6130">
      <w:pPr>
        <w:spacing w:line="240" w:lineRule="auto"/>
        <w:jc w:val="both"/>
        <w:rPr>
          <w:rFonts w:ascii="Times New Roman" w:hAnsi="Times New Roman"/>
        </w:rPr>
      </w:pPr>
      <w:r>
        <w:rPr>
          <w:rFonts w:ascii="Times New Roman" w:hAnsi="Times New Roman"/>
        </w:rPr>
        <w:lastRenderedPageBreak/>
        <w:t xml:space="preserve">Un code couleur permet de distinguer les mesures marines (en bleu), terrestres (en jaune) ou mixtes (en vert). Pour chaque fiche et chaque mesure, les logos permettent de distinguer les mesures qui relèvent de la procédure Natura 2000 </w:t>
      </w:r>
      <w:r w:rsidRPr="00D42428">
        <w:rPr>
          <w:rFonts w:ascii="Arial" w:eastAsia="Times New Roman" w:hAnsi="Arial" w:cs="Arial"/>
          <w:noProof/>
          <w:sz w:val="22"/>
          <w:szCs w:val="22"/>
          <w:lang w:eastAsia="fr-FR"/>
        </w:rPr>
        <w:drawing>
          <wp:inline distT="0" distB="0" distL="0" distR="0" wp14:anchorId="28AAD73A" wp14:editId="51AAD80F">
            <wp:extent cx="241200" cy="190800"/>
            <wp:effectExtent l="0" t="0" r="6985" b="0"/>
            <wp:docPr id="1" name="Image 779" descr="logo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9" descr="logonatura"/>
                    <pic:cNvPicPr>
                      <a:picLocks noChangeAspect="1" noChangeArrowheads="1"/>
                    </pic:cNvPicPr>
                  </pic:nvPicPr>
                  <pic:blipFill>
                    <a:blip r:embed="rId22" cstate="print">
                      <a:lum bright="-6000"/>
                      <a:extLst>
                        <a:ext uri="{28A0092B-C50C-407E-A947-70E740481C1C}">
                          <a14:useLocalDpi xmlns:a14="http://schemas.microsoft.com/office/drawing/2010/main" val="0"/>
                        </a:ext>
                      </a:extLst>
                    </a:blip>
                    <a:srcRect/>
                    <a:stretch>
                      <a:fillRect/>
                    </a:stretch>
                  </pic:blipFill>
                  <pic:spPr bwMode="auto">
                    <a:xfrm>
                      <a:off x="0" y="0"/>
                      <a:ext cx="241200" cy="190800"/>
                    </a:xfrm>
                    <a:prstGeom prst="rect">
                      <a:avLst/>
                    </a:prstGeom>
                    <a:noFill/>
                    <a:ln w="9525">
                      <a:noFill/>
                      <a:miter lim="800000"/>
                      <a:headEnd/>
                      <a:tailEnd/>
                    </a:ln>
                  </pic:spPr>
                </pic:pic>
              </a:graphicData>
            </a:graphic>
          </wp:inline>
        </w:drawing>
      </w:r>
      <w:r>
        <w:rPr>
          <w:rFonts w:ascii="Times New Roman" w:hAnsi="Times New Roman"/>
        </w:rPr>
        <w:t xml:space="preserve">, de la gestion des terrains du Conservatoire du littoral </w:t>
      </w:r>
      <w:r w:rsidRPr="00D42428">
        <w:rPr>
          <w:rFonts w:ascii="Arial" w:eastAsia="Times New Roman" w:hAnsi="Arial" w:cs="Arial"/>
          <w:b/>
          <w:noProof/>
          <w:sz w:val="20"/>
          <w:szCs w:val="22"/>
          <w:lang w:eastAsia="fr-FR"/>
        </w:rPr>
        <w:drawing>
          <wp:inline distT="0" distB="0" distL="0" distR="0" wp14:anchorId="1E722229" wp14:editId="222F96FC">
            <wp:extent cx="208800" cy="198000"/>
            <wp:effectExtent l="0" t="0" r="1270" b="0"/>
            <wp:docPr id="5"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208800" cy="198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rPr>
        <w:t xml:space="preserve">ou des deux </w:t>
      </w:r>
      <w:r w:rsidRPr="00D42428">
        <w:rPr>
          <w:rFonts w:ascii="Arial" w:eastAsia="Times New Roman" w:hAnsi="Arial" w:cs="Arial"/>
          <w:noProof/>
          <w:sz w:val="22"/>
          <w:szCs w:val="22"/>
          <w:lang w:eastAsia="fr-FR"/>
        </w:rPr>
        <w:drawing>
          <wp:inline distT="0" distB="0" distL="0" distR="0" wp14:anchorId="46B34B8B" wp14:editId="16C00BBB">
            <wp:extent cx="241200" cy="190800"/>
            <wp:effectExtent l="0" t="0" r="6985" b="0"/>
            <wp:docPr id="3" name="Image 779" descr="logo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9" descr="logonatura"/>
                    <pic:cNvPicPr>
                      <a:picLocks noChangeAspect="1" noChangeArrowheads="1"/>
                    </pic:cNvPicPr>
                  </pic:nvPicPr>
                  <pic:blipFill>
                    <a:blip r:embed="rId22" cstate="print">
                      <a:lum bright="-6000"/>
                      <a:extLst>
                        <a:ext uri="{28A0092B-C50C-407E-A947-70E740481C1C}">
                          <a14:useLocalDpi xmlns:a14="http://schemas.microsoft.com/office/drawing/2010/main" val="0"/>
                        </a:ext>
                      </a:extLst>
                    </a:blip>
                    <a:srcRect/>
                    <a:stretch>
                      <a:fillRect/>
                    </a:stretch>
                  </pic:blipFill>
                  <pic:spPr bwMode="auto">
                    <a:xfrm>
                      <a:off x="0" y="0"/>
                      <a:ext cx="241200" cy="190800"/>
                    </a:xfrm>
                    <a:prstGeom prst="rect">
                      <a:avLst/>
                    </a:prstGeom>
                    <a:noFill/>
                    <a:ln w="9525">
                      <a:noFill/>
                      <a:miter lim="800000"/>
                      <a:headEnd/>
                      <a:tailEnd/>
                    </a:ln>
                  </pic:spPr>
                </pic:pic>
              </a:graphicData>
            </a:graphic>
          </wp:inline>
        </w:drawing>
      </w:r>
      <w:r>
        <w:rPr>
          <w:rFonts w:ascii="Times New Roman" w:hAnsi="Times New Roman"/>
        </w:rPr>
        <w:t xml:space="preserve"> </w:t>
      </w:r>
      <w:r w:rsidRPr="00D42428">
        <w:rPr>
          <w:rFonts w:ascii="Arial" w:eastAsia="Times New Roman" w:hAnsi="Arial" w:cs="Arial"/>
          <w:b/>
          <w:noProof/>
          <w:sz w:val="20"/>
          <w:szCs w:val="22"/>
          <w:lang w:eastAsia="fr-FR"/>
        </w:rPr>
        <w:drawing>
          <wp:inline distT="0" distB="0" distL="0" distR="0" wp14:anchorId="331C27C7" wp14:editId="608EB1AA">
            <wp:extent cx="208800" cy="198000"/>
            <wp:effectExtent l="0" t="0" r="1270" b="0"/>
            <wp:docPr id="4"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208800" cy="198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rPr>
        <w:t>.</w:t>
      </w:r>
      <w:r w:rsidR="001D6130">
        <w:rPr>
          <w:rFonts w:ascii="Times New Roman" w:hAnsi="Times New Roman"/>
        </w:rPr>
        <w:t xml:space="preserve"> </w:t>
      </w:r>
    </w:p>
    <w:p w14:paraId="4457FC42" w14:textId="44E62A67" w:rsidR="00AE3A5E" w:rsidRDefault="00AE3A5E" w:rsidP="00C65B3F">
      <w:pPr>
        <w:jc w:val="both"/>
        <w:rPr>
          <w:rFonts w:ascii="Times New Roman" w:hAnsi="Times New Roman"/>
        </w:rPr>
      </w:pPr>
      <w:r>
        <w:rPr>
          <w:rFonts w:ascii="Times New Roman" w:hAnsi="Times New Roman"/>
        </w:rPr>
        <w:t>Chaque fiche mesure comprend :</w:t>
      </w:r>
    </w:p>
    <w:p w14:paraId="391734D5" w14:textId="34458E50" w:rsidR="00AE3A5E" w:rsidRDefault="00AE3A5E" w:rsidP="00A53F9B">
      <w:pPr>
        <w:pStyle w:val="Paragraphedeliste"/>
        <w:numPr>
          <w:ilvl w:val="0"/>
          <w:numId w:val="17"/>
        </w:numPr>
        <w:jc w:val="both"/>
        <w:rPr>
          <w:rFonts w:ascii="Times New Roman" w:hAnsi="Times New Roman"/>
        </w:rPr>
      </w:pPr>
      <w:r>
        <w:rPr>
          <w:rFonts w:ascii="Times New Roman" w:hAnsi="Times New Roman"/>
        </w:rPr>
        <w:t>Un code constitué de lettres pour le type de mesure</w:t>
      </w:r>
      <w:r w:rsidR="00861744">
        <w:rPr>
          <w:rFonts w:ascii="Times New Roman" w:hAnsi="Times New Roman"/>
        </w:rPr>
        <w:t xml:space="preserve"> et d’un chiffre incrémenté (exemple </w:t>
      </w:r>
      <w:r w:rsidR="00204D1C">
        <w:rPr>
          <w:rFonts w:ascii="Times New Roman" w:hAnsi="Times New Roman"/>
        </w:rPr>
        <w:t>GOUV</w:t>
      </w:r>
      <w:r w:rsidR="00861744">
        <w:rPr>
          <w:rFonts w:ascii="Times New Roman" w:hAnsi="Times New Roman"/>
        </w:rPr>
        <w:t xml:space="preserve">1) : </w:t>
      </w:r>
      <w:r w:rsidR="00204D1C">
        <w:rPr>
          <w:rFonts w:ascii="Times New Roman" w:hAnsi="Times New Roman"/>
        </w:rPr>
        <w:t xml:space="preserve">GOUVernance (GOUV), Changement CLIMatique (CLIM), GEStion des éléments patrimoniaux (GES), maîtrise des USages et de leurs effets induits (US), Communication / Sensibilisation (CS) et </w:t>
      </w:r>
      <w:r>
        <w:rPr>
          <w:rFonts w:ascii="Times New Roman" w:hAnsi="Times New Roman"/>
        </w:rPr>
        <w:t xml:space="preserve">Acquisition </w:t>
      </w:r>
      <w:r w:rsidR="00861744">
        <w:rPr>
          <w:rFonts w:ascii="Times New Roman" w:hAnsi="Times New Roman"/>
        </w:rPr>
        <w:t xml:space="preserve">ou approfondissement </w:t>
      </w:r>
      <w:r>
        <w:rPr>
          <w:rFonts w:ascii="Times New Roman" w:hAnsi="Times New Roman"/>
        </w:rPr>
        <w:t>de</w:t>
      </w:r>
      <w:r w:rsidR="00861744">
        <w:rPr>
          <w:rFonts w:ascii="Times New Roman" w:hAnsi="Times New Roman"/>
        </w:rPr>
        <w:t>s</w:t>
      </w:r>
      <w:r>
        <w:rPr>
          <w:rFonts w:ascii="Times New Roman" w:hAnsi="Times New Roman"/>
        </w:rPr>
        <w:t xml:space="preserve"> Connaissances</w:t>
      </w:r>
      <w:r w:rsidR="00861744">
        <w:rPr>
          <w:rFonts w:ascii="Times New Roman" w:hAnsi="Times New Roman"/>
        </w:rPr>
        <w:t xml:space="preserve"> et suivis</w:t>
      </w:r>
      <w:r w:rsidR="00204D1C">
        <w:rPr>
          <w:rFonts w:ascii="Times New Roman" w:hAnsi="Times New Roman"/>
        </w:rPr>
        <w:t xml:space="preserve"> (AC) </w:t>
      </w:r>
      <w:r w:rsidR="00861744">
        <w:rPr>
          <w:rFonts w:ascii="Times New Roman" w:hAnsi="Times New Roman"/>
        </w:rPr>
        <w:t>;</w:t>
      </w:r>
    </w:p>
    <w:p w14:paraId="51EB5278" w14:textId="0E71CF81" w:rsidR="004E2AC4" w:rsidRDefault="004E2AC4" w:rsidP="00A53F9B">
      <w:pPr>
        <w:pStyle w:val="Paragraphedeliste"/>
        <w:numPr>
          <w:ilvl w:val="0"/>
          <w:numId w:val="17"/>
        </w:numPr>
        <w:jc w:val="both"/>
        <w:rPr>
          <w:rFonts w:ascii="Times New Roman" w:hAnsi="Times New Roman"/>
        </w:rPr>
      </w:pPr>
      <w:r>
        <w:rPr>
          <w:rFonts w:ascii="Times New Roman" w:hAnsi="Times New Roman"/>
        </w:rPr>
        <w:t>L’intitulé générique de l’ensemble des mesures ;</w:t>
      </w:r>
    </w:p>
    <w:p w14:paraId="3F32362B" w14:textId="28412DCC" w:rsidR="004E2AC4" w:rsidRDefault="004E2AC4" w:rsidP="00A53F9B">
      <w:pPr>
        <w:pStyle w:val="Paragraphedeliste"/>
        <w:numPr>
          <w:ilvl w:val="0"/>
          <w:numId w:val="17"/>
        </w:numPr>
        <w:jc w:val="both"/>
        <w:rPr>
          <w:rFonts w:ascii="Times New Roman" w:hAnsi="Times New Roman"/>
        </w:rPr>
      </w:pPr>
      <w:r>
        <w:rPr>
          <w:rFonts w:ascii="Times New Roman" w:hAnsi="Times New Roman"/>
        </w:rPr>
        <w:t>Les logos des procédures concernées (Natura 2000 et/ou Cdl) ;</w:t>
      </w:r>
    </w:p>
    <w:p w14:paraId="6786B80F" w14:textId="44FF9DA4" w:rsidR="004E2AC4" w:rsidRDefault="004E2AC4" w:rsidP="00A53F9B">
      <w:pPr>
        <w:pStyle w:val="Paragraphedeliste"/>
        <w:numPr>
          <w:ilvl w:val="0"/>
          <w:numId w:val="17"/>
        </w:numPr>
        <w:jc w:val="both"/>
        <w:rPr>
          <w:rFonts w:ascii="Times New Roman" w:hAnsi="Times New Roman"/>
        </w:rPr>
      </w:pPr>
      <w:r>
        <w:rPr>
          <w:rFonts w:ascii="Times New Roman" w:hAnsi="Times New Roman"/>
        </w:rPr>
        <w:t>La priorisa</w:t>
      </w:r>
      <w:r w:rsidR="00204D1C">
        <w:rPr>
          <w:rFonts w:ascii="Times New Roman" w:hAnsi="Times New Roman"/>
        </w:rPr>
        <w:t>tion de l’ensemble des mesures (niveau le plus élevé parmi les mesures)</w:t>
      </w:r>
      <w:r>
        <w:rPr>
          <w:rFonts w:ascii="Times New Roman" w:hAnsi="Times New Roman"/>
        </w:rPr>
        <w:t xml:space="preserve"> ; </w:t>
      </w:r>
    </w:p>
    <w:p w14:paraId="4ED69EB6" w14:textId="152B10CD" w:rsidR="004E2AC4" w:rsidRDefault="004E2AC4" w:rsidP="00A53F9B">
      <w:pPr>
        <w:pStyle w:val="Paragraphedeliste"/>
        <w:numPr>
          <w:ilvl w:val="0"/>
          <w:numId w:val="17"/>
        </w:numPr>
        <w:jc w:val="both"/>
        <w:rPr>
          <w:rFonts w:ascii="Times New Roman" w:hAnsi="Times New Roman"/>
        </w:rPr>
      </w:pPr>
      <w:r>
        <w:rPr>
          <w:rFonts w:ascii="Times New Roman" w:hAnsi="Times New Roman"/>
        </w:rPr>
        <w:t>Les enjeux</w:t>
      </w:r>
      <w:r w:rsidR="003F4B39">
        <w:rPr>
          <w:rFonts w:ascii="Times New Roman" w:hAnsi="Times New Roman"/>
        </w:rPr>
        <w:t>, objectifs de développement durable</w:t>
      </w:r>
      <w:r>
        <w:rPr>
          <w:rFonts w:ascii="Times New Roman" w:hAnsi="Times New Roman"/>
        </w:rPr>
        <w:t xml:space="preserve"> </w:t>
      </w:r>
      <w:r w:rsidR="00B94D32">
        <w:rPr>
          <w:rFonts w:ascii="Times New Roman" w:hAnsi="Times New Roman"/>
        </w:rPr>
        <w:t xml:space="preserve">(ODD) </w:t>
      </w:r>
      <w:r>
        <w:rPr>
          <w:rFonts w:ascii="Times New Roman" w:hAnsi="Times New Roman"/>
        </w:rPr>
        <w:t>et objectifs opérationnels</w:t>
      </w:r>
      <w:r w:rsidR="00B94D32">
        <w:rPr>
          <w:rFonts w:ascii="Times New Roman" w:hAnsi="Times New Roman"/>
        </w:rPr>
        <w:t xml:space="preserve"> (OO)</w:t>
      </w:r>
      <w:r>
        <w:rPr>
          <w:rFonts w:ascii="Times New Roman" w:hAnsi="Times New Roman"/>
        </w:rPr>
        <w:t xml:space="preserve"> concernés ;</w:t>
      </w:r>
    </w:p>
    <w:p w14:paraId="1DD6E48F" w14:textId="77777777" w:rsidR="003F4B39" w:rsidRDefault="003F4B39" w:rsidP="00A53F9B">
      <w:pPr>
        <w:pStyle w:val="Paragraphedeliste"/>
        <w:numPr>
          <w:ilvl w:val="0"/>
          <w:numId w:val="17"/>
        </w:numPr>
        <w:jc w:val="both"/>
        <w:rPr>
          <w:rFonts w:ascii="Times New Roman" w:hAnsi="Times New Roman"/>
        </w:rPr>
      </w:pPr>
      <w:r>
        <w:rPr>
          <w:rFonts w:ascii="Times New Roman" w:hAnsi="Times New Roman"/>
        </w:rPr>
        <w:t>Le contexte de l’action ;</w:t>
      </w:r>
    </w:p>
    <w:p w14:paraId="422586F9" w14:textId="60CE70DC" w:rsidR="004E2AC4" w:rsidRDefault="004E2AC4" w:rsidP="00A53F9B">
      <w:pPr>
        <w:pStyle w:val="Paragraphedeliste"/>
        <w:numPr>
          <w:ilvl w:val="0"/>
          <w:numId w:val="17"/>
        </w:numPr>
        <w:jc w:val="both"/>
        <w:rPr>
          <w:rFonts w:ascii="Times New Roman" w:hAnsi="Times New Roman"/>
        </w:rPr>
      </w:pPr>
      <w:r>
        <w:rPr>
          <w:rFonts w:ascii="Times New Roman" w:hAnsi="Times New Roman"/>
        </w:rPr>
        <w:t>Les activités concernées ;</w:t>
      </w:r>
    </w:p>
    <w:p w14:paraId="0C35AD53" w14:textId="1BC130A4" w:rsidR="004E2AC4" w:rsidRDefault="004E2AC4" w:rsidP="00A53F9B">
      <w:pPr>
        <w:pStyle w:val="Paragraphedeliste"/>
        <w:numPr>
          <w:ilvl w:val="0"/>
          <w:numId w:val="17"/>
        </w:numPr>
        <w:jc w:val="both"/>
        <w:rPr>
          <w:rFonts w:ascii="Times New Roman" w:hAnsi="Times New Roman"/>
        </w:rPr>
      </w:pPr>
      <w:r>
        <w:rPr>
          <w:rFonts w:ascii="Times New Roman" w:hAnsi="Times New Roman"/>
        </w:rPr>
        <w:t>Les résultats attendus ;</w:t>
      </w:r>
    </w:p>
    <w:p w14:paraId="01F39958" w14:textId="3F138F69" w:rsidR="003F4B39" w:rsidRDefault="003F4B39" w:rsidP="00A53F9B">
      <w:pPr>
        <w:pStyle w:val="Paragraphedeliste"/>
        <w:numPr>
          <w:ilvl w:val="0"/>
          <w:numId w:val="17"/>
        </w:numPr>
        <w:jc w:val="both"/>
        <w:rPr>
          <w:rFonts w:ascii="Times New Roman" w:hAnsi="Times New Roman"/>
        </w:rPr>
      </w:pPr>
      <w:r>
        <w:rPr>
          <w:rFonts w:ascii="Times New Roman" w:hAnsi="Times New Roman"/>
        </w:rPr>
        <w:t xml:space="preserve">Les </w:t>
      </w:r>
      <w:r w:rsidR="00204D1C">
        <w:rPr>
          <w:rFonts w:ascii="Times New Roman" w:hAnsi="Times New Roman"/>
        </w:rPr>
        <w:t xml:space="preserve">principales </w:t>
      </w:r>
      <w:r>
        <w:rPr>
          <w:rFonts w:ascii="Times New Roman" w:hAnsi="Times New Roman"/>
        </w:rPr>
        <w:t>autres mesures liées ;</w:t>
      </w:r>
    </w:p>
    <w:p w14:paraId="03676661" w14:textId="29EA66E5" w:rsidR="004E2AC4" w:rsidRDefault="004E2AC4" w:rsidP="00A53F9B">
      <w:pPr>
        <w:pStyle w:val="Paragraphedeliste"/>
        <w:numPr>
          <w:ilvl w:val="0"/>
          <w:numId w:val="17"/>
        </w:numPr>
        <w:jc w:val="both"/>
        <w:rPr>
          <w:rFonts w:ascii="Times New Roman" w:hAnsi="Times New Roman"/>
        </w:rPr>
      </w:pPr>
      <w:r>
        <w:rPr>
          <w:rFonts w:ascii="Times New Roman" w:hAnsi="Times New Roman"/>
        </w:rPr>
        <w:t>Une description de chaque mesure, comprenant elle-même :</w:t>
      </w:r>
    </w:p>
    <w:p w14:paraId="6E225296" w14:textId="25958E28" w:rsidR="004E2AC4" w:rsidRPr="002850E2" w:rsidRDefault="002850E2" w:rsidP="002850E2">
      <w:pPr>
        <w:pStyle w:val="Paragraphedeliste"/>
        <w:numPr>
          <w:ilvl w:val="1"/>
          <w:numId w:val="17"/>
        </w:numPr>
        <w:jc w:val="both"/>
        <w:rPr>
          <w:rFonts w:ascii="Times New Roman" w:hAnsi="Times New Roman"/>
        </w:rPr>
      </w:pPr>
      <w:r w:rsidRPr="002850E2">
        <w:rPr>
          <w:rFonts w:ascii="Times New Roman" w:hAnsi="Times New Roman"/>
        </w:rPr>
        <w:t>Un code de mesure unique (exemple GOUV1-1) commençant par le code de la fiche « Mesures » (exemple GOUV1) et complété d’un chiffre incrémenté (-1, -2…).</w:t>
      </w:r>
      <w:r>
        <w:rPr>
          <w:rFonts w:ascii="Times New Roman" w:hAnsi="Times New Roman"/>
        </w:rPr>
        <w:t xml:space="preserve"> Lorsque le mesure est liée à la démarche Natura 2000, </w:t>
      </w:r>
      <w:r w:rsidR="00E86B6E">
        <w:rPr>
          <w:rFonts w:ascii="Times New Roman" w:hAnsi="Times New Roman"/>
        </w:rPr>
        <w:t>le code du cahier des charges Natura 2000 mobilisable est également indiqué, selon la nomenclature FEADER (exemple N03Ri).</w:t>
      </w:r>
    </w:p>
    <w:p w14:paraId="353C7067" w14:textId="324A3D87" w:rsidR="004E2AC4" w:rsidRPr="005C581E" w:rsidRDefault="004E2AC4" w:rsidP="00A53F9B">
      <w:pPr>
        <w:pStyle w:val="Paragraphedeliste"/>
        <w:numPr>
          <w:ilvl w:val="1"/>
          <w:numId w:val="17"/>
        </w:numPr>
        <w:jc w:val="both"/>
        <w:rPr>
          <w:rFonts w:ascii="Times New Roman" w:hAnsi="Times New Roman"/>
        </w:rPr>
      </w:pPr>
      <w:r w:rsidRPr="005C581E">
        <w:rPr>
          <w:rFonts w:ascii="Times New Roman" w:hAnsi="Times New Roman"/>
        </w:rPr>
        <w:t>L’intitulé de la mesure ;</w:t>
      </w:r>
    </w:p>
    <w:p w14:paraId="65273FFA" w14:textId="5BB9AAF3" w:rsidR="009D2C54" w:rsidRPr="005C581E" w:rsidRDefault="009D2C54" w:rsidP="00A53F9B">
      <w:pPr>
        <w:pStyle w:val="Paragraphedeliste"/>
        <w:numPr>
          <w:ilvl w:val="1"/>
          <w:numId w:val="17"/>
        </w:numPr>
        <w:jc w:val="both"/>
        <w:rPr>
          <w:rFonts w:ascii="Times New Roman" w:hAnsi="Times New Roman"/>
        </w:rPr>
      </w:pPr>
      <w:r w:rsidRPr="005C581E">
        <w:rPr>
          <w:rFonts w:ascii="Times New Roman" w:hAnsi="Times New Roman"/>
        </w:rPr>
        <w:t>L’indication « nouveau » ou « continuité »</w:t>
      </w:r>
      <w:r w:rsidR="00915B08" w:rsidRPr="005C581E">
        <w:rPr>
          <w:rFonts w:ascii="Times New Roman" w:hAnsi="Times New Roman"/>
        </w:rPr>
        <w:t xml:space="preserve"> par rapport aux anciens documents de gestion ;</w:t>
      </w:r>
    </w:p>
    <w:p w14:paraId="29028843" w14:textId="6F83FA12" w:rsidR="004E2AC4" w:rsidRPr="005C581E" w:rsidRDefault="004E2AC4" w:rsidP="00A53F9B">
      <w:pPr>
        <w:pStyle w:val="Paragraphedeliste"/>
        <w:numPr>
          <w:ilvl w:val="1"/>
          <w:numId w:val="17"/>
        </w:numPr>
        <w:jc w:val="both"/>
        <w:rPr>
          <w:rFonts w:ascii="Times New Roman" w:hAnsi="Times New Roman"/>
        </w:rPr>
      </w:pPr>
      <w:r w:rsidRPr="005C581E">
        <w:rPr>
          <w:rFonts w:ascii="Times New Roman" w:hAnsi="Times New Roman"/>
        </w:rPr>
        <w:t>Les logos des procéd</w:t>
      </w:r>
      <w:r w:rsidR="009D2C54" w:rsidRPr="005C581E">
        <w:rPr>
          <w:rFonts w:ascii="Times New Roman" w:hAnsi="Times New Roman"/>
        </w:rPr>
        <w:t>ures concernées (Natura 2000 et/</w:t>
      </w:r>
      <w:r w:rsidRPr="005C581E">
        <w:rPr>
          <w:rFonts w:ascii="Times New Roman" w:hAnsi="Times New Roman"/>
        </w:rPr>
        <w:t>ou Cdl) ;</w:t>
      </w:r>
    </w:p>
    <w:p w14:paraId="5ED7D6D3" w14:textId="1DBE5E18" w:rsidR="004E2AC4" w:rsidRPr="005C581E" w:rsidRDefault="004E2AC4" w:rsidP="00A53F9B">
      <w:pPr>
        <w:pStyle w:val="Paragraphedeliste"/>
        <w:numPr>
          <w:ilvl w:val="1"/>
          <w:numId w:val="17"/>
        </w:numPr>
        <w:jc w:val="both"/>
        <w:rPr>
          <w:rFonts w:ascii="Times New Roman" w:hAnsi="Times New Roman"/>
        </w:rPr>
      </w:pPr>
      <w:r w:rsidRPr="005C581E">
        <w:rPr>
          <w:rFonts w:ascii="Times New Roman" w:hAnsi="Times New Roman"/>
        </w:rPr>
        <w:t>Le degré de priorisation de la mesure</w:t>
      </w:r>
      <w:r w:rsidR="009D2C54" w:rsidRPr="005C581E">
        <w:rPr>
          <w:rFonts w:ascii="Times New Roman" w:hAnsi="Times New Roman"/>
        </w:rPr>
        <w:t xml:space="preserve"> (*, ** ou ***)</w:t>
      </w:r>
      <w:r w:rsidRPr="005C581E">
        <w:rPr>
          <w:rFonts w:ascii="Times New Roman" w:hAnsi="Times New Roman"/>
        </w:rPr>
        <w:t> ;</w:t>
      </w:r>
    </w:p>
    <w:p w14:paraId="6B86CD36" w14:textId="4A376776" w:rsidR="004E2AC4" w:rsidRPr="005C581E" w:rsidRDefault="004E2AC4" w:rsidP="00A53F9B">
      <w:pPr>
        <w:pStyle w:val="Paragraphedeliste"/>
        <w:numPr>
          <w:ilvl w:val="1"/>
          <w:numId w:val="17"/>
        </w:numPr>
        <w:jc w:val="both"/>
        <w:rPr>
          <w:rFonts w:ascii="Times New Roman" w:hAnsi="Times New Roman"/>
        </w:rPr>
      </w:pPr>
      <w:r w:rsidRPr="005C581E">
        <w:rPr>
          <w:rFonts w:ascii="Times New Roman" w:hAnsi="Times New Roman"/>
        </w:rPr>
        <w:t>La description de la mesure comprenant illustration(s) et carte(s) le cas échéant ;</w:t>
      </w:r>
    </w:p>
    <w:p w14:paraId="4FE477F2" w14:textId="6558CA2E" w:rsidR="009D2C54" w:rsidRPr="005C581E" w:rsidRDefault="009D2C54" w:rsidP="009D2C54">
      <w:pPr>
        <w:pStyle w:val="Paragraphedeliste"/>
        <w:numPr>
          <w:ilvl w:val="1"/>
          <w:numId w:val="17"/>
        </w:numPr>
        <w:jc w:val="both"/>
        <w:rPr>
          <w:rFonts w:ascii="Times New Roman" w:hAnsi="Times New Roman"/>
        </w:rPr>
      </w:pPr>
      <w:r w:rsidRPr="005C581E">
        <w:rPr>
          <w:rFonts w:ascii="Times New Roman" w:hAnsi="Times New Roman"/>
        </w:rPr>
        <w:t>Des indicateurs de mise en œuvre et d’efficacité de la mesure ;</w:t>
      </w:r>
    </w:p>
    <w:p w14:paraId="4A88E82B" w14:textId="4EEFBB29" w:rsidR="004E2AC4" w:rsidRDefault="0068084E" w:rsidP="00A53F9B">
      <w:pPr>
        <w:pStyle w:val="Paragraphedeliste"/>
        <w:numPr>
          <w:ilvl w:val="1"/>
          <w:numId w:val="17"/>
        </w:numPr>
        <w:jc w:val="both"/>
        <w:rPr>
          <w:rFonts w:ascii="Times New Roman" w:hAnsi="Times New Roman"/>
        </w:rPr>
      </w:pPr>
      <w:r>
        <w:rPr>
          <w:rFonts w:ascii="Times New Roman" w:hAnsi="Times New Roman"/>
        </w:rPr>
        <w:t>L</w:t>
      </w:r>
      <w:r w:rsidR="004E2AC4">
        <w:rPr>
          <w:rFonts w:ascii="Times New Roman" w:hAnsi="Times New Roman"/>
        </w:rPr>
        <w:t>es financements prévisionnels de la mesure</w:t>
      </w:r>
      <w:r>
        <w:rPr>
          <w:rFonts w:ascii="Times New Roman" w:hAnsi="Times New Roman"/>
        </w:rPr>
        <w:t xml:space="preserve"> (distinction entre le temps d’animation et les coûts de mise en œuvre des opérations)</w:t>
      </w:r>
      <w:r w:rsidR="004E2AC4">
        <w:rPr>
          <w:rFonts w:ascii="Times New Roman" w:hAnsi="Times New Roman"/>
        </w:rPr>
        <w:t> ;</w:t>
      </w:r>
    </w:p>
    <w:p w14:paraId="3179D6F0" w14:textId="3FFF739F" w:rsidR="004E2AC4" w:rsidRDefault="004E2AC4" w:rsidP="00A53F9B">
      <w:pPr>
        <w:pStyle w:val="Paragraphedeliste"/>
        <w:numPr>
          <w:ilvl w:val="1"/>
          <w:numId w:val="17"/>
        </w:numPr>
        <w:jc w:val="both"/>
        <w:rPr>
          <w:rFonts w:ascii="Times New Roman" w:hAnsi="Times New Roman"/>
        </w:rPr>
      </w:pPr>
      <w:r>
        <w:rPr>
          <w:rFonts w:ascii="Times New Roman" w:hAnsi="Times New Roman"/>
        </w:rPr>
        <w:t>La</w:t>
      </w:r>
      <w:r w:rsidR="009D2C54">
        <w:rPr>
          <w:rFonts w:ascii="Times New Roman" w:hAnsi="Times New Roman"/>
        </w:rPr>
        <w:t xml:space="preserve"> maîtrise d’ouvrage pressentie </w:t>
      </w:r>
      <w:r>
        <w:rPr>
          <w:rFonts w:ascii="Times New Roman" w:hAnsi="Times New Roman"/>
        </w:rPr>
        <w:t xml:space="preserve">et les </w:t>
      </w:r>
      <w:r w:rsidR="009D2C54">
        <w:rPr>
          <w:rFonts w:ascii="Times New Roman" w:hAnsi="Times New Roman"/>
        </w:rPr>
        <w:t>principaux</w:t>
      </w:r>
      <w:r>
        <w:rPr>
          <w:rFonts w:ascii="Times New Roman" w:hAnsi="Times New Roman"/>
        </w:rPr>
        <w:t xml:space="preserve"> partenaires </w:t>
      </w:r>
      <w:r w:rsidR="009D2C54">
        <w:rPr>
          <w:rFonts w:ascii="Times New Roman" w:hAnsi="Times New Roman"/>
        </w:rPr>
        <w:t xml:space="preserve">techniques </w:t>
      </w:r>
      <w:r>
        <w:rPr>
          <w:rFonts w:ascii="Times New Roman" w:hAnsi="Times New Roman"/>
        </w:rPr>
        <w:t>potentiels</w:t>
      </w:r>
      <w:r w:rsidR="009D2C54">
        <w:rPr>
          <w:rFonts w:ascii="Times New Roman" w:hAnsi="Times New Roman"/>
        </w:rPr>
        <w:t>.</w:t>
      </w:r>
      <w:r w:rsidR="00E52395">
        <w:rPr>
          <w:rFonts w:ascii="Times New Roman" w:hAnsi="Times New Roman"/>
        </w:rPr>
        <w:t xml:space="preserve"> </w:t>
      </w:r>
      <w:r w:rsidR="002850E2">
        <w:rPr>
          <w:rFonts w:ascii="Times New Roman" w:hAnsi="Times New Roman"/>
        </w:rPr>
        <w:t>L’implication du Conservatoire est distinguée par « Conservatoire du littoral (Cdl) » lorsqu’il s’agit de la mission foncière de l’établissement et par « Syndicat Mixte Littoral Normand (SMLN) » lorsqu’il s’agit de la mission d’opérateur Natura 2000, les deux rôles pouvant parfois être mobilisés en même temps.</w:t>
      </w:r>
    </w:p>
    <w:p w14:paraId="4C39C6E5" w14:textId="30FFECAA" w:rsidR="00E52395" w:rsidRPr="00E52395" w:rsidRDefault="00E52395" w:rsidP="00A53F9B">
      <w:pPr>
        <w:pStyle w:val="Paragraphedeliste"/>
        <w:numPr>
          <w:ilvl w:val="0"/>
          <w:numId w:val="17"/>
        </w:numPr>
        <w:jc w:val="both"/>
        <w:rPr>
          <w:rFonts w:ascii="Times New Roman" w:hAnsi="Times New Roman"/>
        </w:rPr>
      </w:pPr>
      <w:r>
        <w:rPr>
          <w:rFonts w:ascii="Times New Roman" w:hAnsi="Times New Roman"/>
        </w:rPr>
        <w:t xml:space="preserve">Le calendrier pressenti de mise en œuvre des </w:t>
      </w:r>
      <w:r w:rsidRPr="00B75545">
        <w:rPr>
          <w:rFonts w:ascii="Times New Roman" w:hAnsi="Times New Roman"/>
        </w:rPr>
        <w:t xml:space="preserve">mesures. </w:t>
      </w:r>
      <w:r w:rsidR="00036678" w:rsidRPr="00B75545">
        <w:rPr>
          <w:rFonts w:ascii="Times New Roman" w:hAnsi="Times New Roman"/>
        </w:rPr>
        <w:t xml:space="preserve">Il convient de noter que, le site étant grand, chaque mesure est susceptible d’être mise en œuvre en divers endroits pendant toute la durée de mise en œuvre du DUG (T1, T2, T3, de 2021 à 2030). Le calendrier proposé vise </w:t>
      </w:r>
      <w:r w:rsidR="00036678" w:rsidRPr="00B75545">
        <w:rPr>
          <w:rFonts w:ascii="Times New Roman" w:hAnsi="Times New Roman"/>
        </w:rPr>
        <w:lastRenderedPageBreak/>
        <w:t>donc à renseigner la période de réalisation de la ou des principale(s) action(s) identifiée</w:t>
      </w:r>
      <w:r w:rsidR="009D2C54">
        <w:rPr>
          <w:rFonts w:ascii="Times New Roman" w:hAnsi="Times New Roman"/>
        </w:rPr>
        <w:t>(</w:t>
      </w:r>
      <w:r w:rsidR="00036678" w:rsidRPr="00B75545">
        <w:rPr>
          <w:rFonts w:ascii="Times New Roman" w:hAnsi="Times New Roman"/>
        </w:rPr>
        <w:t>s</w:t>
      </w:r>
      <w:r w:rsidR="009D2C54">
        <w:rPr>
          <w:rFonts w:ascii="Times New Roman" w:hAnsi="Times New Roman"/>
        </w:rPr>
        <w:t>)</w:t>
      </w:r>
      <w:r w:rsidR="00E86B6E">
        <w:rPr>
          <w:rFonts w:ascii="Times New Roman" w:hAnsi="Times New Roman"/>
        </w:rPr>
        <w:t xml:space="preserve"> le cas échéant</w:t>
      </w:r>
      <w:r w:rsidR="00FF21E5">
        <w:rPr>
          <w:rFonts w:ascii="Times New Roman" w:hAnsi="Times New Roman"/>
        </w:rPr>
        <w:t xml:space="preserve"> (lorsque le calendrier n’est pas précisé, cela signifie que l’action est permanente, tout au long de la vie du DUG).</w:t>
      </w:r>
    </w:p>
    <w:p w14:paraId="3B77F363" w14:textId="55C974C9" w:rsidR="00EF58AE" w:rsidRDefault="00C65B3F" w:rsidP="001D6130">
      <w:pPr>
        <w:jc w:val="both"/>
        <w:rPr>
          <w:rFonts w:ascii="Times New Roman" w:hAnsi="Times New Roman"/>
          <w:color w:val="FF0000"/>
        </w:rPr>
      </w:pPr>
      <w:r w:rsidRPr="00C65B3F">
        <w:rPr>
          <w:rFonts w:ascii="Times New Roman" w:hAnsi="Times New Roman"/>
        </w:rPr>
        <w:t xml:space="preserve">Ces mesures de gestion sont représentées de manière synthétique </w:t>
      </w:r>
      <w:r w:rsidRPr="00201530">
        <w:rPr>
          <w:rFonts w:ascii="Times New Roman" w:hAnsi="Times New Roman"/>
        </w:rPr>
        <w:t xml:space="preserve">dans </w:t>
      </w:r>
      <w:r w:rsidR="009D2C54" w:rsidRPr="00201530">
        <w:rPr>
          <w:rFonts w:ascii="Times New Roman" w:hAnsi="Times New Roman"/>
        </w:rPr>
        <w:t>des</w:t>
      </w:r>
      <w:r w:rsidRPr="00201530">
        <w:rPr>
          <w:rFonts w:ascii="Times New Roman" w:hAnsi="Times New Roman"/>
        </w:rPr>
        <w:t xml:space="preserve"> tableau</w:t>
      </w:r>
      <w:r w:rsidR="009D2C54" w:rsidRPr="00201530">
        <w:rPr>
          <w:rFonts w:ascii="Times New Roman" w:hAnsi="Times New Roman"/>
        </w:rPr>
        <w:t>x</w:t>
      </w:r>
      <w:r w:rsidRPr="00201530">
        <w:rPr>
          <w:rFonts w:ascii="Times New Roman" w:hAnsi="Times New Roman"/>
        </w:rPr>
        <w:t xml:space="preserve"> </w:t>
      </w:r>
      <w:r w:rsidR="00E441E8" w:rsidRPr="00201530">
        <w:rPr>
          <w:rFonts w:ascii="Times New Roman" w:hAnsi="Times New Roman"/>
        </w:rPr>
        <w:t>insérés à la fin du</w:t>
      </w:r>
      <w:r w:rsidR="008C1C92" w:rsidRPr="00201530">
        <w:rPr>
          <w:rFonts w:ascii="Times New Roman" w:hAnsi="Times New Roman"/>
        </w:rPr>
        <w:t xml:space="preserve"> présent document</w:t>
      </w:r>
      <w:r w:rsidR="00AE3A5E" w:rsidRPr="00201530">
        <w:rPr>
          <w:rFonts w:ascii="Times New Roman" w:hAnsi="Times New Roman"/>
        </w:rPr>
        <w:t>.</w:t>
      </w:r>
      <w:r w:rsidRPr="00C65B3F">
        <w:rPr>
          <w:rFonts w:ascii="Times New Roman" w:hAnsi="Times New Roman"/>
        </w:rPr>
        <w:t xml:space="preserve"> </w:t>
      </w:r>
    </w:p>
    <w:p w14:paraId="046C2A0B" w14:textId="77777777" w:rsidR="00EF58AE" w:rsidRDefault="00EF58AE" w:rsidP="001D6130">
      <w:pPr>
        <w:jc w:val="both"/>
        <w:rPr>
          <w:rFonts w:ascii="Times New Roman" w:hAnsi="Times New Roman"/>
          <w:color w:val="FF0000"/>
        </w:rPr>
      </w:pPr>
    </w:p>
    <w:p w14:paraId="1C450F5F" w14:textId="0719032A" w:rsidR="00C65B3F" w:rsidRPr="00C65B3F" w:rsidRDefault="006B52A7" w:rsidP="001D6130">
      <w:pPr>
        <w:jc w:val="both"/>
        <w:rPr>
          <w:rFonts w:ascii="Times New Roman" w:hAnsi="Times New Roman"/>
        </w:rPr>
      </w:pPr>
      <w:r>
        <w:rPr>
          <w:rFonts w:ascii="Times New Roman" w:hAnsi="Times New Roman"/>
        </w:rPr>
        <w:br w:type="page"/>
      </w:r>
    </w:p>
    <w:p w14:paraId="3FC635D2" w14:textId="7F13E39E" w:rsidR="00D00846" w:rsidRDefault="00D00846" w:rsidP="00D00846">
      <w:pPr>
        <w:jc w:val="center"/>
        <w:rPr>
          <w:b/>
          <w:sz w:val="32"/>
          <w:szCs w:val="32"/>
        </w:rPr>
      </w:pPr>
      <w:r>
        <w:rPr>
          <w:b/>
          <w:sz w:val="32"/>
          <w:szCs w:val="32"/>
        </w:rPr>
        <w:lastRenderedPageBreak/>
        <w:t xml:space="preserve">--- </w:t>
      </w:r>
      <w:r w:rsidRPr="00EA7DA0">
        <w:rPr>
          <w:b/>
          <w:sz w:val="32"/>
          <w:szCs w:val="32"/>
        </w:rPr>
        <w:t>Table des matières</w:t>
      </w:r>
      <w:r>
        <w:rPr>
          <w:b/>
          <w:sz w:val="32"/>
          <w:szCs w:val="32"/>
        </w:rPr>
        <w:t xml:space="preserve"> ---</w:t>
      </w:r>
    </w:p>
    <w:p w14:paraId="39102C2B" w14:textId="0DA06700" w:rsidR="00F31562" w:rsidRDefault="00F31562" w:rsidP="00D00846">
      <w:pPr>
        <w:jc w:val="center"/>
        <w:rPr>
          <w:b/>
        </w:rPr>
      </w:pPr>
    </w:p>
    <w:tbl>
      <w:tblPr>
        <w:tblW w:w="10023" w:type="dxa"/>
        <w:tblInd w:w="-152" w:type="dxa"/>
        <w:tblCellMar>
          <w:left w:w="70" w:type="dxa"/>
          <w:right w:w="70" w:type="dxa"/>
        </w:tblCellMar>
        <w:tblLook w:val="04A0" w:firstRow="1" w:lastRow="0" w:firstColumn="1" w:lastColumn="0" w:noHBand="0" w:noVBand="1"/>
      </w:tblPr>
      <w:tblGrid>
        <w:gridCol w:w="999"/>
        <w:gridCol w:w="9024"/>
      </w:tblGrid>
      <w:tr w:rsidR="00FF54B5" w:rsidRPr="007D7769" w14:paraId="5392FE39" w14:textId="77777777" w:rsidTr="00915B08">
        <w:trPr>
          <w:trHeight w:val="630"/>
        </w:trPr>
        <w:tc>
          <w:tcPr>
            <w:tcW w:w="999"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3EE64C1" w14:textId="77777777" w:rsidR="00FF54B5" w:rsidRPr="007D7769" w:rsidRDefault="00FF54B5" w:rsidP="00886740">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Code des fiches</w:t>
            </w:r>
            <w:r w:rsidRPr="007D7769">
              <w:rPr>
                <w:rFonts w:eastAsia="Times New Roman" w:cs="Calibri"/>
                <w:b/>
                <w:bCs/>
                <w:color w:val="000000"/>
                <w:sz w:val="22"/>
                <w:szCs w:val="22"/>
                <w:lang w:eastAsia="fr-FR"/>
              </w:rPr>
              <w:br/>
              <w:t>mesures</w:t>
            </w:r>
          </w:p>
        </w:tc>
        <w:tc>
          <w:tcPr>
            <w:tcW w:w="9024" w:type="dxa"/>
            <w:tcBorders>
              <w:top w:val="single" w:sz="8" w:space="0" w:color="auto"/>
              <w:left w:val="nil"/>
              <w:bottom w:val="single" w:sz="8" w:space="0" w:color="auto"/>
              <w:right w:val="single" w:sz="8" w:space="0" w:color="auto"/>
            </w:tcBorders>
            <w:shd w:val="clear" w:color="000000" w:fill="D9D9D9"/>
            <w:noWrap/>
            <w:vAlign w:val="center"/>
            <w:hideMark/>
          </w:tcPr>
          <w:p w14:paraId="1B9C3B13" w14:textId="77777777" w:rsidR="00FF54B5" w:rsidRPr="007D7769" w:rsidRDefault="00FF54B5" w:rsidP="00886740">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Intitulé des fiches mesures "</w:t>
            </w:r>
            <w:r>
              <w:rPr>
                <w:rFonts w:eastAsia="Times New Roman" w:cs="Calibri"/>
                <w:b/>
                <w:bCs/>
                <w:color w:val="000000"/>
                <w:sz w:val="22"/>
                <w:szCs w:val="22"/>
                <w:lang w:eastAsia="fr-FR"/>
              </w:rPr>
              <w:t>Gouvernance</w:t>
            </w:r>
            <w:r w:rsidRPr="007D7769">
              <w:rPr>
                <w:rFonts w:eastAsia="Times New Roman" w:cs="Calibri"/>
                <w:b/>
                <w:bCs/>
                <w:color w:val="000000"/>
                <w:sz w:val="22"/>
                <w:szCs w:val="22"/>
                <w:lang w:eastAsia="fr-FR"/>
              </w:rPr>
              <w:t>"</w:t>
            </w:r>
          </w:p>
        </w:tc>
      </w:tr>
      <w:tr w:rsidR="00FF54B5" w:rsidRPr="00D66B79" w14:paraId="06B6D434" w14:textId="77777777" w:rsidTr="00886740">
        <w:trPr>
          <w:trHeight w:val="825"/>
        </w:trPr>
        <w:tc>
          <w:tcPr>
            <w:tcW w:w="999"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492FC4FF" w14:textId="77777777" w:rsidR="00FF54B5" w:rsidRPr="00D66B79" w:rsidRDefault="00FF54B5" w:rsidP="00886740">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GOUV1</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48A540E1" w14:textId="77777777" w:rsidR="00FF54B5" w:rsidRPr="00D66B79" w:rsidRDefault="00FF54B5" w:rsidP="00886740">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Développer la maîtrise foncière</w:t>
            </w:r>
            <w:r w:rsidRPr="00D66B79">
              <w:rPr>
                <w:rFonts w:eastAsia="Times New Roman" w:cs="Calibri"/>
                <w:b/>
                <w:bCs/>
                <w:color w:val="000000"/>
                <w:sz w:val="28"/>
                <w:szCs w:val="28"/>
                <w:lang w:eastAsia="fr-FR"/>
              </w:rPr>
              <w:br/>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FF54B5" w:rsidRPr="00D66B79" w14:paraId="6BE5EA96" w14:textId="77777777" w:rsidTr="00886740">
        <w:trPr>
          <w:trHeight w:val="360"/>
        </w:trPr>
        <w:tc>
          <w:tcPr>
            <w:tcW w:w="999" w:type="dxa"/>
            <w:tcBorders>
              <w:top w:val="nil"/>
              <w:left w:val="single" w:sz="8" w:space="0" w:color="auto"/>
              <w:bottom w:val="single" w:sz="4" w:space="0" w:color="auto"/>
              <w:right w:val="single" w:sz="8" w:space="0" w:color="auto"/>
            </w:tcBorders>
            <w:shd w:val="clear" w:color="000000" w:fill="C4D79B"/>
            <w:vAlign w:val="center"/>
            <w:hideMark/>
          </w:tcPr>
          <w:p w14:paraId="2EF787EA" w14:textId="77777777" w:rsidR="00FF54B5" w:rsidRPr="00083725" w:rsidRDefault="00FF54B5" w:rsidP="00886740">
            <w:pPr>
              <w:spacing w:after="0" w:line="240" w:lineRule="auto"/>
              <w:jc w:val="center"/>
              <w:rPr>
                <w:rFonts w:eastAsia="Times New Roman" w:cs="Calibri"/>
                <w:sz w:val="22"/>
                <w:szCs w:val="22"/>
                <w:lang w:eastAsia="fr-FR"/>
              </w:rPr>
            </w:pPr>
            <w:r w:rsidRPr="00083725">
              <w:rPr>
                <w:rFonts w:eastAsia="Times New Roman" w:cs="Calibri"/>
                <w:sz w:val="22"/>
                <w:szCs w:val="22"/>
                <w:lang w:eastAsia="fr-FR"/>
              </w:rPr>
              <w:t>GOUV1-1</w:t>
            </w:r>
          </w:p>
        </w:tc>
        <w:tc>
          <w:tcPr>
            <w:tcW w:w="9024" w:type="dxa"/>
            <w:tcBorders>
              <w:top w:val="nil"/>
              <w:left w:val="nil"/>
              <w:bottom w:val="single" w:sz="4" w:space="0" w:color="auto"/>
              <w:right w:val="single" w:sz="8" w:space="0" w:color="auto"/>
            </w:tcBorders>
            <w:shd w:val="clear" w:color="000000" w:fill="C4D79B"/>
            <w:noWrap/>
            <w:vAlign w:val="center"/>
          </w:tcPr>
          <w:p w14:paraId="6925D83F" w14:textId="52DFF176" w:rsidR="00FF54B5" w:rsidRPr="00083725" w:rsidRDefault="00FF54B5" w:rsidP="00886740">
            <w:pPr>
              <w:spacing w:after="0" w:line="240" w:lineRule="auto"/>
              <w:jc w:val="center"/>
              <w:rPr>
                <w:rFonts w:eastAsia="Times New Roman" w:cs="Calibri"/>
                <w:sz w:val="22"/>
                <w:szCs w:val="22"/>
                <w:lang w:eastAsia="fr-FR"/>
              </w:rPr>
            </w:pPr>
            <w:r w:rsidRPr="00083725">
              <w:rPr>
                <w:rFonts w:eastAsia="Times New Roman" w:cs="Calibri"/>
                <w:sz w:val="22"/>
                <w:szCs w:val="22"/>
                <w:lang w:eastAsia="fr-FR"/>
              </w:rPr>
              <w:t xml:space="preserve">Mettre en œuvre la stratégie </w:t>
            </w:r>
            <w:r w:rsidR="00F03FEB">
              <w:rPr>
                <w:rFonts w:eastAsia="Times New Roman" w:cs="Calibri"/>
                <w:sz w:val="22"/>
                <w:szCs w:val="22"/>
                <w:lang w:eastAsia="fr-FR"/>
              </w:rPr>
              <w:t xml:space="preserve">d’intervention </w:t>
            </w:r>
            <w:r w:rsidRPr="00083725">
              <w:rPr>
                <w:rFonts w:eastAsia="Times New Roman" w:cs="Calibri"/>
                <w:sz w:val="22"/>
                <w:szCs w:val="22"/>
                <w:lang w:eastAsia="fr-FR"/>
              </w:rPr>
              <w:t>foncière du Conservatoire du littoral à l’horizon 2050</w:t>
            </w:r>
          </w:p>
        </w:tc>
      </w:tr>
      <w:tr w:rsidR="00FF54B5" w:rsidRPr="00D66B79" w14:paraId="03B5C4ED" w14:textId="77777777" w:rsidTr="00915B08">
        <w:trPr>
          <w:trHeight w:val="360"/>
        </w:trPr>
        <w:tc>
          <w:tcPr>
            <w:tcW w:w="999" w:type="dxa"/>
            <w:tcBorders>
              <w:top w:val="nil"/>
              <w:left w:val="single" w:sz="8" w:space="0" w:color="auto"/>
              <w:bottom w:val="single" w:sz="4" w:space="0" w:color="auto"/>
              <w:right w:val="single" w:sz="8" w:space="0" w:color="auto"/>
            </w:tcBorders>
            <w:shd w:val="clear" w:color="000000" w:fill="C4D79B"/>
            <w:vAlign w:val="center"/>
          </w:tcPr>
          <w:p w14:paraId="6E656670" w14:textId="77777777" w:rsidR="00FF54B5" w:rsidRPr="00083725" w:rsidRDefault="00FF54B5" w:rsidP="00886740">
            <w:pPr>
              <w:spacing w:after="0" w:line="240" w:lineRule="auto"/>
              <w:jc w:val="center"/>
              <w:rPr>
                <w:rFonts w:eastAsia="Times New Roman" w:cs="Calibri"/>
                <w:sz w:val="22"/>
                <w:szCs w:val="22"/>
                <w:lang w:eastAsia="fr-FR"/>
              </w:rPr>
            </w:pPr>
            <w:r w:rsidRPr="00083725">
              <w:rPr>
                <w:rFonts w:eastAsia="Times New Roman" w:cs="Calibri"/>
                <w:sz w:val="22"/>
                <w:szCs w:val="22"/>
                <w:lang w:eastAsia="fr-FR"/>
              </w:rPr>
              <w:t>GOUV1-2</w:t>
            </w:r>
          </w:p>
        </w:tc>
        <w:tc>
          <w:tcPr>
            <w:tcW w:w="9024" w:type="dxa"/>
            <w:tcBorders>
              <w:top w:val="nil"/>
              <w:left w:val="nil"/>
              <w:bottom w:val="single" w:sz="4" w:space="0" w:color="auto"/>
              <w:right w:val="single" w:sz="8" w:space="0" w:color="auto"/>
            </w:tcBorders>
            <w:shd w:val="clear" w:color="000000" w:fill="C4D79B"/>
            <w:noWrap/>
            <w:vAlign w:val="center"/>
          </w:tcPr>
          <w:p w14:paraId="4317D0E5" w14:textId="77777777" w:rsidR="00FF54B5" w:rsidRPr="00083725" w:rsidRDefault="00FF54B5" w:rsidP="00886740">
            <w:pPr>
              <w:spacing w:after="0" w:line="240" w:lineRule="auto"/>
              <w:jc w:val="center"/>
              <w:rPr>
                <w:rFonts w:asciiTheme="minorHAnsi" w:eastAsia="Times New Roman" w:hAnsiTheme="minorHAnsi" w:cstheme="minorHAnsi"/>
                <w:sz w:val="22"/>
                <w:szCs w:val="22"/>
                <w:lang w:eastAsia="fr-FR"/>
              </w:rPr>
            </w:pPr>
            <w:r w:rsidRPr="00083725">
              <w:rPr>
                <w:rFonts w:asciiTheme="minorHAnsi" w:hAnsiTheme="minorHAnsi" w:cstheme="minorHAnsi"/>
                <w:sz w:val="22"/>
                <w:szCs w:val="22"/>
              </w:rPr>
              <w:t>Poursuivre les acquisitions foncières du Conservatoire du littoral et du Département de la Manche</w:t>
            </w:r>
          </w:p>
        </w:tc>
      </w:tr>
      <w:tr w:rsidR="00FF54B5" w:rsidRPr="00D66B79" w14:paraId="1DC97D99" w14:textId="77777777" w:rsidTr="00915B08">
        <w:trPr>
          <w:trHeight w:val="360"/>
        </w:trPr>
        <w:tc>
          <w:tcPr>
            <w:tcW w:w="999" w:type="dxa"/>
            <w:tcBorders>
              <w:top w:val="single" w:sz="4" w:space="0" w:color="auto"/>
              <w:left w:val="single" w:sz="8" w:space="0" w:color="auto"/>
              <w:bottom w:val="single" w:sz="8" w:space="0" w:color="auto"/>
              <w:right w:val="single" w:sz="8" w:space="0" w:color="auto"/>
            </w:tcBorders>
            <w:shd w:val="clear" w:color="000000" w:fill="C4D79B"/>
            <w:vAlign w:val="center"/>
          </w:tcPr>
          <w:p w14:paraId="6F506281" w14:textId="77777777" w:rsidR="00FF54B5"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GOUV1-3</w:t>
            </w:r>
          </w:p>
        </w:tc>
        <w:tc>
          <w:tcPr>
            <w:tcW w:w="9024" w:type="dxa"/>
            <w:tcBorders>
              <w:top w:val="single" w:sz="4" w:space="0" w:color="auto"/>
              <w:left w:val="nil"/>
              <w:bottom w:val="single" w:sz="8" w:space="0" w:color="auto"/>
              <w:right w:val="single" w:sz="8" w:space="0" w:color="auto"/>
            </w:tcBorders>
            <w:shd w:val="clear" w:color="000000" w:fill="C4D79B"/>
            <w:noWrap/>
            <w:vAlign w:val="center"/>
          </w:tcPr>
          <w:p w14:paraId="79DFE7B8" w14:textId="77777777" w:rsidR="00FF54B5"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Saisir les opportunités de travailler avec des propriétaires communaux et privés</w:t>
            </w:r>
          </w:p>
        </w:tc>
      </w:tr>
      <w:tr w:rsidR="00FF54B5" w:rsidRPr="00D66B79" w14:paraId="23F69A83" w14:textId="77777777" w:rsidTr="00915B08">
        <w:trPr>
          <w:trHeight w:val="799"/>
        </w:trPr>
        <w:tc>
          <w:tcPr>
            <w:tcW w:w="999"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55E424E2" w14:textId="77777777" w:rsidR="00FF54B5" w:rsidRPr="00D66B79" w:rsidRDefault="00FF54B5" w:rsidP="00886740">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GOUV2</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2C67C4D3" w14:textId="77777777" w:rsidR="00FF54B5" w:rsidRPr="00D66B79" w:rsidRDefault="00FF54B5" w:rsidP="00886740">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Veiller à l’articulation du DUG avec les autres démarches territoriales</w:t>
            </w:r>
            <w:r w:rsidRPr="00D66B79">
              <w:rPr>
                <w:rFonts w:eastAsia="Times New Roman" w:cs="Calibri"/>
                <w:b/>
                <w:bCs/>
                <w:color w:val="000000"/>
                <w:sz w:val="28"/>
                <w:szCs w:val="28"/>
                <w:lang w:eastAsia="fr-FR"/>
              </w:rPr>
              <w:br/>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FF54B5" w:rsidRPr="00D66B79" w14:paraId="3D0FD966" w14:textId="77777777" w:rsidTr="00886740">
        <w:trPr>
          <w:trHeight w:val="350"/>
        </w:trPr>
        <w:tc>
          <w:tcPr>
            <w:tcW w:w="999" w:type="dxa"/>
            <w:tcBorders>
              <w:top w:val="nil"/>
              <w:left w:val="single" w:sz="8" w:space="0" w:color="auto"/>
              <w:bottom w:val="single" w:sz="4" w:space="0" w:color="auto"/>
              <w:right w:val="single" w:sz="8" w:space="0" w:color="auto"/>
            </w:tcBorders>
            <w:shd w:val="clear" w:color="000000" w:fill="C4D79B"/>
            <w:vAlign w:val="center"/>
            <w:hideMark/>
          </w:tcPr>
          <w:p w14:paraId="46924E7C" w14:textId="77777777" w:rsidR="00FF54B5" w:rsidRPr="00D66B79"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GOUV2</w:t>
            </w:r>
            <w:r w:rsidRPr="00D66B79">
              <w:rPr>
                <w:rFonts w:eastAsia="Times New Roman" w:cs="Calibri"/>
                <w:color w:val="000000"/>
                <w:sz w:val="22"/>
                <w:szCs w:val="22"/>
                <w:lang w:eastAsia="fr-FR"/>
              </w:rPr>
              <w:t>-1</w:t>
            </w:r>
          </w:p>
        </w:tc>
        <w:tc>
          <w:tcPr>
            <w:tcW w:w="9024" w:type="dxa"/>
            <w:tcBorders>
              <w:top w:val="nil"/>
              <w:left w:val="nil"/>
              <w:bottom w:val="single" w:sz="4" w:space="0" w:color="auto"/>
              <w:right w:val="single" w:sz="8" w:space="0" w:color="auto"/>
            </w:tcBorders>
            <w:shd w:val="clear" w:color="000000" w:fill="C4D79B"/>
            <w:noWrap/>
            <w:vAlign w:val="center"/>
          </w:tcPr>
          <w:p w14:paraId="75D9BC0B" w14:textId="3F023F57" w:rsidR="00FF54B5" w:rsidRPr="00D66B79" w:rsidRDefault="00FF54B5" w:rsidP="00686E33">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S’assurer de la cohérence des projets de territoire </w:t>
            </w:r>
            <w:r w:rsidR="0031082E">
              <w:rPr>
                <w:rFonts w:eastAsia="Times New Roman" w:cs="Calibri"/>
                <w:color w:val="000000"/>
                <w:sz w:val="22"/>
                <w:szCs w:val="22"/>
                <w:lang w:eastAsia="fr-FR"/>
              </w:rPr>
              <w:t>et</w:t>
            </w:r>
            <w:r w:rsidR="00686E33">
              <w:rPr>
                <w:rFonts w:eastAsia="Times New Roman" w:cs="Calibri"/>
                <w:color w:val="000000"/>
                <w:sz w:val="22"/>
                <w:szCs w:val="22"/>
                <w:lang w:eastAsia="fr-FR"/>
              </w:rPr>
              <w:t xml:space="preserve"> de la mise en œuvre</w:t>
            </w:r>
            <w:r w:rsidR="0031082E">
              <w:rPr>
                <w:rFonts w:eastAsia="Times New Roman" w:cs="Calibri"/>
                <w:color w:val="000000"/>
                <w:sz w:val="22"/>
                <w:szCs w:val="22"/>
                <w:lang w:eastAsia="fr-FR"/>
              </w:rPr>
              <w:t xml:space="preserve"> des</w:t>
            </w:r>
            <w:r w:rsidR="00686E33">
              <w:rPr>
                <w:rFonts w:eastAsia="Times New Roman" w:cs="Calibri"/>
                <w:color w:val="000000"/>
                <w:sz w:val="22"/>
                <w:szCs w:val="22"/>
                <w:lang w:eastAsia="fr-FR"/>
              </w:rPr>
              <w:t xml:space="preserve"> politiques publiques</w:t>
            </w:r>
          </w:p>
        </w:tc>
      </w:tr>
      <w:tr w:rsidR="00FF54B5" w:rsidRPr="00D66B79" w14:paraId="6BD5AC2C" w14:textId="77777777" w:rsidTr="00886740">
        <w:trPr>
          <w:trHeight w:val="360"/>
        </w:trPr>
        <w:tc>
          <w:tcPr>
            <w:tcW w:w="999" w:type="dxa"/>
            <w:tcBorders>
              <w:top w:val="single" w:sz="4" w:space="0" w:color="auto"/>
              <w:left w:val="single" w:sz="8" w:space="0" w:color="auto"/>
              <w:bottom w:val="single" w:sz="4" w:space="0" w:color="auto"/>
              <w:right w:val="single" w:sz="8" w:space="0" w:color="auto"/>
            </w:tcBorders>
            <w:shd w:val="clear" w:color="000000" w:fill="C4D79B"/>
            <w:vAlign w:val="center"/>
            <w:hideMark/>
          </w:tcPr>
          <w:p w14:paraId="7AB51832" w14:textId="0B29B11F" w:rsidR="00FF54B5" w:rsidRPr="00D66B79" w:rsidRDefault="00FF54B5" w:rsidP="0031082E">
            <w:pPr>
              <w:spacing w:after="0" w:line="240" w:lineRule="auto"/>
              <w:ind w:left="-70" w:firstLine="70"/>
              <w:jc w:val="center"/>
              <w:rPr>
                <w:rFonts w:eastAsia="Times New Roman" w:cs="Calibri"/>
                <w:color w:val="000000"/>
                <w:sz w:val="22"/>
                <w:szCs w:val="22"/>
                <w:lang w:eastAsia="fr-FR"/>
              </w:rPr>
            </w:pPr>
            <w:r>
              <w:rPr>
                <w:rFonts w:eastAsia="Times New Roman" w:cs="Calibri"/>
                <w:color w:val="000000"/>
                <w:sz w:val="22"/>
                <w:szCs w:val="22"/>
                <w:lang w:eastAsia="fr-FR"/>
              </w:rPr>
              <w:t>GOUV2-</w:t>
            </w:r>
            <w:r w:rsidR="0031082E">
              <w:rPr>
                <w:rFonts w:eastAsia="Times New Roman" w:cs="Calibri"/>
                <w:color w:val="000000"/>
                <w:sz w:val="22"/>
                <w:szCs w:val="22"/>
                <w:lang w:eastAsia="fr-FR"/>
              </w:rPr>
              <w:t>2</w:t>
            </w:r>
          </w:p>
        </w:tc>
        <w:tc>
          <w:tcPr>
            <w:tcW w:w="9024" w:type="dxa"/>
            <w:tcBorders>
              <w:top w:val="single" w:sz="4" w:space="0" w:color="auto"/>
              <w:left w:val="nil"/>
              <w:bottom w:val="single" w:sz="4" w:space="0" w:color="auto"/>
              <w:right w:val="single" w:sz="8" w:space="0" w:color="auto"/>
            </w:tcBorders>
            <w:shd w:val="clear" w:color="000000" w:fill="C4D79B"/>
            <w:noWrap/>
            <w:vAlign w:val="center"/>
          </w:tcPr>
          <w:p w14:paraId="106E2031" w14:textId="4E41E833" w:rsidR="00FF54B5" w:rsidRPr="00D66B79" w:rsidRDefault="00FF54B5" w:rsidP="00E8743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Intégrer le site aux réflexions menées dans les divers réseaux de g</w:t>
            </w:r>
            <w:r w:rsidR="00E87430">
              <w:rPr>
                <w:rFonts w:eastAsia="Times New Roman" w:cs="Calibri"/>
                <w:color w:val="000000"/>
                <w:sz w:val="22"/>
                <w:szCs w:val="22"/>
                <w:lang w:eastAsia="fr-FR"/>
              </w:rPr>
              <w:t>estionnaires d’espaces naturels</w:t>
            </w:r>
          </w:p>
        </w:tc>
      </w:tr>
      <w:tr w:rsidR="00FF54B5" w:rsidRPr="00D66B79" w14:paraId="06478E3D" w14:textId="77777777" w:rsidTr="00886740">
        <w:trPr>
          <w:trHeight w:val="825"/>
        </w:trPr>
        <w:tc>
          <w:tcPr>
            <w:tcW w:w="999"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7F3B12E9" w14:textId="77777777" w:rsidR="00FF54B5" w:rsidRPr="00B75545" w:rsidRDefault="00FF54B5" w:rsidP="00886740">
            <w:pPr>
              <w:spacing w:after="0" w:line="240" w:lineRule="auto"/>
              <w:jc w:val="center"/>
              <w:rPr>
                <w:rFonts w:eastAsia="Times New Roman" w:cs="Calibri"/>
                <w:b/>
                <w:bCs/>
                <w:sz w:val="28"/>
                <w:szCs w:val="28"/>
                <w:lang w:eastAsia="fr-FR"/>
              </w:rPr>
            </w:pPr>
            <w:r w:rsidRPr="00B75545">
              <w:rPr>
                <w:rFonts w:eastAsia="Times New Roman" w:cs="Calibri"/>
                <w:b/>
                <w:bCs/>
                <w:sz w:val="28"/>
                <w:szCs w:val="28"/>
                <w:lang w:eastAsia="fr-FR"/>
              </w:rPr>
              <w:t>GOUV3</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18516976" w14:textId="77777777" w:rsidR="00FF54B5" w:rsidRPr="00B75545" w:rsidRDefault="00FF54B5" w:rsidP="00886740">
            <w:pPr>
              <w:spacing w:after="0" w:line="240" w:lineRule="auto"/>
              <w:jc w:val="center"/>
              <w:rPr>
                <w:rFonts w:eastAsia="Times New Roman" w:cs="Calibri"/>
                <w:b/>
                <w:bCs/>
                <w:sz w:val="28"/>
                <w:szCs w:val="28"/>
                <w:lang w:eastAsia="fr-FR"/>
              </w:rPr>
            </w:pPr>
            <w:r w:rsidRPr="00B75545">
              <w:rPr>
                <w:rFonts w:eastAsia="Times New Roman" w:cs="Calibri"/>
                <w:b/>
                <w:bCs/>
                <w:sz w:val="28"/>
                <w:szCs w:val="28"/>
                <w:lang w:eastAsia="fr-FR"/>
              </w:rPr>
              <w:t>Veiller au respect de l’intégrité des espaces naturels</w:t>
            </w:r>
            <w:r w:rsidRPr="00B75545">
              <w:rPr>
                <w:rFonts w:eastAsia="Times New Roman" w:cs="Calibri"/>
                <w:b/>
                <w:bCs/>
                <w:sz w:val="28"/>
                <w:szCs w:val="28"/>
                <w:lang w:eastAsia="fr-FR"/>
              </w:rPr>
              <w:br/>
            </w:r>
            <w:r w:rsidRPr="00B75545">
              <w:rPr>
                <w:rFonts w:eastAsia="Times New Roman" w:cs="Calibri"/>
                <w:b/>
                <w:bCs/>
                <w:i/>
                <w:iCs/>
                <w:sz w:val="28"/>
                <w:szCs w:val="28"/>
                <w:u w:val="single"/>
                <w:lang w:eastAsia="fr-FR"/>
              </w:rPr>
              <w:t>Milieux concernés</w:t>
            </w:r>
            <w:r w:rsidRPr="00B75545">
              <w:rPr>
                <w:rFonts w:eastAsia="Times New Roman" w:cs="Calibri"/>
                <w:b/>
                <w:bCs/>
                <w:i/>
                <w:iCs/>
                <w:sz w:val="28"/>
                <w:szCs w:val="28"/>
                <w:lang w:eastAsia="fr-FR"/>
              </w:rPr>
              <w:t xml:space="preserve"> : tous</w:t>
            </w:r>
          </w:p>
        </w:tc>
      </w:tr>
      <w:tr w:rsidR="00FF54B5" w:rsidRPr="00D66B79" w14:paraId="344472FA" w14:textId="77777777" w:rsidTr="00886740">
        <w:trPr>
          <w:trHeight w:val="336"/>
        </w:trPr>
        <w:tc>
          <w:tcPr>
            <w:tcW w:w="999" w:type="dxa"/>
            <w:tcBorders>
              <w:top w:val="single" w:sz="4" w:space="0" w:color="auto"/>
              <w:left w:val="single" w:sz="8" w:space="0" w:color="auto"/>
              <w:bottom w:val="single" w:sz="4" w:space="0" w:color="auto"/>
              <w:right w:val="single" w:sz="8" w:space="0" w:color="auto"/>
            </w:tcBorders>
            <w:shd w:val="clear" w:color="000000" w:fill="C4D79B"/>
            <w:vAlign w:val="center"/>
            <w:hideMark/>
          </w:tcPr>
          <w:p w14:paraId="022880BF" w14:textId="77777777" w:rsidR="00FF54B5" w:rsidRPr="00B75545" w:rsidRDefault="00FF54B5" w:rsidP="00886740">
            <w:pPr>
              <w:spacing w:after="0" w:line="240" w:lineRule="auto"/>
              <w:jc w:val="center"/>
              <w:rPr>
                <w:rFonts w:eastAsia="Times New Roman" w:cs="Calibri"/>
                <w:sz w:val="22"/>
                <w:szCs w:val="22"/>
                <w:lang w:eastAsia="fr-FR"/>
              </w:rPr>
            </w:pPr>
            <w:r w:rsidRPr="00B75545">
              <w:rPr>
                <w:rFonts w:eastAsia="Times New Roman" w:cs="Calibri"/>
                <w:sz w:val="22"/>
                <w:szCs w:val="22"/>
                <w:lang w:eastAsia="fr-FR"/>
              </w:rPr>
              <w:t>GOUV3-1</w:t>
            </w:r>
          </w:p>
        </w:tc>
        <w:tc>
          <w:tcPr>
            <w:tcW w:w="9024" w:type="dxa"/>
            <w:tcBorders>
              <w:top w:val="single" w:sz="4" w:space="0" w:color="auto"/>
              <w:left w:val="nil"/>
              <w:bottom w:val="single" w:sz="4" w:space="0" w:color="auto"/>
              <w:right w:val="single" w:sz="8" w:space="0" w:color="auto"/>
            </w:tcBorders>
            <w:shd w:val="clear" w:color="000000" w:fill="C4D79B"/>
            <w:vAlign w:val="center"/>
          </w:tcPr>
          <w:p w14:paraId="66DFD6E8" w14:textId="77777777" w:rsidR="00FF54B5" w:rsidRPr="00B75545" w:rsidRDefault="00FF54B5" w:rsidP="00886740">
            <w:pPr>
              <w:spacing w:after="0" w:line="240" w:lineRule="auto"/>
              <w:jc w:val="center"/>
              <w:rPr>
                <w:rFonts w:eastAsia="Times New Roman" w:cs="Calibri"/>
                <w:sz w:val="22"/>
                <w:szCs w:val="22"/>
                <w:lang w:eastAsia="fr-FR"/>
              </w:rPr>
            </w:pPr>
            <w:r w:rsidRPr="00B75545">
              <w:rPr>
                <w:rFonts w:eastAsia="Times New Roman" w:cs="Calibri"/>
                <w:sz w:val="22"/>
                <w:szCs w:val="22"/>
                <w:lang w:eastAsia="fr-FR"/>
              </w:rPr>
              <w:t>Surveiller les sites et renforcer la coordination des services de police de l’environnement</w:t>
            </w:r>
          </w:p>
        </w:tc>
      </w:tr>
      <w:tr w:rsidR="00FF54B5" w:rsidRPr="00D66B79" w14:paraId="5164CA7B" w14:textId="77777777" w:rsidTr="00886740">
        <w:trPr>
          <w:trHeight w:val="360"/>
        </w:trPr>
        <w:tc>
          <w:tcPr>
            <w:tcW w:w="999" w:type="dxa"/>
            <w:tcBorders>
              <w:top w:val="nil"/>
              <w:left w:val="single" w:sz="8" w:space="0" w:color="auto"/>
              <w:bottom w:val="single" w:sz="8" w:space="0" w:color="auto"/>
              <w:right w:val="single" w:sz="8" w:space="0" w:color="auto"/>
            </w:tcBorders>
            <w:shd w:val="clear" w:color="000000" w:fill="C4D79B"/>
            <w:vAlign w:val="center"/>
            <w:hideMark/>
          </w:tcPr>
          <w:p w14:paraId="40FBB27E" w14:textId="77777777" w:rsidR="00FF54B5" w:rsidRPr="00B75545" w:rsidRDefault="00FF54B5" w:rsidP="00886740">
            <w:pPr>
              <w:spacing w:after="0" w:line="240" w:lineRule="auto"/>
              <w:jc w:val="center"/>
              <w:rPr>
                <w:rFonts w:eastAsia="Times New Roman" w:cs="Calibri"/>
                <w:sz w:val="22"/>
                <w:szCs w:val="22"/>
                <w:lang w:eastAsia="fr-FR"/>
              </w:rPr>
            </w:pPr>
            <w:r w:rsidRPr="00B75545">
              <w:rPr>
                <w:rFonts w:eastAsia="Times New Roman" w:cs="Calibri"/>
                <w:sz w:val="22"/>
                <w:szCs w:val="22"/>
                <w:lang w:eastAsia="fr-FR"/>
              </w:rPr>
              <w:t>GOUV3-2</w:t>
            </w:r>
          </w:p>
        </w:tc>
        <w:tc>
          <w:tcPr>
            <w:tcW w:w="9024" w:type="dxa"/>
            <w:tcBorders>
              <w:top w:val="nil"/>
              <w:left w:val="nil"/>
              <w:bottom w:val="single" w:sz="8" w:space="0" w:color="auto"/>
              <w:right w:val="single" w:sz="8" w:space="0" w:color="auto"/>
            </w:tcBorders>
            <w:shd w:val="clear" w:color="000000" w:fill="C4D79B"/>
            <w:noWrap/>
            <w:vAlign w:val="center"/>
          </w:tcPr>
          <w:p w14:paraId="12FB652A" w14:textId="72DDCA91" w:rsidR="00FF54B5" w:rsidRPr="00B75545" w:rsidRDefault="00FF54B5" w:rsidP="00C20418">
            <w:pPr>
              <w:spacing w:after="0" w:line="240" w:lineRule="auto"/>
              <w:jc w:val="center"/>
              <w:rPr>
                <w:rFonts w:eastAsia="Times New Roman" w:cs="Calibri"/>
                <w:sz w:val="22"/>
                <w:szCs w:val="22"/>
                <w:lang w:eastAsia="fr-FR"/>
              </w:rPr>
            </w:pPr>
            <w:r w:rsidRPr="00B75545">
              <w:rPr>
                <w:rFonts w:eastAsia="Times New Roman" w:cs="Calibri"/>
                <w:sz w:val="22"/>
                <w:szCs w:val="22"/>
                <w:lang w:eastAsia="fr-FR"/>
              </w:rPr>
              <w:t xml:space="preserve">Réduire les impacts </w:t>
            </w:r>
            <w:r w:rsidR="00C20418">
              <w:rPr>
                <w:rFonts w:eastAsia="Times New Roman" w:cs="Calibri"/>
                <w:sz w:val="22"/>
                <w:szCs w:val="22"/>
                <w:lang w:eastAsia="fr-FR"/>
              </w:rPr>
              <w:t>négatif</w:t>
            </w:r>
            <w:r w:rsidRPr="00B75545">
              <w:rPr>
                <w:rFonts w:eastAsia="Times New Roman" w:cs="Calibri"/>
                <w:sz w:val="22"/>
                <w:szCs w:val="22"/>
                <w:lang w:eastAsia="fr-FR"/>
              </w:rPr>
              <w:t>s des interventions sur les habitats naturels et les espèces</w:t>
            </w:r>
          </w:p>
        </w:tc>
      </w:tr>
      <w:tr w:rsidR="00FF54B5" w:rsidRPr="00D66B79" w14:paraId="57CF62A9" w14:textId="77777777" w:rsidTr="00915B08">
        <w:trPr>
          <w:trHeight w:val="799"/>
        </w:trPr>
        <w:tc>
          <w:tcPr>
            <w:tcW w:w="999" w:type="dxa"/>
            <w:tcBorders>
              <w:top w:val="nil"/>
              <w:left w:val="single" w:sz="8" w:space="0" w:color="auto"/>
              <w:bottom w:val="single" w:sz="8" w:space="0" w:color="auto"/>
              <w:right w:val="single" w:sz="8" w:space="0" w:color="auto"/>
            </w:tcBorders>
            <w:shd w:val="clear" w:color="000000" w:fill="C4D79B"/>
            <w:vAlign w:val="center"/>
            <w:hideMark/>
          </w:tcPr>
          <w:p w14:paraId="22B8C2CD" w14:textId="77777777" w:rsidR="00FF54B5" w:rsidRPr="00D66B79" w:rsidRDefault="00FF54B5" w:rsidP="00886740">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GOUV4</w:t>
            </w:r>
          </w:p>
        </w:tc>
        <w:tc>
          <w:tcPr>
            <w:tcW w:w="9024" w:type="dxa"/>
            <w:tcBorders>
              <w:top w:val="nil"/>
              <w:left w:val="nil"/>
              <w:bottom w:val="single" w:sz="8" w:space="0" w:color="auto"/>
              <w:right w:val="single" w:sz="8" w:space="0" w:color="auto"/>
            </w:tcBorders>
            <w:shd w:val="clear" w:color="000000" w:fill="C4D79B"/>
            <w:vAlign w:val="center"/>
            <w:hideMark/>
          </w:tcPr>
          <w:p w14:paraId="2515FE74" w14:textId="77777777" w:rsidR="00FF54B5" w:rsidRPr="00D66B79" w:rsidRDefault="00FF54B5" w:rsidP="00886740">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Suivre et évaluer la gestion menée</w:t>
            </w:r>
            <w:r w:rsidRPr="00D66B79">
              <w:rPr>
                <w:rFonts w:eastAsia="Times New Roman" w:cs="Calibri"/>
                <w:b/>
                <w:bCs/>
                <w:color w:val="000000"/>
                <w:sz w:val="28"/>
                <w:szCs w:val="28"/>
                <w:lang w:eastAsia="fr-FR"/>
              </w:rPr>
              <w:br/>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FF54B5" w:rsidRPr="00D66B79" w14:paraId="2E0CE8BF" w14:textId="77777777" w:rsidTr="00915B08">
        <w:trPr>
          <w:trHeight w:val="360"/>
        </w:trPr>
        <w:tc>
          <w:tcPr>
            <w:tcW w:w="999" w:type="dxa"/>
            <w:tcBorders>
              <w:top w:val="single" w:sz="8" w:space="0" w:color="auto"/>
              <w:left w:val="single" w:sz="8" w:space="0" w:color="auto"/>
              <w:bottom w:val="single" w:sz="4" w:space="0" w:color="auto"/>
              <w:right w:val="single" w:sz="8" w:space="0" w:color="auto"/>
            </w:tcBorders>
            <w:shd w:val="clear" w:color="000000" w:fill="C4D79B"/>
            <w:vAlign w:val="center"/>
            <w:hideMark/>
          </w:tcPr>
          <w:p w14:paraId="4A08C1EA" w14:textId="77777777" w:rsidR="00FF54B5" w:rsidRPr="00D66B79"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GOUV4-1</w:t>
            </w:r>
          </w:p>
        </w:tc>
        <w:tc>
          <w:tcPr>
            <w:tcW w:w="9024" w:type="dxa"/>
            <w:tcBorders>
              <w:top w:val="single" w:sz="8" w:space="0" w:color="auto"/>
              <w:left w:val="nil"/>
              <w:bottom w:val="single" w:sz="4" w:space="0" w:color="auto"/>
              <w:right w:val="single" w:sz="8" w:space="0" w:color="auto"/>
            </w:tcBorders>
            <w:shd w:val="clear" w:color="000000" w:fill="C4D79B"/>
            <w:noWrap/>
            <w:vAlign w:val="center"/>
          </w:tcPr>
          <w:p w14:paraId="4D0403A6" w14:textId="1B2CE991" w:rsidR="00FF54B5" w:rsidRPr="00D66B79" w:rsidRDefault="00B7554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Mettre en œuvre les modalités de gouvernance et a</w:t>
            </w:r>
            <w:r w:rsidR="00FF54B5">
              <w:rPr>
                <w:rFonts w:eastAsia="Times New Roman" w:cs="Calibri"/>
                <w:color w:val="000000"/>
                <w:sz w:val="22"/>
                <w:szCs w:val="22"/>
                <w:lang w:eastAsia="fr-FR"/>
              </w:rPr>
              <w:t>ssurer le fonctionnement courant de la gestion des sites</w:t>
            </w:r>
          </w:p>
        </w:tc>
      </w:tr>
      <w:tr w:rsidR="00FF54B5" w:rsidRPr="00D66B79" w14:paraId="6C37E931" w14:textId="77777777" w:rsidTr="00915B08">
        <w:trPr>
          <w:trHeight w:val="350"/>
        </w:trPr>
        <w:tc>
          <w:tcPr>
            <w:tcW w:w="999" w:type="dxa"/>
            <w:tcBorders>
              <w:top w:val="single" w:sz="4" w:space="0" w:color="auto"/>
              <w:left w:val="single" w:sz="8" w:space="0" w:color="auto"/>
              <w:bottom w:val="single" w:sz="8" w:space="0" w:color="auto"/>
              <w:right w:val="single" w:sz="8" w:space="0" w:color="auto"/>
            </w:tcBorders>
            <w:shd w:val="clear" w:color="000000" w:fill="C4D79B"/>
            <w:vAlign w:val="center"/>
            <w:hideMark/>
          </w:tcPr>
          <w:p w14:paraId="4049C160" w14:textId="77777777" w:rsidR="00FF54B5" w:rsidRPr="00D66B79"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GOUV4</w:t>
            </w:r>
            <w:r w:rsidRPr="00D66B79">
              <w:rPr>
                <w:rFonts w:eastAsia="Times New Roman" w:cs="Calibri"/>
                <w:color w:val="000000"/>
                <w:sz w:val="22"/>
                <w:szCs w:val="22"/>
                <w:lang w:eastAsia="fr-FR"/>
              </w:rPr>
              <w:t>-</w:t>
            </w:r>
            <w:r>
              <w:rPr>
                <w:rFonts w:eastAsia="Times New Roman" w:cs="Calibri"/>
                <w:color w:val="000000"/>
                <w:sz w:val="22"/>
                <w:szCs w:val="22"/>
                <w:lang w:eastAsia="fr-FR"/>
              </w:rPr>
              <w:t>2</w:t>
            </w:r>
          </w:p>
        </w:tc>
        <w:tc>
          <w:tcPr>
            <w:tcW w:w="9024" w:type="dxa"/>
            <w:tcBorders>
              <w:top w:val="single" w:sz="4" w:space="0" w:color="auto"/>
              <w:left w:val="nil"/>
              <w:bottom w:val="single" w:sz="8" w:space="0" w:color="auto"/>
              <w:right w:val="single" w:sz="8" w:space="0" w:color="auto"/>
            </w:tcBorders>
            <w:shd w:val="clear" w:color="000000" w:fill="C4D79B"/>
            <w:noWrap/>
            <w:vAlign w:val="center"/>
          </w:tcPr>
          <w:p w14:paraId="688C5F7B" w14:textId="77777777" w:rsidR="00FF54B5" w:rsidRPr="00D66B79"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Structurer le suivi de la gestion (indicateurs) pour estimer l’efficacité des mesures de gestion</w:t>
            </w:r>
          </w:p>
        </w:tc>
      </w:tr>
    </w:tbl>
    <w:p w14:paraId="5D9C1675" w14:textId="1C448027" w:rsidR="00FF54B5" w:rsidRDefault="00FF54B5" w:rsidP="00D00846">
      <w:pPr>
        <w:jc w:val="center"/>
        <w:rPr>
          <w:b/>
        </w:rPr>
      </w:pPr>
    </w:p>
    <w:p w14:paraId="0AF51769" w14:textId="77777777" w:rsidR="00FF54B5" w:rsidRPr="00F31562" w:rsidRDefault="00FF54B5" w:rsidP="00D00846">
      <w:pPr>
        <w:jc w:val="center"/>
        <w:rPr>
          <w:b/>
        </w:rPr>
      </w:pPr>
    </w:p>
    <w:tbl>
      <w:tblPr>
        <w:tblW w:w="10017" w:type="dxa"/>
        <w:tblInd w:w="-152" w:type="dxa"/>
        <w:tblCellMar>
          <w:left w:w="70" w:type="dxa"/>
          <w:right w:w="70" w:type="dxa"/>
        </w:tblCellMar>
        <w:tblLook w:val="04A0" w:firstRow="1" w:lastRow="0" w:firstColumn="1" w:lastColumn="0" w:noHBand="0" w:noVBand="1"/>
      </w:tblPr>
      <w:tblGrid>
        <w:gridCol w:w="993"/>
        <w:gridCol w:w="9024"/>
      </w:tblGrid>
      <w:tr w:rsidR="00F31562" w:rsidRPr="007D7769" w14:paraId="59DA1D7A" w14:textId="77777777" w:rsidTr="00A03CAA">
        <w:trPr>
          <w:trHeight w:val="630"/>
        </w:trPr>
        <w:tc>
          <w:tcPr>
            <w:tcW w:w="993"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7211926" w14:textId="77777777" w:rsidR="00F31562" w:rsidRPr="007D7769" w:rsidRDefault="00F31562" w:rsidP="00A03CAA">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Code des fiches</w:t>
            </w:r>
            <w:r w:rsidRPr="007D7769">
              <w:rPr>
                <w:rFonts w:eastAsia="Times New Roman" w:cs="Calibri"/>
                <w:b/>
                <w:bCs/>
                <w:color w:val="000000"/>
                <w:sz w:val="22"/>
                <w:szCs w:val="22"/>
                <w:lang w:eastAsia="fr-FR"/>
              </w:rPr>
              <w:br/>
              <w:t>mesures</w:t>
            </w:r>
          </w:p>
        </w:tc>
        <w:tc>
          <w:tcPr>
            <w:tcW w:w="9024" w:type="dxa"/>
            <w:tcBorders>
              <w:top w:val="single" w:sz="8" w:space="0" w:color="auto"/>
              <w:left w:val="nil"/>
              <w:bottom w:val="single" w:sz="8" w:space="0" w:color="auto"/>
              <w:right w:val="single" w:sz="4" w:space="0" w:color="auto"/>
            </w:tcBorders>
            <w:shd w:val="clear" w:color="000000" w:fill="D9D9D9"/>
            <w:noWrap/>
            <w:vAlign w:val="center"/>
            <w:hideMark/>
          </w:tcPr>
          <w:p w14:paraId="1BCE7137" w14:textId="657BB20A" w:rsidR="00F31562" w:rsidRPr="007D7769" w:rsidRDefault="00F31562" w:rsidP="00F31562">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Intitulé des fiches mesures "</w:t>
            </w:r>
            <w:r>
              <w:rPr>
                <w:rFonts w:eastAsia="Times New Roman" w:cs="Calibri"/>
                <w:b/>
                <w:bCs/>
                <w:color w:val="000000"/>
                <w:sz w:val="22"/>
                <w:szCs w:val="22"/>
                <w:lang w:eastAsia="fr-FR"/>
              </w:rPr>
              <w:t>Changement climatique</w:t>
            </w:r>
            <w:r w:rsidRPr="007D7769">
              <w:rPr>
                <w:rFonts w:eastAsia="Times New Roman" w:cs="Calibri"/>
                <w:b/>
                <w:bCs/>
                <w:color w:val="000000"/>
                <w:sz w:val="22"/>
                <w:szCs w:val="22"/>
                <w:lang w:eastAsia="fr-FR"/>
              </w:rPr>
              <w:t>"</w:t>
            </w:r>
          </w:p>
        </w:tc>
      </w:tr>
      <w:tr w:rsidR="00F31562" w:rsidRPr="00D66B79" w14:paraId="72134FD4" w14:textId="77777777" w:rsidTr="00A03CAA">
        <w:trPr>
          <w:trHeight w:val="825"/>
        </w:trPr>
        <w:tc>
          <w:tcPr>
            <w:tcW w:w="993"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1FA9AAA3" w14:textId="1E6936A0" w:rsidR="00F31562" w:rsidRPr="00B75545" w:rsidRDefault="00F31562" w:rsidP="00A03CAA">
            <w:pPr>
              <w:spacing w:after="0" w:line="240" w:lineRule="auto"/>
              <w:jc w:val="center"/>
              <w:rPr>
                <w:rFonts w:eastAsia="Times New Roman" w:cs="Calibri"/>
                <w:b/>
                <w:bCs/>
                <w:sz w:val="28"/>
                <w:szCs w:val="28"/>
                <w:lang w:eastAsia="fr-FR"/>
              </w:rPr>
            </w:pPr>
            <w:r w:rsidRPr="00B75545">
              <w:rPr>
                <w:rFonts w:eastAsia="Times New Roman" w:cs="Calibri"/>
                <w:b/>
                <w:bCs/>
                <w:sz w:val="28"/>
                <w:szCs w:val="28"/>
                <w:lang w:eastAsia="fr-FR"/>
              </w:rPr>
              <w:t>CLIM1</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4B03F679" w14:textId="39794E32" w:rsidR="00F31562" w:rsidRPr="00B75545" w:rsidRDefault="00F31562" w:rsidP="00A03CAA">
            <w:pPr>
              <w:spacing w:after="0" w:line="240" w:lineRule="auto"/>
              <w:jc w:val="center"/>
              <w:rPr>
                <w:rFonts w:eastAsia="Times New Roman" w:cs="Calibri"/>
                <w:b/>
                <w:bCs/>
                <w:sz w:val="28"/>
                <w:szCs w:val="28"/>
                <w:lang w:eastAsia="fr-FR"/>
              </w:rPr>
            </w:pPr>
            <w:r w:rsidRPr="00B75545">
              <w:rPr>
                <w:rFonts w:eastAsia="Times New Roman" w:cs="Calibri"/>
                <w:b/>
                <w:bCs/>
                <w:sz w:val="28"/>
                <w:szCs w:val="28"/>
                <w:lang w:eastAsia="fr-FR"/>
              </w:rPr>
              <w:t>Accompagner le changement climatique</w:t>
            </w:r>
            <w:r w:rsidRPr="00B75545">
              <w:rPr>
                <w:rFonts w:eastAsia="Times New Roman" w:cs="Calibri"/>
                <w:b/>
                <w:bCs/>
                <w:sz w:val="28"/>
                <w:szCs w:val="28"/>
                <w:lang w:eastAsia="fr-FR"/>
              </w:rPr>
              <w:br/>
            </w:r>
            <w:r w:rsidRPr="00B75545">
              <w:rPr>
                <w:rFonts w:eastAsia="Times New Roman" w:cs="Calibri"/>
                <w:b/>
                <w:bCs/>
                <w:i/>
                <w:iCs/>
                <w:sz w:val="28"/>
                <w:szCs w:val="28"/>
                <w:u w:val="single"/>
                <w:lang w:eastAsia="fr-FR"/>
              </w:rPr>
              <w:t>Milieux concernés</w:t>
            </w:r>
            <w:r w:rsidRPr="00B75545">
              <w:rPr>
                <w:rFonts w:eastAsia="Times New Roman" w:cs="Calibri"/>
                <w:b/>
                <w:bCs/>
                <w:i/>
                <w:iCs/>
                <w:sz w:val="28"/>
                <w:szCs w:val="28"/>
                <w:lang w:eastAsia="fr-FR"/>
              </w:rPr>
              <w:t xml:space="preserve"> : tous</w:t>
            </w:r>
          </w:p>
        </w:tc>
      </w:tr>
      <w:tr w:rsidR="00F31562" w:rsidRPr="00D66B79" w14:paraId="4778380F" w14:textId="77777777" w:rsidTr="00A03CAA">
        <w:trPr>
          <w:trHeight w:val="360"/>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69EA69FB" w14:textId="55AF5437" w:rsidR="00F31562" w:rsidRPr="00B75545" w:rsidRDefault="00F31562" w:rsidP="00F31562">
            <w:pPr>
              <w:spacing w:after="0" w:line="240" w:lineRule="auto"/>
              <w:jc w:val="center"/>
              <w:rPr>
                <w:rFonts w:eastAsia="Times New Roman" w:cs="Calibri"/>
                <w:sz w:val="22"/>
                <w:szCs w:val="22"/>
                <w:lang w:eastAsia="fr-FR"/>
              </w:rPr>
            </w:pPr>
            <w:r w:rsidRPr="00B75545">
              <w:rPr>
                <w:rFonts w:eastAsia="Times New Roman" w:cs="Calibri"/>
                <w:sz w:val="22"/>
                <w:szCs w:val="22"/>
                <w:lang w:eastAsia="fr-FR"/>
              </w:rPr>
              <w:t>CLIM1-1</w:t>
            </w:r>
          </w:p>
        </w:tc>
        <w:tc>
          <w:tcPr>
            <w:tcW w:w="9024" w:type="dxa"/>
            <w:tcBorders>
              <w:top w:val="nil"/>
              <w:left w:val="nil"/>
              <w:bottom w:val="single" w:sz="4" w:space="0" w:color="auto"/>
              <w:right w:val="single" w:sz="8" w:space="0" w:color="auto"/>
            </w:tcBorders>
            <w:shd w:val="clear" w:color="000000" w:fill="C4D79B"/>
            <w:noWrap/>
            <w:vAlign w:val="center"/>
            <w:hideMark/>
          </w:tcPr>
          <w:p w14:paraId="0B36917E" w14:textId="30B242BD" w:rsidR="00F31562" w:rsidRPr="00B75545" w:rsidRDefault="00F31562" w:rsidP="00B512A4">
            <w:pPr>
              <w:spacing w:after="0" w:line="240" w:lineRule="auto"/>
              <w:jc w:val="center"/>
              <w:rPr>
                <w:rFonts w:eastAsia="Times New Roman" w:cs="Calibri"/>
                <w:sz w:val="22"/>
                <w:szCs w:val="22"/>
                <w:lang w:eastAsia="fr-FR"/>
              </w:rPr>
            </w:pPr>
            <w:r w:rsidRPr="00B75545">
              <w:rPr>
                <w:rFonts w:eastAsia="Times New Roman" w:cs="Calibri"/>
                <w:sz w:val="22"/>
                <w:szCs w:val="22"/>
                <w:lang w:eastAsia="fr-FR"/>
              </w:rPr>
              <w:t>Suivre et apprécier les e</w:t>
            </w:r>
            <w:r w:rsidR="00B512A4" w:rsidRPr="00B75545">
              <w:rPr>
                <w:rFonts w:eastAsia="Times New Roman" w:cs="Calibri"/>
                <w:sz w:val="22"/>
                <w:szCs w:val="22"/>
                <w:lang w:eastAsia="fr-FR"/>
              </w:rPr>
              <w:t>ffets du changement climatique</w:t>
            </w:r>
          </w:p>
        </w:tc>
      </w:tr>
      <w:tr w:rsidR="00F31562" w:rsidRPr="00D66B79" w14:paraId="2984BEFB" w14:textId="77777777" w:rsidTr="00F31562">
        <w:trPr>
          <w:trHeight w:val="442"/>
        </w:trPr>
        <w:tc>
          <w:tcPr>
            <w:tcW w:w="993" w:type="dxa"/>
            <w:tcBorders>
              <w:top w:val="single" w:sz="4" w:space="0" w:color="auto"/>
              <w:left w:val="single" w:sz="8" w:space="0" w:color="auto"/>
              <w:bottom w:val="single" w:sz="4" w:space="0" w:color="auto"/>
              <w:right w:val="single" w:sz="8" w:space="0" w:color="auto"/>
            </w:tcBorders>
            <w:shd w:val="clear" w:color="000000" w:fill="C4D79B"/>
            <w:vAlign w:val="center"/>
            <w:hideMark/>
          </w:tcPr>
          <w:p w14:paraId="6A0B7482" w14:textId="21668637" w:rsidR="00F31562" w:rsidRPr="00B75545" w:rsidRDefault="00F31562" w:rsidP="00A03CAA">
            <w:pPr>
              <w:spacing w:after="0" w:line="240" w:lineRule="auto"/>
              <w:jc w:val="center"/>
              <w:rPr>
                <w:rFonts w:eastAsia="Times New Roman" w:cs="Calibri"/>
                <w:sz w:val="22"/>
                <w:szCs w:val="22"/>
                <w:lang w:eastAsia="fr-FR"/>
              </w:rPr>
            </w:pPr>
            <w:r w:rsidRPr="00B75545">
              <w:rPr>
                <w:rFonts w:eastAsia="Times New Roman" w:cs="Calibri"/>
                <w:sz w:val="22"/>
                <w:szCs w:val="22"/>
                <w:lang w:eastAsia="fr-FR"/>
              </w:rPr>
              <w:t>CLIM1-2</w:t>
            </w:r>
          </w:p>
        </w:tc>
        <w:tc>
          <w:tcPr>
            <w:tcW w:w="9024" w:type="dxa"/>
            <w:tcBorders>
              <w:top w:val="single" w:sz="4" w:space="0" w:color="auto"/>
              <w:left w:val="nil"/>
              <w:bottom w:val="single" w:sz="4" w:space="0" w:color="auto"/>
              <w:right w:val="single" w:sz="8" w:space="0" w:color="auto"/>
            </w:tcBorders>
            <w:shd w:val="clear" w:color="000000" w:fill="C4D79B"/>
            <w:vAlign w:val="center"/>
            <w:hideMark/>
          </w:tcPr>
          <w:p w14:paraId="3EB7BAC4" w14:textId="7C26F245" w:rsidR="00F31562" w:rsidRPr="00B75545" w:rsidRDefault="00610CD1" w:rsidP="00610CD1">
            <w:pPr>
              <w:spacing w:after="0" w:line="240" w:lineRule="auto"/>
              <w:jc w:val="center"/>
              <w:rPr>
                <w:rFonts w:eastAsia="Times New Roman" w:cs="Calibri"/>
                <w:sz w:val="22"/>
                <w:szCs w:val="22"/>
                <w:lang w:eastAsia="fr-FR"/>
              </w:rPr>
            </w:pPr>
            <w:r>
              <w:rPr>
                <w:rFonts w:eastAsia="Times New Roman" w:cs="Calibri"/>
                <w:sz w:val="22"/>
                <w:szCs w:val="22"/>
                <w:lang w:eastAsia="fr-FR"/>
              </w:rPr>
              <w:t>Anticiper les adaptations du</w:t>
            </w:r>
            <w:r w:rsidR="00F31562" w:rsidRPr="00B75545">
              <w:rPr>
                <w:rFonts w:eastAsia="Times New Roman" w:cs="Calibri"/>
                <w:sz w:val="22"/>
                <w:szCs w:val="22"/>
                <w:lang w:eastAsia="fr-FR"/>
              </w:rPr>
              <w:t xml:space="preserve"> territoire au changement climatique</w:t>
            </w:r>
          </w:p>
        </w:tc>
      </w:tr>
    </w:tbl>
    <w:p w14:paraId="0DCDCD93" w14:textId="1D35CD05" w:rsidR="00F31562" w:rsidRDefault="00F31562" w:rsidP="006404B9">
      <w:pPr>
        <w:spacing w:after="0" w:line="240" w:lineRule="auto"/>
        <w:jc w:val="center"/>
        <w:rPr>
          <w:b/>
          <w:sz w:val="32"/>
          <w:szCs w:val="32"/>
        </w:rPr>
      </w:pPr>
    </w:p>
    <w:p w14:paraId="3406EF97" w14:textId="77777777" w:rsidR="006404B9" w:rsidRDefault="006404B9" w:rsidP="006404B9">
      <w:pPr>
        <w:spacing w:after="0" w:line="240" w:lineRule="auto"/>
        <w:jc w:val="center"/>
        <w:rPr>
          <w:b/>
          <w:sz w:val="32"/>
          <w:szCs w:val="32"/>
        </w:rPr>
      </w:pPr>
    </w:p>
    <w:p w14:paraId="03D8828E" w14:textId="77777777" w:rsidR="008658CF" w:rsidRDefault="008658CF">
      <w:r>
        <w:br w:type="page"/>
      </w:r>
    </w:p>
    <w:p w14:paraId="3FAC372E" w14:textId="18D4AB6D" w:rsidR="005D3EB6" w:rsidRDefault="001525EC" w:rsidP="00D00846">
      <w:pPr>
        <w:rPr>
          <w:b/>
          <w:sz w:val="32"/>
          <w:szCs w:val="32"/>
        </w:rPr>
      </w:pPr>
      <w:r>
        <w:rPr>
          <w:b/>
          <w:sz w:val="32"/>
          <w:szCs w:val="32"/>
        </w:rPr>
        <w:lastRenderedPageBreak/>
        <w:t xml:space="preserve"> </w:t>
      </w:r>
    </w:p>
    <w:tbl>
      <w:tblPr>
        <w:tblW w:w="10017" w:type="dxa"/>
        <w:tblInd w:w="-152" w:type="dxa"/>
        <w:tblCellMar>
          <w:left w:w="70" w:type="dxa"/>
          <w:right w:w="70" w:type="dxa"/>
        </w:tblCellMar>
        <w:tblLook w:val="04A0" w:firstRow="1" w:lastRow="0" w:firstColumn="1" w:lastColumn="0" w:noHBand="0" w:noVBand="1"/>
      </w:tblPr>
      <w:tblGrid>
        <w:gridCol w:w="993"/>
        <w:gridCol w:w="9024"/>
      </w:tblGrid>
      <w:tr w:rsidR="00F76EFE" w:rsidRPr="007D7769" w14:paraId="4FF26A7D" w14:textId="77777777" w:rsidTr="008E21DE">
        <w:trPr>
          <w:trHeight w:val="630"/>
        </w:trPr>
        <w:tc>
          <w:tcPr>
            <w:tcW w:w="993"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230DC76" w14:textId="77777777" w:rsidR="00F76EFE" w:rsidRPr="007D7769" w:rsidRDefault="00F76EFE" w:rsidP="008E21DE">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Code des fiches</w:t>
            </w:r>
            <w:r w:rsidRPr="007D7769">
              <w:rPr>
                <w:rFonts w:eastAsia="Times New Roman" w:cs="Calibri"/>
                <w:b/>
                <w:bCs/>
                <w:color w:val="000000"/>
                <w:sz w:val="22"/>
                <w:szCs w:val="22"/>
                <w:lang w:eastAsia="fr-FR"/>
              </w:rPr>
              <w:br/>
              <w:t>mesures</w:t>
            </w:r>
          </w:p>
        </w:tc>
        <w:tc>
          <w:tcPr>
            <w:tcW w:w="9024" w:type="dxa"/>
            <w:tcBorders>
              <w:top w:val="single" w:sz="8" w:space="0" w:color="auto"/>
              <w:left w:val="nil"/>
              <w:bottom w:val="single" w:sz="8" w:space="0" w:color="auto"/>
              <w:right w:val="single" w:sz="4" w:space="0" w:color="auto"/>
            </w:tcBorders>
            <w:shd w:val="clear" w:color="000000" w:fill="D9D9D9"/>
            <w:noWrap/>
            <w:vAlign w:val="center"/>
            <w:hideMark/>
          </w:tcPr>
          <w:p w14:paraId="07868D96" w14:textId="77777777" w:rsidR="00F76EFE" w:rsidRPr="007D7769" w:rsidRDefault="00F76EFE" w:rsidP="008E21DE">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Intitulé des fiches mesures "Gestion des éléments patrimoniaux (habitats, espèces, paysages, histoire…)"</w:t>
            </w:r>
          </w:p>
        </w:tc>
      </w:tr>
      <w:tr w:rsidR="00F76EFE" w:rsidRPr="00D66B79" w14:paraId="5FC5B7F9" w14:textId="77777777" w:rsidTr="008E21DE">
        <w:trPr>
          <w:trHeight w:val="825"/>
        </w:trPr>
        <w:tc>
          <w:tcPr>
            <w:tcW w:w="993"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21EC23B0" w14:textId="77777777" w:rsidR="00F76EFE" w:rsidRPr="00D66B79" w:rsidRDefault="00F76EFE" w:rsidP="008E21DE">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GES1</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7B21EE73" w14:textId="77777777" w:rsidR="00F76EFE" w:rsidRPr="00D66B79" w:rsidRDefault="00F76EFE" w:rsidP="008E21DE">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 xml:space="preserve">Privilégier des interventions </w:t>
            </w:r>
            <w:r>
              <w:rPr>
                <w:rFonts w:eastAsia="Times New Roman" w:cs="Calibri"/>
                <w:b/>
                <w:bCs/>
                <w:sz w:val="28"/>
                <w:szCs w:val="28"/>
                <w:lang w:eastAsia="fr-FR"/>
              </w:rPr>
              <w:t>minim</w:t>
            </w:r>
            <w:r w:rsidRPr="00610CD1">
              <w:rPr>
                <w:rFonts w:eastAsia="Times New Roman" w:cs="Calibri"/>
                <w:b/>
                <w:bCs/>
                <w:sz w:val="28"/>
                <w:szCs w:val="28"/>
                <w:lang w:eastAsia="fr-FR"/>
              </w:rPr>
              <w:t>es s</w:t>
            </w:r>
            <w:r>
              <w:rPr>
                <w:rFonts w:eastAsia="Times New Roman" w:cs="Calibri"/>
                <w:b/>
                <w:bCs/>
                <w:color w:val="000000"/>
                <w:sz w:val="28"/>
                <w:szCs w:val="28"/>
                <w:lang w:eastAsia="fr-FR"/>
              </w:rPr>
              <w:t>ur certains habitats naturels</w:t>
            </w:r>
            <w:r w:rsidRPr="00D66B79">
              <w:rPr>
                <w:rFonts w:eastAsia="Times New Roman" w:cs="Calibri"/>
                <w:b/>
                <w:bCs/>
                <w:color w:val="000000"/>
                <w:sz w:val="28"/>
                <w:szCs w:val="28"/>
                <w:lang w:eastAsia="fr-FR"/>
              </w:rPr>
              <w:br/>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F76EFE" w:rsidRPr="00D66B79" w14:paraId="35C63757" w14:textId="77777777" w:rsidTr="008E21DE">
        <w:trPr>
          <w:trHeight w:val="360"/>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3F2FB196" w14:textId="77777777" w:rsidR="00F76EFE" w:rsidRPr="00D66B79" w:rsidRDefault="00F76EFE" w:rsidP="008E21DE">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GES1</w:t>
            </w:r>
            <w:r w:rsidRPr="00D66B79">
              <w:rPr>
                <w:rFonts w:eastAsia="Times New Roman" w:cs="Calibri"/>
                <w:color w:val="000000"/>
                <w:sz w:val="22"/>
                <w:szCs w:val="22"/>
                <w:lang w:eastAsia="fr-FR"/>
              </w:rPr>
              <w:t>-1</w:t>
            </w:r>
          </w:p>
        </w:tc>
        <w:tc>
          <w:tcPr>
            <w:tcW w:w="9024" w:type="dxa"/>
            <w:tcBorders>
              <w:top w:val="nil"/>
              <w:left w:val="nil"/>
              <w:bottom w:val="single" w:sz="4" w:space="0" w:color="auto"/>
              <w:right w:val="single" w:sz="8" w:space="0" w:color="auto"/>
            </w:tcBorders>
            <w:shd w:val="clear" w:color="000000" w:fill="C4D79B"/>
            <w:noWrap/>
            <w:vAlign w:val="center"/>
            <w:hideMark/>
          </w:tcPr>
          <w:p w14:paraId="23BC9113" w14:textId="77777777" w:rsidR="00F76EFE" w:rsidRDefault="00F76EFE" w:rsidP="008E21DE">
            <w:pPr>
              <w:spacing w:after="0" w:line="240" w:lineRule="auto"/>
              <w:jc w:val="center"/>
              <w:rPr>
                <w:rFonts w:eastAsia="Times New Roman" w:cs="Calibri"/>
                <w:color w:val="000000"/>
                <w:sz w:val="22"/>
                <w:szCs w:val="22"/>
                <w:lang w:eastAsia="fr-FR"/>
              </w:rPr>
            </w:pPr>
            <w:r w:rsidRPr="008658CF">
              <w:rPr>
                <w:rFonts w:eastAsia="Times New Roman" w:cs="Calibri"/>
                <w:sz w:val="22"/>
                <w:szCs w:val="22"/>
                <w:lang w:eastAsia="fr-FR"/>
              </w:rPr>
              <w:t xml:space="preserve">Recourir au </w:t>
            </w:r>
            <w:r>
              <w:rPr>
                <w:rFonts w:eastAsia="Times New Roman" w:cs="Calibri"/>
                <w:color w:val="000000"/>
                <w:sz w:val="22"/>
                <w:szCs w:val="22"/>
                <w:lang w:eastAsia="fr-FR"/>
              </w:rPr>
              <w:t>principe de non-intervention comme mode de gestion de certains habitats</w:t>
            </w:r>
          </w:p>
          <w:p w14:paraId="1416479E" w14:textId="77777777" w:rsidR="00F76EFE" w:rsidRPr="00D66B79" w:rsidRDefault="00F76EFE" w:rsidP="008E21DE">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(zones de libre évolution)</w:t>
            </w:r>
          </w:p>
        </w:tc>
      </w:tr>
      <w:tr w:rsidR="00F76EFE" w:rsidRPr="00D66B79" w14:paraId="578F05FF" w14:textId="77777777" w:rsidTr="00201530">
        <w:trPr>
          <w:trHeight w:val="508"/>
        </w:trPr>
        <w:tc>
          <w:tcPr>
            <w:tcW w:w="993" w:type="dxa"/>
            <w:tcBorders>
              <w:top w:val="single" w:sz="4" w:space="0" w:color="auto"/>
              <w:left w:val="single" w:sz="8" w:space="0" w:color="auto"/>
              <w:bottom w:val="single" w:sz="4" w:space="0" w:color="auto"/>
              <w:right w:val="single" w:sz="8" w:space="0" w:color="auto"/>
            </w:tcBorders>
            <w:shd w:val="clear" w:color="000000" w:fill="C4D79B"/>
            <w:vAlign w:val="center"/>
            <w:hideMark/>
          </w:tcPr>
          <w:p w14:paraId="1045CE43" w14:textId="77777777" w:rsidR="00F76EFE" w:rsidRPr="00D66B79" w:rsidRDefault="00F76EFE" w:rsidP="008E21DE">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GES1</w:t>
            </w:r>
            <w:r w:rsidRPr="00D66B79">
              <w:rPr>
                <w:rFonts w:eastAsia="Times New Roman" w:cs="Calibri"/>
                <w:color w:val="000000"/>
                <w:sz w:val="22"/>
                <w:szCs w:val="22"/>
                <w:lang w:eastAsia="fr-FR"/>
              </w:rPr>
              <w:t>-2</w:t>
            </w:r>
          </w:p>
        </w:tc>
        <w:tc>
          <w:tcPr>
            <w:tcW w:w="9024" w:type="dxa"/>
            <w:tcBorders>
              <w:top w:val="single" w:sz="4" w:space="0" w:color="auto"/>
              <w:left w:val="nil"/>
              <w:bottom w:val="single" w:sz="4" w:space="0" w:color="auto"/>
              <w:right w:val="single" w:sz="8" w:space="0" w:color="auto"/>
            </w:tcBorders>
            <w:shd w:val="clear" w:color="000000" w:fill="C4D79B"/>
            <w:vAlign w:val="center"/>
            <w:hideMark/>
          </w:tcPr>
          <w:p w14:paraId="6106A905" w14:textId="77777777" w:rsidR="00F76EFE" w:rsidRPr="009C3365" w:rsidRDefault="00F76EFE" w:rsidP="008E21DE">
            <w:pPr>
              <w:spacing w:after="0" w:line="240" w:lineRule="auto"/>
              <w:jc w:val="center"/>
              <w:rPr>
                <w:rFonts w:asciiTheme="minorHAnsi" w:eastAsia="Times New Roman" w:hAnsiTheme="minorHAnsi" w:cstheme="minorHAnsi"/>
                <w:color w:val="000000"/>
                <w:sz w:val="22"/>
                <w:szCs w:val="22"/>
                <w:lang w:eastAsia="fr-FR"/>
              </w:rPr>
            </w:pPr>
            <w:r w:rsidRPr="009C3365">
              <w:rPr>
                <w:rFonts w:asciiTheme="minorHAnsi" w:hAnsiTheme="minorHAnsi" w:cstheme="minorHAnsi"/>
                <w:sz w:val="22"/>
                <w:szCs w:val="22"/>
              </w:rPr>
              <w:t>Accompagner la dynamique naturelle, éolienne ou marine,  à l’aide d’interventions légères</w:t>
            </w:r>
          </w:p>
        </w:tc>
      </w:tr>
      <w:tr w:rsidR="00F76EFE" w:rsidRPr="00D66B79" w14:paraId="4A9A28C1" w14:textId="77777777" w:rsidTr="008E21DE">
        <w:trPr>
          <w:trHeight w:val="799"/>
        </w:trPr>
        <w:tc>
          <w:tcPr>
            <w:tcW w:w="993"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24E5F808" w14:textId="77777777" w:rsidR="00F76EFE" w:rsidRPr="00D66B79" w:rsidRDefault="00F76EFE" w:rsidP="008E21DE">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GES2</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25691011" w14:textId="77777777" w:rsidR="00F76EFE" w:rsidRPr="00D66B79" w:rsidRDefault="00F76EFE" w:rsidP="008E21DE">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Gérer les habitats naturels</w:t>
            </w:r>
            <w:r w:rsidRPr="00D66B79">
              <w:rPr>
                <w:rFonts w:eastAsia="Times New Roman" w:cs="Calibri"/>
                <w:b/>
                <w:bCs/>
                <w:color w:val="000000"/>
                <w:sz w:val="28"/>
                <w:szCs w:val="28"/>
                <w:lang w:eastAsia="fr-FR"/>
              </w:rPr>
              <w:br/>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F76EFE" w:rsidRPr="00D66B79" w14:paraId="32EBF5CA" w14:textId="77777777" w:rsidTr="008E21DE">
        <w:trPr>
          <w:trHeight w:val="350"/>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171A4005" w14:textId="77777777" w:rsidR="00F76EFE" w:rsidRPr="00D66B79" w:rsidRDefault="00F76EFE" w:rsidP="008E21DE">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GES2</w:t>
            </w:r>
            <w:r w:rsidRPr="00D66B79">
              <w:rPr>
                <w:rFonts w:eastAsia="Times New Roman" w:cs="Calibri"/>
                <w:color w:val="000000"/>
                <w:sz w:val="22"/>
                <w:szCs w:val="22"/>
                <w:lang w:eastAsia="fr-FR"/>
              </w:rPr>
              <w:t>-1</w:t>
            </w:r>
          </w:p>
        </w:tc>
        <w:tc>
          <w:tcPr>
            <w:tcW w:w="9024" w:type="dxa"/>
            <w:tcBorders>
              <w:top w:val="nil"/>
              <w:left w:val="nil"/>
              <w:bottom w:val="single" w:sz="4" w:space="0" w:color="auto"/>
              <w:right w:val="single" w:sz="8" w:space="0" w:color="auto"/>
            </w:tcBorders>
            <w:shd w:val="clear" w:color="000000" w:fill="C4D79B"/>
            <w:noWrap/>
            <w:vAlign w:val="center"/>
            <w:hideMark/>
          </w:tcPr>
          <w:p w14:paraId="6516B35D" w14:textId="77777777" w:rsidR="00F76EFE" w:rsidRPr="00D66B79" w:rsidRDefault="00F76EFE" w:rsidP="008E21DE">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 xml:space="preserve">Maintenir ou retrouver des milieux ouverts </w:t>
            </w:r>
            <w:r w:rsidRPr="00790CA1">
              <w:rPr>
                <w:rFonts w:asciiTheme="minorHAnsi" w:eastAsia="Times New Roman" w:hAnsiTheme="minorHAnsi" w:cstheme="minorHAnsi"/>
                <w:color w:val="000000"/>
                <w:sz w:val="22"/>
                <w:szCs w:val="22"/>
                <w:lang w:eastAsia="fr-FR"/>
              </w:rPr>
              <w:t xml:space="preserve">par </w:t>
            </w:r>
            <w:r w:rsidRPr="00790CA1">
              <w:rPr>
                <w:rFonts w:asciiTheme="minorHAnsi" w:hAnsiTheme="minorHAnsi" w:cstheme="minorHAnsi"/>
                <w:sz w:val="22"/>
                <w:szCs w:val="22"/>
              </w:rPr>
              <w:t>coupe d’arbres, arrachage, fauche, broyage ou pâturage</w:t>
            </w:r>
          </w:p>
        </w:tc>
      </w:tr>
      <w:tr w:rsidR="00F76EFE" w:rsidRPr="00D66B79" w14:paraId="4F6B4858" w14:textId="77777777" w:rsidTr="008E21DE">
        <w:trPr>
          <w:trHeight w:val="360"/>
        </w:trPr>
        <w:tc>
          <w:tcPr>
            <w:tcW w:w="993" w:type="dxa"/>
            <w:tcBorders>
              <w:top w:val="nil"/>
              <w:left w:val="single" w:sz="8" w:space="0" w:color="auto"/>
              <w:bottom w:val="single" w:sz="4" w:space="0" w:color="auto"/>
              <w:right w:val="single" w:sz="8" w:space="0" w:color="auto"/>
            </w:tcBorders>
            <w:shd w:val="clear" w:color="000000" w:fill="FFFF00"/>
            <w:vAlign w:val="center"/>
            <w:hideMark/>
          </w:tcPr>
          <w:p w14:paraId="21411BA7" w14:textId="77777777" w:rsidR="00F76EFE" w:rsidRPr="00D66B79" w:rsidRDefault="00F76EFE" w:rsidP="008E21DE">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GES2</w:t>
            </w:r>
            <w:r w:rsidRPr="00D66B79">
              <w:rPr>
                <w:rFonts w:eastAsia="Times New Roman" w:cs="Calibri"/>
                <w:color w:val="000000"/>
                <w:sz w:val="22"/>
                <w:szCs w:val="22"/>
                <w:lang w:eastAsia="fr-FR"/>
              </w:rPr>
              <w:t>-</w:t>
            </w:r>
            <w:r>
              <w:rPr>
                <w:rFonts w:eastAsia="Times New Roman" w:cs="Calibri"/>
                <w:color w:val="000000"/>
                <w:sz w:val="22"/>
                <w:szCs w:val="22"/>
                <w:lang w:eastAsia="fr-FR"/>
              </w:rPr>
              <w:t>2</w:t>
            </w:r>
          </w:p>
        </w:tc>
        <w:tc>
          <w:tcPr>
            <w:tcW w:w="9024" w:type="dxa"/>
            <w:tcBorders>
              <w:top w:val="nil"/>
              <w:left w:val="nil"/>
              <w:bottom w:val="single" w:sz="4" w:space="0" w:color="auto"/>
              <w:right w:val="single" w:sz="8" w:space="0" w:color="auto"/>
            </w:tcBorders>
            <w:shd w:val="clear" w:color="000000" w:fill="FFFF00"/>
            <w:noWrap/>
            <w:vAlign w:val="center"/>
            <w:hideMark/>
          </w:tcPr>
          <w:p w14:paraId="59CEA444" w14:textId="77777777" w:rsidR="00F76EFE" w:rsidRDefault="00F76EFE" w:rsidP="008E21DE">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Entretenir, restaurer ou créer des zones humides – améliorer l’état de conservation et les</w:t>
            </w:r>
          </w:p>
          <w:p w14:paraId="6780B34C" w14:textId="77777777" w:rsidR="00F76EFE" w:rsidRPr="00D66B79" w:rsidRDefault="00F76EFE" w:rsidP="008E21DE">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fonctionnalités de ces habitats</w:t>
            </w:r>
          </w:p>
        </w:tc>
      </w:tr>
      <w:tr w:rsidR="00F76EFE" w:rsidRPr="00D66B79" w14:paraId="2B08B464" w14:textId="77777777" w:rsidTr="008E21DE">
        <w:trPr>
          <w:trHeight w:val="360"/>
        </w:trPr>
        <w:tc>
          <w:tcPr>
            <w:tcW w:w="993" w:type="dxa"/>
            <w:tcBorders>
              <w:top w:val="nil"/>
              <w:left w:val="single" w:sz="8" w:space="0" w:color="auto"/>
              <w:bottom w:val="single" w:sz="4" w:space="0" w:color="auto"/>
              <w:right w:val="single" w:sz="8" w:space="0" w:color="auto"/>
            </w:tcBorders>
            <w:shd w:val="clear" w:color="000000" w:fill="FFFF00"/>
            <w:vAlign w:val="center"/>
            <w:hideMark/>
          </w:tcPr>
          <w:p w14:paraId="61C33AB9" w14:textId="77777777" w:rsidR="00F76EFE" w:rsidRPr="00D66B79" w:rsidRDefault="00F76EFE" w:rsidP="008E21DE">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GES2</w:t>
            </w:r>
            <w:r w:rsidRPr="00D66B79">
              <w:rPr>
                <w:rFonts w:eastAsia="Times New Roman" w:cs="Calibri"/>
                <w:color w:val="000000"/>
                <w:sz w:val="22"/>
                <w:szCs w:val="22"/>
                <w:lang w:eastAsia="fr-FR"/>
              </w:rPr>
              <w:t>-</w:t>
            </w:r>
            <w:r>
              <w:rPr>
                <w:rFonts w:eastAsia="Times New Roman" w:cs="Calibri"/>
                <w:color w:val="000000"/>
                <w:sz w:val="22"/>
                <w:szCs w:val="22"/>
                <w:lang w:eastAsia="fr-FR"/>
              </w:rPr>
              <w:t>3</w:t>
            </w:r>
          </w:p>
        </w:tc>
        <w:tc>
          <w:tcPr>
            <w:tcW w:w="9024" w:type="dxa"/>
            <w:tcBorders>
              <w:top w:val="nil"/>
              <w:left w:val="nil"/>
              <w:bottom w:val="single" w:sz="4" w:space="0" w:color="auto"/>
              <w:right w:val="single" w:sz="8" w:space="0" w:color="auto"/>
            </w:tcBorders>
            <w:shd w:val="clear" w:color="000000" w:fill="FFFF00"/>
            <w:noWrap/>
            <w:vAlign w:val="center"/>
            <w:hideMark/>
          </w:tcPr>
          <w:p w14:paraId="19B0B47C" w14:textId="77777777" w:rsidR="00F76EFE" w:rsidRPr="00D66B79" w:rsidRDefault="00F76EFE" w:rsidP="008E21DE">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 xml:space="preserve">Améliorer l’état écologique (continuité, qualité) et les fonctionnalités des cours d’eau </w:t>
            </w:r>
          </w:p>
        </w:tc>
      </w:tr>
      <w:tr w:rsidR="00F76EFE" w:rsidRPr="00D66B79" w14:paraId="5B8B67D7" w14:textId="77777777" w:rsidTr="008E21DE">
        <w:trPr>
          <w:trHeight w:val="360"/>
        </w:trPr>
        <w:tc>
          <w:tcPr>
            <w:tcW w:w="993" w:type="dxa"/>
            <w:tcBorders>
              <w:top w:val="nil"/>
              <w:left w:val="single" w:sz="8" w:space="0" w:color="auto"/>
              <w:bottom w:val="single" w:sz="4" w:space="0" w:color="auto"/>
              <w:right w:val="single" w:sz="8" w:space="0" w:color="auto"/>
            </w:tcBorders>
            <w:shd w:val="clear" w:color="000000" w:fill="FFFF00"/>
            <w:vAlign w:val="center"/>
            <w:hideMark/>
          </w:tcPr>
          <w:p w14:paraId="07FD34C7" w14:textId="77777777" w:rsidR="00F76EFE" w:rsidRPr="00D66B79" w:rsidRDefault="00F76EFE" w:rsidP="008E21DE">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GES2</w:t>
            </w:r>
            <w:r w:rsidRPr="00D66B79">
              <w:rPr>
                <w:rFonts w:eastAsia="Times New Roman" w:cs="Calibri"/>
                <w:color w:val="000000"/>
                <w:sz w:val="22"/>
                <w:szCs w:val="22"/>
                <w:lang w:eastAsia="fr-FR"/>
              </w:rPr>
              <w:t>-</w:t>
            </w:r>
            <w:r>
              <w:rPr>
                <w:rFonts w:eastAsia="Times New Roman" w:cs="Calibri"/>
                <w:color w:val="000000"/>
                <w:sz w:val="22"/>
                <w:szCs w:val="22"/>
                <w:lang w:eastAsia="fr-FR"/>
              </w:rPr>
              <w:t>4</w:t>
            </w:r>
          </w:p>
        </w:tc>
        <w:tc>
          <w:tcPr>
            <w:tcW w:w="9024" w:type="dxa"/>
            <w:tcBorders>
              <w:top w:val="nil"/>
              <w:left w:val="nil"/>
              <w:bottom w:val="single" w:sz="4" w:space="0" w:color="auto"/>
              <w:right w:val="single" w:sz="8" w:space="0" w:color="auto"/>
            </w:tcBorders>
            <w:shd w:val="clear" w:color="000000" w:fill="FFFF00"/>
            <w:noWrap/>
            <w:vAlign w:val="center"/>
            <w:hideMark/>
          </w:tcPr>
          <w:p w14:paraId="17DE5E9B" w14:textId="77777777" w:rsidR="00F76EFE" w:rsidRDefault="00F76EFE" w:rsidP="008E21DE">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Entretenir ou restaurer les habitats dunaires ou de falaises – améliorer l’état de conservation et les</w:t>
            </w:r>
          </w:p>
          <w:p w14:paraId="48E02F82" w14:textId="77777777" w:rsidR="00F76EFE" w:rsidRPr="00D66B79" w:rsidRDefault="00F76EFE" w:rsidP="008E21DE">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fonctionnalités de ces habitats</w:t>
            </w:r>
          </w:p>
        </w:tc>
      </w:tr>
      <w:tr w:rsidR="00F76EFE" w:rsidRPr="00D66B79" w14:paraId="02C09579" w14:textId="77777777" w:rsidTr="008E21DE">
        <w:trPr>
          <w:trHeight w:val="360"/>
        </w:trPr>
        <w:tc>
          <w:tcPr>
            <w:tcW w:w="993" w:type="dxa"/>
            <w:tcBorders>
              <w:top w:val="single" w:sz="4" w:space="0" w:color="auto"/>
              <w:left w:val="single" w:sz="8" w:space="0" w:color="auto"/>
              <w:bottom w:val="single" w:sz="4" w:space="0" w:color="auto"/>
              <w:right w:val="single" w:sz="8" w:space="0" w:color="auto"/>
            </w:tcBorders>
            <w:shd w:val="clear" w:color="000000" w:fill="95B3D7"/>
            <w:vAlign w:val="center"/>
          </w:tcPr>
          <w:p w14:paraId="0E1B863D" w14:textId="77777777" w:rsidR="00F76EFE" w:rsidRPr="00D66B79" w:rsidRDefault="00F76EFE" w:rsidP="008E21DE">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GES2</w:t>
            </w:r>
            <w:r w:rsidRPr="00D66B79">
              <w:rPr>
                <w:rFonts w:eastAsia="Times New Roman" w:cs="Calibri"/>
                <w:color w:val="000000"/>
                <w:sz w:val="22"/>
                <w:szCs w:val="22"/>
                <w:lang w:eastAsia="fr-FR"/>
              </w:rPr>
              <w:t>-</w:t>
            </w:r>
            <w:r>
              <w:rPr>
                <w:rFonts w:eastAsia="Times New Roman" w:cs="Calibri"/>
                <w:color w:val="000000"/>
                <w:sz w:val="22"/>
                <w:szCs w:val="22"/>
                <w:lang w:eastAsia="fr-FR"/>
              </w:rPr>
              <w:t>5</w:t>
            </w:r>
          </w:p>
        </w:tc>
        <w:tc>
          <w:tcPr>
            <w:tcW w:w="9024" w:type="dxa"/>
            <w:tcBorders>
              <w:top w:val="single" w:sz="4" w:space="0" w:color="auto"/>
              <w:left w:val="nil"/>
              <w:bottom w:val="single" w:sz="4" w:space="0" w:color="auto"/>
              <w:right w:val="single" w:sz="8" w:space="0" w:color="auto"/>
            </w:tcBorders>
            <w:shd w:val="clear" w:color="000000" w:fill="95B3D7"/>
            <w:vAlign w:val="center"/>
          </w:tcPr>
          <w:p w14:paraId="50F9918C" w14:textId="77777777" w:rsidR="00F76EFE" w:rsidRDefault="00F76EFE" w:rsidP="008E21DE">
            <w:pPr>
              <w:spacing w:after="0" w:line="240" w:lineRule="auto"/>
              <w:ind w:left="-156"/>
              <w:jc w:val="center"/>
              <w:rPr>
                <w:rFonts w:eastAsia="Times New Roman" w:cs="Calibri"/>
                <w:color w:val="000000"/>
                <w:sz w:val="22"/>
                <w:szCs w:val="22"/>
                <w:lang w:eastAsia="fr-FR"/>
              </w:rPr>
            </w:pPr>
            <w:r>
              <w:rPr>
                <w:rFonts w:eastAsia="Times New Roman" w:cs="Calibri"/>
                <w:color w:val="000000"/>
                <w:sz w:val="22"/>
                <w:szCs w:val="22"/>
                <w:lang w:eastAsia="fr-FR"/>
              </w:rPr>
              <w:t>Entretenir ou restaurer les habitats de prés salés et d’estran – améliorer l’état de conservation et</w:t>
            </w:r>
          </w:p>
          <w:p w14:paraId="11519B54" w14:textId="77777777" w:rsidR="00F76EFE" w:rsidRPr="00D66B79" w:rsidRDefault="00F76EFE" w:rsidP="008E21DE">
            <w:pPr>
              <w:spacing w:after="0" w:line="240" w:lineRule="auto"/>
              <w:ind w:left="-156"/>
              <w:jc w:val="center"/>
              <w:rPr>
                <w:rFonts w:eastAsia="Times New Roman" w:cs="Calibri"/>
                <w:color w:val="000000"/>
                <w:sz w:val="22"/>
                <w:szCs w:val="22"/>
                <w:lang w:eastAsia="fr-FR"/>
              </w:rPr>
            </w:pPr>
            <w:r>
              <w:rPr>
                <w:rFonts w:eastAsia="Times New Roman" w:cs="Calibri"/>
                <w:color w:val="000000"/>
                <w:sz w:val="22"/>
                <w:szCs w:val="22"/>
                <w:lang w:eastAsia="fr-FR"/>
              </w:rPr>
              <w:t>les fonctionnalités de ces habitats</w:t>
            </w:r>
          </w:p>
        </w:tc>
      </w:tr>
      <w:tr w:rsidR="00F76EFE" w:rsidRPr="00D66B79" w14:paraId="17CA5606" w14:textId="77777777" w:rsidTr="008E21DE">
        <w:trPr>
          <w:trHeight w:val="360"/>
        </w:trPr>
        <w:tc>
          <w:tcPr>
            <w:tcW w:w="993" w:type="dxa"/>
            <w:tcBorders>
              <w:top w:val="nil"/>
              <w:left w:val="single" w:sz="8" w:space="0" w:color="auto"/>
              <w:bottom w:val="single" w:sz="4" w:space="0" w:color="auto"/>
              <w:right w:val="single" w:sz="8" w:space="0" w:color="auto"/>
            </w:tcBorders>
            <w:shd w:val="clear" w:color="auto" w:fill="FFFF00"/>
            <w:vAlign w:val="center"/>
            <w:hideMark/>
          </w:tcPr>
          <w:p w14:paraId="31330006" w14:textId="77777777" w:rsidR="00F76EFE" w:rsidRPr="00D66B79" w:rsidRDefault="00F76EFE" w:rsidP="008E21DE">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GES2</w:t>
            </w:r>
            <w:r w:rsidRPr="00D66B79">
              <w:rPr>
                <w:rFonts w:eastAsia="Times New Roman" w:cs="Calibri"/>
                <w:color w:val="000000"/>
                <w:sz w:val="22"/>
                <w:szCs w:val="22"/>
                <w:lang w:eastAsia="fr-FR"/>
              </w:rPr>
              <w:t>-</w:t>
            </w:r>
            <w:r>
              <w:rPr>
                <w:rFonts w:eastAsia="Times New Roman" w:cs="Calibri"/>
                <w:color w:val="000000"/>
                <w:sz w:val="22"/>
                <w:szCs w:val="22"/>
                <w:lang w:eastAsia="fr-FR"/>
              </w:rPr>
              <w:t>6</w:t>
            </w:r>
          </w:p>
        </w:tc>
        <w:tc>
          <w:tcPr>
            <w:tcW w:w="9024" w:type="dxa"/>
            <w:tcBorders>
              <w:top w:val="nil"/>
              <w:left w:val="nil"/>
              <w:bottom w:val="single" w:sz="4" w:space="0" w:color="auto"/>
              <w:right w:val="single" w:sz="8" w:space="0" w:color="auto"/>
            </w:tcBorders>
            <w:shd w:val="clear" w:color="auto" w:fill="FFFF00"/>
            <w:noWrap/>
            <w:vAlign w:val="center"/>
            <w:hideMark/>
          </w:tcPr>
          <w:p w14:paraId="0C94C173" w14:textId="77777777" w:rsidR="00F76EFE" w:rsidRDefault="00F76EFE" w:rsidP="008E21DE">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Maintenir ou restaurer des éléments bocagers (haies, murets) – améliorer l’état de conservation et</w:t>
            </w:r>
          </w:p>
          <w:p w14:paraId="41CE0609" w14:textId="77777777" w:rsidR="00F76EFE" w:rsidRPr="00D66B79" w:rsidRDefault="00F76EFE" w:rsidP="008E21DE">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les fonctionnalités de ces micro-habitats</w:t>
            </w:r>
          </w:p>
        </w:tc>
      </w:tr>
      <w:tr w:rsidR="00F76EFE" w:rsidRPr="00D66B79" w14:paraId="5AF4A323" w14:textId="77777777" w:rsidTr="008E21DE">
        <w:trPr>
          <w:trHeight w:val="450"/>
        </w:trPr>
        <w:tc>
          <w:tcPr>
            <w:tcW w:w="993" w:type="dxa"/>
            <w:tcBorders>
              <w:top w:val="single" w:sz="4" w:space="0" w:color="auto"/>
              <w:left w:val="single" w:sz="8" w:space="0" w:color="auto"/>
              <w:bottom w:val="single" w:sz="8" w:space="0" w:color="auto"/>
              <w:right w:val="single" w:sz="8" w:space="0" w:color="auto"/>
            </w:tcBorders>
            <w:shd w:val="clear" w:color="000000" w:fill="C4D79B"/>
            <w:vAlign w:val="center"/>
            <w:hideMark/>
          </w:tcPr>
          <w:p w14:paraId="4852D3FC" w14:textId="77777777" w:rsidR="00F76EFE" w:rsidRPr="00D66B79" w:rsidRDefault="00F76EFE" w:rsidP="008E21DE">
            <w:pPr>
              <w:spacing w:after="0" w:line="240" w:lineRule="auto"/>
              <w:ind w:left="-70" w:firstLine="70"/>
              <w:jc w:val="center"/>
              <w:rPr>
                <w:rFonts w:eastAsia="Times New Roman" w:cs="Calibri"/>
                <w:color w:val="000000"/>
                <w:sz w:val="22"/>
                <w:szCs w:val="22"/>
                <w:lang w:eastAsia="fr-FR"/>
              </w:rPr>
            </w:pPr>
            <w:r>
              <w:rPr>
                <w:rFonts w:eastAsia="Times New Roman" w:cs="Calibri"/>
                <w:color w:val="000000"/>
                <w:sz w:val="22"/>
                <w:szCs w:val="22"/>
                <w:lang w:eastAsia="fr-FR"/>
              </w:rPr>
              <w:t>GES2-7</w:t>
            </w:r>
          </w:p>
        </w:tc>
        <w:tc>
          <w:tcPr>
            <w:tcW w:w="9024" w:type="dxa"/>
            <w:tcBorders>
              <w:top w:val="single" w:sz="4" w:space="0" w:color="auto"/>
              <w:left w:val="nil"/>
              <w:bottom w:val="single" w:sz="8" w:space="0" w:color="auto"/>
              <w:right w:val="single" w:sz="8" w:space="0" w:color="auto"/>
            </w:tcBorders>
            <w:shd w:val="clear" w:color="000000" w:fill="C4D79B"/>
            <w:noWrap/>
            <w:vAlign w:val="center"/>
            <w:hideMark/>
          </w:tcPr>
          <w:p w14:paraId="2C9B400B" w14:textId="77777777" w:rsidR="00F76EFE" w:rsidRPr="00D66B79" w:rsidRDefault="00F76EFE" w:rsidP="008E21DE">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Restaurer les secteurs dégradés, artificialisés, rudéralisés ou eutrophisés</w:t>
            </w:r>
          </w:p>
        </w:tc>
      </w:tr>
      <w:tr w:rsidR="00F76EFE" w:rsidRPr="00D66B79" w14:paraId="66778FD3" w14:textId="77777777" w:rsidTr="008E21DE">
        <w:trPr>
          <w:trHeight w:val="701"/>
        </w:trPr>
        <w:tc>
          <w:tcPr>
            <w:tcW w:w="993"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762357F1" w14:textId="77777777" w:rsidR="00F76EFE" w:rsidRPr="00D66B79" w:rsidRDefault="00F76EFE" w:rsidP="008E21DE">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GES3</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44F1BDC6" w14:textId="77777777" w:rsidR="00F76EFE" w:rsidRDefault="00F76EFE" w:rsidP="008E21DE">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Gérer les espèces</w:t>
            </w:r>
          </w:p>
          <w:p w14:paraId="090A2D46" w14:textId="77777777" w:rsidR="00F76EFE" w:rsidRPr="00D66B79" w:rsidRDefault="00F76EFE" w:rsidP="008E21DE">
            <w:pPr>
              <w:spacing w:after="0" w:line="240" w:lineRule="auto"/>
              <w:jc w:val="center"/>
              <w:rPr>
                <w:rFonts w:eastAsia="Times New Roman" w:cs="Calibri"/>
                <w:b/>
                <w:bCs/>
                <w:color w:val="000000"/>
                <w:sz w:val="28"/>
                <w:szCs w:val="28"/>
                <w:lang w:eastAsia="fr-FR"/>
              </w:rPr>
            </w:pPr>
            <w:r w:rsidRPr="00D66B79">
              <w:rPr>
                <w:rFonts w:eastAsia="Times New Roman" w:cs="Calibri"/>
                <w:b/>
                <w:bCs/>
                <w:color w:val="000000"/>
                <w:sz w:val="28"/>
                <w:szCs w:val="28"/>
                <w:lang w:eastAsia="fr-FR"/>
              </w:rPr>
              <w:br w:type="page"/>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F76EFE" w:rsidRPr="00D66B79" w14:paraId="4904ED26" w14:textId="77777777" w:rsidTr="008E21DE">
        <w:trPr>
          <w:trHeight w:val="386"/>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13D570BD" w14:textId="77777777" w:rsidR="00F76EFE" w:rsidRPr="00D66B79" w:rsidRDefault="00F76EFE" w:rsidP="008E21DE">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GES3</w:t>
            </w:r>
            <w:r w:rsidRPr="00D66B79">
              <w:rPr>
                <w:rFonts w:eastAsia="Times New Roman" w:cs="Calibri"/>
                <w:color w:val="000000"/>
                <w:sz w:val="22"/>
                <w:szCs w:val="22"/>
                <w:lang w:eastAsia="fr-FR"/>
              </w:rPr>
              <w:t>-1</w:t>
            </w:r>
          </w:p>
        </w:tc>
        <w:tc>
          <w:tcPr>
            <w:tcW w:w="9024" w:type="dxa"/>
            <w:tcBorders>
              <w:top w:val="nil"/>
              <w:left w:val="nil"/>
              <w:bottom w:val="single" w:sz="4" w:space="0" w:color="auto"/>
              <w:right w:val="single" w:sz="8" w:space="0" w:color="auto"/>
            </w:tcBorders>
            <w:shd w:val="clear" w:color="000000" w:fill="C4D79B"/>
            <w:noWrap/>
            <w:vAlign w:val="center"/>
            <w:hideMark/>
          </w:tcPr>
          <w:p w14:paraId="7E52C964" w14:textId="77777777" w:rsidR="00F76EFE" w:rsidRPr="00D66B79" w:rsidRDefault="00F76EFE" w:rsidP="008E21DE">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Favoriser la biodiversité dans son ensemble et protéger la faune et la flore patrimoniales</w:t>
            </w:r>
          </w:p>
        </w:tc>
      </w:tr>
      <w:tr w:rsidR="00F76EFE" w:rsidRPr="00D66B79" w14:paraId="3CC1B5FF" w14:textId="77777777" w:rsidTr="008E21DE">
        <w:trPr>
          <w:trHeight w:val="442"/>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5D0AB354" w14:textId="77777777" w:rsidR="00F76EFE" w:rsidRPr="00D66B79" w:rsidRDefault="00F76EFE" w:rsidP="008E21DE">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GES3</w:t>
            </w:r>
            <w:r w:rsidRPr="00D66B79">
              <w:rPr>
                <w:rFonts w:eastAsia="Times New Roman" w:cs="Calibri"/>
                <w:color w:val="000000"/>
                <w:sz w:val="22"/>
                <w:szCs w:val="22"/>
                <w:lang w:eastAsia="fr-FR"/>
              </w:rPr>
              <w:t>-2</w:t>
            </w:r>
          </w:p>
        </w:tc>
        <w:tc>
          <w:tcPr>
            <w:tcW w:w="9024" w:type="dxa"/>
            <w:tcBorders>
              <w:top w:val="nil"/>
              <w:left w:val="nil"/>
              <w:bottom w:val="single" w:sz="4" w:space="0" w:color="auto"/>
              <w:right w:val="single" w:sz="8" w:space="0" w:color="auto"/>
            </w:tcBorders>
            <w:shd w:val="clear" w:color="000000" w:fill="C4D79B"/>
            <w:vAlign w:val="center"/>
            <w:hideMark/>
          </w:tcPr>
          <w:p w14:paraId="7E8E8643" w14:textId="77777777" w:rsidR="00F76EFE" w:rsidRPr="00D66B79" w:rsidRDefault="00F76EFE" w:rsidP="008E21DE">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Contenir les stations d’espèces invasives</w:t>
            </w:r>
          </w:p>
        </w:tc>
      </w:tr>
      <w:tr w:rsidR="00F76EFE" w:rsidRPr="00D66B79" w14:paraId="2C8B9AD6" w14:textId="77777777" w:rsidTr="008E21DE">
        <w:trPr>
          <w:trHeight w:val="839"/>
        </w:trPr>
        <w:tc>
          <w:tcPr>
            <w:tcW w:w="993"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6E6FC2A3" w14:textId="77777777" w:rsidR="00F76EFE" w:rsidRPr="005D3EB6" w:rsidRDefault="00F76EFE" w:rsidP="008E21DE">
            <w:pPr>
              <w:spacing w:after="0" w:line="240" w:lineRule="auto"/>
              <w:jc w:val="center"/>
              <w:rPr>
                <w:rFonts w:eastAsia="Times New Roman" w:cs="Calibri"/>
                <w:color w:val="000000"/>
                <w:sz w:val="22"/>
                <w:szCs w:val="22"/>
                <w:lang w:eastAsia="fr-FR"/>
              </w:rPr>
            </w:pPr>
            <w:r>
              <w:rPr>
                <w:rFonts w:eastAsia="Times New Roman" w:cs="Calibri"/>
                <w:b/>
                <w:bCs/>
                <w:color w:val="000000"/>
                <w:sz w:val="28"/>
                <w:szCs w:val="28"/>
                <w:lang w:eastAsia="fr-FR"/>
              </w:rPr>
              <w:t>GES4</w:t>
            </w:r>
          </w:p>
        </w:tc>
        <w:tc>
          <w:tcPr>
            <w:tcW w:w="9024" w:type="dxa"/>
            <w:tcBorders>
              <w:top w:val="single" w:sz="8" w:space="0" w:color="auto"/>
              <w:left w:val="nil"/>
              <w:bottom w:val="single" w:sz="8" w:space="0" w:color="auto"/>
              <w:right w:val="single" w:sz="8" w:space="0" w:color="auto"/>
            </w:tcBorders>
            <w:shd w:val="clear" w:color="000000" w:fill="C4D79B"/>
            <w:noWrap/>
            <w:vAlign w:val="center"/>
            <w:hideMark/>
          </w:tcPr>
          <w:p w14:paraId="508AE099" w14:textId="77777777" w:rsidR="00F76EFE" w:rsidRDefault="00F76EFE" w:rsidP="008E21DE">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Protéger les paysages et gérer les patrimoines historique, culturel et bâti</w:t>
            </w:r>
          </w:p>
          <w:p w14:paraId="7AD7314F" w14:textId="77777777" w:rsidR="00F76EFE" w:rsidRPr="005D3EB6" w:rsidRDefault="00F76EFE" w:rsidP="008E21DE">
            <w:pPr>
              <w:spacing w:after="0" w:line="240" w:lineRule="auto"/>
              <w:jc w:val="center"/>
              <w:rPr>
                <w:rFonts w:eastAsia="Times New Roman" w:cs="Calibri"/>
                <w:color w:val="000000"/>
                <w:sz w:val="22"/>
                <w:szCs w:val="22"/>
                <w:lang w:eastAsia="fr-FR"/>
              </w:rPr>
            </w:pPr>
            <w:r w:rsidRPr="00D66B79">
              <w:rPr>
                <w:rFonts w:eastAsia="Times New Roman" w:cs="Calibri"/>
                <w:b/>
                <w:bCs/>
                <w:color w:val="000000"/>
                <w:sz w:val="28"/>
                <w:szCs w:val="28"/>
                <w:lang w:eastAsia="fr-FR"/>
              </w:rPr>
              <w:br w:type="page"/>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F76EFE" w:rsidRPr="00D66B79" w14:paraId="05D3D25D" w14:textId="77777777" w:rsidTr="008E21DE">
        <w:trPr>
          <w:trHeight w:val="562"/>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02BFD664" w14:textId="77777777" w:rsidR="00F76EFE" w:rsidRPr="00D66B79" w:rsidRDefault="00F76EFE" w:rsidP="008E21DE">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GES4</w:t>
            </w:r>
            <w:r w:rsidRPr="00D66B79">
              <w:rPr>
                <w:rFonts w:eastAsia="Times New Roman" w:cs="Calibri"/>
                <w:color w:val="000000"/>
                <w:sz w:val="22"/>
                <w:szCs w:val="22"/>
                <w:lang w:eastAsia="fr-FR"/>
              </w:rPr>
              <w:t>-</w:t>
            </w:r>
            <w:r>
              <w:rPr>
                <w:rFonts w:eastAsia="Times New Roman" w:cs="Calibri"/>
                <w:color w:val="000000"/>
                <w:sz w:val="22"/>
                <w:szCs w:val="22"/>
                <w:lang w:eastAsia="fr-FR"/>
              </w:rPr>
              <w:t>1</w:t>
            </w:r>
          </w:p>
        </w:tc>
        <w:tc>
          <w:tcPr>
            <w:tcW w:w="9024" w:type="dxa"/>
            <w:tcBorders>
              <w:top w:val="nil"/>
              <w:left w:val="nil"/>
              <w:bottom w:val="single" w:sz="4" w:space="0" w:color="auto"/>
              <w:right w:val="single" w:sz="8" w:space="0" w:color="auto"/>
            </w:tcBorders>
            <w:shd w:val="clear" w:color="000000" w:fill="C4D79B"/>
            <w:noWrap/>
            <w:vAlign w:val="center"/>
            <w:hideMark/>
          </w:tcPr>
          <w:p w14:paraId="14907B38" w14:textId="77777777" w:rsidR="00F76EFE" w:rsidRPr="00D66B79" w:rsidRDefault="00F76EFE" w:rsidP="008E21DE">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Maintenir ou restaurer des éléments paysagers de qualité et résorber ou supprimer les points noirs paysagers</w:t>
            </w:r>
          </w:p>
        </w:tc>
      </w:tr>
      <w:tr w:rsidR="00F76EFE" w:rsidRPr="00D66B79" w14:paraId="5813695C" w14:textId="77777777" w:rsidTr="008E21DE">
        <w:trPr>
          <w:trHeight w:val="562"/>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2A39FB0D" w14:textId="77777777" w:rsidR="00F76EFE" w:rsidRPr="00D66B79" w:rsidRDefault="00F76EFE" w:rsidP="008E21DE">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GES4</w:t>
            </w:r>
            <w:r w:rsidRPr="00D66B79">
              <w:rPr>
                <w:rFonts w:eastAsia="Times New Roman" w:cs="Calibri"/>
                <w:color w:val="000000"/>
                <w:sz w:val="22"/>
                <w:szCs w:val="22"/>
                <w:lang w:eastAsia="fr-FR"/>
              </w:rPr>
              <w:t>-</w:t>
            </w:r>
            <w:r>
              <w:rPr>
                <w:rFonts w:eastAsia="Times New Roman" w:cs="Calibri"/>
                <w:color w:val="000000"/>
                <w:sz w:val="22"/>
                <w:szCs w:val="22"/>
                <w:lang w:eastAsia="fr-FR"/>
              </w:rPr>
              <w:t>2</w:t>
            </w:r>
          </w:p>
        </w:tc>
        <w:tc>
          <w:tcPr>
            <w:tcW w:w="9024" w:type="dxa"/>
            <w:tcBorders>
              <w:top w:val="nil"/>
              <w:left w:val="nil"/>
              <w:bottom w:val="single" w:sz="4" w:space="0" w:color="auto"/>
              <w:right w:val="single" w:sz="8" w:space="0" w:color="auto"/>
            </w:tcBorders>
            <w:shd w:val="clear" w:color="000000" w:fill="C4D79B"/>
            <w:noWrap/>
            <w:vAlign w:val="center"/>
            <w:hideMark/>
          </w:tcPr>
          <w:p w14:paraId="0D60DD38" w14:textId="77777777" w:rsidR="00F76EFE" w:rsidRPr="00D66B79" w:rsidRDefault="00F76EFE" w:rsidP="008E21DE">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Entretenir, restaurer et valoriser les éléments patrimoniaux (historiques, archéologiques, bâtis, culturels…)</w:t>
            </w:r>
          </w:p>
        </w:tc>
      </w:tr>
    </w:tbl>
    <w:p w14:paraId="31C13BA2" w14:textId="46F1CEAF" w:rsidR="008B0332" w:rsidRDefault="008B0332" w:rsidP="00D00846">
      <w:pPr>
        <w:rPr>
          <w:b/>
          <w:sz w:val="32"/>
          <w:szCs w:val="32"/>
        </w:rPr>
      </w:pPr>
    </w:p>
    <w:p w14:paraId="4592DF99" w14:textId="18CE3962" w:rsidR="009C3365" w:rsidRDefault="009C3365" w:rsidP="00D00846">
      <w:pPr>
        <w:rPr>
          <w:b/>
          <w:sz w:val="32"/>
          <w:szCs w:val="32"/>
        </w:rPr>
      </w:pPr>
    </w:p>
    <w:p w14:paraId="3A7C1C93" w14:textId="77777777" w:rsidR="00F76EFE" w:rsidRDefault="00F76EFE" w:rsidP="00D00846">
      <w:pPr>
        <w:rPr>
          <w:b/>
          <w:sz w:val="32"/>
          <w:szCs w:val="32"/>
        </w:rPr>
      </w:pPr>
    </w:p>
    <w:tbl>
      <w:tblPr>
        <w:tblW w:w="10017" w:type="dxa"/>
        <w:tblInd w:w="-152" w:type="dxa"/>
        <w:tblCellMar>
          <w:left w:w="70" w:type="dxa"/>
          <w:right w:w="70" w:type="dxa"/>
        </w:tblCellMar>
        <w:tblLook w:val="04A0" w:firstRow="1" w:lastRow="0" w:firstColumn="1" w:lastColumn="0" w:noHBand="0" w:noVBand="1"/>
      </w:tblPr>
      <w:tblGrid>
        <w:gridCol w:w="993"/>
        <w:gridCol w:w="9024"/>
      </w:tblGrid>
      <w:tr w:rsidR="005D3EB6" w:rsidRPr="007D7769" w14:paraId="176265EC" w14:textId="77777777" w:rsidTr="005D3EB6">
        <w:trPr>
          <w:trHeight w:val="630"/>
        </w:trPr>
        <w:tc>
          <w:tcPr>
            <w:tcW w:w="993"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CCDAB9D" w14:textId="77777777" w:rsidR="005D3EB6" w:rsidRPr="007D7769" w:rsidRDefault="005D3EB6" w:rsidP="005D3EB6">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lastRenderedPageBreak/>
              <w:t>Code des fiches</w:t>
            </w:r>
            <w:r w:rsidRPr="007D7769">
              <w:rPr>
                <w:rFonts w:eastAsia="Times New Roman" w:cs="Calibri"/>
                <w:b/>
                <w:bCs/>
                <w:color w:val="000000"/>
                <w:sz w:val="22"/>
                <w:szCs w:val="22"/>
                <w:lang w:eastAsia="fr-FR"/>
              </w:rPr>
              <w:br/>
              <w:t>mesures</w:t>
            </w:r>
          </w:p>
        </w:tc>
        <w:tc>
          <w:tcPr>
            <w:tcW w:w="9024" w:type="dxa"/>
            <w:tcBorders>
              <w:top w:val="single" w:sz="8" w:space="0" w:color="auto"/>
              <w:left w:val="nil"/>
              <w:bottom w:val="single" w:sz="8" w:space="0" w:color="auto"/>
              <w:right w:val="single" w:sz="4" w:space="0" w:color="auto"/>
            </w:tcBorders>
            <w:shd w:val="clear" w:color="000000" w:fill="D9D9D9"/>
            <w:noWrap/>
            <w:vAlign w:val="center"/>
            <w:hideMark/>
          </w:tcPr>
          <w:p w14:paraId="093D7FF4" w14:textId="4BBA2571" w:rsidR="005D3EB6" w:rsidRPr="007D7769" w:rsidRDefault="005D3EB6" w:rsidP="008E2442">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Intitulé des fiches mesures "</w:t>
            </w:r>
            <w:r>
              <w:rPr>
                <w:rFonts w:eastAsia="Times New Roman" w:cs="Calibri"/>
                <w:b/>
                <w:bCs/>
                <w:color w:val="000000"/>
                <w:sz w:val="22"/>
                <w:szCs w:val="22"/>
                <w:lang w:eastAsia="fr-FR"/>
              </w:rPr>
              <w:t xml:space="preserve">Maîtrise </w:t>
            </w:r>
            <w:r w:rsidR="008E2442">
              <w:rPr>
                <w:rFonts w:eastAsia="Times New Roman" w:cs="Calibri"/>
                <w:b/>
                <w:bCs/>
                <w:color w:val="000000"/>
                <w:sz w:val="22"/>
                <w:szCs w:val="22"/>
                <w:lang w:eastAsia="fr-FR"/>
              </w:rPr>
              <w:t>des usages</w:t>
            </w:r>
            <w:r>
              <w:rPr>
                <w:rFonts w:eastAsia="Times New Roman" w:cs="Calibri"/>
                <w:b/>
                <w:bCs/>
                <w:color w:val="000000"/>
                <w:sz w:val="22"/>
                <w:szCs w:val="22"/>
                <w:lang w:eastAsia="fr-FR"/>
              </w:rPr>
              <w:t xml:space="preserve"> et de </w:t>
            </w:r>
            <w:r w:rsidR="008E2442">
              <w:rPr>
                <w:rFonts w:eastAsia="Times New Roman" w:cs="Calibri"/>
                <w:b/>
                <w:bCs/>
                <w:color w:val="000000"/>
                <w:sz w:val="22"/>
                <w:szCs w:val="22"/>
                <w:lang w:eastAsia="fr-FR"/>
              </w:rPr>
              <w:t>leurs</w:t>
            </w:r>
            <w:r>
              <w:rPr>
                <w:rFonts w:eastAsia="Times New Roman" w:cs="Calibri"/>
                <w:b/>
                <w:bCs/>
                <w:color w:val="000000"/>
                <w:sz w:val="22"/>
                <w:szCs w:val="22"/>
                <w:lang w:eastAsia="fr-FR"/>
              </w:rPr>
              <w:t xml:space="preserve"> effets induits</w:t>
            </w:r>
            <w:r w:rsidRPr="007D7769">
              <w:rPr>
                <w:rFonts w:eastAsia="Times New Roman" w:cs="Calibri"/>
                <w:b/>
                <w:bCs/>
                <w:color w:val="000000"/>
                <w:sz w:val="22"/>
                <w:szCs w:val="22"/>
                <w:lang w:eastAsia="fr-FR"/>
              </w:rPr>
              <w:t>"</w:t>
            </w:r>
          </w:p>
        </w:tc>
      </w:tr>
      <w:tr w:rsidR="005D3EB6" w:rsidRPr="00D66B79" w14:paraId="5C9DABF1" w14:textId="77777777" w:rsidTr="005D3EB6">
        <w:trPr>
          <w:trHeight w:val="825"/>
        </w:trPr>
        <w:tc>
          <w:tcPr>
            <w:tcW w:w="993"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34ECBDA4" w14:textId="211E2855" w:rsidR="005D3EB6" w:rsidRPr="00D66B79" w:rsidRDefault="008E2442" w:rsidP="005D3EB6">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US</w:t>
            </w:r>
            <w:r w:rsidR="005D3EB6">
              <w:rPr>
                <w:rFonts w:eastAsia="Times New Roman" w:cs="Calibri"/>
                <w:b/>
                <w:bCs/>
                <w:color w:val="000000"/>
                <w:sz w:val="28"/>
                <w:szCs w:val="28"/>
                <w:lang w:eastAsia="fr-FR"/>
              </w:rPr>
              <w:t>1</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79340B2D" w14:textId="2DBFD02A" w:rsidR="005D3EB6" w:rsidRPr="00D66B79" w:rsidRDefault="005D3EB6" w:rsidP="005D3EB6">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Organiser la fréquentation</w:t>
            </w:r>
            <w:r w:rsidRPr="00D66B79">
              <w:rPr>
                <w:rFonts w:eastAsia="Times New Roman" w:cs="Calibri"/>
                <w:b/>
                <w:bCs/>
                <w:color w:val="000000"/>
                <w:sz w:val="28"/>
                <w:szCs w:val="28"/>
                <w:lang w:eastAsia="fr-FR"/>
              </w:rPr>
              <w:br/>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5D3EB6" w:rsidRPr="00D66B79" w14:paraId="4EDA162C" w14:textId="77777777" w:rsidTr="005D3EB6">
        <w:trPr>
          <w:trHeight w:val="360"/>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27DA1A4A" w14:textId="28D939FE" w:rsidR="005D3EB6" w:rsidRPr="00D66B79" w:rsidRDefault="008E2442" w:rsidP="005D3EB6">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US</w:t>
            </w:r>
            <w:r w:rsidR="005D3EB6">
              <w:rPr>
                <w:rFonts w:eastAsia="Times New Roman" w:cs="Calibri"/>
                <w:color w:val="000000"/>
                <w:sz w:val="22"/>
                <w:szCs w:val="22"/>
                <w:lang w:eastAsia="fr-FR"/>
              </w:rPr>
              <w:t>1</w:t>
            </w:r>
            <w:r w:rsidR="005D3EB6" w:rsidRPr="00D66B79">
              <w:rPr>
                <w:rFonts w:eastAsia="Times New Roman" w:cs="Calibri"/>
                <w:color w:val="000000"/>
                <w:sz w:val="22"/>
                <w:szCs w:val="22"/>
                <w:lang w:eastAsia="fr-FR"/>
              </w:rPr>
              <w:t>-1</w:t>
            </w:r>
          </w:p>
        </w:tc>
        <w:tc>
          <w:tcPr>
            <w:tcW w:w="9024" w:type="dxa"/>
            <w:tcBorders>
              <w:top w:val="nil"/>
              <w:left w:val="nil"/>
              <w:bottom w:val="single" w:sz="4" w:space="0" w:color="auto"/>
              <w:right w:val="single" w:sz="8" w:space="0" w:color="auto"/>
            </w:tcBorders>
            <w:shd w:val="clear" w:color="000000" w:fill="C4D79B"/>
            <w:noWrap/>
            <w:vAlign w:val="center"/>
            <w:hideMark/>
          </w:tcPr>
          <w:p w14:paraId="318177B5" w14:textId="1B06EE26" w:rsidR="005D3EB6" w:rsidRPr="006404B9" w:rsidRDefault="00556C05" w:rsidP="00201530">
            <w:pPr>
              <w:spacing w:after="0" w:line="240" w:lineRule="auto"/>
              <w:jc w:val="center"/>
              <w:rPr>
                <w:rFonts w:eastAsia="Times New Roman" w:cs="Calibri"/>
                <w:sz w:val="22"/>
                <w:szCs w:val="22"/>
                <w:lang w:eastAsia="fr-FR"/>
              </w:rPr>
            </w:pPr>
            <w:r w:rsidRPr="006404B9">
              <w:rPr>
                <w:rFonts w:eastAsia="Times New Roman" w:cs="Calibri"/>
                <w:sz w:val="22"/>
                <w:szCs w:val="22"/>
                <w:lang w:eastAsia="fr-FR"/>
              </w:rPr>
              <w:t>Poursuivre</w:t>
            </w:r>
            <w:r w:rsidR="00AA55FD" w:rsidRPr="006404B9">
              <w:rPr>
                <w:rFonts w:eastAsia="Times New Roman" w:cs="Calibri"/>
                <w:sz w:val="22"/>
                <w:szCs w:val="22"/>
                <w:lang w:eastAsia="fr-FR"/>
              </w:rPr>
              <w:t xml:space="preserve"> les aménagements nécessaires à la fréquentation</w:t>
            </w:r>
            <w:r w:rsidR="000F2E36" w:rsidRPr="006404B9">
              <w:rPr>
                <w:rFonts w:eastAsia="Times New Roman" w:cs="Calibri"/>
                <w:sz w:val="22"/>
                <w:szCs w:val="22"/>
                <w:lang w:eastAsia="fr-FR"/>
              </w:rPr>
              <w:t xml:space="preserve"> </w:t>
            </w:r>
            <w:r w:rsidR="00AA55FD" w:rsidRPr="006404B9">
              <w:rPr>
                <w:rFonts w:eastAsia="Times New Roman" w:cs="Calibri"/>
                <w:sz w:val="22"/>
                <w:szCs w:val="22"/>
                <w:lang w:eastAsia="fr-FR"/>
              </w:rPr>
              <w:t>(de façon réfléchie et rationalisée)</w:t>
            </w:r>
            <w:r w:rsidRPr="006404B9">
              <w:rPr>
                <w:rFonts w:eastAsia="Times New Roman" w:cs="Calibri"/>
                <w:sz w:val="22"/>
                <w:szCs w:val="22"/>
                <w:lang w:eastAsia="fr-FR"/>
              </w:rPr>
              <w:t xml:space="preserve"> en veillant à leur intégration paysagère</w:t>
            </w:r>
          </w:p>
        </w:tc>
      </w:tr>
      <w:tr w:rsidR="005D3EB6" w:rsidRPr="00D66B79" w14:paraId="212029B6" w14:textId="77777777" w:rsidTr="00201530">
        <w:trPr>
          <w:trHeight w:val="598"/>
        </w:trPr>
        <w:tc>
          <w:tcPr>
            <w:tcW w:w="993" w:type="dxa"/>
            <w:tcBorders>
              <w:top w:val="single" w:sz="4" w:space="0" w:color="auto"/>
              <w:left w:val="single" w:sz="8" w:space="0" w:color="auto"/>
              <w:bottom w:val="single" w:sz="8" w:space="0" w:color="auto"/>
              <w:right w:val="single" w:sz="8" w:space="0" w:color="auto"/>
            </w:tcBorders>
            <w:shd w:val="clear" w:color="000000" w:fill="C4D79B"/>
            <w:vAlign w:val="center"/>
            <w:hideMark/>
          </w:tcPr>
          <w:p w14:paraId="1F917166" w14:textId="5E973F5F" w:rsidR="005D3EB6" w:rsidRPr="00D66B79" w:rsidRDefault="008E2442" w:rsidP="005D3EB6">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US</w:t>
            </w:r>
            <w:r w:rsidR="005D3EB6">
              <w:rPr>
                <w:rFonts w:eastAsia="Times New Roman" w:cs="Calibri"/>
                <w:color w:val="000000"/>
                <w:sz w:val="22"/>
                <w:szCs w:val="22"/>
                <w:lang w:eastAsia="fr-FR"/>
              </w:rPr>
              <w:t>1</w:t>
            </w:r>
            <w:r w:rsidR="005D3EB6" w:rsidRPr="00D66B79">
              <w:rPr>
                <w:rFonts w:eastAsia="Times New Roman" w:cs="Calibri"/>
                <w:color w:val="000000"/>
                <w:sz w:val="22"/>
                <w:szCs w:val="22"/>
                <w:lang w:eastAsia="fr-FR"/>
              </w:rPr>
              <w:t>-2</w:t>
            </w:r>
          </w:p>
        </w:tc>
        <w:tc>
          <w:tcPr>
            <w:tcW w:w="9024" w:type="dxa"/>
            <w:tcBorders>
              <w:top w:val="single" w:sz="4" w:space="0" w:color="auto"/>
              <w:left w:val="nil"/>
              <w:bottom w:val="single" w:sz="8" w:space="0" w:color="auto"/>
              <w:right w:val="single" w:sz="8" w:space="0" w:color="auto"/>
            </w:tcBorders>
            <w:shd w:val="clear" w:color="000000" w:fill="C4D79B"/>
            <w:vAlign w:val="center"/>
            <w:hideMark/>
          </w:tcPr>
          <w:p w14:paraId="678CD6FA" w14:textId="54B4056E" w:rsidR="005D3EB6" w:rsidRPr="00D66B79" w:rsidRDefault="00AA55FD" w:rsidP="005D3EB6">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Mettre en place et entretenir des aménagements de maîtrise de la fréquentation (encadrement et canalisation)</w:t>
            </w:r>
          </w:p>
        </w:tc>
      </w:tr>
      <w:tr w:rsidR="008E2442" w:rsidRPr="00D66B79" w14:paraId="604A7A3C" w14:textId="77777777" w:rsidTr="006404B9">
        <w:trPr>
          <w:trHeight w:val="771"/>
        </w:trPr>
        <w:tc>
          <w:tcPr>
            <w:tcW w:w="993" w:type="dxa"/>
            <w:tcBorders>
              <w:top w:val="single" w:sz="4" w:space="0" w:color="auto"/>
              <w:left w:val="single" w:sz="8" w:space="0" w:color="auto"/>
              <w:bottom w:val="single" w:sz="8" w:space="0" w:color="auto"/>
              <w:right w:val="single" w:sz="8" w:space="0" w:color="auto"/>
            </w:tcBorders>
            <w:shd w:val="clear" w:color="000000" w:fill="C4D79B"/>
            <w:vAlign w:val="center"/>
          </w:tcPr>
          <w:p w14:paraId="3D739218" w14:textId="5BA550AF" w:rsidR="008E2442" w:rsidRPr="006404B9" w:rsidRDefault="008E2442" w:rsidP="005D3EB6">
            <w:pPr>
              <w:spacing w:after="0" w:line="240" w:lineRule="auto"/>
              <w:jc w:val="center"/>
              <w:rPr>
                <w:rFonts w:eastAsia="Times New Roman" w:cs="Calibri"/>
                <w:b/>
                <w:sz w:val="28"/>
                <w:szCs w:val="28"/>
                <w:lang w:eastAsia="fr-FR"/>
              </w:rPr>
            </w:pPr>
            <w:r w:rsidRPr="006404B9">
              <w:rPr>
                <w:rFonts w:eastAsia="Times New Roman" w:cs="Calibri"/>
                <w:b/>
                <w:sz w:val="28"/>
                <w:szCs w:val="28"/>
                <w:lang w:eastAsia="fr-FR"/>
              </w:rPr>
              <w:t>US2</w:t>
            </w:r>
          </w:p>
        </w:tc>
        <w:tc>
          <w:tcPr>
            <w:tcW w:w="9024" w:type="dxa"/>
            <w:tcBorders>
              <w:top w:val="single" w:sz="4" w:space="0" w:color="auto"/>
              <w:left w:val="nil"/>
              <w:bottom w:val="single" w:sz="8" w:space="0" w:color="auto"/>
              <w:right w:val="single" w:sz="8" w:space="0" w:color="auto"/>
            </w:tcBorders>
            <w:shd w:val="clear" w:color="000000" w:fill="C4D79B"/>
            <w:vAlign w:val="center"/>
          </w:tcPr>
          <w:p w14:paraId="7B97CE8B" w14:textId="77777777" w:rsidR="008E2442" w:rsidRDefault="008E2442" w:rsidP="005D3EB6">
            <w:pPr>
              <w:spacing w:after="0" w:line="240" w:lineRule="auto"/>
              <w:jc w:val="center"/>
              <w:rPr>
                <w:rFonts w:eastAsia="Times New Roman" w:cs="Calibri"/>
                <w:b/>
                <w:color w:val="000000"/>
                <w:sz w:val="28"/>
                <w:szCs w:val="28"/>
                <w:lang w:eastAsia="fr-FR"/>
              </w:rPr>
            </w:pPr>
            <w:r>
              <w:rPr>
                <w:rFonts w:eastAsia="Times New Roman" w:cs="Calibri"/>
                <w:b/>
                <w:color w:val="000000"/>
                <w:sz w:val="28"/>
                <w:szCs w:val="28"/>
                <w:lang w:eastAsia="fr-FR"/>
              </w:rPr>
              <w:t>Orienter la gestion agricole sur le site</w:t>
            </w:r>
          </w:p>
          <w:p w14:paraId="15B87418" w14:textId="72316930" w:rsidR="008E2442" w:rsidRPr="008E2442" w:rsidRDefault="008E2442" w:rsidP="005D3EB6">
            <w:pPr>
              <w:spacing w:after="0" w:line="240" w:lineRule="auto"/>
              <w:jc w:val="center"/>
              <w:rPr>
                <w:rFonts w:eastAsia="Times New Roman" w:cs="Calibri"/>
                <w:b/>
                <w:i/>
                <w:color w:val="000000"/>
                <w:sz w:val="28"/>
                <w:szCs w:val="28"/>
                <w:lang w:eastAsia="fr-FR"/>
              </w:rPr>
            </w:pPr>
            <w:r w:rsidRPr="008E2442">
              <w:rPr>
                <w:rFonts w:eastAsia="Times New Roman" w:cs="Calibri"/>
                <w:b/>
                <w:i/>
                <w:color w:val="000000"/>
                <w:sz w:val="28"/>
                <w:szCs w:val="28"/>
                <w:u w:val="single"/>
                <w:lang w:eastAsia="fr-FR"/>
              </w:rPr>
              <w:t>Milieux concernés </w:t>
            </w:r>
            <w:r w:rsidRPr="008E2442">
              <w:rPr>
                <w:rFonts w:eastAsia="Times New Roman" w:cs="Calibri"/>
                <w:b/>
                <w:i/>
                <w:color w:val="000000"/>
                <w:sz w:val="28"/>
                <w:szCs w:val="28"/>
                <w:lang w:eastAsia="fr-FR"/>
              </w:rPr>
              <w:t>: tous</w:t>
            </w:r>
          </w:p>
        </w:tc>
      </w:tr>
      <w:tr w:rsidR="008E2442" w:rsidRPr="00D66B79" w14:paraId="4B860B99" w14:textId="77777777" w:rsidTr="006404B9">
        <w:trPr>
          <w:trHeight w:val="720"/>
        </w:trPr>
        <w:tc>
          <w:tcPr>
            <w:tcW w:w="993" w:type="dxa"/>
            <w:tcBorders>
              <w:top w:val="single" w:sz="8" w:space="0" w:color="auto"/>
              <w:left w:val="single" w:sz="8" w:space="0" w:color="auto"/>
              <w:bottom w:val="single" w:sz="4" w:space="0" w:color="auto"/>
              <w:right w:val="single" w:sz="8" w:space="0" w:color="auto"/>
            </w:tcBorders>
            <w:shd w:val="clear" w:color="000000" w:fill="C4D79B"/>
            <w:vAlign w:val="center"/>
          </w:tcPr>
          <w:p w14:paraId="4AD6CFE6" w14:textId="5A924981" w:rsidR="008E2442" w:rsidRPr="006404B9" w:rsidRDefault="003138E3" w:rsidP="005D3EB6">
            <w:pPr>
              <w:spacing w:after="0" w:line="240" w:lineRule="auto"/>
              <w:jc w:val="center"/>
              <w:rPr>
                <w:rFonts w:eastAsia="Times New Roman" w:cs="Calibri"/>
                <w:sz w:val="22"/>
                <w:szCs w:val="22"/>
                <w:lang w:eastAsia="fr-FR"/>
              </w:rPr>
            </w:pPr>
            <w:r w:rsidRPr="006404B9">
              <w:rPr>
                <w:rFonts w:eastAsia="Times New Roman" w:cs="Calibri"/>
                <w:sz w:val="22"/>
                <w:szCs w:val="22"/>
                <w:lang w:eastAsia="fr-FR"/>
              </w:rPr>
              <w:t>US2-1</w:t>
            </w:r>
          </w:p>
        </w:tc>
        <w:tc>
          <w:tcPr>
            <w:tcW w:w="9024" w:type="dxa"/>
            <w:tcBorders>
              <w:top w:val="single" w:sz="8" w:space="0" w:color="auto"/>
              <w:left w:val="nil"/>
              <w:bottom w:val="single" w:sz="4" w:space="0" w:color="auto"/>
              <w:right w:val="single" w:sz="8" w:space="0" w:color="auto"/>
            </w:tcBorders>
            <w:shd w:val="clear" w:color="000000" w:fill="C4D79B"/>
            <w:vAlign w:val="center"/>
          </w:tcPr>
          <w:p w14:paraId="2DF28286" w14:textId="103D12C1" w:rsidR="008E2442" w:rsidRDefault="003138E3" w:rsidP="006404B9">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 xml:space="preserve">Déterminer les objectifs de gestion des habitats naturels par le pâturage lors de </w:t>
            </w:r>
            <w:r w:rsidR="006404B9">
              <w:rPr>
                <w:rFonts w:eastAsia="Times New Roman" w:cs="Calibri"/>
                <w:color w:val="000000"/>
                <w:sz w:val="22"/>
                <w:szCs w:val="22"/>
                <w:lang w:eastAsia="fr-FR"/>
              </w:rPr>
              <w:t xml:space="preserve">changements </w:t>
            </w:r>
            <w:r>
              <w:rPr>
                <w:rFonts w:eastAsia="Times New Roman" w:cs="Calibri"/>
                <w:color w:val="000000"/>
                <w:sz w:val="22"/>
                <w:szCs w:val="22"/>
                <w:lang w:eastAsia="fr-FR"/>
              </w:rPr>
              <w:t>foncier</w:t>
            </w:r>
            <w:r w:rsidR="006404B9">
              <w:rPr>
                <w:rFonts w:eastAsia="Times New Roman" w:cs="Calibri"/>
                <w:color w:val="000000"/>
                <w:sz w:val="22"/>
                <w:szCs w:val="22"/>
                <w:lang w:eastAsia="fr-FR"/>
              </w:rPr>
              <w:t>s</w:t>
            </w:r>
            <w:r>
              <w:rPr>
                <w:rFonts w:eastAsia="Times New Roman" w:cs="Calibri"/>
                <w:color w:val="000000"/>
                <w:sz w:val="22"/>
                <w:szCs w:val="22"/>
                <w:lang w:eastAsia="fr-FR"/>
              </w:rPr>
              <w:t xml:space="preserve"> ou d’usage</w:t>
            </w:r>
          </w:p>
        </w:tc>
      </w:tr>
      <w:tr w:rsidR="006404B9" w:rsidRPr="00D66B79" w14:paraId="206ED0B7" w14:textId="77777777" w:rsidTr="009D226B">
        <w:trPr>
          <w:trHeight w:val="460"/>
        </w:trPr>
        <w:tc>
          <w:tcPr>
            <w:tcW w:w="993" w:type="dxa"/>
            <w:tcBorders>
              <w:top w:val="single" w:sz="4" w:space="0" w:color="auto"/>
              <w:left w:val="single" w:sz="8" w:space="0" w:color="auto"/>
              <w:bottom w:val="single" w:sz="4" w:space="0" w:color="auto"/>
              <w:right w:val="single" w:sz="8" w:space="0" w:color="auto"/>
            </w:tcBorders>
            <w:shd w:val="clear" w:color="000000" w:fill="C4D79B"/>
            <w:vAlign w:val="center"/>
          </w:tcPr>
          <w:p w14:paraId="5F2E0FAB" w14:textId="64A7CD12" w:rsidR="006404B9" w:rsidRPr="006404B9" w:rsidRDefault="006404B9" w:rsidP="006404B9">
            <w:pPr>
              <w:spacing w:after="0" w:line="240" w:lineRule="auto"/>
              <w:jc w:val="center"/>
              <w:rPr>
                <w:rFonts w:eastAsia="Times New Roman" w:cs="Calibri"/>
                <w:sz w:val="22"/>
                <w:szCs w:val="22"/>
                <w:lang w:eastAsia="fr-FR"/>
              </w:rPr>
            </w:pPr>
            <w:r w:rsidRPr="006404B9">
              <w:rPr>
                <w:rFonts w:eastAsia="Times New Roman" w:cs="Calibri"/>
                <w:sz w:val="22"/>
                <w:szCs w:val="22"/>
                <w:lang w:eastAsia="fr-FR"/>
              </w:rPr>
              <w:t>US2-</w:t>
            </w:r>
            <w:r>
              <w:rPr>
                <w:rFonts w:eastAsia="Times New Roman" w:cs="Calibri"/>
                <w:sz w:val="22"/>
                <w:szCs w:val="22"/>
                <w:lang w:eastAsia="fr-FR"/>
              </w:rPr>
              <w:t>2</w:t>
            </w:r>
          </w:p>
        </w:tc>
        <w:tc>
          <w:tcPr>
            <w:tcW w:w="9024" w:type="dxa"/>
            <w:tcBorders>
              <w:top w:val="single" w:sz="4" w:space="0" w:color="auto"/>
              <w:left w:val="nil"/>
              <w:bottom w:val="single" w:sz="4" w:space="0" w:color="auto"/>
              <w:right w:val="single" w:sz="8" w:space="0" w:color="auto"/>
            </w:tcBorders>
            <w:shd w:val="clear" w:color="000000" w:fill="C4D79B"/>
            <w:vAlign w:val="center"/>
          </w:tcPr>
          <w:p w14:paraId="051C0EC2" w14:textId="77777777" w:rsidR="006404B9" w:rsidRDefault="006404B9" w:rsidP="00A03CAA">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Faciliter la mise en œuvre d’une gestion environnementale des milieux pâturés</w:t>
            </w:r>
          </w:p>
        </w:tc>
      </w:tr>
      <w:tr w:rsidR="008E2442" w:rsidRPr="00D66B79" w14:paraId="0EB7C5D9" w14:textId="77777777" w:rsidTr="003138E3">
        <w:trPr>
          <w:trHeight w:val="380"/>
        </w:trPr>
        <w:tc>
          <w:tcPr>
            <w:tcW w:w="993" w:type="dxa"/>
            <w:tcBorders>
              <w:top w:val="single" w:sz="4" w:space="0" w:color="auto"/>
              <w:left w:val="single" w:sz="8" w:space="0" w:color="auto"/>
              <w:bottom w:val="single" w:sz="4" w:space="0" w:color="auto"/>
              <w:right w:val="single" w:sz="8" w:space="0" w:color="auto"/>
            </w:tcBorders>
            <w:shd w:val="clear" w:color="000000" w:fill="C4D79B"/>
            <w:vAlign w:val="center"/>
          </w:tcPr>
          <w:p w14:paraId="0BB6F213" w14:textId="4D257A59" w:rsidR="008E2442" w:rsidRPr="006404B9" w:rsidRDefault="003138E3" w:rsidP="006404B9">
            <w:pPr>
              <w:spacing w:after="0" w:line="240" w:lineRule="auto"/>
              <w:jc w:val="center"/>
              <w:rPr>
                <w:rFonts w:eastAsia="Times New Roman" w:cs="Calibri"/>
                <w:sz w:val="22"/>
                <w:szCs w:val="22"/>
                <w:lang w:eastAsia="fr-FR"/>
              </w:rPr>
            </w:pPr>
            <w:r w:rsidRPr="006404B9">
              <w:rPr>
                <w:rFonts w:eastAsia="Times New Roman" w:cs="Calibri"/>
                <w:sz w:val="22"/>
                <w:szCs w:val="22"/>
                <w:lang w:eastAsia="fr-FR"/>
              </w:rPr>
              <w:t>US2-</w:t>
            </w:r>
            <w:r w:rsidR="006404B9">
              <w:rPr>
                <w:rFonts w:eastAsia="Times New Roman" w:cs="Calibri"/>
                <w:sz w:val="22"/>
                <w:szCs w:val="22"/>
                <w:lang w:eastAsia="fr-FR"/>
              </w:rPr>
              <w:t>3</w:t>
            </w:r>
          </w:p>
        </w:tc>
        <w:tc>
          <w:tcPr>
            <w:tcW w:w="9024" w:type="dxa"/>
            <w:tcBorders>
              <w:top w:val="single" w:sz="4" w:space="0" w:color="auto"/>
              <w:left w:val="nil"/>
              <w:bottom w:val="single" w:sz="4" w:space="0" w:color="auto"/>
              <w:right w:val="single" w:sz="8" w:space="0" w:color="auto"/>
            </w:tcBorders>
            <w:shd w:val="clear" w:color="000000" w:fill="C4D79B"/>
            <w:vAlign w:val="center"/>
          </w:tcPr>
          <w:p w14:paraId="04716EE4" w14:textId="757BF8F6" w:rsidR="008E2442" w:rsidRDefault="003138E3" w:rsidP="0020153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 xml:space="preserve">Rechercher l’extensification et optimiser les pratiques </w:t>
            </w:r>
            <w:r w:rsidR="00201530">
              <w:rPr>
                <w:rFonts w:eastAsia="Times New Roman" w:cs="Calibri"/>
                <w:color w:val="000000"/>
                <w:sz w:val="22"/>
                <w:szCs w:val="22"/>
                <w:lang w:eastAsia="fr-FR"/>
              </w:rPr>
              <w:t>pastora</w:t>
            </w:r>
            <w:r>
              <w:rPr>
                <w:rFonts w:eastAsia="Times New Roman" w:cs="Calibri"/>
                <w:color w:val="000000"/>
                <w:sz w:val="22"/>
                <w:szCs w:val="22"/>
                <w:lang w:eastAsia="fr-FR"/>
              </w:rPr>
              <w:t>les</w:t>
            </w:r>
          </w:p>
        </w:tc>
      </w:tr>
      <w:tr w:rsidR="008E2442" w:rsidRPr="00D66B79" w14:paraId="5E4CFFCF" w14:textId="77777777" w:rsidTr="003138E3">
        <w:trPr>
          <w:trHeight w:val="420"/>
        </w:trPr>
        <w:tc>
          <w:tcPr>
            <w:tcW w:w="993" w:type="dxa"/>
            <w:tcBorders>
              <w:top w:val="single" w:sz="4" w:space="0" w:color="auto"/>
              <w:left w:val="single" w:sz="8" w:space="0" w:color="auto"/>
              <w:bottom w:val="single" w:sz="8" w:space="0" w:color="auto"/>
              <w:right w:val="single" w:sz="8" w:space="0" w:color="auto"/>
            </w:tcBorders>
            <w:shd w:val="clear" w:color="000000" w:fill="C4D79B"/>
            <w:vAlign w:val="center"/>
          </w:tcPr>
          <w:p w14:paraId="13FD6808" w14:textId="716C62DC" w:rsidR="008E2442" w:rsidRPr="006404B9" w:rsidRDefault="003138E3" w:rsidP="005D3EB6">
            <w:pPr>
              <w:spacing w:after="0" w:line="240" w:lineRule="auto"/>
              <w:jc w:val="center"/>
              <w:rPr>
                <w:rFonts w:eastAsia="Times New Roman" w:cs="Calibri"/>
                <w:sz w:val="22"/>
                <w:szCs w:val="22"/>
                <w:lang w:eastAsia="fr-FR"/>
              </w:rPr>
            </w:pPr>
            <w:r w:rsidRPr="006404B9">
              <w:rPr>
                <w:rFonts w:eastAsia="Times New Roman" w:cs="Calibri"/>
                <w:sz w:val="22"/>
                <w:szCs w:val="22"/>
                <w:lang w:eastAsia="fr-FR"/>
              </w:rPr>
              <w:t>US2-4</w:t>
            </w:r>
          </w:p>
        </w:tc>
        <w:tc>
          <w:tcPr>
            <w:tcW w:w="9024" w:type="dxa"/>
            <w:tcBorders>
              <w:top w:val="single" w:sz="4" w:space="0" w:color="auto"/>
              <w:left w:val="nil"/>
              <w:bottom w:val="single" w:sz="8" w:space="0" w:color="auto"/>
              <w:right w:val="single" w:sz="8" w:space="0" w:color="auto"/>
            </w:tcBorders>
            <w:shd w:val="clear" w:color="000000" w:fill="C4D79B"/>
            <w:vAlign w:val="center"/>
          </w:tcPr>
          <w:p w14:paraId="7B8CA96F" w14:textId="54B04423" w:rsidR="008E2442" w:rsidRDefault="003138E3" w:rsidP="008A6FEF">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 xml:space="preserve">Accompagner les </w:t>
            </w:r>
            <w:r w:rsidR="008A6FEF">
              <w:rPr>
                <w:rFonts w:eastAsia="Times New Roman" w:cs="Calibri"/>
                <w:color w:val="000000"/>
                <w:sz w:val="22"/>
                <w:szCs w:val="22"/>
                <w:lang w:eastAsia="fr-FR"/>
              </w:rPr>
              <w:t>autres activités agricoles, notamment le maraîchage</w:t>
            </w:r>
          </w:p>
        </w:tc>
      </w:tr>
      <w:tr w:rsidR="005D3EB6" w:rsidRPr="00D66B79" w14:paraId="321513BE" w14:textId="77777777" w:rsidTr="009F5B54">
        <w:trPr>
          <w:trHeight w:val="799"/>
        </w:trPr>
        <w:tc>
          <w:tcPr>
            <w:tcW w:w="993"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289A0B9E" w14:textId="4DB60990" w:rsidR="005D3EB6" w:rsidRPr="00D66B79" w:rsidRDefault="008E2442" w:rsidP="008E2442">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US3</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38BC7D06" w14:textId="7E29A87E" w:rsidR="005D3EB6" w:rsidRPr="00D66B79" w:rsidRDefault="00AA55FD" w:rsidP="005D3EB6">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 xml:space="preserve">Accompagner et encadrer les usages </w:t>
            </w:r>
            <w:r w:rsidR="002E233B">
              <w:rPr>
                <w:rFonts w:eastAsia="Times New Roman" w:cs="Calibri"/>
                <w:b/>
                <w:bCs/>
                <w:color w:val="000000"/>
                <w:sz w:val="28"/>
                <w:szCs w:val="28"/>
                <w:lang w:eastAsia="fr-FR"/>
              </w:rPr>
              <w:t xml:space="preserve">non agricoles </w:t>
            </w:r>
            <w:r>
              <w:rPr>
                <w:rFonts w:eastAsia="Times New Roman" w:cs="Calibri"/>
                <w:b/>
                <w:bCs/>
                <w:color w:val="000000"/>
                <w:sz w:val="28"/>
                <w:szCs w:val="28"/>
                <w:lang w:eastAsia="fr-FR"/>
              </w:rPr>
              <w:t>sur le site</w:t>
            </w:r>
            <w:r w:rsidR="005D3EB6" w:rsidRPr="00D66B79">
              <w:rPr>
                <w:rFonts w:eastAsia="Times New Roman" w:cs="Calibri"/>
                <w:b/>
                <w:bCs/>
                <w:color w:val="000000"/>
                <w:sz w:val="28"/>
                <w:szCs w:val="28"/>
                <w:lang w:eastAsia="fr-FR"/>
              </w:rPr>
              <w:br/>
            </w:r>
            <w:r w:rsidR="005D3EB6" w:rsidRPr="00D66B79">
              <w:rPr>
                <w:rFonts w:eastAsia="Times New Roman" w:cs="Calibri"/>
                <w:b/>
                <w:bCs/>
                <w:i/>
                <w:iCs/>
                <w:color w:val="000000"/>
                <w:sz w:val="28"/>
                <w:szCs w:val="28"/>
                <w:u w:val="single"/>
                <w:lang w:eastAsia="fr-FR"/>
              </w:rPr>
              <w:t>Milieux concernés</w:t>
            </w:r>
            <w:r w:rsidR="005D3EB6" w:rsidRPr="00D66B79">
              <w:rPr>
                <w:rFonts w:eastAsia="Times New Roman" w:cs="Calibri"/>
                <w:b/>
                <w:bCs/>
                <w:i/>
                <w:iCs/>
                <w:color w:val="000000"/>
                <w:sz w:val="28"/>
                <w:szCs w:val="28"/>
                <w:lang w:eastAsia="fr-FR"/>
              </w:rPr>
              <w:t xml:space="preserve"> : tous</w:t>
            </w:r>
          </w:p>
        </w:tc>
      </w:tr>
      <w:tr w:rsidR="006404B9" w:rsidRPr="00D66B79" w14:paraId="0721358B" w14:textId="77777777" w:rsidTr="006404B9">
        <w:trPr>
          <w:trHeight w:val="356"/>
        </w:trPr>
        <w:tc>
          <w:tcPr>
            <w:tcW w:w="993" w:type="dxa"/>
            <w:tcBorders>
              <w:top w:val="single" w:sz="8" w:space="0" w:color="auto"/>
              <w:left w:val="single" w:sz="8" w:space="0" w:color="auto"/>
              <w:bottom w:val="single" w:sz="4" w:space="0" w:color="auto"/>
              <w:right w:val="single" w:sz="8" w:space="0" w:color="auto"/>
            </w:tcBorders>
            <w:shd w:val="clear" w:color="000000" w:fill="C4D79B"/>
            <w:vAlign w:val="center"/>
          </w:tcPr>
          <w:p w14:paraId="016ED10F" w14:textId="321EB135" w:rsidR="006404B9" w:rsidRPr="006404B9" w:rsidRDefault="006404B9" w:rsidP="008E2442">
            <w:pPr>
              <w:spacing w:after="0" w:line="240" w:lineRule="auto"/>
              <w:jc w:val="center"/>
              <w:rPr>
                <w:rFonts w:eastAsia="Times New Roman" w:cs="Calibri"/>
                <w:bCs/>
                <w:color w:val="000000"/>
                <w:sz w:val="22"/>
                <w:szCs w:val="22"/>
                <w:lang w:eastAsia="fr-FR"/>
              </w:rPr>
            </w:pPr>
            <w:r w:rsidRPr="006404B9">
              <w:rPr>
                <w:rFonts w:eastAsia="Times New Roman" w:cs="Calibri"/>
                <w:bCs/>
                <w:color w:val="000000"/>
                <w:sz w:val="22"/>
                <w:szCs w:val="22"/>
                <w:lang w:eastAsia="fr-FR"/>
              </w:rPr>
              <w:t>US3-1</w:t>
            </w:r>
          </w:p>
        </w:tc>
        <w:tc>
          <w:tcPr>
            <w:tcW w:w="9024" w:type="dxa"/>
            <w:tcBorders>
              <w:top w:val="single" w:sz="8" w:space="0" w:color="auto"/>
              <w:left w:val="nil"/>
              <w:bottom w:val="single" w:sz="4" w:space="0" w:color="auto"/>
              <w:right w:val="single" w:sz="8" w:space="0" w:color="auto"/>
            </w:tcBorders>
            <w:shd w:val="clear" w:color="000000" w:fill="C4D79B"/>
            <w:vAlign w:val="center"/>
          </w:tcPr>
          <w:p w14:paraId="1356E1CD" w14:textId="12994094" w:rsidR="006404B9" w:rsidRPr="006404B9" w:rsidRDefault="00EB50EE" w:rsidP="00EB50EE">
            <w:pPr>
              <w:spacing w:after="0" w:line="240" w:lineRule="auto"/>
              <w:jc w:val="center"/>
              <w:rPr>
                <w:rFonts w:eastAsia="Times New Roman" w:cs="Calibri"/>
                <w:bCs/>
                <w:color w:val="000000"/>
                <w:sz w:val="22"/>
                <w:szCs w:val="22"/>
                <w:lang w:eastAsia="fr-FR"/>
              </w:rPr>
            </w:pPr>
            <w:r w:rsidRPr="00C80285">
              <w:rPr>
                <w:rFonts w:eastAsia="Times New Roman" w:cs="Calibri"/>
                <w:bCs/>
                <w:sz w:val="22"/>
                <w:szCs w:val="22"/>
                <w:lang w:eastAsia="fr-FR"/>
              </w:rPr>
              <w:t>Encadrer</w:t>
            </w:r>
            <w:r w:rsidR="006404B9" w:rsidRPr="00C80285">
              <w:rPr>
                <w:rFonts w:eastAsia="Times New Roman" w:cs="Calibri"/>
                <w:bCs/>
                <w:sz w:val="22"/>
                <w:szCs w:val="22"/>
                <w:lang w:eastAsia="fr-FR"/>
              </w:rPr>
              <w:t xml:space="preserve"> l’activité </w:t>
            </w:r>
            <w:r w:rsidR="006404B9" w:rsidRPr="006404B9">
              <w:rPr>
                <w:rFonts w:eastAsia="Times New Roman" w:cs="Calibri"/>
                <w:bCs/>
                <w:color w:val="000000"/>
                <w:sz w:val="22"/>
                <w:szCs w:val="22"/>
                <w:lang w:eastAsia="fr-FR"/>
              </w:rPr>
              <w:t>cynégétique</w:t>
            </w:r>
          </w:p>
        </w:tc>
      </w:tr>
      <w:tr w:rsidR="00AA55FD" w:rsidRPr="00D66B79" w14:paraId="062BB654" w14:textId="77777777" w:rsidTr="00083725">
        <w:trPr>
          <w:trHeight w:val="414"/>
        </w:trPr>
        <w:tc>
          <w:tcPr>
            <w:tcW w:w="993" w:type="dxa"/>
            <w:tcBorders>
              <w:top w:val="single" w:sz="4" w:space="0" w:color="auto"/>
              <w:left w:val="single" w:sz="8" w:space="0" w:color="auto"/>
              <w:bottom w:val="single" w:sz="4" w:space="0" w:color="auto"/>
              <w:right w:val="single" w:sz="8" w:space="0" w:color="auto"/>
            </w:tcBorders>
            <w:shd w:val="clear" w:color="000000" w:fill="C4D79B"/>
            <w:vAlign w:val="center"/>
            <w:hideMark/>
          </w:tcPr>
          <w:p w14:paraId="0640C891" w14:textId="76C96B3B" w:rsidR="00AA55FD" w:rsidRPr="00D66B79" w:rsidRDefault="008E2442" w:rsidP="006404B9">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US3</w:t>
            </w:r>
            <w:r w:rsidR="00AA55FD" w:rsidRPr="00D66B79">
              <w:rPr>
                <w:rFonts w:eastAsia="Times New Roman" w:cs="Calibri"/>
                <w:color w:val="000000"/>
                <w:sz w:val="22"/>
                <w:szCs w:val="22"/>
                <w:lang w:eastAsia="fr-FR"/>
              </w:rPr>
              <w:t>-</w:t>
            </w:r>
            <w:r w:rsidR="006404B9">
              <w:rPr>
                <w:rFonts w:eastAsia="Times New Roman" w:cs="Calibri"/>
                <w:color w:val="000000"/>
                <w:sz w:val="22"/>
                <w:szCs w:val="22"/>
                <w:lang w:eastAsia="fr-FR"/>
              </w:rPr>
              <w:t>2</w:t>
            </w:r>
          </w:p>
        </w:tc>
        <w:tc>
          <w:tcPr>
            <w:tcW w:w="9024" w:type="dxa"/>
            <w:tcBorders>
              <w:top w:val="single" w:sz="4" w:space="0" w:color="auto"/>
              <w:left w:val="nil"/>
              <w:bottom w:val="single" w:sz="4" w:space="0" w:color="auto"/>
              <w:right w:val="single" w:sz="8" w:space="0" w:color="auto"/>
            </w:tcBorders>
            <w:shd w:val="clear" w:color="000000" w:fill="C4D79B"/>
            <w:vAlign w:val="center"/>
            <w:hideMark/>
          </w:tcPr>
          <w:p w14:paraId="7E5B0DC2" w14:textId="5ADA1EC1" w:rsidR="00AA55FD" w:rsidRPr="00D66B79" w:rsidRDefault="006404B9" w:rsidP="00083725">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R</w:t>
            </w:r>
            <w:r w:rsidR="00AA55FD">
              <w:rPr>
                <w:rFonts w:eastAsia="Times New Roman" w:cs="Calibri"/>
                <w:color w:val="000000"/>
                <w:sz w:val="22"/>
                <w:szCs w:val="22"/>
                <w:lang w:eastAsia="fr-FR"/>
              </w:rPr>
              <w:t xml:space="preserve">éduire les impacts potentiels des activités </w:t>
            </w:r>
            <w:r w:rsidR="00083725">
              <w:rPr>
                <w:rFonts w:eastAsia="Times New Roman" w:cs="Calibri"/>
                <w:color w:val="000000"/>
                <w:sz w:val="22"/>
                <w:szCs w:val="22"/>
                <w:lang w:eastAsia="fr-FR"/>
              </w:rPr>
              <w:t>de loisirs, régulières ou ponctuelles</w:t>
            </w:r>
          </w:p>
        </w:tc>
      </w:tr>
      <w:tr w:rsidR="005D3EB6" w:rsidRPr="00D66B79" w14:paraId="127A95AF" w14:textId="77777777" w:rsidTr="005D3EB6">
        <w:trPr>
          <w:trHeight w:val="360"/>
        </w:trPr>
        <w:tc>
          <w:tcPr>
            <w:tcW w:w="993" w:type="dxa"/>
            <w:tcBorders>
              <w:top w:val="single" w:sz="4" w:space="0" w:color="auto"/>
              <w:left w:val="single" w:sz="8" w:space="0" w:color="auto"/>
              <w:bottom w:val="single" w:sz="4" w:space="0" w:color="auto"/>
              <w:right w:val="single" w:sz="8" w:space="0" w:color="auto"/>
            </w:tcBorders>
            <w:shd w:val="clear" w:color="000000" w:fill="C4D79B"/>
            <w:vAlign w:val="center"/>
            <w:hideMark/>
          </w:tcPr>
          <w:p w14:paraId="067522C1" w14:textId="24457107" w:rsidR="005D3EB6" w:rsidRPr="00D66B79" w:rsidRDefault="008E2442" w:rsidP="00083725">
            <w:pPr>
              <w:spacing w:after="0" w:line="240" w:lineRule="auto"/>
              <w:ind w:left="-70" w:firstLine="70"/>
              <w:jc w:val="center"/>
              <w:rPr>
                <w:rFonts w:eastAsia="Times New Roman" w:cs="Calibri"/>
                <w:color w:val="000000"/>
                <w:sz w:val="22"/>
                <w:szCs w:val="22"/>
                <w:lang w:eastAsia="fr-FR"/>
              </w:rPr>
            </w:pPr>
            <w:r>
              <w:rPr>
                <w:rFonts w:eastAsia="Times New Roman" w:cs="Calibri"/>
                <w:color w:val="000000"/>
                <w:sz w:val="22"/>
                <w:szCs w:val="22"/>
                <w:lang w:eastAsia="fr-FR"/>
              </w:rPr>
              <w:t>US3</w:t>
            </w:r>
            <w:r w:rsidR="00AA55FD">
              <w:rPr>
                <w:rFonts w:eastAsia="Times New Roman" w:cs="Calibri"/>
                <w:color w:val="000000"/>
                <w:sz w:val="22"/>
                <w:szCs w:val="22"/>
                <w:lang w:eastAsia="fr-FR"/>
              </w:rPr>
              <w:t>-</w:t>
            </w:r>
            <w:r w:rsidR="00083725">
              <w:rPr>
                <w:rFonts w:eastAsia="Times New Roman" w:cs="Calibri"/>
                <w:color w:val="000000"/>
                <w:sz w:val="22"/>
                <w:szCs w:val="22"/>
                <w:lang w:eastAsia="fr-FR"/>
              </w:rPr>
              <w:t>3</w:t>
            </w:r>
          </w:p>
        </w:tc>
        <w:tc>
          <w:tcPr>
            <w:tcW w:w="9024" w:type="dxa"/>
            <w:tcBorders>
              <w:top w:val="single" w:sz="4" w:space="0" w:color="auto"/>
              <w:left w:val="nil"/>
              <w:bottom w:val="single" w:sz="4" w:space="0" w:color="auto"/>
              <w:right w:val="single" w:sz="8" w:space="0" w:color="auto"/>
            </w:tcBorders>
            <w:shd w:val="clear" w:color="000000" w:fill="C4D79B"/>
            <w:noWrap/>
            <w:vAlign w:val="center"/>
            <w:hideMark/>
          </w:tcPr>
          <w:p w14:paraId="56C303EE" w14:textId="4B09104F" w:rsidR="005D3EB6" w:rsidRPr="00D66B79" w:rsidRDefault="00AA55FD" w:rsidP="005D3EB6">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Inciter à des comportements respectueux des espaces naturels</w:t>
            </w:r>
          </w:p>
        </w:tc>
      </w:tr>
      <w:tr w:rsidR="005D3EB6" w:rsidRPr="00D66B79" w14:paraId="2101ECE6" w14:textId="77777777" w:rsidTr="00083725">
        <w:trPr>
          <w:trHeight w:val="609"/>
        </w:trPr>
        <w:tc>
          <w:tcPr>
            <w:tcW w:w="993" w:type="dxa"/>
            <w:tcBorders>
              <w:top w:val="nil"/>
              <w:left w:val="single" w:sz="8" w:space="0" w:color="auto"/>
              <w:bottom w:val="single" w:sz="8" w:space="0" w:color="auto"/>
              <w:right w:val="single" w:sz="8" w:space="0" w:color="auto"/>
            </w:tcBorders>
            <w:shd w:val="clear" w:color="000000" w:fill="C4D79B"/>
            <w:vAlign w:val="center"/>
            <w:hideMark/>
          </w:tcPr>
          <w:p w14:paraId="03CD1459" w14:textId="4F6BCF50" w:rsidR="005D3EB6" w:rsidRPr="00D66B79" w:rsidRDefault="008E2442" w:rsidP="00083725">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US3</w:t>
            </w:r>
            <w:r w:rsidR="00AA55FD">
              <w:rPr>
                <w:rFonts w:eastAsia="Times New Roman" w:cs="Calibri"/>
                <w:color w:val="000000"/>
                <w:sz w:val="22"/>
                <w:szCs w:val="22"/>
                <w:lang w:eastAsia="fr-FR"/>
              </w:rPr>
              <w:t>-</w:t>
            </w:r>
            <w:r w:rsidR="00083725">
              <w:rPr>
                <w:rFonts w:eastAsia="Times New Roman" w:cs="Calibri"/>
                <w:color w:val="000000"/>
                <w:sz w:val="22"/>
                <w:szCs w:val="22"/>
                <w:lang w:eastAsia="fr-FR"/>
              </w:rPr>
              <w:t>4</w:t>
            </w:r>
          </w:p>
        </w:tc>
        <w:tc>
          <w:tcPr>
            <w:tcW w:w="9024" w:type="dxa"/>
            <w:tcBorders>
              <w:top w:val="nil"/>
              <w:left w:val="nil"/>
              <w:bottom w:val="single" w:sz="8" w:space="0" w:color="auto"/>
              <w:right w:val="single" w:sz="8" w:space="0" w:color="auto"/>
            </w:tcBorders>
            <w:shd w:val="clear" w:color="000000" w:fill="C4D79B"/>
            <w:noWrap/>
            <w:vAlign w:val="center"/>
            <w:hideMark/>
          </w:tcPr>
          <w:p w14:paraId="6D924F87" w14:textId="3C8611EF" w:rsidR="005D3EB6" w:rsidRPr="00D66B79" w:rsidRDefault="008D06A3" w:rsidP="0020153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Recenser et a</w:t>
            </w:r>
            <w:r w:rsidR="00AA55FD">
              <w:rPr>
                <w:rFonts w:eastAsia="Times New Roman" w:cs="Calibri"/>
                <w:color w:val="000000"/>
                <w:sz w:val="22"/>
                <w:szCs w:val="22"/>
                <w:lang w:eastAsia="fr-FR"/>
              </w:rPr>
              <w:t>ccompagner les initiatives citoyennes en faveur de la pr</w:t>
            </w:r>
            <w:r w:rsidR="00201530">
              <w:rPr>
                <w:rFonts w:eastAsia="Times New Roman" w:cs="Calibri"/>
                <w:color w:val="000000"/>
                <w:sz w:val="22"/>
                <w:szCs w:val="22"/>
                <w:lang w:eastAsia="fr-FR"/>
              </w:rPr>
              <w:t>otection de l’environnement</w:t>
            </w:r>
          </w:p>
        </w:tc>
      </w:tr>
    </w:tbl>
    <w:p w14:paraId="394F484A" w14:textId="0589E048" w:rsidR="00FF54B5" w:rsidRDefault="00FF54B5" w:rsidP="00EF31E3">
      <w:pPr>
        <w:jc w:val="center"/>
        <w:rPr>
          <w:b/>
          <w:color w:val="FF0000"/>
        </w:rPr>
      </w:pPr>
    </w:p>
    <w:p w14:paraId="156DECB2" w14:textId="77777777" w:rsidR="00301C66" w:rsidRPr="00301C66" w:rsidRDefault="00301C66" w:rsidP="00301C66">
      <w:pPr>
        <w:spacing w:after="0" w:line="240" w:lineRule="auto"/>
        <w:jc w:val="center"/>
        <w:rPr>
          <w:b/>
          <w:color w:val="FF0000"/>
        </w:rPr>
      </w:pPr>
    </w:p>
    <w:tbl>
      <w:tblPr>
        <w:tblW w:w="10017" w:type="dxa"/>
        <w:tblInd w:w="-152" w:type="dxa"/>
        <w:tblCellMar>
          <w:left w:w="70" w:type="dxa"/>
          <w:right w:w="70" w:type="dxa"/>
        </w:tblCellMar>
        <w:tblLook w:val="04A0" w:firstRow="1" w:lastRow="0" w:firstColumn="1" w:lastColumn="0" w:noHBand="0" w:noVBand="1"/>
      </w:tblPr>
      <w:tblGrid>
        <w:gridCol w:w="993"/>
        <w:gridCol w:w="9024"/>
      </w:tblGrid>
      <w:tr w:rsidR="00AA55FD" w:rsidRPr="007D7769" w14:paraId="14534B98" w14:textId="77777777" w:rsidTr="00816820">
        <w:trPr>
          <w:trHeight w:val="630"/>
        </w:trPr>
        <w:tc>
          <w:tcPr>
            <w:tcW w:w="993"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094CD2A" w14:textId="77777777" w:rsidR="00AA55FD" w:rsidRPr="007D7769" w:rsidRDefault="00AA55FD" w:rsidP="00816820">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Code des fiches</w:t>
            </w:r>
            <w:r w:rsidRPr="007D7769">
              <w:rPr>
                <w:rFonts w:eastAsia="Times New Roman" w:cs="Calibri"/>
                <w:b/>
                <w:bCs/>
                <w:color w:val="000000"/>
                <w:sz w:val="22"/>
                <w:szCs w:val="22"/>
                <w:lang w:eastAsia="fr-FR"/>
              </w:rPr>
              <w:br/>
              <w:t>mesures</w:t>
            </w:r>
          </w:p>
        </w:tc>
        <w:tc>
          <w:tcPr>
            <w:tcW w:w="9024" w:type="dxa"/>
            <w:tcBorders>
              <w:top w:val="single" w:sz="8" w:space="0" w:color="auto"/>
              <w:left w:val="nil"/>
              <w:bottom w:val="single" w:sz="8" w:space="0" w:color="auto"/>
              <w:right w:val="single" w:sz="4" w:space="0" w:color="auto"/>
            </w:tcBorders>
            <w:shd w:val="clear" w:color="000000" w:fill="D9D9D9"/>
            <w:noWrap/>
            <w:vAlign w:val="center"/>
            <w:hideMark/>
          </w:tcPr>
          <w:p w14:paraId="378F6CF2" w14:textId="25F613E0" w:rsidR="00AA55FD" w:rsidRPr="007D7769" w:rsidRDefault="00AA55FD" w:rsidP="00AA55FD">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Intitulé des fiches mesures "</w:t>
            </w:r>
            <w:r>
              <w:rPr>
                <w:rFonts w:eastAsia="Times New Roman" w:cs="Calibri"/>
                <w:b/>
                <w:bCs/>
                <w:color w:val="000000"/>
                <w:sz w:val="22"/>
                <w:szCs w:val="22"/>
                <w:lang w:eastAsia="fr-FR"/>
              </w:rPr>
              <w:t>Communication - Sensibilisation</w:t>
            </w:r>
            <w:r w:rsidRPr="007D7769">
              <w:rPr>
                <w:rFonts w:eastAsia="Times New Roman" w:cs="Calibri"/>
                <w:b/>
                <w:bCs/>
                <w:color w:val="000000"/>
                <w:sz w:val="22"/>
                <w:szCs w:val="22"/>
                <w:lang w:eastAsia="fr-FR"/>
              </w:rPr>
              <w:t>"</w:t>
            </w:r>
          </w:p>
        </w:tc>
      </w:tr>
      <w:tr w:rsidR="00AA55FD" w:rsidRPr="00D66B79" w14:paraId="70A88E0B" w14:textId="77777777" w:rsidTr="00816820">
        <w:trPr>
          <w:trHeight w:val="825"/>
        </w:trPr>
        <w:tc>
          <w:tcPr>
            <w:tcW w:w="993"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5A87CB3A" w14:textId="0DDCA6D4" w:rsidR="00AA55FD" w:rsidRPr="00D66B79" w:rsidRDefault="00AA55FD" w:rsidP="00816820">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CS1</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268C5513" w14:textId="7FF68AF8" w:rsidR="00AA55FD" w:rsidRPr="00D66B79" w:rsidRDefault="000F2E36" w:rsidP="00816820">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Communiquer auprès des publics : informer, sensibiliser et valoriser la gestion</w:t>
            </w:r>
            <w:r w:rsidR="00AA55FD" w:rsidRPr="00D66B79">
              <w:rPr>
                <w:rFonts w:eastAsia="Times New Roman" w:cs="Calibri"/>
                <w:b/>
                <w:bCs/>
                <w:color w:val="000000"/>
                <w:sz w:val="28"/>
                <w:szCs w:val="28"/>
                <w:lang w:eastAsia="fr-FR"/>
              </w:rPr>
              <w:br/>
            </w:r>
            <w:r w:rsidR="00AA55FD" w:rsidRPr="00D66B79">
              <w:rPr>
                <w:rFonts w:eastAsia="Times New Roman" w:cs="Calibri"/>
                <w:b/>
                <w:bCs/>
                <w:i/>
                <w:iCs/>
                <w:color w:val="000000"/>
                <w:sz w:val="28"/>
                <w:szCs w:val="28"/>
                <w:u w:val="single"/>
                <w:lang w:eastAsia="fr-FR"/>
              </w:rPr>
              <w:t>Milieux concernés</w:t>
            </w:r>
            <w:r w:rsidR="00AA55FD" w:rsidRPr="00D66B79">
              <w:rPr>
                <w:rFonts w:eastAsia="Times New Roman" w:cs="Calibri"/>
                <w:b/>
                <w:bCs/>
                <w:i/>
                <w:iCs/>
                <w:color w:val="000000"/>
                <w:sz w:val="28"/>
                <w:szCs w:val="28"/>
                <w:lang w:eastAsia="fr-FR"/>
              </w:rPr>
              <w:t xml:space="preserve"> : tous</w:t>
            </w:r>
          </w:p>
        </w:tc>
      </w:tr>
      <w:tr w:rsidR="00AA55FD" w:rsidRPr="00D66B79" w14:paraId="6FDC7EA4" w14:textId="77777777" w:rsidTr="00FF54B5">
        <w:trPr>
          <w:trHeight w:val="360"/>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0D5E3B87" w14:textId="46FF1D49" w:rsidR="00AA55FD" w:rsidRPr="00D66B79" w:rsidRDefault="00AA55FD" w:rsidP="0081682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CS1</w:t>
            </w:r>
            <w:r w:rsidRPr="00D66B79">
              <w:rPr>
                <w:rFonts w:eastAsia="Times New Roman" w:cs="Calibri"/>
                <w:color w:val="000000"/>
                <w:sz w:val="22"/>
                <w:szCs w:val="22"/>
                <w:lang w:eastAsia="fr-FR"/>
              </w:rPr>
              <w:t>-1</w:t>
            </w:r>
          </w:p>
        </w:tc>
        <w:tc>
          <w:tcPr>
            <w:tcW w:w="9024" w:type="dxa"/>
            <w:tcBorders>
              <w:top w:val="nil"/>
              <w:left w:val="nil"/>
              <w:bottom w:val="single" w:sz="4" w:space="0" w:color="auto"/>
              <w:right w:val="single" w:sz="8" w:space="0" w:color="auto"/>
            </w:tcBorders>
            <w:shd w:val="clear" w:color="000000" w:fill="C4D79B"/>
            <w:noWrap/>
            <w:vAlign w:val="center"/>
          </w:tcPr>
          <w:p w14:paraId="731E6383" w14:textId="43BBC208" w:rsidR="00AA55FD" w:rsidRPr="00D66B79" w:rsidRDefault="00301294" w:rsidP="00301294">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Communiquer in situ</w:t>
            </w:r>
          </w:p>
        </w:tc>
      </w:tr>
      <w:tr w:rsidR="00AA55FD" w:rsidRPr="00D66B79" w14:paraId="2DB22C87" w14:textId="77777777" w:rsidTr="00FF54B5">
        <w:trPr>
          <w:trHeight w:val="336"/>
        </w:trPr>
        <w:tc>
          <w:tcPr>
            <w:tcW w:w="993" w:type="dxa"/>
            <w:tcBorders>
              <w:top w:val="single" w:sz="4" w:space="0" w:color="auto"/>
              <w:left w:val="single" w:sz="8" w:space="0" w:color="auto"/>
              <w:bottom w:val="single" w:sz="4" w:space="0" w:color="auto"/>
              <w:right w:val="single" w:sz="8" w:space="0" w:color="auto"/>
            </w:tcBorders>
            <w:shd w:val="clear" w:color="000000" w:fill="C4D79B"/>
            <w:vAlign w:val="center"/>
            <w:hideMark/>
          </w:tcPr>
          <w:p w14:paraId="78F342B3" w14:textId="4784BCB7" w:rsidR="00AA55FD" w:rsidRPr="00D66B79" w:rsidRDefault="00AA55FD" w:rsidP="0081682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CS1</w:t>
            </w:r>
            <w:r w:rsidRPr="00D66B79">
              <w:rPr>
                <w:rFonts w:eastAsia="Times New Roman" w:cs="Calibri"/>
                <w:color w:val="000000"/>
                <w:sz w:val="22"/>
                <w:szCs w:val="22"/>
                <w:lang w:eastAsia="fr-FR"/>
              </w:rPr>
              <w:t>-2</w:t>
            </w:r>
          </w:p>
        </w:tc>
        <w:tc>
          <w:tcPr>
            <w:tcW w:w="9024" w:type="dxa"/>
            <w:tcBorders>
              <w:top w:val="single" w:sz="4" w:space="0" w:color="auto"/>
              <w:left w:val="nil"/>
              <w:bottom w:val="single" w:sz="4" w:space="0" w:color="auto"/>
              <w:right w:val="single" w:sz="8" w:space="0" w:color="auto"/>
            </w:tcBorders>
            <w:shd w:val="clear" w:color="000000" w:fill="C4D79B"/>
            <w:vAlign w:val="center"/>
          </w:tcPr>
          <w:p w14:paraId="2752C73D" w14:textId="6BD565C7" w:rsidR="00AA55FD" w:rsidRPr="00D66B79" w:rsidRDefault="00301294" w:rsidP="00301294">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Communiquer ex situ</w:t>
            </w:r>
          </w:p>
        </w:tc>
      </w:tr>
      <w:tr w:rsidR="00FF54B5" w:rsidRPr="00D66B79" w14:paraId="75A28D8D" w14:textId="77777777" w:rsidTr="00FF54B5">
        <w:trPr>
          <w:trHeight w:val="466"/>
        </w:trPr>
        <w:tc>
          <w:tcPr>
            <w:tcW w:w="993" w:type="dxa"/>
            <w:tcBorders>
              <w:top w:val="single" w:sz="4" w:space="0" w:color="auto"/>
              <w:left w:val="single" w:sz="8" w:space="0" w:color="auto"/>
              <w:bottom w:val="single" w:sz="4" w:space="0" w:color="auto"/>
              <w:right w:val="single" w:sz="8" w:space="0" w:color="auto"/>
            </w:tcBorders>
            <w:shd w:val="clear" w:color="000000" w:fill="C4D79B"/>
            <w:vAlign w:val="center"/>
            <w:hideMark/>
          </w:tcPr>
          <w:p w14:paraId="457FBFBD" w14:textId="72573042" w:rsidR="00FF54B5" w:rsidRPr="00D66B79" w:rsidRDefault="00FF54B5" w:rsidP="00886740">
            <w:pPr>
              <w:spacing w:after="0" w:line="240" w:lineRule="auto"/>
              <w:jc w:val="center"/>
              <w:rPr>
                <w:rFonts w:eastAsia="Times New Roman" w:cs="Calibri"/>
                <w:color w:val="000000"/>
                <w:sz w:val="22"/>
                <w:szCs w:val="22"/>
                <w:lang w:eastAsia="fr-FR"/>
              </w:rPr>
            </w:pPr>
            <w:r w:rsidRPr="00B75545">
              <w:rPr>
                <w:rFonts w:eastAsia="Times New Roman" w:cs="Calibri"/>
                <w:sz w:val="22"/>
                <w:szCs w:val="22"/>
                <w:lang w:eastAsia="fr-FR"/>
              </w:rPr>
              <w:t>CS1-3</w:t>
            </w:r>
          </w:p>
        </w:tc>
        <w:tc>
          <w:tcPr>
            <w:tcW w:w="9024" w:type="dxa"/>
            <w:tcBorders>
              <w:top w:val="single" w:sz="4" w:space="0" w:color="auto"/>
              <w:left w:val="nil"/>
              <w:bottom w:val="single" w:sz="4" w:space="0" w:color="auto"/>
              <w:right w:val="single" w:sz="8" w:space="0" w:color="auto"/>
            </w:tcBorders>
            <w:shd w:val="clear" w:color="000000" w:fill="C4D79B"/>
            <w:vAlign w:val="center"/>
          </w:tcPr>
          <w:p w14:paraId="50EB8037" w14:textId="5A5333C1" w:rsidR="00FF54B5" w:rsidRPr="00D66B79"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Impliquer le public dans la gestion et la protection du site</w:t>
            </w:r>
          </w:p>
        </w:tc>
      </w:tr>
    </w:tbl>
    <w:p w14:paraId="2631C3E2" w14:textId="73954DB4" w:rsidR="00AA55FD" w:rsidRDefault="00AA55FD" w:rsidP="00D00846">
      <w:pPr>
        <w:rPr>
          <w:b/>
          <w:sz w:val="32"/>
          <w:szCs w:val="32"/>
        </w:rPr>
      </w:pPr>
    </w:p>
    <w:p w14:paraId="41D2F1B2" w14:textId="4B4E9CFB" w:rsidR="00AA55FD" w:rsidRDefault="00AA55FD" w:rsidP="00D00846">
      <w:pPr>
        <w:rPr>
          <w:b/>
          <w:sz w:val="32"/>
          <w:szCs w:val="32"/>
        </w:rPr>
      </w:pPr>
    </w:p>
    <w:p w14:paraId="0C1D225F" w14:textId="77777777" w:rsidR="00E44334" w:rsidRDefault="00E44334" w:rsidP="00D00846">
      <w:pPr>
        <w:rPr>
          <w:b/>
          <w:color w:val="E36C0A" w:themeColor="accent6" w:themeShade="BF"/>
        </w:rPr>
      </w:pPr>
    </w:p>
    <w:tbl>
      <w:tblPr>
        <w:tblW w:w="5158" w:type="pct"/>
        <w:tblInd w:w="-152" w:type="dxa"/>
        <w:tblLayout w:type="fixed"/>
        <w:tblCellMar>
          <w:left w:w="70" w:type="dxa"/>
          <w:right w:w="70" w:type="dxa"/>
        </w:tblCellMar>
        <w:tblLook w:val="04A0" w:firstRow="1" w:lastRow="0" w:firstColumn="1" w:lastColumn="0" w:noHBand="0" w:noVBand="1"/>
      </w:tblPr>
      <w:tblGrid>
        <w:gridCol w:w="992"/>
        <w:gridCol w:w="8931"/>
      </w:tblGrid>
      <w:tr w:rsidR="00FF54B5" w:rsidRPr="00D66B79" w14:paraId="7BCA3CCF" w14:textId="77777777" w:rsidTr="00886740">
        <w:trPr>
          <w:trHeight w:val="630"/>
        </w:trPr>
        <w:tc>
          <w:tcPr>
            <w:tcW w:w="500"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7D3D1501" w14:textId="77777777" w:rsidR="00FF54B5" w:rsidRPr="00D66B79" w:rsidRDefault="00FF54B5" w:rsidP="00886740">
            <w:pPr>
              <w:spacing w:after="0" w:line="240" w:lineRule="auto"/>
              <w:ind w:right="-66"/>
              <w:jc w:val="center"/>
              <w:rPr>
                <w:rFonts w:eastAsia="Times New Roman" w:cs="Calibri"/>
                <w:b/>
                <w:bCs/>
                <w:color w:val="000000"/>
                <w:sz w:val="22"/>
                <w:szCs w:val="22"/>
                <w:lang w:eastAsia="fr-FR"/>
              </w:rPr>
            </w:pPr>
            <w:r w:rsidRPr="00D66B79">
              <w:rPr>
                <w:rFonts w:eastAsia="Times New Roman" w:cs="Calibri"/>
                <w:b/>
                <w:bCs/>
                <w:color w:val="000000"/>
                <w:sz w:val="22"/>
                <w:szCs w:val="22"/>
                <w:lang w:eastAsia="fr-FR"/>
              </w:rPr>
              <w:lastRenderedPageBreak/>
              <w:t>Code des fiches</w:t>
            </w:r>
            <w:r w:rsidRPr="00D66B79">
              <w:rPr>
                <w:rFonts w:eastAsia="Times New Roman" w:cs="Calibri"/>
                <w:b/>
                <w:bCs/>
                <w:color w:val="000000"/>
                <w:sz w:val="22"/>
                <w:szCs w:val="22"/>
                <w:lang w:eastAsia="fr-FR"/>
              </w:rPr>
              <w:br/>
              <w:t>mesures</w:t>
            </w:r>
          </w:p>
        </w:tc>
        <w:tc>
          <w:tcPr>
            <w:tcW w:w="4500" w:type="pct"/>
            <w:tcBorders>
              <w:top w:val="single" w:sz="8" w:space="0" w:color="auto"/>
              <w:left w:val="nil"/>
              <w:bottom w:val="single" w:sz="8" w:space="0" w:color="auto"/>
              <w:right w:val="single" w:sz="8" w:space="0" w:color="auto"/>
            </w:tcBorders>
            <w:shd w:val="clear" w:color="000000" w:fill="D9D9D9"/>
            <w:noWrap/>
            <w:vAlign w:val="center"/>
            <w:hideMark/>
          </w:tcPr>
          <w:p w14:paraId="2B5BCCBD" w14:textId="77777777" w:rsidR="00FF54B5" w:rsidRPr="00D66B79" w:rsidRDefault="00FF54B5" w:rsidP="00886740">
            <w:pPr>
              <w:spacing w:after="0" w:line="240" w:lineRule="auto"/>
              <w:ind w:left="75" w:right="217" w:hanging="12"/>
              <w:jc w:val="center"/>
              <w:rPr>
                <w:rFonts w:eastAsia="Times New Roman" w:cs="Calibri"/>
                <w:b/>
                <w:bCs/>
                <w:color w:val="000000"/>
                <w:sz w:val="22"/>
                <w:szCs w:val="22"/>
                <w:lang w:eastAsia="fr-FR"/>
              </w:rPr>
            </w:pPr>
            <w:r w:rsidRPr="00D66B79">
              <w:rPr>
                <w:rFonts w:eastAsia="Times New Roman" w:cs="Calibri"/>
                <w:b/>
                <w:bCs/>
                <w:color w:val="000000"/>
                <w:sz w:val="22"/>
                <w:szCs w:val="22"/>
                <w:lang w:eastAsia="fr-FR"/>
              </w:rPr>
              <w:t>Intitulé des fiches mesures "Acquisition ou approfondissement des connaissances, suivis"</w:t>
            </w:r>
          </w:p>
        </w:tc>
      </w:tr>
      <w:tr w:rsidR="00FF54B5" w:rsidRPr="00D66B79" w14:paraId="362E956B" w14:textId="77777777" w:rsidTr="00886740">
        <w:trPr>
          <w:trHeight w:val="630"/>
        </w:trPr>
        <w:tc>
          <w:tcPr>
            <w:tcW w:w="500" w:type="pct"/>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188BBC59" w14:textId="77777777" w:rsidR="00FF54B5" w:rsidRPr="005E353E" w:rsidRDefault="00FF54B5" w:rsidP="00886740">
            <w:pPr>
              <w:spacing w:after="0" w:line="240" w:lineRule="auto"/>
              <w:ind w:right="-66"/>
              <w:jc w:val="center"/>
              <w:rPr>
                <w:rFonts w:eastAsia="Times New Roman" w:cs="Calibri"/>
                <w:b/>
                <w:bCs/>
                <w:sz w:val="28"/>
                <w:szCs w:val="28"/>
                <w:lang w:eastAsia="fr-FR"/>
              </w:rPr>
            </w:pPr>
            <w:r w:rsidRPr="005E353E">
              <w:rPr>
                <w:rFonts w:eastAsia="Times New Roman" w:cs="Calibri"/>
                <w:b/>
                <w:bCs/>
                <w:sz w:val="28"/>
                <w:szCs w:val="28"/>
                <w:lang w:eastAsia="fr-FR"/>
              </w:rPr>
              <w:t>AC1</w:t>
            </w:r>
          </w:p>
        </w:tc>
        <w:tc>
          <w:tcPr>
            <w:tcW w:w="4500" w:type="pct"/>
            <w:tcBorders>
              <w:top w:val="single" w:sz="8" w:space="0" w:color="auto"/>
              <w:left w:val="nil"/>
              <w:bottom w:val="single" w:sz="8" w:space="0" w:color="auto"/>
              <w:right w:val="single" w:sz="8" w:space="0" w:color="auto"/>
            </w:tcBorders>
            <w:shd w:val="clear" w:color="auto" w:fill="C2D69B" w:themeFill="accent3" w:themeFillTint="99"/>
            <w:noWrap/>
            <w:vAlign w:val="center"/>
            <w:hideMark/>
          </w:tcPr>
          <w:p w14:paraId="43C57295" w14:textId="77777777" w:rsidR="00FF54B5" w:rsidRPr="00F31562" w:rsidRDefault="00FF54B5" w:rsidP="00886740">
            <w:pPr>
              <w:spacing w:after="0" w:line="240" w:lineRule="auto"/>
              <w:ind w:left="75" w:right="217" w:hanging="12"/>
              <w:jc w:val="center"/>
              <w:rPr>
                <w:rFonts w:eastAsia="Times New Roman" w:cs="Calibri"/>
                <w:b/>
                <w:bCs/>
                <w:color w:val="000000"/>
                <w:sz w:val="28"/>
                <w:szCs w:val="28"/>
                <w:lang w:eastAsia="fr-FR"/>
              </w:rPr>
            </w:pPr>
            <w:r w:rsidRPr="00F31562">
              <w:rPr>
                <w:rFonts w:eastAsia="Times New Roman" w:cs="Calibri"/>
                <w:b/>
                <w:bCs/>
                <w:color w:val="000000"/>
                <w:sz w:val="28"/>
                <w:szCs w:val="28"/>
                <w:lang w:eastAsia="fr-FR"/>
              </w:rPr>
              <w:t>Améliorer les connaissances générales sur le site et structurer les données</w:t>
            </w:r>
            <w:r w:rsidRPr="00F31562">
              <w:rPr>
                <w:rFonts w:eastAsia="Times New Roman" w:cs="Calibri"/>
                <w:b/>
                <w:bCs/>
                <w:color w:val="000000"/>
                <w:sz w:val="28"/>
                <w:szCs w:val="28"/>
                <w:lang w:eastAsia="fr-FR"/>
              </w:rPr>
              <w:br w:type="page"/>
            </w:r>
          </w:p>
          <w:p w14:paraId="08C98637" w14:textId="77777777" w:rsidR="00FF54B5" w:rsidRPr="00F31562" w:rsidRDefault="00FF54B5" w:rsidP="00886740">
            <w:pPr>
              <w:spacing w:after="0" w:line="240" w:lineRule="auto"/>
              <w:ind w:left="75" w:right="217" w:hanging="12"/>
              <w:jc w:val="center"/>
              <w:rPr>
                <w:rFonts w:eastAsia="Times New Roman" w:cs="Calibri"/>
                <w:bCs/>
                <w:i/>
                <w:color w:val="000000"/>
                <w:sz w:val="22"/>
                <w:szCs w:val="22"/>
                <w:lang w:eastAsia="fr-FR"/>
              </w:rPr>
            </w:pPr>
            <w:r w:rsidRPr="00F31562">
              <w:rPr>
                <w:rFonts w:eastAsia="Times New Roman" w:cs="Calibri"/>
                <w:b/>
                <w:bCs/>
                <w:i/>
                <w:color w:val="000000"/>
                <w:sz w:val="28"/>
                <w:szCs w:val="28"/>
                <w:lang w:eastAsia="fr-FR"/>
              </w:rPr>
              <w:t>Milieux concernés : tous</w:t>
            </w:r>
          </w:p>
        </w:tc>
      </w:tr>
      <w:tr w:rsidR="00FF54B5" w:rsidRPr="00D66B79" w14:paraId="477BD4C6" w14:textId="77777777" w:rsidTr="00201530">
        <w:trPr>
          <w:trHeight w:val="360"/>
        </w:trPr>
        <w:tc>
          <w:tcPr>
            <w:tcW w:w="500" w:type="pct"/>
            <w:tcBorders>
              <w:top w:val="single" w:sz="8" w:space="0" w:color="auto"/>
              <w:left w:val="single" w:sz="8" w:space="0" w:color="auto"/>
              <w:bottom w:val="single" w:sz="2" w:space="0" w:color="auto"/>
              <w:right w:val="single" w:sz="8" w:space="0" w:color="auto"/>
            </w:tcBorders>
            <w:shd w:val="clear" w:color="000000" w:fill="C4D79B"/>
            <w:vAlign w:val="center"/>
            <w:hideMark/>
          </w:tcPr>
          <w:p w14:paraId="3426EE82" w14:textId="77777777" w:rsidR="00FF54B5" w:rsidRPr="005E353E" w:rsidRDefault="00FF54B5" w:rsidP="00886740">
            <w:pPr>
              <w:spacing w:after="0" w:line="240" w:lineRule="auto"/>
              <w:jc w:val="center"/>
              <w:rPr>
                <w:rFonts w:eastAsia="Times New Roman" w:cs="Calibri"/>
                <w:sz w:val="22"/>
                <w:szCs w:val="22"/>
                <w:lang w:eastAsia="fr-FR"/>
              </w:rPr>
            </w:pPr>
            <w:r w:rsidRPr="005E353E">
              <w:rPr>
                <w:rFonts w:eastAsia="Times New Roman" w:cs="Calibri"/>
                <w:sz w:val="22"/>
                <w:szCs w:val="22"/>
                <w:lang w:eastAsia="fr-FR"/>
              </w:rPr>
              <w:t>AC1-1</w:t>
            </w:r>
          </w:p>
        </w:tc>
        <w:tc>
          <w:tcPr>
            <w:tcW w:w="4500" w:type="pct"/>
            <w:tcBorders>
              <w:top w:val="single" w:sz="8" w:space="0" w:color="auto"/>
              <w:left w:val="nil"/>
              <w:bottom w:val="single" w:sz="2" w:space="0" w:color="auto"/>
              <w:right w:val="single" w:sz="8" w:space="0" w:color="auto"/>
            </w:tcBorders>
            <w:shd w:val="clear" w:color="000000" w:fill="C4D79B"/>
            <w:noWrap/>
            <w:vAlign w:val="center"/>
            <w:hideMark/>
          </w:tcPr>
          <w:p w14:paraId="5498B363" w14:textId="77777777" w:rsidR="00FF54B5" w:rsidRDefault="00FF54B5" w:rsidP="00886740">
            <w:pPr>
              <w:spacing w:after="0" w:line="240" w:lineRule="auto"/>
              <w:jc w:val="center"/>
              <w:rPr>
                <w:rFonts w:eastAsia="Times New Roman" w:cs="Calibri"/>
                <w:color w:val="000000"/>
                <w:sz w:val="22"/>
                <w:szCs w:val="22"/>
                <w:lang w:eastAsia="fr-FR"/>
              </w:rPr>
            </w:pPr>
            <w:r w:rsidRPr="00D66B79">
              <w:rPr>
                <w:rFonts w:eastAsia="Times New Roman" w:cs="Calibri"/>
                <w:color w:val="000000"/>
                <w:sz w:val="22"/>
                <w:szCs w:val="22"/>
                <w:lang w:eastAsia="fr-FR"/>
              </w:rPr>
              <w:t>Suivre l'évolution des paysages</w:t>
            </w:r>
            <w:r>
              <w:rPr>
                <w:rFonts w:eastAsia="Times New Roman" w:cs="Calibri"/>
                <w:color w:val="000000"/>
                <w:sz w:val="22"/>
                <w:szCs w:val="22"/>
                <w:lang w:eastAsia="fr-FR"/>
              </w:rPr>
              <w:t xml:space="preserve"> et développer des observatoires photographiques </w:t>
            </w:r>
            <w:r w:rsidRPr="009D226B">
              <w:rPr>
                <w:rFonts w:eastAsia="Times New Roman" w:cs="Calibri"/>
                <w:sz w:val="22"/>
                <w:szCs w:val="22"/>
                <w:lang w:eastAsia="fr-FR"/>
              </w:rPr>
              <w:t xml:space="preserve">et vidéos </w:t>
            </w:r>
            <w:r>
              <w:rPr>
                <w:rFonts w:eastAsia="Times New Roman" w:cs="Calibri"/>
                <w:color w:val="000000"/>
                <w:sz w:val="22"/>
                <w:szCs w:val="22"/>
                <w:lang w:eastAsia="fr-FR"/>
              </w:rPr>
              <w:t>des</w:t>
            </w:r>
          </w:p>
          <w:p w14:paraId="0126C5B8" w14:textId="77777777" w:rsidR="00FF54B5" w:rsidRPr="00D66B79"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 xml:space="preserve"> espaces naturels</w:t>
            </w:r>
          </w:p>
        </w:tc>
      </w:tr>
      <w:tr w:rsidR="00FF54B5" w:rsidRPr="00D66B79" w14:paraId="5DFBA585" w14:textId="77777777" w:rsidTr="00201530">
        <w:trPr>
          <w:trHeight w:val="630"/>
        </w:trPr>
        <w:tc>
          <w:tcPr>
            <w:tcW w:w="500" w:type="pct"/>
            <w:tcBorders>
              <w:top w:val="single" w:sz="2" w:space="0" w:color="auto"/>
              <w:left w:val="single" w:sz="8" w:space="0" w:color="auto"/>
              <w:bottom w:val="single" w:sz="4" w:space="0" w:color="auto"/>
              <w:right w:val="single" w:sz="8" w:space="0" w:color="auto"/>
            </w:tcBorders>
            <w:shd w:val="clear" w:color="auto" w:fill="C2D69B" w:themeFill="accent3" w:themeFillTint="99"/>
            <w:vAlign w:val="center"/>
            <w:hideMark/>
          </w:tcPr>
          <w:p w14:paraId="749E7ADB" w14:textId="77777777" w:rsidR="00FF54B5" w:rsidRPr="005E353E" w:rsidRDefault="00FF54B5" w:rsidP="00886740">
            <w:pPr>
              <w:spacing w:after="0" w:line="240" w:lineRule="auto"/>
              <w:ind w:right="-66"/>
              <w:jc w:val="center"/>
              <w:rPr>
                <w:rFonts w:eastAsia="Times New Roman" w:cs="Calibri"/>
                <w:bCs/>
                <w:sz w:val="22"/>
                <w:szCs w:val="22"/>
                <w:lang w:eastAsia="fr-FR"/>
              </w:rPr>
            </w:pPr>
            <w:r w:rsidRPr="005E353E">
              <w:rPr>
                <w:rFonts w:eastAsia="Times New Roman" w:cs="Calibri"/>
                <w:bCs/>
                <w:sz w:val="22"/>
                <w:szCs w:val="22"/>
                <w:lang w:eastAsia="fr-FR"/>
              </w:rPr>
              <w:t>AC1-2</w:t>
            </w:r>
          </w:p>
        </w:tc>
        <w:tc>
          <w:tcPr>
            <w:tcW w:w="4500" w:type="pct"/>
            <w:tcBorders>
              <w:top w:val="single" w:sz="2" w:space="0" w:color="auto"/>
              <w:left w:val="nil"/>
              <w:bottom w:val="single" w:sz="4" w:space="0" w:color="auto"/>
              <w:right w:val="single" w:sz="8" w:space="0" w:color="auto"/>
            </w:tcBorders>
            <w:shd w:val="clear" w:color="auto" w:fill="C2D69B" w:themeFill="accent3" w:themeFillTint="99"/>
            <w:noWrap/>
            <w:vAlign w:val="center"/>
            <w:hideMark/>
          </w:tcPr>
          <w:p w14:paraId="7EDC216F" w14:textId="77777777" w:rsidR="00FF54B5" w:rsidRPr="00F31562" w:rsidRDefault="00FF54B5" w:rsidP="00886740">
            <w:pPr>
              <w:spacing w:after="0" w:line="240" w:lineRule="auto"/>
              <w:ind w:left="75" w:right="217" w:hanging="12"/>
              <w:jc w:val="center"/>
              <w:rPr>
                <w:rFonts w:eastAsia="Times New Roman" w:cs="Calibri"/>
                <w:bCs/>
                <w:color w:val="000000"/>
                <w:sz w:val="22"/>
                <w:szCs w:val="22"/>
                <w:lang w:eastAsia="fr-FR"/>
              </w:rPr>
            </w:pPr>
            <w:r w:rsidRPr="00F31562">
              <w:rPr>
                <w:rFonts w:eastAsia="Times New Roman" w:cs="Calibri"/>
                <w:bCs/>
                <w:color w:val="000000"/>
                <w:sz w:val="22"/>
                <w:szCs w:val="22"/>
                <w:lang w:eastAsia="fr-FR"/>
              </w:rPr>
              <w:t>Organiser le recueil de données, mutualiser les protocoles (suivis, études, observatoires…)</w:t>
            </w:r>
          </w:p>
        </w:tc>
      </w:tr>
      <w:tr w:rsidR="00FF54B5" w:rsidRPr="00D66B79" w14:paraId="071D4B5A" w14:textId="77777777" w:rsidTr="00201530">
        <w:trPr>
          <w:trHeight w:val="630"/>
        </w:trPr>
        <w:tc>
          <w:tcPr>
            <w:tcW w:w="500" w:type="pct"/>
            <w:tcBorders>
              <w:top w:val="single" w:sz="4" w:space="0" w:color="auto"/>
              <w:left w:val="single" w:sz="8" w:space="0" w:color="auto"/>
              <w:bottom w:val="nil"/>
              <w:right w:val="single" w:sz="8" w:space="0" w:color="auto"/>
            </w:tcBorders>
            <w:shd w:val="clear" w:color="auto" w:fill="C2D69B" w:themeFill="accent3" w:themeFillTint="99"/>
            <w:vAlign w:val="center"/>
            <w:hideMark/>
          </w:tcPr>
          <w:p w14:paraId="1A09C572" w14:textId="77777777" w:rsidR="00FF54B5" w:rsidRPr="005E353E" w:rsidRDefault="00FF54B5" w:rsidP="00886740">
            <w:pPr>
              <w:spacing w:after="0" w:line="240" w:lineRule="auto"/>
              <w:ind w:right="-66"/>
              <w:jc w:val="center"/>
              <w:rPr>
                <w:rFonts w:eastAsia="Times New Roman" w:cs="Calibri"/>
                <w:bCs/>
                <w:sz w:val="22"/>
                <w:szCs w:val="22"/>
                <w:lang w:eastAsia="fr-FR"/>
              </w:rPr>
            </w:pPr>
            <w:r w:rsidRPr="005E353E">
              <w:rPr>
                <w:rFonts w:eastAsia="Times New Roman" w:cs="Calibri"/>
                <w:bCs/>
                <w:sz w:val="22"/>
                <w:szCs w:val="22"/>
                <w:lang w:eastAsia="fr-FR"/>
              </w:rPr>
              <w:t>AC1-3</w:t>
            </w:r>
          </w:p>
        </w:tc>
        <w:tc>
          <w:tcPr>
            <w:tcW w:w="4500" w:type="pct"/>
            <w:tcBorders>
              <w:top w:val="single" w:sz="4" w:space="0" w:color="auto"/>
              <w:left w:val="nil"/>
              <w:bottom w:val="single" w:sz="8" w:space="0" w:color="auto"/>
              <w:right w:val="single" w:sz="8" w:space="0" w:color="auto"/>
            </w:tcBorders>
            <w:shd w:val="clear" w:color="auto" w:fill="C2D69B" w:themeFill="accent3" w:themeFillTint="99"/>
            <w:noWrap/>
            <w:vAlign w:val="center"/>
            <w:hideMark/>
          </w:tcPr>
          <w:p w14:paraId="03E86FFF" w14:textId="77777777" w:rsidR="00FF54B5" w:rsidRPr="00F31562" w:rsidRDefault="00FF54B5" w:rsidP="00886740">
            <w:pPr>
              <w:spacing w:after="0" w:line="240" w:lineRule="auto"/>
              <w:ind w:left="75" w:right="217" w:hanging="12"/>
              <w:jc w:val="center"/>
              <w:rPr>
                <w:rFonts w:eastAsia="Times New Roman" w:cs="Calibri"/>
                <w:bCs/>
                <w:color w:val="000000"/>
                <w:sz w:val="22"/>
                <w:szCs w:val="22"/>
                <w:lang w:eastAsia="fr-FR"/>
              </w:rPr>
            </w:pPr>
            <w:r w:rsidRPr="00F31562">
              <w:rPr>
                <w:rFonts w:eastAsia="Times New Roman" w:cs="Calibri"/>
                <w:bCs/>
                <w:color w:val="000000"/>
                <w:sz w:val="22"/>
                <w:szCs w:val="22"/>
                <w:lang w:eastAsia="fr-FR"/>
              </w:rPr>
              <w:t>Développer des partenariats de recherche (universités, laboratoires) et des programmes de</w:t>
            </w:r>
            <w:r w:rsidRPr="00F31562">
              <w:rPr>
                <w:rFonts w:eastAsia="Times New Roman" w:cs="Calibri"/>
                <w:bCs/>
                <w:color w:val="000000"/>
                <w:sz w:val="22"/>
                <w:szCs w:val="22"/>
                <w:lang w:eastAsia="fr-FR"/>
              </w:rPr>
              <w:br/>
              <w:t xml:space="preserve"> sciences participatives</w:t>
            </w:r>
          </w:p>
        </w:tc>
      </w:tr>
      <w:tr w:rsidR="00FF54B5" w:rsidRPr="00D66B79" w14:paraId="7F089BB0" w14:textId="77777777" w:rsidTr="00886740">
        <w:trPr>
          <w:trHeight w:val="1095"/>
        </w:trPr>
        <w:tc>
          <w:tcPr>
            <w:tcW w:w="500" w:type="pct"/>
            <w:tcBorders>
              <w:top w:val="single" w:sz="8" w:space="0" w:color="auto"/>
              <w:left w:val="single" w:sz="8" w:space="0" w:color="auto"/>
              <w:bottom w:val="single" w:sz="8" w:space="0" w:color="auto"/>
              <w:right w:val="single" w:sz="8" w:space="0" w:color="auto"/>
            </w:tcBorders>
            <w:shd w:val="clear" w:color="000000" w:fill="FFFF00"/>
            <w:vAlign w:val="center"/>
            <w:hideMark/>
          </w:tcPr>
          <w:p w14:paraId="09E07AA4" w14:textId="77777777" w:rsidR="00FF54B5" w:rsidRPr="00D66B79" w:rsidRDefault="00FF54B5" w:rsidP="00886740">
            <w:pPr>
              <w:spacing w:after="0" w:line="240" w:lineRule="auto"/>
              <w:ind w:left="72"/>
              <w:jc w:val="center"/>
              <w:rPr>
                <w:rFonts w:eastAsia="Times New Roman" w:cs="Calibri"/>
                <w:b/>
                <w:bCs/>
                <w:color w:val="000000"/>
                <w:sz w:val="28"/>
                <w:szCs w:val="28"/>
                <w:lang w:eastAsia="fr-FR"/>
              </w:rPr>
            </w:pPr>
            <w:r w:rsidRPr="00D66B79">
              <w:rPr>
                <w:rFonts w:eastAsia="Times New Roman" w:cs="Calibri"/>
                <w:b/>
                <w:bCs/>
                <w:color w:val="000000"/>
                <w:sz w:val="28"/>
                <w:szCs w:val="28"/>
                <w:lang w:eastAsia="fr-FR"/>
              </w:rPr>
              <w:t>AC</w:t>
            </w:r>
            <w:r>
              <w:rPr>
                <w:rFonts w:eastAsia="Times New Roman" w:cs="Calibri"/>
                <w:b/>
                <w:bCs/>
                <w:color w:val="000000"/>
                <w:sz w:val="28"/>
                <w:szCs w:val="28"/>
                <w:lang w:eastAsia="fr-FR"/>
              </w:rPr>
              <w:t>2</w:t>
            </w:r>
          </w:p>
        </w:tc>
        <w:tc>
          <w:tcPr>
            <w:tcW w:w="4500" w:type="pct"/>
            <w:tcBorders>
              <w:top w:val="nil"/>
              <w:left w:val="nil"/>
              <w:bottom w:val="single" w:sz="8" w:space="0" w:color="auto"/>
              <w:right w:val="single" w:sz="8" w:space="0" w:color="auto"/>
            </w:tcBorders>
            <w:shd w:val="clear" w:color="000000" w:fill="FFFF00"/>
            <w:vAlign w:val="center"/>
            <w:hideMark/>
          </w:tcPr>
          <w:p w14:paraId="03CD88E0" w14:textId="77777777" w:rsidR="00FF54B5" w:rsidRPr="00D66B79" w:rsidRDefault="00FF54B5" w:rsidP="00886740">
            <w:pPr>
              <w:spacing w:after="0" w:line="240" w:lineRule="auto"/>
              <w:ind w:left="75" w:right="74" w:hanging="12"/>
              <w:jc w:val="center"/>
              <w:rPr>
                <w:rFonts w:eastAsia="Times New Roman" w:cs="Calibri"/>
                <w:b/>
                <w:bCs/>
                <w:color w:val="000000"/>
                <w:sz w:val="28"/>
                <w:szCs w:val="28"/>
                <w:lang w:eastAsia="fr-FR"/>
              </w:rPr>
            </w:pPr>
            <w:r w:rsidRPr="008658CF">
              <w:rPr>
                <w:rFonts w:eastAsia="Times New Roman" w:cs="Calibri"/>
                <w:b/>
                <w:bCs/>
                <w:sz w:val="28"/>
                <w:szCs w:val="28"/>
                <w:lang w:eastAsia="fr-FR"/>
              </w:rPr>
              <w:t>Compléter e</w:t>
            </w:r>
            <w:r w:rsidRPr="00D66B79">
              <w:rPr>
                <w:rFonts w:eastAsia="Times New Roman" w:cs="Calibri"/>
                <w:b/>
                <w:bCs/>
                <w:color w:val="000000"/>
                <w:sz w:val="28"/>
                <w:szCs w:val="28"/>
                <w:lang w:eastAsia="fr-FR"/>
              </w:rPr>
              <w:t>t actualiser les connaissances sur les habitats naturels, la flore et la faune terrestres et aquatiques</w:t>
            </w:r>
            <w:r w:rsidRPr="00D66B79">
              <w:rPr>
                <w:rFonts w:eastAsia="Times New Roman" w:cs="Calibri"/>
                <w:b/>
                <w:bCs/>
                <w:color w:val="000000"/>
                <w:sz w:val="28"/>
                <w:szCs w:val="28"/>
                <w:lang w:eastAsia="fr-FR"/>
              </w:rPr>
              <w:br/>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dunes mobiles et fixées, zones humides, falaises et prairies</w:t>
            </w:r>
          </w:p>
        </w:tc>
      </w:tr>
      <w:tr w:rsidR="00FF54B5" w:rsidRPr="00D66B79" w14:paraId="54D00D4B" w14:textId="77777777" w:rsidTr="00886740">
        <w:trPr>
          <w:trHeight w:val="360"/>
        </w:trPr>
        <w:tc>
          <w:tcPr>
            <w:tcW w:w="500" w:type="pct"/>
            <w:tcBorders>
              <w:top w:val="nil"/>
              <w:left w:val="single" w:sz="8" w:space="0" w:color="auto"/>
              <w:bottom w:val="single" w:sz="4" w:space="0" w:color="auto"/>
              <w:right w:val="single" w:sz="8" w:space="0" w:color="auto"/>
            </w:tcBorders>
            <w:shd w:val="clear" w:color="000000" w:fill="FFFF00"/>
            <w:vAlign w:val="center"/>
            <w:hideMark/>
          </w:tcPr>
          <w:p w14:paraId="0849B67D"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2</w:t>
            </w:r>
            <w:r w:rsidRPr="00D66B79">
              <w:rPr>
                <w:rFonts w:eastAsia="Times New Roman" w:cs="Calibri"/>
                <w:color w:val="000000"/>
                <w:sz w:val="22"/>
                <w:szCs w:val="22"/>
                <w:lang w:eastAsia="fr-FR"/>
              </w:rPr>
              <w:t>-1</w:t>
            </w:r>
          </w:p>
        </w:tc>
        <w:tc>
          <w:tcPr>
            <w:tcW w:w="4500" w:type="pct"/>
            <w:tcBorders>
              <w:top w:val="nil"/>
              <w:left w:val="nil"/>
              <w:bottom w:val="single" w:sz="4" w:space="0" w:color="auto"/>
              <w:right w:val="single" w:sz="8" w:space="0" w:color="auto"/>
            </w:tcBorders>
            <w:shd w:val="clear" w:color="000000" w:fill="FFFF00"/>
            <w:vAlign w:val="center"/>
            <w:hideMark/>
          </w:tcPr>
          <w:p w14:paraId="0EEA7D27"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Pr>
                <w:rFonts w:eastAsia="Times New Roman" w:cs="Calibri"/>
                <w:color w:val="000000"/>
                <w:sz w:val="22"/>
                <w:szCs w:val="22"/>
                <w:lang w:eastAsia="fr-FR"/>
              </w:rPr>
              <w:t>Réa</w:t>
            </w:r>
            <w:r w:rsidRPr="00D66B79">
              <w:rPr>
                <w:rFonts w:eastAsia="Times New Roman" w:cs="Calibri"/>
                <w:color w:val="000000"/>
                <w:sz w:val="22"/>
                <w:szCs w:val="22"/>
                <w:lang w:eastAsia="fr-FR"/>
              </w:rPr>
              <w:t xml:space="preserve">liser la cartographie des habitats </w:t>
            </w:r>
            <w:r>
              <w:rPr>
                <w:rFonts w:eastAsia="Times New Roman" w:cs="Calibri"/>
                <w:color w:val="000000"/>
                <w:sz w:val="22"/>
                <w:szCs w:val="22"/>
                <w:lang w:eastAsia="fr-FR"/>
              </w:rPr>
              <w:t xml:space="preserve">terrestres et aquatiques </w:t>
            </w:r>
            <w:r w:rsidRPr="00D66B79">
              <w:rPr>
                <w:rFonts w:eastAsia="Times New Roman" w:cs="Calibri"/>
                <w:color w:val="000000"/>
                <w:sz w:val="22"/>
                <w:szCs w:val="22"/>
                <w:lang w:eastAsia="fr-FR"/>
              </w:rPr>
              <w:t>et suivre leur état de conservation</w:t>
            </w:r>
          </w:p>
        </w:tc>
      </w:tr>
      <w:tr w:rsidR="00FF54B5" w:rsidRPr="00D66B79" w14:paraId="126FFD89" w14:textId="77777777" w:rsidTr="00886740">
        <w:trPr>
          <w:trHeight w:val="360"/>
        </w:trPr>
        <w:tc>
          <w:tcPr>
            <w:tcW w:w="500" w:type="pct"/>
            <w:tcBorders>
              <w:top w:val="nil"/>
              <w:left w:val="single" w:sz="8" w:space="0" w:color="auto"/>
              <w:bottom w:val="single" w:sz="4" w:space="0" w:color="auto"/>
              <w:right w:val="single" w:sz="8" w:space="0" w:color="auto"/>
            </w:tcBorders>
            <w:shd w:val="clear" w:color="000000" w:fill="FFFF00"/>
            <w:vAlign w:val="center"/>
            <w:hideMark/>
          </w:tcPr>
          <w:p w14:paraId="4C9AE511"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2</w:t>
            </w:r>
            <w:r w:rsidRPr="00D66B79">
              <w:rPr>
                <w:rFonts w:eastAsia="Times New Roman" w:cs="Calibri"/>
                <w:color w:val="000000"/>
                <w:sz w:val="22"/>
                <w:szCs w:val="22"/>
                <w:lang w:eastAsia="fr-FR"/>
              </w:rPr>
              <w:t>-</w:t>
            </w:r>
            <w:r>
              <w:rPr>
                <w:rFonts w:eastAsia="Times New Roman" w:cs="Calibri"/>
                <w:color w:val="000000"/>
                <w:sz w:val="22"/>
                <w:szCs w:val="22"/>
                <w:lang w:eastAsia="fr-FR"/>
              </w:rPr>
              <w:t>2</w:t>
            </w:r>
          </w:p>
        </w:tc>
        <w:tc>
          <w:tcPr>
            <w:tcW w:w="4500" w:type="pct"/>
            <w:tcBorders>
              <w:top w:val="nil"/>
              <w:left w:val="nil"/>
              <w:bottom w:val="single" w:sz="4" w:space="0" w:color="auto"/>
              <w:right w:val="single" w:sz="8" w:space="0" w:color="auto"/>
            </w:tcBorders>
            <w:shd w:val="clear" w:color="000000" w:fill="FFFF00"/>
            <w:noWrap/>
            <w:vAlign w:val="center"/>
            <w:hideMark/>
          </w:tcPr>
          <w:p w14:paraId="6D528973"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sidRPr="00D66B79">
              <w:rPr>
                <w:rFonts w:eastAsia="Times New Roman" w:cs="Calibri"/>
                <w:color w:val="000000"/>
                <w:sz w:val="22"/>
                <w:szCs w:val="22"/>
                <w:lang w:eastAsia="fr-FR"/>
              </w:rPr>
              <w:t>Améliorer les connaissances sur les fonctionnalités des milieux</w:t>
            </w:r>
            <w:r>
              <w:rPr>
                <w:rFonts w:eastAsia="Times New Roman" w:cs="Calibri"/>
                <w:color w:val="000000"/>
                <w:sz w:val="22"/>
                <w:szCs w:val="22"/>
                <w:lang w:eastAsia="fr-FR"/>
              </w:rPr>
              <w:t xml:space="preserve"> et l’impact de certains facteurs d’influence</w:t>
            </w:r>
          </w:p>
        </w:tc>
      </w:tr>
      <w:tr w:rsidR="00FF54B5" w:rsidRPr="00D66B79" w14:paraId="1C925912" w14:textId="77777777" w:rsidTr="00886740">
        <w:trPr>
          <w:trHeight w:val="360"/>
        </w:trPr>
        <w:tc>
          <w:tcPr>
            <w:tcW w:w="500" w:type="pct"/>
            <w:tcBorders>
              <w:top w:val="nil"/>
              <w:left w:val="single" w:sz="8" w:space="0" w:color="auto"/>
              <w:bottom w:val="single" w:sz="4" w:space="0" w:color="auto"/>
              <w:right w:val="single" w:sz="8" w:space="0" w:color="auto"/>
            </w:tcBorders>
            <w:shd w:val="clear" w:color="000000" w:fill="FFFF00"/>
            <w:vAlign w:val="center"/>
            <w:hideMark/>
          </w:tcPr>
          <w:p w14:paraId="6D5E34E0"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2</w:t>
            </w:r>
            <w:r w:rsidRPr="00D66B79">
              <w:rPr>
                <w:rFonts w:eastAsia="Times New Roman" w:cs="Calibri"/>
                <w:color w:val="000000"/>
                <w:sz w:val="22"/>
                <w:szCs w:val="22"/>
                <w:lang w:eastAsia="fr-FR"/>
              </w:rPr>
              <w:t>-</w:t>
            </w:r>
            <w:r>
              <w:rPr>
                <w:rFonts w:eastAsia="Times New Roman" w:cs="Calibri"/>
                <w:color w:val="000000"/>
                <w:sz w:val="22"/>
                <w:szCs w:val="22"/>
                <w:lang w:eastAsia="fr-FR"/>
              </w:rPr>
              <w:t>3</w:t>
            </w:r>
          </w:p>
        </w:tc>
        <w:tc>
          <w:tcPr>
            <w:tcW w:w="4500" w:type="pct"/>
            <w:tcBorders>
              <w:top w:val="nil"/>
              <w:left w:val="nil"/>
              <w:bottom w:val="single" w:sz="4" w:space="0" w:color="auto"/>
              <w:right w:val="single" w:sz="8" w:space="0" w:color="auto"/>
            </w:tcBorders>
            <w:shd w:val="clear" w:color="000000" w:fill="FFFF00"/>
            <w:noWrap/>
            <w:vAlign w:val="center"/>
            <w:hideMark/>
          </w:tcPr>
          <w:p w14:paraId="521F79D9"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Pr>
                <w:rFonts w:eastAsia="Times New Roman" w:cs="Calibri"/>
                <w:color w:val="000000"/>
                <w:sz w:val="22"/>
                <w:szCs w:val="22"/>
                <w:lang w:eastAsia="fr-FR"/>
              </w:rPr>
              <w:t>Estimer</w:t>
            </w:r>
            <w:r w:rsidRPr="00D66B79">
              <w:rPr>
                <w:rFonts w:eastAsia="Times New Roman" w:cs="Calibri"/>
                <w:color w:val="000000"/>
                <w:sz w:val="22"/>
                <w:szCs w:val="22"/>
                <w:lang w:eastAsia="fr-FR"/>
              </w:rPr>
              <w:t xml:space="preserve"> la capacité de résilience des habitats</w:t>
            </w:r>
            <w:r>
              <w:rPr>
                <w:rFonts w:eastAsia="Times New Roman" w:cs="Calibri"/>
                <w:color w:val="000000"/>
                <w:sz w:val="22"/>
                <w:szCs w:val="22"/>
                <w:lang w:eastAsia="fr-FR"/>
              </w:rPr>
              <w:t xml:space="preserve"> dunaires</w:t>
            </w:r>
            <w:r w:rsidRPr="00D66B79">
              <w:rPr>
                <w:rFonts w:eastAsia="Times New Roman" w:cs="Calibri"/>
                <w:color w:val="000000"/>
                <w:sz w:val="22"/>
                <w:szCs w:val="22"/>
                <w:lang w:eastAsia="fr-FR"/>
              </w:rPr>
              <w:t xml:space="preserve"> déclassés</w:t>
            </w:r>
          </w:p>
        </w:tc>
      </w:tr>
      <w:tr w:rsidR="00FF54B5" w:rsidRPr="00D66B79" w14:paraId="2AA1CC8F" w14:textId="77777777" w:rsidTr="00886740">
        <w:trPr>
          <w:trHeight w:val="625"/>
        </w:trPr>
        <w:tc>
          <w:tcPr>
            <w:tcW w:w="500" w:type="pct"/>
            <w:tcBorders>
              <w:top w:val="nil"/>
              <w:left w:val="single" w:sz="8" w:space="0" w:color="auto"/>
              <w:bottom w:val="single" w:sz="4" w:space="0" w:color="auto"/>
              <w:right w:val="single" w:sz="8" w:space="0" w:color="auto"/>
            </w:tcBorders>
            <w:shd w:val="clear" w:color="000000" w:fill="FFFF00"/>
            <w:vAlign w:val="center"/>
            <w:hideMark/>
          </w:tcPr>
          <w:p w14:paraId="356FB5D9"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2</w:t>
            </w:r>
            <w:r w:rsidRPr="00D66B79">
              <w:rPr>
                <w:rFonts w:eastAsia="Times New Roman" w:cs="Calibri"/>
                <w:color w:val="000000"/>
                <w:sz w:val="22"/>
                <w:szCs w:val="22"/>
                <w:lang w:eastAsia="fr-FR"/>
              </w:rPr>
              <w:t>-</w:t>
            </w:r>
            <w:r>
              <w:rPr>
                <w:rFonts w:eastAsia="Times New Roman" w:cs="Calibri"/>
                <w:color w:val="000000"/>
                <w:sz w:val="22"/>
                <w:szCs w:val="22"/>
                <w:lang w:eastAsia="fr-FR"/>
              </w:rPr>
              <w:t>4</w:t>
            </w:r>
          </w:p>
        </w:tc>
        <w:tc>
          <w:tcPr>
            <w:tcW w:w="4500" w:type="pct"/>
            <w:tcBorders>
              <w:top w:val="nil"/>
              <w:left w:val="nil"/>
              <w:bottom w:val="single" w:sz="4" w:space="0" w:color="auto"/>
              <w:right w:val="single" w:sz="8" w:space="0" w:color="auto"/>
            </w:tcBorders>
            <w:shd w:val="clear" w:color="000000" w:fill="FFFF00"/>
            <w:vAlign w:val="center"/>
            <w:hideMark/>
          </w:tcPr>
          <w:p w14:paraId="19A0030D"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sidRPr="00D66B79">
              <w:rPr>
                <w:rFonts w:eastAsia="Times New Roman" w:cs="Calibri"/>
                <w:color w:val="000000"/>
                <w:sz w:val="22"/>
                <w:szCs w:val="22"/>
                <w:lang w:eastAsia="fr-FR"/>
              </w:rPr>
              <w:t xml:space="preserve">Actualiser la cartographie des espèces végétales d'intérêt communautaire et </w:t>
            </w:r>
            <w:r>
              <w:rPr>
                <w:rFonts w:eastAsia="Times New Roman" w:cs="Calibri"/>
                <w:color w:val="000000"/>
                <w:sz w:val="22"/>
                <w:szCs w:val="22"/>
                <w:lang w:eastAsia="fr-FR"/>
              </w:rPr>
              <w:t xml:space="preserve">remarquables et </w:t>
            </w:r>
            <w:r w:rsidRPr="00D66B79">
              <w:rPr>
                <w:rFonts w:eastAsia="Times New Roman" w:cs="Calibri"/>
                <w:color w:val="000000"/>
                <w:sz w:val="22"/>
                <w:szCs w:val="22"/>
                <w:lang w:eastAsia="fr-FR"/>
              </w:rPr>
              <w:t>suivre leur état de conservation</w:t>
            </w:r>
          </w:p>
        </w:tc>
      </w:tr>
      <w:tr w:rsidR="00FF54B5" w:rsidRPr="00D66B79" w14:paraId="004AFF2B" w14:textId="77777777" w:rsidTr="00886740">
        <w:trPr>
          <w:trHeight w:val="360"/>
        </w:trPr>
        <w:tc>
          <w:tcPr>
            <w:tcW w:w="500" w:type="pct"/>
            <w:tcBorders>
              <w:top w:val="nil"/>
              <w:left w:val="single" w:sz="8" w:space="0" w:color="auto"/>
              <w:bottom w:val="single" w:sz="4" w:space="0" w:color="auto"/>
              <w:right w:val="single" w:sz="8" w:space="0" w:color="auto"/>
            </w:tcBorders>
            <w:shd w:val="clear" w:color="000000" w:fill="FFFF00"/>
            <w:vAlign w:val="center"/>
            <w:hideMark/>
          </w:tcPr>
          <w:p w14:paraId="1C3164B1"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2</w:t>
            </w:r>
            <w:r w:rsidRPr="00D66B79">
              <w:rPr>
                <w:rFonts w:eastAsia="Times New Roman" w:cs="Calibri"/>
                <w:color w:val="000000"/>
                <w:sz w:val="22"/>
                <w:szCs w:val="22"/>
                <w:lang w:eastAsia="fr-FR"/>
              </w:rPr>
              <w:t>-</w:t>
            </w:r>
            <w:r>
              <w:rPr>
                <w:rFonts w:eastAsia="Times New Roman" w:cs="Calibri"/>
                <w:color w:val="000000"/>
                <w:sz w:val="22"/>
                <w:szCs w:val="22"/>
                <w:lang w:eastAsia="fr-FR"/>
              </w:rPr>
              <w:t>5</w:t>
            </w:r>
          </w:p>
        </w:tc>
        <w:tc>
          <w:tcPr>
            <w:tcW w:w="4500" w:type="pct"/>
            <w:tcBorders>
              <w:top w:val="nil"/>
              <w:left w:val="nil"/>
              <w:bottom w:val="single" w:sz="4" w:space="0" w:color="auto"/>
              <w:right w:val="single" w:sz="8" w:space="0" w:color="auto"/>
            </w:tcBorders>
            <w:shd w:val="clear" w:color="000000" w:fill="FFFF00"/>
            <w:noWrap/>
            <w:vAlign w:val="center"/>
            <w:hideMark/>
          </w:tcPr>
          <w:p w14:paraId="2DF08C81"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sidRPr="00D66B79">
              <w:rPr>
                <w:rFonts w:eastAsia="Times New Roman" w:cs="Calibri"/>
                <w:color w:val="000000"/>
                <w:sz w:val="22"/>
                <w:szCs w:val="22"/>
                <w:lang w:eastAsia="fr-FR"/>
              </w:rPr>
              <w:t>Suivre le statut des espèces animales d'intérêt communautaire</w:t>
            </w:r>
            <w:r>
              <w:rPr>
                <w:rFonts w:eastAsia="Times New Roman" w:cs="Calibri"/>
                <w:color w:val="000000"/>
                <w:sz w:val="22"/>
                <w:szCs w:val="22"/>
                <w:lang w:eastAsia="fr-FR"/>
              </w:rPr>
              <w:t xml:space="preserve"> et remarquables</w:t>
            </w:r>
          </w:p>
        </w:tc>
      </w:tr>
      <w:tr w:rsidR="00FF54B5" w:rsidRPr="00D66B79" w14:paraId="3E74E047" w14:textId="77777777" w:rsidTr="00886740">
        <w:trPr>
          <w:trHeight w:val="360"/>
        </w:trPr>
        <w:tc>
          <w:tcPr>
            <w:tcW w:w="500" w:type="pct"/>
            <w:tcBorders>
              <w:top w:val="single" w:sz="4" w:space="0" w:color="auto"/>
              <w:left w:val="single" w:sz="8" w:space="0" w:color="auto"/>
              <w:bottom w:val="single" w:sz="4" w:space="0" w:color="auto"/>
              <w:right w:val="single" w:sz="8" w:space="0" w:color="auto"/>
            </w:tcBorders>
            <w:shd w:val="clear" w:color="000000" w:fill="FFFF00"/>
            <w:vAlign w:val="center"/>
            <w:hideMark/>
          </w:tcPr>
          <w:p w14:paraId="582BC0FA"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2</w:t>
            </w:r>
            <w:r w:rsidRPr="00D66B79">
              <w:rPr>
                <w:rFonts w:eastAsia="Times New Roman" w:cs="Calibri"/>
                <w:color w:val="000000"/>
                <w:sz w:val="22"/>
                <w:szCs w:val="22"/>
                <w:lang w:eastAsia="fr-FR"/>
              </w:rPr>
              <w:t>-</w:t>
            </w:r>
            <w:r>
              <w:rPr>
                <w:rFonts w:eastAsia="Times New Roman" w:cs="Calibri"/>
                <w:color w:val="000000"/>
                <w:sz w:val="22"/>
                <w:szCs w:val="22"/>
                <w:lang w:eastAsia="fr-FR"/>
              </w:rPr>
              <w:t>6</w:t>
            </w:r>
          </w:p>
        </w:tc>
        <w:tc>
          <w:tcPr>
            <w:tcW w:w="4500" w:type="pct"/>
            <w:tcBorders>
              <w:top w:val="single" w:sz="4" w:space="0" w:color="auto"/>
              <w:left w:val="nil"/>
              <w:bottom w:val="single" w:sz="4" w:space="0" w:color="auto"/>
              <w:right w:val="single" w:sz="8" w:space="0" w:color="auto"/>
            </w:tcBorders>
            <w:shd w:val="clear" w:color="000000" w:fill="FFFF00"/>
            <w:noWrap/>
            <w:vAlign w:val="center"/>
            <w:hideMark/>
          </w:tcPr>
          <w:p w14:paraId="2197250B"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sidRPr="00D66B79">
              <w:rPr>
                <w:rFonts w:eastAsia="Times New Roman" w:cs="Calibri"/>
                <w:color w:val="000000"/>
                <w:sz w:val="22"/>
                <w:szCs w:val="22"/>
                <w:lang w:eastAsia="fr-FR"/>
              </w:rPr>
              <w:t>Actualiser la cartographie des espèces exotiques envahissantes</w:t>
            </w:r>
          </w:p>
        </w:tc>
      </w:tr>
      <w:tr w:rsidR="00FF54B5" w:rsidRPr="00D66B79" w14:paraId="395769BB" w14:textId="77777777" w:rsidTr="00886740">
        <w:trPr>
          <w:trHeight w:val="1426"/>
        </w:trPr>
        <w:tc>
          <w:tcPr>
            <w:tcW w:w="500" w:type="pct"/>
            <w:tcBorders>
              <w:top w:val="single" w:sz="4" w:space="0" w:color="auto"/>
              <w:left w:val="single" w:sz="8" w:space="0" w:color="auto"/>
              <w:bottom w:val="single" w:sz="8" w:space="0" w:color="auto"/>
              <w:right w:val="single" w:sz="8" w:space="0" w:color="auto"/>
            </w:tcBorders>
            <w:shd w:val="clear" w:color="000000" w:fill="95B3D7"/>
            <w:vAlign w:val="center"/>
            <w:hideMark/>
          </w:tcPr>
          <w:p w14:paraId="3506E65C" w14:textId="77777777" w:rsidR="00FF54B5" w:rsidRPr="00D66B79" w:rsidRDefault="00FF54B5" w:rsidP="00886740">
            <w:pPr>
              <w:spacing w:after="0" w:line="240" w:lineRule="auto"/>
              <w:ind w:left="72"/>
              <w:jc w:val="center"/>
              <w:rPr>
                <w:rFonts w:eastAsia="Times New Roman" w:cs="Calibri"/>
                <w:b/>
                <w:bCs/>
                <w:color w:val="000000"/>
                <w:sz w:val="28"/>
                <w:szCs w:val="28"/>
                <w:lang w:eastAsia="fr-FR"/>
              </w:rPr>
            </w:pPr>
            <w:r w:rsidRPr="00D66B79">
              <w:rPr>
                <w:rFonts w:eastAsia="Times New Roman" w:cs="Calibri"/>
                <w:b/>
                <w:bCs/>
                <w:color w:val="000000"/>
                <w:sz w:val="28"/>
                <w:szCs w:val="28"/>
                <w:lang w:eastAsia="fr-FR"/>
              </w:rPr>
              <w:t>AC</w:t>
            </w:r>
            <w:r>
              <w:rPr>
                <w:rFonts w:eastAsia="Times New Roman" w:cs="Calibri"/>
                <w:b/>
                <w:bCs/>
                <w:color w:val="000000"/>
                <w:sz w:val="28"/>
                <w:szCs w:val="28"/>
                <w:lang w:eastAsia="fr-FR"/>
              </w:rPr>
              <w:t>3</w:t>
            </w:r>
          </w:p>
        </w:tc>
        <w:tc>
          <w:tcPr>
            <w:tcW w:w="4500" w:type="pct"/>
            <w:tcBorders>
              <w:top w:val="single" w:sz="4" w:space="0" w:color="auto"/>
              <w:left w:val="nil"/>
              <w:bottom w:val="single" w:sz="8" w:space="0" w:color="auto"/>
              <w:right w:val="single" w:sz="8" w:space="0" w:color="auto"/>
            </w:tcBorders>
            <w:shd w:val="clear" w:color="000000" w:fill="95B3D7"/>
            <w:hideMark/>
          </w:tcPr>
          <w:p w14:paraId="64C01E4D" w14:textId="77777777" w:rsidR="00FF54B5" w:rsidRPr="002C4DE6" w:rsidRDefault="00FF54B5" w:rsidP="00886740">
            <w:pPr>
              <w:spacing w:after="0" w:line="240" w:lineRule="auto"/>
              <w:ind w:left="75" w:right="74" w:hanging="12"/>
              <w:jc w:val="center"/>
              <w:rPr>
                <w:rFonts w:eastAsia="Times New Roman" w:cs="Calibri"/>
                <w:b/>
                <w:bCs/>
                <w:sz w:val="28"/>
                <w:szCs w:val="28"/>
                <w:lang w:eastAsia="fr-FR"/>
              </w:rPr>
            </w:pPr>
            <w:r w:rsidRPr="002C4DE6">
              <w:rPr>
                <w:rFonts w:eastAsia="Times New Roman" w:cs="Calibri"/>
                <w:b/>
                <w:bCs/>
                <w:sz w:val="28"/>
                <w:szCs w:val="28"/>
                <w:lang w:eastAsia="fr-FR"/>
              </w:rPr>
              <w:t>Acquérir et actualiser les connaissances sur les habitats naturels, la flore et la faune marins</w:t>
            </w:r>
            <w:r w:rsidRPr="002C4DE6">
              <w:rPr>
                <w:rFonts w:eastAsia="Times New Roman" w:cs="Calibri"/>
                <w:b/>
                <w:bCs/>
                <w:sz w:val="28"/>
                <w:szCs w:val="28"/>
                <w:lang w:eastAsia="fr-FR"/>
              </w:rPr>
              <w:br/>
            </w:r>
            <w:r w:rsidRPr="002C4DE6">
              <w:rPr>
                <w:rFonts w:eastAsia="Times New Roman" w:cs="Calibri"/>
                <w:b/>
                <w:bCs/>
                <w:i/>
                <w:iCs/>
                <w:sz w:val="28"/>
                <w:szCs w:val="28"/>
                <w:u w:val="single"/>
                <w:lang w:eastAsia="fr-FR"/>
              </w:rPr>
              <w:t>Milieux concernés</w:t>
            </w:r>
            <w:r w:rsidRPr="002C4DE6">
              <w:rPr>
                <w:rFonts w:eastAsia="Times New Roman" w:cs="Calibri"/>
                <w:b/>
                <w:bCs/>
                <w:i/>
                <w:iCs/>
                <w:sz w:val="28"/>
                <w:szCs w:val="28"/>
                <w:lang w:eastAsia="fr-FR"/>
              </w:rPr>
              <w:t xml:space="preserve"> : estran (laisses de mer, cordons de galets) et estuaires (vasières, prés salés)</w:t>
            </w:r>
          </w:p>
        </w:tc>
      </w:tr>
      <w:tr w:rsidR="00FF54B5" w:rsidRPr="00D66B79" w14:paraId="39F9A30B" w14:textId="77777777" w:rsidTr="00886740">
        <w:trPr>
          <w:trHeight w:val="360"/>
        </w:trPr>
        <w:tc>
          <w:tcPr>
            <w:tcW w:w="500" w:type="pct"/>
            <w:tcBorders>
              <w:top w:val="nil"/>
              <w:left w:val="single" w:sz="8" w:space="0" w:color="auto"/>
              <w:bottom w:val="single" w:sz="4" w:space="0" w:color="auto"/>
              <w:right w:val="single" w:sz="8" w:space="0" w:color="auto"/>
            </w:tcBorders>
            <w:shd w:val="clear" w:color="000000" w:fill="95B3D7"/>
            <w:vAlign w:val="center"/>
            <w:hideMark/>
          </w:tcPr>
          <w:p w14:paraId="69800B24"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3</w:t>
            </w:r>
            <w:r w:rsidRPr="00D66B79">
              <w:rPr>
                <w:rFonts w:eastAsia="Times New Roman" w:cs="Calibri"/>
                <w:color w:val="000000"/>
                <w:sz w:val="22"/>
                <w:szCs w:val="22"/>
                <w:lang w:eastAsia="fr-FR"/>
              </w:rPr>
              <w:t>-1</w:t>
            </w:r>
          </w:p>
        </w:tc>
        <w:tc>
          <w:tcPr>
            <w:tcW w:w="4500" w:type="pct"/>
            <w:tcBorders>
              <w:top w:val="nil"/>
              <w:left w:val="nil"/>
              <w:bottom w:val="single" w:sz="4" w:space="0" w:color="auto"/>
              <w:right w:val="single" w:sz="8" w:space="0" w:color="auto"/>
            </w:tcBorders>
            <w:shd w:val="clear" w:color="000000" w:fill="95B3D7"/>
            <w:vAlign w:val="center"/>
            <w:hideMark/>
          </w:tcPr>
          <w:p w14:paraId="7038469B"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sidRPr="00D66B79">
              <w:rPr>
                <w:rFonts w:eastAsia="Times New Roman" w:cs="Calibri"/>
                <w:color w:val="000000"/>
                <w:sz w:val="22"/>
                <w:szCs w:val="22"/>
                <w:lang w:eastAsia="fr-FR"/>
              </w:rPr>
              <w:t xml:space="preserve">Améliorer les connaissances sur les habitats intertidaux et </w:t>
            </w:r>
            <w:r>
              <w:rPr>
                <w:rFonts w:eastAsia="Times New Roman" w:cs="Calibri"/>
                <w:color w:val="000000"/>
                <w:sz w:val="22"/>
                <w:szCs w:val="22"/>
                <w:lang w:eastAsia="fr-FR"/>
              </w:rPr>
              <w:t>subtidaux et actualiser la cartographie des habitats d’intérêt communautaire et de leur état de conservation</w:t>
            </w:r>
          </w:p>
        </w:tc>
      </w:tr>
      <w:tr w:rsidR="00FF54B5" w:rsidRPr="00D66B79" w14:paraId="7776D323" w14:textId="77777777" w:rsidTr="00886740">
        <w:trPr>
          <w:trHeight w:val="360"/>
        </w:trPr>
        <w:tc>
          <w:tcPr>
            <w:tcW w:w="500" w:type="pct"/>
            <w:tcBorders>
              <w:top w:val="nil"/>
              <w:left w:val="single" w:sz="8" w:space="0" w:color="auto"/>
              <w:bottom w:val="single" w:sz="4" w:space="0" w:color="auto"/>
              <w:right w:val="single" w:sz="8" w:space="0" w:color="auto"/>
            </w:tcBorders>
            <w:shd w:val="clear" w:color="000000" w:fill="95B3D7"/>
            <w:vAlign w:val="center"/>
            <w:hideMark/>
          </w:tcPr>
          <w:p w14:paraId="38F0A4DA"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3</w:t>
            </w:r>
            <w:r w:rsidRPr="00D66B79">
              <w:rPr>
                <w:rFonts w:eastAsia="Times New Roman" w:cs="Calibri"/>
                <w:color w:val="000000"/>
                <w:sz w:val="22"/>
                <w:szCs w:val="22"/>
                <w:lang w:eastAsia="fr-FR"/>
              </w:rPr>
              <w:t>-</w:t>
            </w:r>
            <w:r>
              <w:rPr>
                <w:rFonts w:eastAsia="Times New Roman" w:cs="Calibri"/>
                <w:color w:val="000000"/>
                <w:sz w:val="22"/>
                <w:szCs w:val="22"/>
                <w:lang w:eastAsia="fr-FR"/>
              </w:rPr>
              <w:t>2</w:t>
            </w:r>
          </w:p>
        </w:tc>
        <w:tc>
          <w:tcPr>
            <w:tcW w:w="4500" w:type="pct"/>
            <w:tcBorders>
              <w:top w:val="nil"/>
              <w:left w:val="nil"/>
              <w:bottom w:val="single" w:sz="4" w:space="0" w:color="auto"/>
              <w:right w:val="single" w:sz="8" w:space="0" w:color="auto"/>
            </w:tcBorders>
            <w:shd w:val="clear" w:color="000000" w:fill="95B3D7"/>
            <w:vAlign w:val="center"/>
            <w:hideMark/>
          </w:tcPr>
          <w:p w14:paraId="02F12075"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sidRPr="00D66B79">
              <w:rPr>
                <w:rFonts w:eastAsia="Times New Roman" w:cs="Calibri"/>
                <w:color w:val="000000"/>
                <w:sz w:val="22"/>
                <w:szCs w:val="22"/>
                <w:lang w:eastAsia="fr-FR"/>
              </w:rPr>
              <w:t>Améliorer les connaissances sur les fonctionnalités des milieux</w:t>
            </w:r>
            <w:r>
              <w:rPr>
                <w:rFonts w:eastAsia="Times New Roman" w:cs="Calibri"/>
                <w:color w:val="000000"/>
                <w:sz w:val="22"/>
                <w:szCs w:val="22"/>
                <w:lang w:eastAsia="fr-FR"/>
              </w:rPr>
              <w:t xml:space="preserve"> intertidaux et marins</w:t>
            </w:r>
            <w:r w:rsidRPr="00D66B79">
              <w:rPr>
                <w:rFonts w:eastAsia="Times New Roman" w:cs="Calibri"/>
                <w:color w:val="000000"/>
                <w:sz w:val="22"/>
                <w:szCs w:val="22"/>
                <w:lang w:eastAsia="fr-FR"/>
              </w:rPr>
              <w:t xml:space="preserve">, </w:t>
            </w:r>
            <w:r>
              <w:rPr>
                <w:rFonts w:eastAsia="Times New Roman" w:cs="Calibri"/>
                <w:color w:val="000000"/>
                <w:sz w:val="22"/>
                <w:szCs w:val="22"/>
                <w:lang w:eastAsia="fr-FR"/>
              </w:rPr>
              <w:t xml:space="preserve">et sur l’impact de certains facteurs d’influence, </w:t>
            </w:r>
            <w:r w:rsidRPr="00D66B79">
              <w:rPr>
                <w:rFonts w:eastAsia="Times New Roman" w:cs="Calibri"/>
                <w:color w:val="000000"/>
                <w:sz w:val="22"/>
                <w:szCs w:val="22"/>
                <w:lang w:eastAsia="fr-FR"/>
              </w:rPr>
              <w:t>notamment au niveau des estuaires</w:t>
            </w:r>
          </w:p>
        </w:tc>
      </w:tr>
      <w:tr w:rsidR="00FF54B5" w:rsidRPr="00D66B79" w14:paraId="1984FFBF" w14:textId="77777777" w:rsidTr="00886740">
        <w:trPr>
          <w:trHeight w:val="360"/>
        </w:trPr>
        <w:tc>
          <w:tcPr>
            <w:tcW w:w="500" w:type="pct"/>
            <w:tcBorders>
              <w:top w:val="single" w:sz="4" w:space="0" w:color="auto"/>
              <w:left w:val="single" w:sz="8" w:space="0" w:color="auto"/>
              <w:bottom w:val="single" w:sz="4" w:space="0" w:color="auto"/>
              <w:right w:val="single" w:sz="8" w:space="0" w:color="auto"/>
            </w:tcBorders>
            <w:shd w:val="clear" w:color="000000" w:fill="95B3D7"/>
            <w:vAlign w:val="center"/>
            <w:hideMark/>
          </w:tcPr>
          <w:p w14:paraId="248ECD1F"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3</w:t>
            </w:r>
            <w:r w:rsidRPr="00D66B79">
              <w:rPr>
                <w:rFonts w:eastAsia="Times New Roman" w:cs="Calibri"/>
                <w:color w:val="000000"/>
                <w:sz w:val="22"/>
                <w:szCs w:val="22"/>
                <w:lang w:eastAsia="fr-FR"/>
              </w:rPr>
              <w:t>-</w:t>
            </w:r>
            <w:r>
              <w:rPr>
                <w:rFonts w:eastAsia="Times New Roman" w:cs="Calibri"/>
                <w:color w:val="000000"/>
                <w:sz w:val="22"/>
                <w:szCs w:val="22"/>
                <w:lang w:eastAsia="fr-FR"/>
              </w:rPr>
              <w:t>3</w:t>
            </w:r>
          </w:p>
        </w:tc>
        <w:tc>
          <w:tcPr>
            <w:tcW w:w="4500" w:type="pct"/>
            <w:tcBorders>
              <w:top w:val="single" w:sz="4" w:space="0" w:color="auto"/>
              <w:left w:val="nil"/>
              <w:bottom w:val="single" w:sz="4" w:space="0" w:color="auto"/>
              <w:right w:val="single" w:sz="8" w:space="0" w:color="auto"/>
            </w:tcBorders>
            <w:shd w:val="clear" w:color="000000" w:fill="95B3D7"/>
            <w:vAlign w:val="center"/>
            <w:hideMark/>
          </w:tcPr>
          <w:p w14:paraId="155FDBEE"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sidRPr="00D66B79">
              <w:rPr>
                <w:rFonts w:eastAsia="Times New Roman" w:cs="Calibri"/>
                <w:color w:val="000000"/>
                <w:sz w:val="22"/>
                <w:szCs w:val="22"/>
                <w:lang w:eastAsia="fr-FR"/>
              </w:rPr>
              <w:t>Améliorer les connaissances sur les espèces végétales marines remarquables</w:t>
            </w:r>
          </w:p>
        </w:tc>
      </w:tr>
      <w:tr w:rsidR="00FF54B5" w:rsidRPr="00D66B79" w14:paraId="7483FF2E" w14:textId="77777777" w:rsidTr="00886740">
        <w:trPr>
          <w:trHeight w:val="360"/>
        </w:trPr>
        <w:tc>
          <w:tcPr>
            <w:tcW w:w="500" w:type="pct"/>
            <w:tcBorders>
              <w:top w:val="single" w:sz="4" w:space="0" w:color="auto"/>
              <w:left w:val="single" w:sz="8" w:space="0" w:color="auto"/>
              <w:bottom w:val="single" w:sz="8" w:space="0" w:color="auto"/>
              <w:right w:val="single" w:sz="8" w:space="0" w:color="auto"/>
            </w:tcBorders>
            <w:shd w:val="clear" w:color="000000" w:fill="95B3D7"/>
            <w:vAlign w:val="center"/>
          </w:tcPr>
          <w:p w14:paraId="1E540467"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3</w:t>
            </w:r>
            <w:r w:rsidRPr="00D66B79">
              <w:rPr>
                <w:rFonts w:eastAsia="Times New Roman" w:cs="Calibri"/>
                <w:color w:val="000000"/>
                <w:sz w:val="22"/>
                <w:szCs w:val="22"/>
                <w:lang w:eastAsia="fr-FR"/>
              </w:rPr>
              <w:t>-</w:t>
            </w:r>
            <w:r>
              <w:rPr>
                <w:rFonts w:eastAsia="Times New Roman" w:cs="Calibri"/>
                <w:color w:val="000000"/>
                <w:sz w:val="22"/>
                <w:szCs w:val="22"/>
                <w:lang w:eastAsia="fr-FR"/>
              </w:rPr>
              <w:t>4</w:t>
            </w:r>
          </w:p>
        </w:tc>
        <w:tc>
          <w:tcPr>
            <w:tcW w:w="4500" w:type="pct"/>
            <w:tcBorders>
              <w:top w:val="single" w:sz="4" w:space="0" w:color="auto"/>
              <w:left w:val="nil"/>
              <w:bottom w:val="single" w:sz="8" w:space="0" w:color="auto"/>
              <w:right w:val="single" w:sz="8" w:space="0" w:color="auto"/>
            </w:tcBorders>
            <w:shd w:val="clear" w:color="000000" w:fill="95B3D7"/>
            <w:vAlign w:val="center"/>
          </w:tcPr>
          <w:p w14:paraId="183997DF"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sidRPr="00D66B79">
              <w:rPr>
                <w:rFonts w:eastAsia="Times New Roman" w:cs="Calibri"/>
                <w:color w:val="000000"/>
                <w:sz w:val="22"/>
                <w:szCs w:val="22"/>
                <w:lang w:eastAsia="fr-FR"/>
              </w:rPr>
              <w:t>Améliorer les connaissances sur les espèces animales marines remarquables</w:t>
            </w:r>
          </w:p>
        </w:tc>
      </w:tr>
      <w:tr w:rsidR="00FF54B5" w:rsidRPr="00D66B79" w14:paraId="53E10C93" w14:textId="77777777" w:rsidTr="00886740">
        <w:trPr>
          <w:trHeight w:val="825"/>
        </w:trPr>
        <w:tc>
          <w:tcPr>
            <w:tcW w:w="500" w:type="pct"/>
            <w:tcBorders>
              <w:top w:val="single" w:sz="4" w:space="0" w:color="auto"/>
              <w:left w:val="single" w:sz="8" w:space="0" w:color="auto"/>
              <w:bottom w:val="single" w:sz="8" w:space="0" w:color="auto"/>
              <w:right w:val="single" w:sz="8" w:space="0" w:color="auto"/>
            </w:tcBorders>
            <w:shd w:val="clear" w:color="000000" w:fill="C4D79B"/>
            <w:vAlign w:val="center"/>
            <w:hideMark/>
          </w:tcPr>
          <w:p w14:paraId="06E17842" w14:textId="3DBF7031" w:rsidR="00FF54B5" w:rsidRPr="00D66B79" w:rsidRDefault="00FF54B5" w:rsidP="00886740">
            <w:pPr>
              <w:spacing w:after="0" w:line="240" w:lineRule="auto"/>
              <w:jc w:val="center"/>
              <w:rPr>
                <w:rFonts w:eastAsia="Times New Roman" w:cs="Calibri"/>
                <w:b/>
                <w:bCs/>
                <w:color w:val="000000"/>
                <w:sz w:val="28"/>
                <w:szCs w:val="28"/>
                <w:lang w:eastAsia="fr-FR"/>
              </w:rPr>
            </w:pPr>
            <w:r w:rsidRPr="00D66B79">
              <w:rPr>
                <w:rFonts w:eastAsia="Times New Roman" w:cs="Calibri"/>
                <w:b/>
                <w:bCs/>
                <w:color w:val="000000"/>
                <w:sz w:val="28"/>
                <w:szCs w:val="28"/>
                <w:lang w:eastAsia="fr-FR"/>
              </w:rPr>
              <w:t>AC</w:t>
            </w:r>
            <w:r>
              <w:rPr>
                <w:rFonts w:eastAsia="Times New Roman" w:cs="Calibri"/>
                <w:b/>
                <w:bCs/>
                <w:color w:val="000000"/>
                <w:sz w:val="28"/>
                <w:szCs w:val="28"/>
                <w:lang w:eastAsia="fr-FR"/>
              </w:rPr>
              <w:t>4</w:t>
            </w:r>
          </w:p>
        </w:tc>
        <w:tc>
          <w:tcPr>
            <w:tcW w:w="4500" w:type="pct"/>
            <w:tcBorders>
              <w:top w:val="single" w:sz="4" w:space="0" w:color="auto"/>
              <w:left w:val="nil"/>
              <w:bottom w:val="single" w:sz="8" w:space="0" w:color="auto"/>
              <w:right w:val="single" w:sz="8" w:space="0" w:color="auto"/>
            </w:tcBorders>
            <w:shd w:val="clear" w:color="000000" w:fill="C4D79B"/>
            <w:vAlign w:val="center"/>
            <w:hideMark/>
          </w:tcPr>
          <w:p w14:paraId="12CF28DD" w14:textId="77777777" w:rsidR="00FF54B5" w:rsidRPr="007D3BE4" w:rsidRDefault="00FF54B5" w:rsidP="00886740">
            <w:pPr>
              <w:spacing w:after="0" w:line="240" w:lineRule="auto"/>
              <w:jc w:val="center"/>
              <w:rPr>
                <w:rFonts w:eastAsia="Times New Roman" w:cs="Calibri"/>
                <w:b/>
                <w:bCs/>
                <w:color w:val="E36C0A" w:themeColor="accent6" w:themeShade="BF"/>
                <w:sz w:val="28"/>
                <w:szCs w:val="28"/>
                <w:lang w:eastAsia="fr-FR"/>
              </w:rPr>
            </w:pPr>
            <w:r w:rsidRPr="00D66B79">
              <w:rPr>
                <w:rFonts w:eastAsia="Times New Roman" w:cs="Calibri"/>
                <w:b/>
                <w:bCs/>
                <w:color w:val="000000"/>
                <w:sz w:val="28"/>
                <w:szCs w:val="28"/>
                <w:lang w:eastAsia="fr-FR"/>
              </w:rPr>
              <w:t xml:space="preserve">Améliorer les connaissances des </w:t>
            </w:r>
            <w:r w:rsidRPr="008658CF">
              <w:rPr>
                <w:rFonts w:eastAsia="Times New Roman" w:cs="Calibri"/>
                <w:b/>
                <w:bCs/>
                <w:sz w:val="28"/>
                <w:szCs w:val="28"/>
                <w:lang w:eastAsia="fr-FR"/>
              </w:rPr>
              <w:t xml:space="preserve">usages passés et ayant cours au sein du site et en périphérie </w:t>
            </w:r>
          </w:p>
          <w:p w14:paraId="305F5232" w14:textId="77777777" w:rsidR="00FF54B5" w:rsidRPr="00D66B79" w:rsidRDefault="00FF54B5" w:rsidP="00886740">
            <w:pPr>
              <w:spacing w:after="0" w:line="240" w:lineRule="auto"/>
              <w:jc w:val="center"/>
              <w:rPr>
                <w:rFonts w:eastAsia="Times New Roman" w:cs="Calibri"/>
                <w:b/>
                <w:bCs/>
                <w:color w:val="000000"/>
                <w:sz w:val="28"/>
                <w:szCs w:val="28"/>
                <w:lang w:eastAsia="fr-FR"/>
              </w:rPr>
            </w:pP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FF54B5" w:rsidRPr="00D66B79" w14:paraId="3FB513B4" w14:textId="77777777" w:rsidTr="00886740">
        <w:trPr>
          <w:trHeight w:val="360"/>
        </w:trPr>
        <w:tc>
          <w:tcPr>
            <w:tcW w:w="500" w:type="pct"/>
            <w:tcBorders>
              <w:top w:val="nil"/>
              <w:left w:val="single" w:sz="8" w:space="0" w:color="auto"/>
              <w:bottom w:val="single" w:sz="4" w:space="0" w:color="auto"/>
              <w:right w:val="single" w:sz="8" w:space="0" w:color="auto"/>
            </w:tcBorders>
            <w:shd w:val="clear" w:color="000000" w:fill="C4D79B"/>
            <w:vAlign w:val="center"/>
            <w:hideMark/>
          </w:tcPr>
          <w:p w14:paraId="7BAC3705" w14:textId="77777777" w:rsidR="00FF54B5" w:rsidRPr="00D66B79" w:rsidRDefault="00FF54B5" w:rsidP="00886740">
            <w:pPr>
              <w:spacing w:after="0" w:line="240" w:lineRule="auto"/>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4</w:t>
            </w:r>
            <w:r w:rsidRPr="00D66B79">
              <w:rPr>
                <w:rFonts w:eastAsia="Times New Roman" w:cs="Calibri"/>
                <w:color w:val="000000"/>
                <w:sz w:val="22"/>
                <w:szCs w:val="22"/>
                <w:lang w:eastAsia="fr-FR"/>
              </w:rPr>
              <w:t>-1</w:t>
            </w:r>
          </w:p>
        </w:tc>
        <w:tc>
          <w:tcPr>
            <w:tcW w:w="4500" w:type="pct"/>
            <w:tcBorders>
              <w:top w:val="nil"/>
              <w:left w:val="nil"/>
              <w:bottom w:val="single" w:sz="4" w:space="0" w:color="auto"/>
              <w:right w:val="single" w:sz="8" w:space="0" w:color="auto"/>
            </w:tcBorders>
            <w:shd w:val="clear" w:color="000000" w:fill="C4D79B"/>
            <w:noWrap/>
            <w:vAlign w:val="center"/>
            <w:hideMark/>
          </w:tcPr>
          <w:p w14:paraId="18C7AFEF" w14:textId="77777777" w:rsidR="00FF54B5" w:rsidRPr="00D66B79" w:rsidRDefault="00FF54B5" w:rsidP="00886740">
            <w:pPr>
              <w:spacing w:after="0" w:line="240" w:lineRule="auto"/>
              <w:jc w:val="center"/>
              <w:rPr>
                <w:rFonts w:eastAsia="Times New Roman" w:cs="Calibri"/>
                <w:color w:val="000000"/>
                <w:sz w:val="22"/>
                <w:szCs w:val="22"/>
                <w:lang w:eastAsia="fr-FR"/>
              </w:rPr>
            </w:pPr>
            <w:r w:rsidRPr="00D66B79">
              <w:rPr>
                <w:rFonts w:eastAsia="Times New Roman" w:cs="Calibri"/>
                <w:color w:val="000000"/>
                <w:sz w:val="22"/>
                <w:szCs w:val="22"/>
                <w:lang w:eastAsia="fr-FR"/>
              </w:rPr>
              <w:t>Suivre la fréquentation du site</w:t>
            </w:r>
            <w:r>
              <w:rPr>
                <w:rFonts w:eastAsia="Times New Roman" w:cs="Calibri"/>
                <w:color w:val="000000"/>
                <w:sz w:val="22"/>
                <w:szCs w:val="22"/>
                <w:lang w:eastAsia="fr-FR"/>
              </w:rPr>
              <w:t xml:space="preserve"> et ses impacts sur les patrimoines</w:t>
            </w:r>
          </w:p>
        </w:tc>
      </w:tr>
      <w:tr w:rsidR="00FF54B5" w:rsidRPr="00D66B79" w14:paraId="4112CE5F" w14:textId="77777777" w:rsidTr="00E2487F">
        <w:trPr>
          <w:trHeight w:val="720"/>
        </w:trPr>
        <w:tc>
          <w:tcPr>
            <w:tcW w:w="500" w:type="pct"/>
            <w:tcBorders>
              <w:top w:val="nil"/>
              <w:left w:val="single" w:sz="8" w:space="0" w:color="auto"/>
              <w:bottom w:val="single" w:sz="4" w:space="0" w:color="auto"/>
              <w:right w:val="single" w:sz="8" w:space="0" w:color="auto"/>
            </w:tcBorders>
            <w:shd w:val="clear" w:color="auto" w:fill="FFFF00"/>
            <w:vAlign w:val="center"/>
            <w:hideMark/>
          </w:tcPr>
          <w:p w14:paraId="20C1BCDB" w14:textId="77777777" w:rsidR="00FF54B5" w:rsidRPr="00E2487F" w:rsidRDefault="00FF54B5" w:rsidP="00886740">
            <w:pPr>
              <w:spacing w:after="0" w:line="240" w:lineRule="auto"/>
              <w:jc w:val="center"/>
              <w:rPr>
                <w:rFonts w:eastAsia="Times New Roman" w:cs="Calibri"/>
                <w:color w:val="000000"/>
                <w:sz w:val="22"/>
                <w:szCs w:val="22"/>
                <w:highlight w:val="yellow"/>
                <w:lang w:eastAsia="fr-FR"/>
              </w:rPr>
            </w:pPr>
            <w:r w:rsidRPr="00E2487F">
              <w:rPr>
                <w:rFonts w:eastAsia="Times New Roman" w:cs="Calibri"/>
                <w:color w:val="000000"/>
                <w:sz w:val="22"/>
                <w:szCs w:val="22"/>
                <w:highlight w:val="yellow"/>
                <w:lang w:eastAsia="fr-FR"/>
              </w:rPr>
              <w:t>AC4-2</w:t>
            </w:r>
          </w:p>
        </w:tc>
        <w:tc>
          <w:tcPr>
            <w:tcW w:w="4500" w:type="pct"/>
            <w:tcBorders>
              <w:top w:val="nil"/>
              <w:left w:val="nil"/>
              <w:bottom w:val="single" w:sz="4" w:space="0" w:color="auto"/>
              <w:right w:val="single" w:sz="8" w:space="0" w:color="auto"/>
            </w:tcBorders>
            <w:shd w:val="clear" w:color="auto" w:fill="FFFF00"/>
            <w:vAlign w:val="center"/>
            <w:hideMark/>
          </w:tcPr>
          <w:p w14:paraId="4376D694" w14:textId="2861596F" w:rsidR="00FF54B5" w:rsidRPr="00E2487F" w:rsidRDefault="00FF54B5" w:rsidP="00886740">
            <w:pPr>
              <w:spacing w:after="0" w:line="240" w:lineRule="auto"/>
              <w:jc w:val="center"/>
              <w:rPr>
                <w:rFonts w:eastAsia="Times New Roman" w:cs="Calibri"/>
                <w:color w:val="000000"/>
                <w:sz w:val="22"/>
                <w:szCs w:val="22"/>
                <w:highlight w:val="yellow"/>
                <w:lang w:eastAsia="fr-FR"/>
              </w:rPr>
            </w:pPr>
            <w:r w:rsidRPr="00E2487F">
              <w:rPr>
                <w:rFonts w:eastAsia="Times New Roman" w:cs="Calibri"/>
                <w:color w:val="000000"/>
                <w:sz w:val="22"/>
                <w:szCs w:val="22"/>
                <w:highlight w:val="yellow"/>
                <w:lang w:eastAsia="fr-FR"/>
              </w:rPr>
              <w:t xml:space="preserve">Améliorer les connaissances sur les modalités agricoles </w:t>
            </w:r>
            <w:r w:rsidR="007F571E">
              <w:rPr>
                <w:rFonts w:eastAsia="Times New Roman" w:cs="Calibri"/>
                <w:color w:val="000000"/>
                <w:sz w:val="22"/>
                <w:szCs w:val="22"/>
                <w:highlight w:val="yellow"/>
                <w:lang w:eastAsia="fr-FR"/>
              </w:rPr>
              <w:t xml:space="preserve">à terre </w:t>
            </w:r>
            <w:r w:rsidRPr="00E2487F">
              <w:rPr>
                <w:rFonts w:eastAsia="Times New Roman" w:cs="Calibri"/>
                <w:color w:val="000000"/>
                <w:sz w:val="22"/>
                <w:szCs w:val="22"/>
                <w:highlight w:val="yellow"/>
                <w:lang w:eastAsia="fr-FR"/>
              </w:rPr>
              <w:t xml:space="preserve">et étudier leurs interactions avec le </w:t>
            </w:r>
            <w:r w:rsidRPr="00E2487F">
              <w:rPr>
                <w:rFonts w:eastAsia="Times New Roman" w:cs="Calibri"/>
                <w:color w:val="000000"/>
                <w:sz w:val="22"/>
                <w:szCs w:val="22"/>
                <w:highlight w:val="yellow"/>
                <w:shd w:val="clear" w:color="auto" w:fill="FFFF00"/>
                <w:lang w:eastAsia="fr-FR"/>
              </w:rPr>
              <w:t>patrimoine naturel</w:t>
            </w:r>
          </w:p>
        </w:tc>
      </w:tr>
      <w:tr w:rsidR="00FF54B5" w:rsidRPr="00D66B79" w14:paraId="6A8DD759" w14:textId="77777777" w:rsidTr="00886740">
        <w:trPr>
          <w:trHeight w:val="720"/>
        </w:trPr>
        <w:tc>
          <w:tcPr>
            <w:tcW w:w="500" w:type="pct"/>
            <w:tcBorders>
              <w:top w:val="nil"/>
              <w:left w:val="single" w:sz="8" w:space="0" w:color="auto"/>
              <w:bottom w:val="single" w:sz="4" w:space="0" w:color="auto"/>
              <w:right w:val="single" w:sz="8" w:space="0" w:color="auto"/>
            </w:tcBorders>
            <w:shd w:val="clear" w:color="auto" w:fill="95B3D7" w:themeFill="accent1" w:themeFillTint="99"/>
            <w:vAlign w:val="center"/>
            <w:hideMark/>
          </w:tcPr>
          <w:p w14:paraId="0983EDDA" w14:textId="77777777" w:rsidR="00FF54B5" w:rsidRPr="00D66B79" w:rsidRDefault="00FF54B5" w:rsidP="00886740">
            <w:pPr>
              <w:spacing w:after="0" w:line="240" w:lineRule="auto"/>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4</w:t>
            </w:r>
            <w:r w:rsidRPr="00D66B79">
              <w:rPr>
                <w:rFonts w:eastAsia="Times New Roman" w:cs="Calibri"/>
                <w:color w:val="000000"/>
                <w:sz w:val="22"/>
                <w:szCs w:val="22"/>
                <w:lang w:eastAsia="fr-FR"/>
              </w:rPr>
              <w:t>-3</w:t>
            </w:r>
          </w:p>
        </w:tc>
        <w:tc>
          <w:tcPr>
            <w:tcW w:w="4500" w:type="pct"/>
            <w:tcBorders>
              <w:top w:val="nil"/>
              <w:left w:val="nil"/>
              <w:bottom w:val="single" w:sz="4" w:space="0" w:color="auto"/>
              <w:right w:val="single" w:sz="8" w:space="0" w:color="auto"/>
            </w:tcBorders>
            <w:shd w:val="clear" w:color="auto" w:fill="95B3D7" w:themeFill="accent1" w:themeFillTint="99"/>
            <w:vAlign w:val="center"/>
            <w:hideMark/>
          </w:tcPr>
          <w:p w14:paraId="254887C8" w14:textId="44047BBA" w:rsidR="00FF54B5" w:rsidRPr="00D66B79" w:rsidRDefault="00FF54B5" w:rsidP="00201530">
            <w:pPr>
              <w:spacing w:after="0" w:line="240" w:lineRule="auto"/>
              <w:jc w:val="center"/>
              <w:rPr>
                <w:rFonts w:eastAsia="Times New Roman" w:cs="Calibri"/>
                <w:color w:val="000000"/>
                <w:sz w:val="22"/>
                <w:szCs w:val="22"/>
                <w:lang w:eastAsia="fr-FR"/>
              </w:rPr>
            </w:pPr>
            <w:r w:rsidRPr="00D66B79">
              <w:rPr>
                <w:rFonts w:eastAsia="Times New Roman" w:cs="Calibri"/>
                <w:color w:val="000000"/>
                <w:sz w:val="22"/>
                <w:szCs w:val="22"/>
                <w:lang w:eastAsia="fr-FR"/>
              </w:rPr>
              <w:t xml:space="preserve">Améliorer les connaissances sur les modalités d'exercice des activités </w:t>
            </w:r>
            <w:r>
              <w:rPr>
                <w:rFonts w:eastAsia="Times New Roman" w:cs="Calibri"/>
                <w:color w:val="000000"/>
                <w:sz w:val="22"/>
                <w:szCs w:val="22"/>
                <w:lang w:eastAsia="fr-FR"/>
              </w:rPr>
              <w:t>marines et étudier leurs interactions avec le</w:t>
            </w:r>
            <w:r w:rsidR="00201530">
              <w:rPr>
                <w:rFonts w:eastAsia="Times New Roman" w:cs="Calibri"/>
                <w:color w:val="000000"/>
                <w:sz w:val="22"/>
                <w:szCs w:val="22"/>
                <w:lang w:eastAsia="fr-FR"/>
              </w:rPr>
              <w:t xml:space="preserve"> patrimoine naturel</w:t>
            </w:r>
          </w:p>
        </w:tc>
      </w:tr>
      <w:tr w:rsidR="00FF54B5" w:rsidRPr="00D66B79" w14:paraId="35391674" w14:textId="77777777" w:rsidTr="00886740">
        <w:trPr>
          <w:trHeight w:val="360"/>
        </w:trPr>
        <w:tc>
          <w:tcPr>
            <w:tcW w:w="500" w:type="pct"/>
            <w:tcBorders>
              <w:top w:val="single" w:sz="4" w:space="0" w:color="auto"/>
              <w:left w:val="single" w:sz="8" w:space="0" w:color="auto"/>
              <w:bottom w:val="single" w:sz="2" w:space="0" w:color="auto"/>
              <w:right w:val="single" w:sz="8" w:space="0" w:color="auto"/>
            </w:tcBorders>
            <w:shd w:val="clear" w:color="000000" w:fill="C4D79B"/>
            <w:vAlign w:val="center"/>
            <w:hideMark/>
          </w:tcPr>
          <w:p w14:paraId="5E8B6D69" w14:textId="77777777" w:rsidR="00FF54B5" w:rsidRPr="00D66B79" w:rsidRDefault="00FF54B5" w:rsidP="00886740">
            <w:pPr>
              <w:spacing w:after="0" w:line="240" w:lineRule="auto"/>
              <w:jc w:val="center"/>
              <w:rPr>
                <w:rFonts w:eastAsia="Times New Roman" w:cs="Calibri"/>
                <w:color w:val="000000"/>
                <w:sz w:val="22"/>
                <w:szCs w:val="22"/>
                <w:lang w:eastAsia="fr-FR"/>
              </w:rPr>
            </w:pPr>
            <w:r w:rsidRPr="00D66B79">
              <w:rPr>
                <w:rFonts w:eastAsia="Times New Roman" w:cs="Calibri"/>
                <w:color w:val="000000"/>
                <w:sz w:val="22"/>
                <w:szCs w:val="22"/>
                <w:lang w:eastAsia="fr-FR"/>
              </w:rPr>
              <w:lastRenderedPageBreak/>
              <w:t>AC</w:t>
            </w:r>
            <w:r>
              <w:rPr>
                <w:rFonts w:eastAsia="Times New Roman" w:cs="Calibri"/>
                <w:color w:val="000000"/>
                <w:sz w:val="22"/>
                <w:szCs w:val="22"/>
                <w:lang w:eastAsia="fr-FR"/>
              </w:rPr>
              <w:t>4</w:t>
            </w:r>
            <w:r w:rsidRPr="00D66B79">
              <w:rPr>
                <w:rFonts w:eastAsia="Times New Roman" w:cs="Calibri"/>
                <w:color w:val="000000"/>
                <w:sz w:val="22"/>
                <w:szCs w:val="22"/>
                <w:lang w:eastAsia="fr-FR"/>
              </w:rPr>
              <w:t>-4</w:t>
            </w:r>
          </w:p>
        </w:tc>
        <w:tc>
          <w:tcPr>
            <w:tcW w:w="4500" w:type="pct"/>
            <w:tcBorders>
              <w:top w:val="single" w:sz="4" w:space="0" w:color="auto"/>
              <w:left w:val="nil"/>
              <w:bottom w:val="single" w:sz="2" w:space="0" w:color="auto"/>
              <w:right w:val="single" w:sz="8" w:space="0" w:color="auto"/>
            </w:tcBorders>
            <w:shd w:val="clear" w:color="000000" w:fill="C4D79B"/>
            <w:noWrap/>
            <w:vAlign w:val="center"/>
            <w:hideMark/>
          </w:tcPr>
          <w:p w14:paraId="25F14D8E" w14:textId="1F70D166" w:rsidR="00FF54B5" w:rsidRPr="00D66B79" w:rsidRDefault="00FF54B5" w:rsidP="00E2487F">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Améliorer les connaissances sur les modalités d’exercice des autres activités et é</w:t>
            </w:r>
            <w:r w:rsidRPr="00D66B79">
              <w:rPr>
                <w:rFonts w:eastAsia="Times New Roman" w:cs="Calibri"/>
                <w:color w:val="000000"/>
                <w:sz w:val="22"/>
                <w:szCs w:val="22"/>
                <w:lang w:eastAsia="fr-FR"/>
              </w:rPr>
              <w:t>tudier le</w:t>
            </w:r>
            <w:r>
              <w:rPr>
                <w:rFonts w:eastAsia="Times New Roman" w:cs="Calibri"/>
                <w:color w:val="000000"/>
                <w:sz w:val="22"/>
                <w:szCs w:val="22"/>
                <w:lang w:eastAsia="fr-FR"/>
              </w:rPr>
              <w:t>ur</w:t>
            </w:r>
            <w:r w:rsidRPr="00D66B79">
              <w:rPr>
                <w:rFonts w:eastAsia="Times New Roman" w:cs="Calibri"/>
                <w:color w:val="000000"/>
                <w:sz w:val="22"/>
                <w:szCs w:val="22"/>
                <w:lang w:eastAsia="fr-FR"/>
              </w:rPr>
              <w:t xml:space="preserve">s interactions </w:t>
            </w:r>
            <w:r>
              <w:rPr>
                <w:rFonts w:eastAsia="Times New Roman" w:cs="Calibri"/>
                <w:color w:val="000000"/>
                <w:sz w:val="22"/>
                <w:szCs w:val="22"/>
                <w:lang w:eastAsia="fr-FR"/>
              </w:rPr>
              <w:t>avec les patrimoines</w:t>
            </w:r>
          </w:p>
        </w:tc>
      </w:tr>
      <w:tr w:rsidR="00FF54B5" w:rsidRPr="00D66B79" w14:paraId="31FA4CFC" w14:textId="77777777" w:rsidTr="00886740">
        <w:trPr>
          <w:trHeight w:val="360"/>
        </w:trPr>
        <w:tc>
          <w:tcPr>
            <w:tcW w:w="500" w:type="pct"/>
            <w:tcBorders>
              <w:top w:val="single" w:sz="2" w:space="0" w:color="auto"/>
              <w:left w:val="single" w:sz="8" w:space="0" w:color="auto"/>
              <w:bottom w:val="single" w:sz="8" w:space="0" w:color="auto"/>
              <w:right w:val="single" w:sz="8" w:space="0" w:color="auto"/>
            </w:tcBorders>
            <w:shd w:val="clear" w:color="000000" w:fill="C4D79B"/>
            <w:vAlign w:val="center"/>
            <w:hideMark/>
          </w:tcPr>
          <w:p w14:paraId="6A1F401F" w14:textId="77777777" w:rsidR="00FF54B5" w:rsidRPr="00D66B79" w:rsidRDefault="00FF54B5" w:rsidP="00886740">
            <w:pPr>
              <w:spacing w:after="0" w:line="240" w:lineRule="auto"/>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4-5</w:t>
            </w:r>
          </w:p>
        </w:tc>
        <w:tc>
          <w:tcPr>
            <w:tcW w:w="4500" w:type="pct"/>
            <w:tcBorders>
              <w:top w:val="single" w:sz="2" w:space="0" w:color="auto"/>
              <w:left w:val="nil"/>
              <w:bottom w:val="single" w:sz="8" w:space="0" w:color="auto"/>
              <w:right w:val="single" w:sz="8" w:space="0" w:color="auto"/>
            </w:tcBorders>
            <w:shd w:val="clear" w:color="000000" w:fill="C4D79B"/>
            <w:noWrap/>
            <w:vAlign w:val="center"/>
            <w:hideMark/>
          </w:tcPr>
          <w:p w14:paraId="4BEBD940" w14:textId="77777777" w:rsidR="00FF54B5" w:rsidRPr="00D66B79"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Développer</w:t>
            </w:r>
            <w:r w:rsidRPr="00D66B79">
              <w:rPr>
                <w:rFonts w:eastAsia="Times New Roman" w:cs="Calibri"/>
                <w:color w:val="000000"/>
                <w:sz w:val="22"/>
                <w:szCs w:val="22"/>
                <w:lang w:eastAsia="fr-FR"/>
              </w:rPr>
              <w:t xml:space="preserve"> les connaissances sur les vestiges historiques et archéologiques du site</w:t>
            </w:r>
            <w:r>
              <w:rPr>
                <w:rFonts w:eastAsia="Times New Roman" w:cs="Calibri"/>
                <w:color w:val="000000"/>
                <w:sz w:val="22"/>
                <w:szCs w:val="22"/>
                <w:lang w:eastAsia="fr-FR"/>
              </w:rPr>
              <w:t xml:space="preserve">  et sur le patrimoine bâti</w:t>
            </w:r>
          </w:p>
        </w:tc>
      </w:tr>
    </w:tbl>
    <w:p w14:paraId="6510D17C" w14:textId="77777777" w:rsidR="00464F6E" w:rsidRDefault="00464F6E">
      <w:pPr>
        <w:rPr>
          <w:b/>
          <w:color w:val="FF0000"/>
          <w:sz w:val="28"/>
          <w:szCs w:val="28"/>
        </w:rPr>
      </w:pPr>
    </w:p>
    <w:p w14:paraId="2F3B767D" w14:textId="20008E7D" w:rsidR="00464F6E" w:rsidRPr="00464F6E" w:rsidRDefault="00464F6E">
      <w:pPr>
        <w:rPr>
          <w:rFonts w:ascii="Times New Roman" w:hAnsi="Times New Roman"/>
        </w:rPr>
      </w:pPr>
      <w:r w:rsidRPr="00464F6E">
        <w:rPr>
          <w:rFonts w:ascii="Times New Roman" w:hAnsi="Times New Roman"/>
        </w:rPr>
        <w:t>Pour rappel</w:t>
      </w:r>
      <w:r>
        <w:rPr>
          <w:rFonts w:ascii="Times New Roman" w:hAnsi="Times New Roman"/>
        </w:rPr>
        <w:t>,</w:t>
      </w:r>
      <w:r w:rsidRPr="00464F6E">
        <w:rPr>
          <w:rFonts w:ascii="Times New Roman" w:hAnsi="Times New Roman"/>
        </w:rPr>
        <w:t xml:space="preserve"> les </w:t>
      </w:r>
      <w:r>
        <w:rPr>
          <w:rFonts w:ascii="Times New Roman" w:hAnsi="Times New Roman"/>
        </w:rPr>
        <w:t xml:space="preserve">enjeux des </w:t>
      </w:r>
      <w:r w:rsidRPr="00464F6E">
        <w:rPr>
          <w:rFonts w:ascii="Times New Roman" w:hAnsi="Times New Roman"/>
        </w:rPr>
        <w:t>habitats</w:t>
      </w:r>
      <w:r w:rsidR="00CA6057">
        <w:rPr>
          <w:rFonts w:ascii="Times New Roman" w:hAnsi="Times New Roman"/>
        </w:rPr>
        <w:t xml:space="preserve"> et espèces</w:t>
      </w:r>
      <w:r w:rsidRPr="00464F6E">
        <w:rPr>
          <w:rFonts w:ascii="Times New Roman" w:hAnsi="Times New Roman"/>
        </w:rPr>
        <w:t xml:space="preserve"> d’intérêt européen </w:t>
      </w:r>
      <w:r w:rsidR="009E64DF">
        <w:rPr>
          <w:rFonts w:ascii="Times New Roman" w:hAnsi="Times New Roman"/>
        </w:rPr>
        <w:t>et le niveau de responsabilité du</w:t>
      </w:r>
      <w:r w:rsidRPr="00464F6E">
        <w:rPr>
          <w:rFonts w:ascii="Times New Roman" w:hAnsi="Times New Roman"/>
        </w:rPr>
        <w:t xml:space="preserve"> territoire </w:t>
      </w:r>
      <w:r w:rsidR="009E64DF">
        <w:rPr>
          <w:rFonts w:ascii="Times New Roman" w:hAnsi="Times New Roman"/>
        </w:rPr>
        <w:t xml:space="preserve">pour ces enjeux </w:t>
      </w:r>
      <w:r w:rsidRPr="00464F6E">
        <w:rPr>
          <w:rFonts w:ascii="Times New Roman" w:hAnsi="Times New Roman"/>
        </w:rPr>
        <w:t>sont les suivants :</w:t>
      </w:r>
    </w:p>
    <w:p w14:paraId="7A44D684" w14:textId="076A0F44" w:rsidR="00464F6E" w:rsidRPr="00282CF0" w:rsidRDefault="00286288" w:rsidP="00967DB8">
      <w:pPr>
        <w:pStyle w:val="Paragraphedeliste"/>
        <w:numPr>
          <w:ilvl w:val="0"/>
          <w:numId w:val="17"/>
        </w:numPr>
        <w:shd w:val="clear" w:color="auto" w:fill="95B3D7" w:themeFill="accent1" w:themeFillTint="99"/>
        <w:ind w:left="607"/>
        <w:jc w:val="both"/>
        <w:rPr>
          <w:rFonts w:ascii="Times New Roman" w:hAnsi="Times New Roman"/>
          <w:bCs/>
        </w:rPr>
      </w:pPr>
      <w:r>
        <w:rPr>
          <w:rFonts w:ascii="Times New Roman" w:hAnsi="Times New Roman"/>
          <w:bCs/>
        </w:rPr>
        <w:t xml:space="preserve">Estuaires (1130) : </w:t>
      </w:r>
      <w:r w:rsidRPr="00286288">
        <w:rPr>
          <w:rFonts w:ascii="Times New Roman" w:hAnsi="Times New Roman"/>
          <w:b/>
          <w:bCs/>
          <w:i/>
        </w:rPr>
        <w:t>e</w:t>
      </w:r>
      <w:r w:rsidR="00464F6E" w:rsidRPr="00286288">
        <w:rPr>
          <w:rFonts w:ascii="Times New Roman" w:hAnsi="Times New Roman"/>
          <w:b/>
          <w:bCs/>
          <w:i/>
          <w:iCs/>
        </w:rPr>
        <w:t>njeu fort</w:t>
      </w:r>
      <w:r w:rsidR="00464F6E" w:rsidRPr="00282CF0">
        <w:rPr>
          <w:rFonts w:ascii="Times New Roman" w:hAnsi="Times New Roman"/>
          <w:bCs/>
          <w:i/>
          <w:iCs/>
        </w:rPr>
        <w:t xml:space="preserve">, responsabilité </w:t>
      </w:r>
      <w:r>
        <w:rPr>
          <w:rFonts w:ascii="Times New Roman" w:hAnsi="Times New Roman"/>
          <w:bCs/>
          <w:i/>
          <w:iCs/>
        </w:rPr>
        <w:t>modérée</w:t>
      </w:r>
      <w:r w:rsidR="00464F6E" w:rsidRPr="00282CF0">
        <w:rPr>
          <w:rFonts w:ascii="Times New Roman" w:hAnsi="Times New Roman"/>
          <w:bCs/>
          <w:i/>
          <w:iCs/>
        </w:rPr>
        <w:t xml:space="preserve"> du territoire.</w:t>
      </w:r>
    </w:p>
    <w:p w14:paraId="3DE66E8E" w14:textId="5DB036E2" w:rsidR="00464F6E" w:rsidRPr="00282CF0" w:rsidRDefault="00464F6E" w:rsidP="00967DB8">
      <w:pPr>
        <w:pStyle w:val="Paragraphedeliste"/>
        <w:numPr>
          <w:ilvl w:val="0"/>
          <w:numId w:val="17"/>
        </w:numPr>
        <w:shd w:val="clear" w:color="auto" w:fill="95B3D7" w:themeFill="accent1" w:themeFillTint="99"/>
        <w:ind w:left="607"/>
        <w:jc w:val="both"/>
        <w:rPr>
          <w:rFonts w:ascii="Times New Roman" w:hAnsi="Times New Roman"/>
          <w:bCs/>
        </w:rPr>
      </w:pPr>
      <w:r w:rsidRPr="00282CF0">
        <w:rPr>
          <w:rFonts w:ascii="Times New Roman" w:hAnsi="Times New Roman"/>
          <w:bCs/>
        </w:rPr>
        <w:t>Replats boueux ou sable</w:t>
      </w:r>
      <w:r w:rsidR="00286288">
        <w:rPr>
          <w:rFonts w:ascii="Times New Roman" w:hAnsi="Times New Roman"/>
          <w:bCs/>
        </w:rPr>
        <w:t>ux exondés à marée basse (1140) :</w:t>
      </w:r>
      <w:r w:rsidRPr="00282CF0">
        <w:rPr>
          <w:rFonts w:ascii="Times New Roman" w:hAnsi="Times New Roman"/>
          <w:bCs/>
        </w:rPr>
        <w:t xml:space="preserve"> </w:t>
      </w:r>
      <w:r w:rsidR="00286288">
        <w:rPr>
          <w:rFonts w:ascii="Times New Roman" w:hAnsi="Times New Roman"/>
          <w:bCs/>
          <w:i/>
          <w:iCs/>
        </w:rPr>
        <w:t xml:space="preserve">enjeu modéré, responsabilité modérée </w:t>
      </w:r>
      <w:r w:rsidRPr="00282CF0">
        <w:rPr>
          <w:rFonts w:ascii="Times New Roman" w:hAnsi="Times New Roman"/>
          <w:bCs/>
          <w:i/>
          <w:iCs/>
        </w:rPr>
        <w:t>du territoire.</w:t>
      </w:r>
    </w:p>
    <w:p w14:paraId="4C2C06F1" w14:textId="38430170" w:rsidR="00464F6E" w:rsidRPr="00282CF0" w:rsidRDefault="00464F6E" w:rsidP="00967DB8">
      <w:pPr>
        <w:pStyle w:val="Paragraphedeliste"/>
        <w:numPr>
          <w:ilvl w:val="0"/>
          <w:numId w:val="17"/>
        </w:numPr>
        <w:shd w:val="clear" w:color="auto" w:fill="95B3D7" w:themeFill="accent1" w:themeFillTint="99"/>
        <w:ind w:left="607"/>
        <w:jc w:val="both"/>
        <w:rPr>
          <w:rFonts w:ascii="Times New Roman" w:hAnsi="Times New Roman"/>
          <w:bCs/>
          <w:i/>
          <w:iCs/>
        </w:rPr>
      </w:pPr>
      <w:r w:rsidRPr="00282CF0">
        <w:rPr>
          <w:rFonts w:ascii="Times New Roman" w:hAnsi="Times New Roman"/>
          <w:bCs/>
        </w:rPr>
        <w:t>Végétation ann</w:t>
      </w:r>
      <w:r w:rsidR="00286288">
        <w:rPr>
          <w:rFonts w:ascii="Times New Roman" w:hAnsi="Times New Roman"/>
          <w:bCs/>
        </w:rPr>
        <w:t>uelle des laisses de mer (1210) :</w:t>
      </w:r>
      <w:r w:rsidRPr="00282CF0">
        <w:rPr>
          <w:rFonts w:ascii="Times New Roman" w:hAnsi="Times New Roman"/>
          <w:bCs/>
        </w:rPr>
        <w:t xml:space="preserve"> </w:t>
      </w:r>
      <w:r w:rsidR="00286288" w:rsidRPr="00286288">
        <w:rPr>
          <w:rFonts w:ascii="Times New Roman" w:hAnsi="Times New Roman"/>
          <w:b/>
          <w:bCs/>
          <w:i/>
          <w:iCs/>
        </w:rPr>
        <w:t>e</w:t>
      </w:r>
      <w:r w:rsidRPr="00286288">
        <w:rPr>
          <w:rFonts w:ascii="Times New Roman" w:hAnsi="Times New Roman"/>
          <w:b/>
          <w:bCs/>
          <w:i/>
          <w:iCs/>
        </w:rPr>
        <w:t>njeu fort</w:t>
      </w:r>
      <w:r>
        <w:rPr>
          <w:rFonts w:ascii="Times New Roman" w:hAnsi="Times New Roman"/>
          <w:bCs/>
          <w:i/>
          <w:iCs/>
        </w:rPr>
        <w:t>, responsabilité modérée</w:t>
      </w:r>
      <w:r w:rsidRPr="00282CF0">
        <w:rPr>
          <w:rFonts w:ascii="Times New Roman" w:hAnsi="Times New Roman"/>
          <w:bCs/>
          <w:i/>
          <w:iCs/>
        </w:rPr>
        <w:t>.</w:t>
      </w:r>
    </w:p>
    <w:p w14:paraId="50131EB8" w14:textId="0115C179" w:rsidR="00464F6E" w:rsidRPr="00282CF0" w:rsidRDefault="00464F6E" w:rsidP="00967DB8">
      <w:pPr>
        <w:pStyle w:val="Paragraphedeliste"/>
        <w:numPr>
          <w:ilvl w:val="0"/>
          <w:numId w:val="17"/>
        </w:numPr>
        <w:shd w:val="clear" w:color="auto" w:fill="95B3D7" w:themeFill="accent1" w:themeFillTint="99"/>
        <w:ind w:left="607"/>
        <w:jc w:val="both"/>
        <w:rPr>
          <w:rFonts w:ascii="Times New Roman" w:hAnsi="Times New Roman"/>
          <w:bCs/>
          <w:i/>
          <w:iCs/>
        </w:rPr>
      </w:pPr>
      <w:r w:rsidRPr="001E7CBE">
        <w:rPr>
          <w:rFonts w:ascii="Times New Roman" w:hAnsi="Times New Roman"/>
          <w:bCs/>
          <w:iCs/>
        </w:rPr>
        <w:t>Végétation vivace des rivages de galets (1220)</w:t>
      </w:r>
      <w:r w:rsidR="00286288">
        <w:rPr>
          <w:rFonts w:ascii="Times New Roman" w:hAnsi="Times New Roman"/>
          <w:bCs/>
          <w:iCs/>
        </w:rPr>
        <w:t> :</w:t>
      </w:r>
      <w:r w:rsidRPr="001E7CBE">
        <w:rPr>
          <w:rFonts w:ascii="Times New Roman" w:hAnsi="Times New Roman"/>
          <w:bCs/>
          <w:iCs/>
        </w:rPr>
        <w:t xml:space="preserve"> </w:t>
      </w:r>
      <w:r w:rsidR="00286288">
        <w:rPr>
          <w:rFonts w:ascii="Times New Roman" w:hAnsi="Times New Roman"/>
          <w:bCs/>
          <w:i/>
          <w:iCs/>
        </w:rPr>
        <w:t>e</w:t>
      </w:r>
      <w:r>
        <w:rPr>
          <w:rFonts w:ascii="Times New Roman" w:hAnsi="Times New Roman"/>
          <w:bCs/>
          <w:i/>
          <w:iCs/>
        </w:rPr>
        <w:t xml:space="preserve">njeu modéré, </w:t>
      </w:r>
      <w:r w:rsidR="00286288">
        <w:rPr>
          <w:rFonts w:ascii="Times New Roman" w:hAnsi="Times New Roman"/>
          <w:bCs/>
          <w:i/>
          <w:iCs/>
        </w:rPr>
        <w:t xml:space="preserve">faible </w:t>
      </w:r>
      <w:r>
        <w:rPr>
          <w:rFonts w:ascii="Times New Roman" w:hAnsi="Times New Roman"/>
          <w:bCs/>
          <w:i/>
          <w:iCs/>
        </w:rPr>
        <w:t>responsabilité.</w:t>
      </w:r>
    </w:p>
    <w:p w14:paraId="088E6A84" w14:textId="073168E8" w:rsidR="00464F6E" w:rsidRPr="00FA0096" w:rsidRDefault="00464F6E" w:rsidP="00967DB8">
      <w:pPr>
        <w:pStyle w:val="Paragraphedeliste"/>
        <w:numPr>
          <w:ilvl w:val="0"/>
          <w:numId w:val="17"/>
        </w:numPr>
        <w:shd w:val="clear" w:color="auto" w:fill="FFFF00"/>
        <w:ind w:left="607"/>
        <w:jc w:val="both"/>
        <w:rPr>
          <w:rFonts w:ascii="Times New Roman" w:hAnsi="Times New Roman"/>
          <w:bCs/>
          <w:i/>
          <w:iCs/>
        </w:rPr>
      </w:pPr>
      <w:r w:rsidRPr="00FA0096">
        <w:rPr>
          <w:rFonts w:ascii="Times New Roman" w:hAnsi="Times New Roman"/>
          <w:bCs/>
        </w:rPr>
        <w:t xml:space="preserve">Falaises avec végétation des côtes </w:t>
      </w:r>
      <w:r w:rsidR="00286288">
        <w:rPr>
          <w:rFonts w:ascii="Times New Roman" w:hAnsi="Times New Roman"/>
          <w:bCs/>
        </w:rPr>
        <w:t>atlantiques et baltiques (1230) :</w:t>
      </w:r>
      <w:r w:rsidR="00286288">
        <w:rPr>
          <w:rFonts w:ascii="Times New Roman" w:hAnsi="Times New Roman"/>
          <w:bCs/>
          <w:i/>
          <w:iCs/>
        </w:rPr>
        <w:t xml:space="preserve"> </w:t>
      </w:r>
      <w:r w:rsidR="00286288" w:rsidRPr="00286288">
        <w:rPr>
          <w:rFonts w:ascii="Times New Roman" w:hAnsi="Times New Roman"/>
          <w:b/>
          <w:bCs/>
          <w:i/>
          <w:iCs/>
        </w:rPr>
        <w:t>enjeu fort</w:t>
      </w:r>
      <w:r w:rsidR="00286288">
        <w:rPr>
          <w:rFonts w:ascii="Times New Roman" w:hAnsi="Times New Roman"/>
          <w:bCs/>
          <w:i/>
          <w:iCs/>
        </w:rPr>
        <w:t xml:space="preserve">, </w:t>
      </w:r>
      <w:r w:rsidRPr="00FA0096">
        <w:rPr>
          <w:rFonts w:ascii="Times New Roman" w:hAnsi="Times New Roman"/>
          <w:bCs/>
          <w:i/>
          <w:iCs/>
        </w:rPr>
        <w:t xml:space="preserve">responsabilité </w:t>
      </w:r>
      <w:r w:rsidR="00286288">
        <w:rPr>
          <w:rFonts w:ascii="Times New Roman" w:hAnsi="Times New Roman"/>
          <w:bCs/>
          <w:i/>
          <w:iCs/>
        </w:rPr>
        <w:t xml:space="preserve">modérée </w:t>
      </w:r>
      <w:r w:rsidRPr="00FA0096">
        <w:rPr>
          <w:rFonts w:ascii="Times New Roman" w:hAnsi="Times New Roman"/>
          <w:bCs/>
          <w:i/>
          <w:iCs/>
        </w:rPr>
        <w:t>du territoire.</w:t>
      </w:r>
    </w:p>
    <w:p w14:paraId="5A98EC1E" w14:textId="6918EA54" w:rsidR="00464F6E" w:rsidRPr="00282CF0" w:rsidRDefault="00464F6E" w:rsidP="00967DB8">
      <w:pPr>
        <w:pStyle w:val="Paragraphedeliste"/>
        <w:numPr>
          <w:ilvl w:val="0"/>
          <w:numId w:val="17"/>
        </w:numPr>
        <w:shd w:val="clear" w:color="auto" w:fill="95B3D7" w:themeFill="accent1" w:themeFillTint="99"/>
        <w:ind w:left="607"/>
        <w:jc w:val="both"/>
        <w:rPr>
          <w:rFonts w:ascii="Times New Roman" w:hAnsi="Times New Roman"/>
          <w:bCs/>
          <w:i/>
          <w:iCs/>
        </w:rPr>
      </w:pPr>
      <w:r>
        <w:rPr>
          <w:rFonts w:ascii="Times New Roman" w:hAnsi="Times New Roman"/>
          <w:bCs/>
        </w:rPr>
        <w:t xml:space="preserve">Végétation pionnières à Salicornia et </w:t>
      </w:r>
      <w:r w:rsidRPr="00282CF0">
        <w:rPr>
          <w:rFonts w:ascii="Times New Roman" w:hAnsi="Times New Roman"/>
          <w:bCs/>
        </w:rPr>
        <w:t>autres espèces annuelles des zones boueuses et sableuses (1310)</w:t>
      </w:r>
      <w:r w:rsidR="009E64DF">
        <w:rPr>
          <w:rFonts w:ascii="Times New Roman" w:hAnsi="Times New Roman"/>
          <w:bCs/>
        </w:rPr>
        <w:t> :</w:t>
      </w:r>
      <w:r w:rsidRPr="00282CF0">
        <w:rPr>
          <w:rFonts w:ascii="Times New Roman" w:hAnsi="Times New Roman"/>
          <w:bCs/>
        </w:rPr>
        <w:t xml:space="preserve"> </w:t>
      </w:r>
      <w:r w:rsidR="009E64DF">
        <w:rPr>
          <w:rFonts w:ascii="Times New Roman" w:hAnsi="Times New Roman"/>
          <w:bCs/>
          <w:i/>
          <w:iCs/>
        </w:rPr>
        <w:t>e</w:t>
      </w:r>
      <w:r w:rsidRPr="00282CF0">
        <w:rPr>
          <w:rFonts w:ascii="Times New Roman" w:hAnsi="Times New Roman"/>
          <w:bCs/>
          <w:i/>
          <w:iCs/>
        </w:rPr>
        <w:t>njeu modéré, faible responsabilité.</w:t>
      </w:r>
    </w:p>
    <w:p w14:paraId="37A73482" w14:textId="399EE62B" w:rsidR="00464F6E" w:rsidRPr="00282CF0" w:rsidRDefault="009E64DF" w:rsidP="00967DB8">
      <w:pPr>
        <w:pStyle w:val="Paragraphedeliste"/>
        <w:numPr>
          <w:ilvl w:val="0"/>
          <w:numId w:val="17"/>
        </w:numPr>
        <w:shd w:val="clear" w:color="auto" w:fill="95B3D7" w:themeFill="accent1" w:themeFillTint="99"/>
        <w:ind w:left="607"/>
        <w:jc w:val="both"/>
        <w:rPr>
          <w:rFonts w:ascii="Times New Roman" w:hAnsi="Times New Roman"/>
          <w:bCs/>
          <w:i/>
          <w:iCs/>
        </w:rPr>
      </w:pPr>
      <w:r>
        <w:rPr>
          <w:rFonts w:ascii="Times New Roman" w:hAnsi="Times New Roman"/>
          <w:bCs/>
        </w:rPr>
        <w:t>Prés salés atlantiques (1330) :</w:t>
      </w:r>
      <w:r w:rsidR="00464F6E" w:rsidRPr="00282CF0">
        <w:rPr>
          <w:rFonts w:ascii="Times New Roman" w:hAnsi="Times New Roman"/>
          <w:bCs/>
        </w:rPr>
        <w:t xml:space="preserve"> </w:t>
      </w:r>
      <w:r w:rsidRPr="009E64DF">
        <w:rPr>
          <w:rFonts w:ascii="Times New Roman" w:hAnsi="Times New Roman"/>
          <w:b/>
          <w:bCs/>
          <w:i/>
          <w:iCs/>
        </w:rPr>
        <w:t>e</w:t>
      </w:r>
      <w:r w:rsidR="00464F6E" w:rsidRPr="009E64DF">
        <w:rPr>
          <w:rFonts w:ascii="Times New Roman" w:hAnsi="Times New Roman"/>
          <w:b/>
          <w:bCs/>
          <w:i/>
          <w:iCs/>
        </w:rPr>
        <w:t>njeu fort</w:t>
      </w:r>
      <w:r w:rsidR="00464F6E" w:rsidRPr="00282CF0">
        <w:rPr>
          <w:rFonts w:ascii="Times New Roman" w:hAnsi="Times New Roman"/>
          <w:bCs/>
          <w:i/>
          <w:iCs/>
        </w:rPr>
        <w:t>, responsabilité modérée.</w:t>
      </w:r>
    </w:p>
    <w:p w14:paraId="19612C0B" w14:textId="0FC2B999" w:rsidR="00464F6E" w:rsidRPr="00FA0096" w:rsidRDefault="00464F6E" w:rsidP="00967DB8">
      <w:pPr>
        <w:pStyle w:val="Paragraphedeliste"/>
        <w:numPr>
          <w:ilvl w:val="0"/>
          <w:numId w:val="17"/>
        </w:numPr>
        <w:shd w:val="clear" w:color="auto" w:fill="FFFF00"/>
        <w:ind w:left="607"/>
        <w:jc w:val="both"/>
        <w:rPr>
          <w:rFonts w:ascii="Times New Roman" w:hAnsi="Times New Roman"/>
          <w:bCs/>
        </w:rPr>
      </w:pPr>
      <w:r w:rsidRPr="00C24A8B">
        <w:rPr>
          <w:rFonts w:ascii="Times New Roman" w:hAnsi="Times New Roman"/>
          <w:bCs/>
        </w:rPr>
        <w:t xml:space="preserve">Dunes mobiles </w:t>
      </w:r>
      <w:r>
        <w:rPr>
          <w:rFonts w:ascii="Times New Roman" w:hAnsi="Times New Roman"/>
          <w:bCs/>
        </w:rPr>
        <w:t>à Chiendent des sables (2110)</w:t>
      </w:r>
      <w:r w:rsidR="009E64DF">
        <w:rPr>
          <w:rFonts w:ascii="Times New Roman" w:hAnsi="Times New Roman"/>
          <w:bCs/>
        </w:rPr>
        <w:t> :</w:t>
      </w:r>
      <w:r w:rsidRPr="00464F6E">
        <w:rPr>
          <w:rFonts w:ascii="Times New Roman" w:hAnsi="Times New Roman"/>
          <w:bCs/>
          <w:i/>
          <w:iCs/>
        </w:rPr>
        <w:t xml:space="preserve"> </w:t>
      </w:r>
      <w:r w:rsidR="009E64DF">
        <w:rPr>
          <w:rFonts w:ascii="Times New Roman" w:hAnsi="Times New Roman"/>
          <w:bCs/>
          <w:i/>
          <w:iCs/>
        </w:rPr>
        <w:t>e</w:t>
      </w:r>
      <w:r w:rsidR="00286288">
        <w:rPr>
          <w:rFonts w:ascii="Times New Roman" w:hAnsi="Times New Roman"/>
          <w:bCs/>
          <w:i/>
          <w:iCs/>
        </w:rPr>
        <w:t>njeu modéré</w:t>
      </w:r>
      <w:r w:rsidRPr="00905000">
        <w:rPr>
          <w:rFonts w:ascii="Times New Roman" w:hAnsi="Times New Roman"/>
          <w:bCs/>
          <w:i/>
          <w:iCs/>
        </w:rPr>
        <w:t>, faible responsabilité</w:t>
      </w:r>
      <w:r w:rsidRPr="00FA0096">
        <w:rPr>
          <w:rFonts w:ascii="Times New Roman" w:hAnsi="Times New Roman"/>
          <w:bCs/>
          <w:i/>
          <w:iCs/>
        </w:rPr>
        <w:t>.</w:t>
      </w:r>
    </w:p>
    <w:p w14:paraId="24963180" w14:textId="1A41EC2F" w:rsidR="00464F6E" w:rsidRPr="00FA0096" w:rsidRDefault="00464F6E" w:rsidP="00967DB8">
      <w:pPr>
        <w:pStyle w:val="Paragraphedeliste"/>
        <w:numPr>
          <w:ilvl w:val="0"/>
          <w:numId w:val="17"/>
        </w:numPr>
        <w:shd w:val="clear" w:color="auto" w:fill="FFFF00"/>
        <w:ind w:left="607"/>
        <w:jc w:val="both"/>
        <w:rPr>
          <w:rFonts w:ascii="Times New Roman" w:hAnsi="Times New Roman"/>
          <w:bCs/>
        </w:rPr>
      </w:pPr>
      <w:r>
        <w:rPr>
          <w:rFonts w:ascii="Times New Roman" w:hAnsi="Times New Roman"/>
          <w:bCs/>
        </w:rPr>
        <w:t xml:space="preserve">Dunes mobiles à Ammophila arenaria </w:t>
      </w:r>
      <w:r w:rsidRPr="00C24A8B">
        <w:rPr>
          <w:rFonts w:ascii="Times New Roman" w:hAnsi="Times New Roman"/>
          <w:bCs/>
        </w:rPr>
        <w:t>(</w:t>
      </w:r>
      <w:r w:rsidR="009E64DF">
        <w:rPr>
          <w:rFonts w:ascii="Times New Roman" w:hAnsi="Times New Roman"/>
          <w:bCs/>
        </w:rPr>
        <w:t>2120) :</w:t>
      </w:r>
      <w:r w:rsidRPr="00C24A8B">
        <w:rPr>
          <w:rFonts w:ascii="Times New Roman" w:hAnsi="Times New Roman"/>
          <w:bCs/>
        </w:rPr>
        <w:t xml:space="preserve"> </w:t>
      </w:r>
      <w:r w:rsidR="009E64DF" w:rsidRPr="009E64DF">
        <w:rPr>
          <w:rFonts w:ascii="Times New Roman" w:hAnsi="Times New Roman"/>
          <w:b/>
          <w:bCs/>
          <w:i/>
          <w:iCs/>
        </w:rPr>
        <w:t>e</w:t>
      </w:r>
      <w:r w:rsidRPr="009E64DF">
        <w:rPr>
          <w:rFonts w:ascii="Times New Roman" w:hAnsi="Times New Roman"/>
          <w:b/>
          <w:bCs/>
          <w:i/>
          <w:iCs/>
        </w:rPr>
        <w:t>njeu fort</w:t>
      </w:r>
      <w:r w:rsidRPr="00905000">
        <w:rPr>
          <w:rFonts w:ascii="Times New Roman" w:hAnsi="Times New Roman"/>
          <w:bCs/>
          <w:i/>
          <w:iCs/>
        </w:rPr>
        <w:t xml:space="preserve">, responsabilité </w:t>
      </w:r>
      <w:r w:rsidR="00286288">
        <w:rPr>
          <w:rFonts w:ascii="Times New Roman" w:hAnsi="Times New Roman"/>
          <w:bCs/>
          <w:i/>
          <w:iCs/>
        </w:rPr>
        <w:t xml:space="preserve">modérée </w:t>
      </w:r>
      <w:r w:rsidRPr="00905000">
        <w:rPr>
          <w:rFonts w:ascii="Times New Roman" w:hAnsi="Times New Roman"/>
          <w:bCs/>
          <w:i/>
          <w:iCs/>
        </w:rPr>
        <w:t xml:space="preserve">du </w:t>
      </w:r>
      <w:r w:rsidRPr="00FA0096">
        <w:rPr>
          <w:rFonts w:ascii="Times New Roman" w:hAnsi="Times New Roman"/>
          <w:bCs/>
          <w:i/>
          <w:iCs/>
        </w:rPr>
        <w:t>territoire.</w:t>
      </w:r>
    </w:p>
    <w:p w14:paraId="30F5BFE9" w14:textId="51EC8E00" w:rsidR="00464F6E" w:rsidRPr="009E64DF" w:rsidRDefault="00464F6E" w:rsidP="00967DB8">
      <w:pPr>
        <w:pStyle w:val="Paragraphedeliste"/>
        <w:numPr>
          <w:ilvl w:val="0"/>
          <w:numId w:val="17"/>
        </w:numPr>
        <w:shd w:val="clear" w:color="auto" w:fill="FFFF00"/>
        <w:ind w:left="607"/>
        <w:jc w:val="both"/>
        <w:rPr>
          <w:rFonts w:ascii="Times New Roman" w:hAnsi="Times New Roman"/>
          <w:b/>
          <w:bCs/>
        </w:rPr>
      </w:pPr>
      <w:r w:rsidRPr="00FA0096">
        <w:rPr>
          <w:rFonts w:ascii="Times New Roman" w:hAnsi="Times New Roman"/>
          <w:bCs/>
        </w:rPr>
        <w:t xml:space="preserve">Dunes </w:t>
      </w:r>
      <w:r>
        <w:rPr>
          <w:rFonts w:ascii="Times New Roman" w:hAnsi="Times New Roman"/>
          <w:bCs/>
        </w:rPr>
        <w:t xml:space="preserve">côtières fixées à végétation herbacée </w:t>
      </w:r>
      <w:r w:rsidRPr="00FA0096">
        <w:rPr>
          <w:rFonts w:ascii="Times New Roman" w:hAnsi="Times New Roman"/>
          <w:bCs/>
        </w:rPr>
        <w:t>(2130</w:t>
      </w:r>
      <w:r w:rsidRPr="009E64DF">
        <w:rPr>
          <w:rFonts w:ascii="Times New Roman" w:hAnsi="Times New Roman"/>
          <w:b/>
          <w:bCs/>
        </w:rPr>
        <w:t>*</w:t>
      </w:r>
      <w:r w:rsidRPr="00FA0096">
        <w:rPr>
          <w:rFonts w:ascii="Times New Roman" w:hAnsi="Times New Roman"/>
          <w:bCs/>
        </w:rPr>
        <w:t>)</w:t>
      </w:r>
      <w:r w:rsidR="009E64DF">
        <w:rPr>
          <w:rFonts w:ascii="Times New Roman" w:hAnsi="Times New Roman"/>
          <w:bCs/>
        </w:rPr>
        <w:t> :</w:t>
      </w:r>
      <w:r w:rsidRPr="00FA0096">
        <w:rPr>
          <w:rFonts w:ascii="Times New Roman" w:hAnsi="Times New Roman"/>
          <w:bCs/>
        </w:rPr>
        <w:t xml:space="preserve"> </w:t>
      </w:r>
      <w:r w:rsidR="009E64DF" w:rsidRPr="009E64DF">
        <w:rPr>
          <w:rFonts w:ascii="Times New Roman" w:hAnsi="Times New Roman"/>
          <w:b/>
          <w:bCs/>
          <w:i/>
          <w:iCs/>
        </w:rPr>
        <w:t>e</w:t>
      </w:r>
      <w:r w:rsidRPr="009E64DF">
        <w:rPr>
          <w:rFonts w:ascii="Times New Roman" w:hAnsi="Times New Roman"/>
          <w:b/>
          <w:bCs/>
          <w:i/>
          <w:iCs/>
        </w:rPr>
        <w:t>njeu fort, forte responsabilité.</w:t>
      </w:r>
    </w:p>
    <w:p w14:paraId="6FA1520E" w14:textId="7187DBC8" w:rsidR="00464F6E" w:rsidRPr="00FA0096" w:rsidRDefault="00464F6E" w:rsidP="00967DB8">
      <w:pPr>
        <w:pStyle w:val="Paragraphedeliste"/>
        <w:numPr>
          <w:ilvl w:val="0"/>
          <w:numId w:val="17"/>
        </w:numPr>
        <w:shd w:val="clear" w:color="auto" w:fill="FFFF00"/>
        <w:ind w:left="607"/>
        <w:jc w:val="both"/>
        <w:rPr>
          <w:rFonts w:ascii="Times New Roman" w:hAnsi="Times New Roman"/>
          <w:bCs/>
          <w:i/>
          <w:iCs/>
        </w:rPr>
      </w:pPr>
      <w:r w:rsidRPr="00FA0096">
        <w:rPr>
          <w:rFonts w:ascii="Times New Roman" w:hAnsi="Times New Roman"/>
          <w:bCs/>
        </w:rPr>
        <w:t>Fourrés dunaires à Saule rampant (2170)</w:t>
      </w:r>
      <w:r w:rsidR="009E64DF">
        <w:rPr>
          <w:rFonts w:ascii="Times New Roman" w:hAnsi="Times New Roman"/>
          <w:bCs/>
        </w:rPr>
        <w:t> :</w:t>
      </w:r>
      <w:r w:rsidRPr="00464F6E">
        <w:rPr>
          <w:rFonts w:ascii="Times New Roman" w:hAnsi="Times New Roman"/>
          <w:bCs/>
          <w:i/>
          <w:iCs/>
        </w:rPr>
        <w:t xml:space="preserve"> </w:t>
      </w:r>
      <w:r w:rsidR="009E64DF">
        <w:rPr>
          <w:rFonts w:ascii="Times New Roman" w:hAnsi="Times New Roman"/>
          <w:bCs/>
          <w:i/>
          <w:iCs/>
        </w:rPr>
        <w:t>e</w:t>
      </w:r>
      <w:r w:rsidRPr="00FA0096">
        <w:rPr>
          <w:rFonts w:ascii="Times New Roman" w:hAnsi="Times New Roman"/>
          <w:bCs/>
          <w:i/>
          <w:iCs/>
        </w:rPr>
        <w:t>njeu faible, responsabilité</w:t>
      </w:r>
      <w:r>
        <w:rPr>
          <w:rFonts w:ascii="Times New Roman" w:hAnsi="Times New Roman"/>
          <w:bCs/>
          <w:i/>
          <w:iCs/>
        </w:rPr>
        <w:t xml:space="preserve"> modérée</w:t>
      </w:r>
      <w:r w:rsidRPr="00FA0096">
        <w:rPr>
          <w:rFonts w:ascii="Times New Roman" w:hAnsi="Times New Roman"/>
          <w:bCs/>
          <w:i/>
          <w:iCs/>
        </w:rPr>
        <w:t>.</w:t>
      </w:r>
    </w:p>
    <w:p w14:paraId="5ED02143" w14:textId="173D6CF2" w:rsidR="00464F6E" w:rsidRPr="00FA0096" w:rsidRDefault="00464F6E" w:rsidP="00967DB8">
      <w:pPr>
        <w:pStyle w:val="Paragraphedeliste"/>
        <w:numPr>
          <w:ilvl w:val="0"/>
          <w:numId w:val="17"/>
        </w:numPr>
        <w:shd w:val="clear" w:color="auto" w:fill="FFFF00"/>
        <w:ind w:left="607"/>
        <w:jc w:val="both"/>
        <w:rPr>
          <w:rFonts w:ascii="Times New Roman" w:hAnsi="Times New Roman"/>
          <w:bCs/>
          <w:i/>
          <w:iCs/>
        </w:rPr>
      </w:pPr>
      <w:r>
        <w:rPr>
          <w:rFonts w:ascii="Times New Roman" w:hAnsi="Times New Roman"/>
          <w:bCs/>
        </w:rPr>
        <w:t>S</w:t>
      </w:r>
      <w:r w:rsidRPr="00FA0096">
        <w:rPr>
          <w:rFonts w:ascii="Times New Roman" w:hAnsi="Times New Roman"/>
          <w:bCs/>
        </w:rPr>
        <w:t>aulaies arrière-dunaires (2180)</w:t>
      </w:r>
      <w:r w:rsidR="009E64DF">
        <w:rPr>
          <w:rFonts w:ascii="Times New Roman" w:hAnsi="Times New Roman"/>
          <w:bCs/>
        </w:rPr>
        <w:t> :</w:t>
      </w:r>
      <w:r w:rsidRPr="00FA0096">
        <w:rPr>
          <w:rFonts w:ascii="Times New Roman" w:hAnsi="Times New Roman"/>
          <w:bCs/>
        </w:rPr>
        <w:t xml:space="preserve"> </w:t>
      </w:r>
      <w:r w:rsidR="009E64DF">
        <w:rPr>
          <w:rFonts w:ascii="Times New Roman" w:hAnsi="Times New Roman"/>
          <w:bCs/>
          <w:i/>
          <w:iCs/>
        </w:rPr>
        <w:t>e</w:t>
      </w:r>
      <w:r w:rsidRPr="00FA0096">
        <w:rPr>
          <w:rFonts w:ascii="Times New Roman" w:hAnsi="Times New Roman"/>
          <w:bCs/>
          <w:i/>
          <w:iCs/>
        </w:rPr>
        <w:t>njeu faible, responsabilité</w:t>
      </w:r>
      <w:r>
        <w:rPr>
          <w:rFonts w:ascii="Times New Roman" w:hAnsi="Times New Roman"/>
          <w:bCs/>
          <w:i/>
          <w:iCs/>
        </w:rPr>
        <w:t xml:space="preserve"> modérée</w:t>
      </w:r>
      <w:r w:rsidRPr="00FA0096">
        <w:rPr>
          <w:rFonts w:ascii="Times New Roman" w:hAnsi="Times New Roman"/>
          <w:bCs/>
          <w:i/>
          <w:iCs/>
        </w:rPr>
        <w:t>.</w:t>
      </w:r>
    </w:p>
    <w:p w14:paraId="7198FC73" w14:textId="15F81F06" w:rsidR="00464F6E" w:rsidRPr="00FA0096" w:rsidRDefault="00464F6E" w:rsidP="00967DB8">
      <w:pPr>
        <w:pStyle w:val="Paragraphedeliste"/>
        <w:numPr>
          <w:ilvl w:val="0"/>
          <w:numId w:val="17"/>
        </w:numPr>
        <w:shd w:val="clear" w:color="auto" w:fill="FFFF00"/>
        <w:ind w:left="607"/>
        <w:jc w:val="both"/>
        <w:rPr>
          <w:rFonts w:ascii="Times New Roman" w:hAnsi="Times New Roman"/>
          <w:bCs/>
          <w:i/>
          <w:iCs/>
        </w:rPr>
      </w:pPr>
      <w:r w:rsidRPr="00FA0096">
        <w:rPr>
          <w:rFonts w:ascii="Times New Roman" w:hAnsi="Times New Roman"/>
          <w:bCs/>
        </w:rPr>
        <w:t>Dépressions humides intradunales (2190)</w:t>
      </w:r>
      <w:r w:rsidR="009E64DF">
        <w:rPr>
          <w:rFonts w:ascii="Times New Roman" w:hAnsi="Times New Roman"/>
          <w:bCs/>
        </w:rPr>
        <w:t> :</w:t>
      </w:r>
      <w:r w:rsidRPr="00FA0096">
        <w:rPr>
          <w:rFonts w:ascii="Times New Roman" w:hAnsi="Times New Roman"/>
          <w:bCs/>
        </w:rPr>
        <w:t xml:space="preserve"> </w:t>
      </w:r>
      <w:r w:rsidR="009E64DF" w:rsidRPr="009E64DF">
        <w:rPr>
          <w:rFonts w:ascii="Times New Roman" w:hAnsi="Times New Roman"/>
          <w:b/>
          <w:bCs/>
          <w:i/>
          <w:iCs/>
        </w:rPr>
        <w:t>e</w:t>
      </w:r>
      <w:r w:rsidR="00286288" w:rsidRPr="009E64DF">
        <w:rPr>
          <w:rFonts w:ascii="Times New Roman" w:hAnsi="Times New Roman"/>
          <w:b/>
          <w:bCs/>
          <w:i/>
          <w:iCs/>
        </w:rPr>
        <w:t xml:space="preserve">njeu fort, forte responsabilité </w:t>
      </w:r>
      <w:r w:rsidRPr="009E64DF">
        <w:rPr>
          <w:rFonts w:ascii="Times New Roman" w:hAnsi="Times New Roman"/>
          <w:b/>
          <w:bCs/>
          <w:i/>
          <w:iCs/>
        </w:rPr>
        <w:t>du territoire</w:t>
      </w:r>
      <w:r w:rsidRPr="00FA0096">
        <w:rPr>
          <w:rFonts w:ascii="Times New Roman" w:hAnsi="Times New Roman"/>
          <w:bCs/>
          <w:i/>
          <w:iCs/>
        </w:rPr>
        <w:t>.</w:t>
      </w:r>
    </w:p>
    <w:p w14:paraId="1519C450" w14:textId="21BD9D18" w:rsidR="00464F6E" w:rsidRPr="00FA0096" w:rsidRDefault="00464F6E" w:rsidP="00967DB8">
      <w:pPr>
        <w:pStyle w:val="Paragraphedeliste"/>
        <w:numPr>
          <w:ilvl w:val="0"/>
          <w:numId w:val="17"/>
        </w:numPr>
        <w:shd w:val="clear" w:color="auto" w:fill="FFFF00"/>
        <w:ind w:left="607"/>
        <w:jc w:val="both"/>
        <w:rPr>
          <w:rFonts w:ascii="Times New Roman" w:hAnsi="Times New Roman"/>
          <w:bCs/>
          <w:i/>
          <w:iCs/>
        </w:rPr>
      </w:pPr>
      <w:r w:rsidRPr="00FA0096">
        <w:rPr>
          <w:rFonts w:ascii="Times New Roman" w:hAnsi="Times New Roman"/>
          <w:bCs/>
        </w:rPr>
        <w:t>Landes sèches européennes (4030)</w:t>
      </w:r>
      <w:r w:rsidR="009E64DF">
        <w:rPr>
          <w:rFonts w:ascii="Times New Roman" w:hAnsi="Times New Roman"/>
          <w:bCs/>
        </w:rPr>
        <w:t> :</w:t>
      </w:r>
      <w:r w:rsidRPr="00FA0096">
        <w:rPr>
          <w:rFonts w:ascii="Times New Roman" w:hAnsi="Times New Roman"/>
          <w:bCs/>
        </w:rPr>
        <w:t xml:space="preserve"> </w:t>
      </w:r>
      <w:r w:rsidR="009E64DF">
        <w:rPr>
          <w:rFonts w:ascii="Times New Roman" w:hAnsi="Times New Roman"/>
          <w:bCs/>
          <w:i/>
          <w:iCs/>
        </w:rPr>
        <w:t>e</w:t>
      </w:r>
      <w:r w:rsidRPr="00FA0096">
        <w:rPr>
          <w:rFonts w:ascii="Times New Roman" w:hAnsi="Times New Roman"/>
          <w:bCs/>
          <w:i/>
          <w:iCs/>
        </w:rPr>
        <w:t>njeu modéré, faible responsabilité.</w:t>
      </w:r>
    </w:p>
    <w:p w14:paraId="188CE058" w14:textId="22E39962" w:rsidR="00464F6E" w:rsidRPr="00FA0096" w:rsidRDefault="00464F6E" w:rsidP="00967DB8">
      <w:pPr>
        <w:pStyle w:val="Paragraphedeliste"/>
        <w:numPr>
          <w:ilvl w:val="0"/>
          <w:numId w:val="17"/>
        </w:numPr>
        <w:shd w:val="clear" w:color="auto" w:fill="FFFF00"/>
        <w:ind w:left="607"/>
        <w:jc w:val="both"/>
        <w:rPr>
          <w:rFonts w:ascii="Times New Roman" w:hAnsi="Times New Roman"/>
          <w:bCs/>
          <w:i/>
          <w:iCs/>
        </w:rPr>
      </w:pPr>
      <w:r w:rsidRPr="00FA0096">
        <w:rPr>
          <w:rFonts w:ascii="Times New Roman" w:hAnsi="Times New Roman"/>
          <w:bCs/>
        </w:rPr>
        <w:t>Prairies maigres de fauche de basse altitude (6510)</w:t>
      </w:r>
      <w:r w:rsidR="009E64DF">
        <w:rPr>
          <w:rFonts w:ascii="Times New Roman" w:hAnsi="Times New Roman"/>
          <w:bCs/>
        </w:rPr>
        <w:t> :</w:t>
      </w:r>
      <w:r w:rsidRPr="00FA0096">
        <w:rPr>
          <w:rFonts w:ascii="Times New Roman" w:hAnsi="Times New Roman"/>
          <w:bCs/>
        </w:rPr>
        <w:t xml:space="preserve"> </w:t>
      </w:r>
      <w:r w:rsidR="009E64DF">
        <w:rPr>
          <w:rFonts w:ascii="Times New Roman" w:hAnsi="Times New Roman"/>
          <w:bCs/>
          <w:i/>
          <w:iCs/>
        </w:rPr>
        <w:t>e</w:t>
      </w:r>
      <w:r w:rsidRPr="00FA0096">
        <w:rPr>
          <w:rFonts w:ascii="Times New Roman" w:hAnsi="Times New Roman"/>
          <w:bCs/>
          <w:i/>
          <w:iCs/>
        </w:rPr>
        <w:t>njeu faible, faible responsabilité.</w:t>
      </w:r>
    </w:p>
    <w:p w14:paraId="6640430E" w14:textId="624109E3" w:rsidR="00464F6E" w:rsidRPr="00464F6E" w:rsidRDefault="00464F6E" w:rsidP="00967DB8">
      <w:pPr>
        <w:pStyle w:val="Paragraphedeliste"/>
        <w:numPr>
          <w:ilvl w:val="0"/>
          <w:numId w:val="17"/>
        </w:numPr>
        <w:shd w:val="clear" w:color="auto" w:fill="FFFF00"/>
        <w:ind w:left="607"/>
        <w:jc w:val="both"/>
        <w:rPr>
          <w:rFonts w:ascii="Times New Roman" w:hAnsi="Times New Roman"/>
          <w:bCs/>
          <w:i/>
          <w:iCs/>
        </w:rPr>
      </w:pPr>
      <w:r w:rsidRPr="00FA0096">
        <w:rPr>
          <w:rFonts w:ascii="Times New Roman" w:hAnsi="Times New Roman"/>
          <w:bCs/>
        </w:rPr>
        <w:t>Pentes rocheuses siliceuses avec vég</w:t>
      </w:r>
      <w:r>
        <w:rPr>
          <w:rFonts w:ascii="Times New Roman" w:hAnsi="Times New Roman"/>
          <w:bCs/>
        </w:rPr>
        <w:t>étation chasmophytique (8220)</w:t>
      </w:r>
      <w:r w:rsidR="009E64DF">
        <w:rPr>
          <w:rFonts w:ascii="Times New Roman" w:hAnsi="Times New Roman"/>
          <w:bCs/>
        </w:rPr>
        <w:t xml:space="preserve"> : </w:t>
      </w:r>
      <w:r w:rsidR="009E64DF" w:rsidRPr="009E64DF">
        <w:rPr>
          <w:rFonts w:ascii="Times New Roman" w:hAnsi="Times New Roman"/>
          <w:b/>
          <w:bCs/>
          <w:i/>
          <w:iCs/>
        </w:rPr>
        <w:t>e</w:t>
      </w:r>
      <w:r w:rsidRPr="009E64DF">
        <w:rPr>
          <w:rFonts w:ascii="Times New Roman" w:hAnsi="Times New Roman"/>
          <w:b/>
          <w:bCs/>
          <w:i/>
          <w:iCs/>
        </w:rPr>
        <w:t>njeu fort</w:t>
      </w:r>
      <w:r w:rsidRPr="00FA0096">
        <w:rPr>
          <w:rFonts w:ascii="Times New Roman" w:hAnsi="Times New Roman"/>
          <w:bCs/>
          <w:i/>
          <w:iCs/>
        </w:rPr>
        <w:t>, faible responsabilité du territoire.</w:t>
      </w:r>
    </w:p>
    <w:p w14:paraId="6F875B0B" w14:textId="6218D85F" w:rsidR="00464F6E" w:rsidRPr="00FA0096" w:rsidRDefault="00464F6E" w:rsidP="00967DB8">
      <w:pPr>
        <w:pStyle w:val="Paragraphedeliste"/>
        <w:numPr>
          <w:ilvl w:val="0"/>
          <w:numId w:val="17"/>
        </w:numPr>
        <w:shd w:val="clear" w:color="auto" w:fill="FFFF00"/>
        <w:ind w:left="607"/>
        <w:jc w:val="both"/>
        <w:rPr>
          <w:rFonts w:ascii="Times New Roman" w:hAnsi="Times New Roman"/>
          <w:bCs/>
          <w:i/>
          <w:iCs/>
        </w:rPr>
      </w:pPr>
      <w:r>
        <w:rPr>
          <w:rFonts w:ascii="Times New Roman" w:hAnsi="Times New Roman"/>
          <w:bCs/>
        </w:rPr>
        <w:t>F</w:t>
      </w:r>
      <w:r w:rsidRPr="00FA0096">
        <w:rPr>
          <w:rFonts w:ascii="Times New Roman" w:hAnsi="Times New Roman"/>
          <w:bCs/>
        </w:rPr>
        <w:t>orêts de pe</w:t>
      </w:r>
      <w:r w:rsidR="009E64DF">
        <w:rPr>
          <w:rFonts w:ascii="Times New Roman" w:hAnsi="Times New Roman"/>
          <w:bCs/>
        </w:rPr>
        <w:t>ntes, éboulis ou ravins (9180</w:t>
      </w:r>
      <w:r w:rsidR="009E64DF" w:rsidRPr="009E64DF">
        <w:rPr>
          <w:rFonts w:ascii="Times New Roman" w:hAnsi="Times New Roman"/>
          <w:b/>
          <w:bCs/>
        </w:rPr>
        <w:t>*</w:t>
      </w:r>
      <w:r w:rsidR="009E64DF">
        <w:rPr>
          <w:rFonts w:ascii="Times New Roman" w:hAnsi="Times New Roman"/>
          <w:bCs/>
        </w:rPr>
        <w:t>) :</w:t>
      </w:r>
      <w:r w:rsidRPr="00FA0096">
        <w:rPr>
          <w:rFonts w:ascii="Times New Roman" w:hAnsi="Times New Roman"/>
          <w:bCs/>
        </w:rPr>
        <w:t xml:space="preserve"> </w:t>
      </w:r>
      <w:r w:rsidR="009E64DF" w:rsidRPr="009E64DF">
        <w:rPr>
          <w:rFonts w:ascii="Times New Roman" w:hAnsi="Times New Roman"/>
          <w:b/>
          <w:bCs/>
          <w:i/>
          <w:iCs/>
        </w:rPr>
        <w:t>e</w:t>
      </w:r>
      <w:r w:rsidRPr="009E64DF">
        <w:rPr>
          <w:rFonts w:ascii="Times New Roman" w:hAnsi="Times New Roman"/>
          <w:b/>
          <w:bCs/>
          <w:i/>
          <w:iCs/>
        </w:rPr>
        <w:t>njeu fort</w:t>
      </w:r>
      <w:r w:rsidRPr="00FA0096">
        <w:rPr>
          <w:rFonts w:ascii="Times New Roman" w:hAnsi="Times New Roman"/>
          <w:bCs/>
          <w:i/>
          <w:iCs/>
        </w:rPr>
        <w:t>, faible responsabilité.</w:t>
      </w:r>
    </w:p>
    <w:p w14:paraId="4A8F72F6" w14:textId="65E40746" w:rsidR="009E64DF" w:rsidRPr="00AC09FB" w:rsidRDefault="009E64DF" w:rsidP="00967DB8">
      <w:pPr>
        <w:shd w:val="clear" w:color="auto" w:fill="FFFF00"/>
        <w:jc w:val="both"/>
        <w:rPr>
          <w:rFonts w:ascii="Times New Roman" w:hAnsi="Times New Roman"/>
          <w:bCs/>
          <w:iCs/>
        </w:rPr>
      </w:pPr>
      <w:r>
        <w:rPr>
          <w:rFonts w:ascii="Times New Roman" w:hAnsi="Times New Roman"/>
          <w:bCs/>
          <w:iCs/>
        </w:rPr>
        <w:t>Espèces végétales</w:t>
      </w:r>
      <w:r w:rsidR="00CA6057">
        <w:rPr>
          <w:rFonts w:ascii="Times New Roman" w:hAnsi="Times New Roman"/>
          <w:bCs/>
          <w:iCs/>
        </w:rPr>
        <w:t xml:space="preserve"> </w:t>
      </w:r>
      <w:r>
        <w:rPr>
          <w:rFonts w:ascii="Times New Roman" w:hAnsi="Times New Roman"/>
          <w:bCs/>
          <w:iCs/>
        </w:rPr>
        <w:t>:</w:t>
      </w:r>
    </w:p>
    <w:p w14:paraId="7C3A26E6" w14:textId="60ABCDF2" w:rsidR="009E64DF" w:rsidRPr="00AC09FB" w:rsidRDefault="009E64DF" w:rsidP="009E64DF">
      <w:pPr>
        <w:pStyle w:val="Paragraphedeliste"/>
        <w:numPr>
          <w:ilvl w:val="0"/>
          <w:numId w:val="17"/>
        </w:numPr>
        <w:ind w:left="607"/>
        <w:jc w:val="both"/>
        <w:rPr>
          <w:rFonts w:ascii="Times New Roman" w:hAnsi="Times New Roman"/>
          <w:bCs/>
          <w:i/>
          <w:iCs/>
        </w:rPr>
      </w:pPr>
      <w:r w:rsidRPr="00FA0096">
        <w:rPr>
          <w:rFonts w:ascii="Times New Roman" w:hAnsi="Times New Roman"/>
          <w:bCs/>
        </w:rPr>
        <w:t>Oseille des rochers (1441)</w:t>
      </w:r>
      <w:r>
        <w:rPr>
          <w:rFonts w:ascii="Times New Roman" w:hAnsi="Times New Roman"/>
          <w:bCs/>
        </w:rPr>
        <w:t xml:space="preserve"> - disparue : </w:t>
      </w:r>
      <w:r>
        <w:rPr>
          <w:rFonts w:ascii="Times New Roman" w:hAnsi="Times New Roman"/>
          <w:bCs/>
          <w:i/>
        </w:rPr>
        <w:t>e</w:t>
      </w:r>
      <w:r w:rsidRPr="00AC09FB">
        <w:rPr>
          <w:rFonts w:ascii="Times New Roman" w:hAnsi="Times New Roman"/>
          <w:bCs/>
          <w:i/>
        </w:rPr>
        <w:t xml:space="preserve">njeu faible, </w:t>
      </w:r>
      <w:r>
        <w:rPr>
          <w:rFonts w:ascii="Times New Roman" w:hAnsi="Times New Roman"/>
          <w:bCs/>
          <w:i/>
        </w:rPr>
        <w:t xml:space="preserve">faible </w:t>
      </w:r>
      <w:r w:rsidRPr="00AC09FB">
        <w:rPr>
          <w:rFonts w:ascii="Times New Roman" w:hAnsi="Times New Roman"/>
          <w:bCs/>
          <w:i/>
        </w:rPr>
        <w:t>responsabilité.</w:t>
      </w:r>
    </w:p>
    <w:p w14:paraId="5DF33618" w14:textId="2B5268E5" w:rsidR="009E64DF" w:rsidRPr="00AC09FB" w:rsidRDefault="009E64DF" w:rsidP="009E64DF">
      <w:pPr>
        <w:pStyle w:val="Paragraphedeliste"/>
        <w:numPr>
          <w:ilvl w:val="0"/>
          <w:numId w:val="17"/>
        </w:numPr>
        <w:ind w:left="607"/>
        <w:jc w:val="both"/>
        <w:rPr>
          <w:rFonts w:ascii="Times New Roman" w:hAnsi="Times New Roman"/>
          <w:bCs/>
          <w:i/>
          <w:iCs/>
        </w:rPr>
      </w:pPr>
      <w:r w:rsidRPr="00FA0096">
        <w:rPr>
          <w:rFonts w:ascii="Times New Roman" w:hAnsi="Times New Roman"/>
          <w:bCs/>
        </w:rPr>
        <w:t>Ache rampante (1614)</w:t>
      </w:r>
      <w:r>
        <w:rPr>
          <w:rFonts w:ascii="Times New Roman" w:hAnsi="Times New Roman"/>
          <w:bCs/>
        </w:rPr>
        <w:t xml:space="preserve"> : </w:t>
      </w:r>
      <w:r>
        <w:rPr>
          <w:rFonts w:ascii="Times New Roman" w:hAnsi="Times New Roman"/>
          <w:bCs/>
          <w:i/>
        </w:rPr>
        <w:t>e</w:t>
      </w:r>
      <w:r w:rsidRPr="00AC09FB">
        <w:rPr>
          <w:rFonts w:ascii="Times New Roman" w:hAnsi="Times New Roman"/>
          <w:bCs/>
          <w:i/>
        </w:rPr>
        <w:t>njeu modéré, responsabilité modérée.</w:t>
      </w:r>
    </w:p>
    <w:p w14:paraId="566F3054" w14:textId="48AA5288" w:rsidR="009E64DF" w:rsidRPr="00FA0096" w:rsidRDefault="009E64DF" w:rsidP="009E64DF">
      <w:pPr>
        <w:pStyle w:val="Paragraphedeliste"/>
        <w:numPr>
          <w:ilvl w:val="0"/>
          <w:numId w:val="17"/>
        </w:numPr>
        <w:ind w:left="607"/>
        <w:jc w:val="both"/>
        <w:rPr>
          <w:rFonts w:ascii="Times New Roman" w:hAnsi="Times New Roman"/>
          <w:bCs/>
          <w:i/>
          <w:iCs/>
        </w:rPr>
      </w:pPr>
      <w:r w:rsidRPr="00FA0096">
        <w:rPr>
          <w:rFonts w:ascii="Times New Roman" w:hAnsi="Times New Roman"/>
          <w:bCs/>
        </w:rPr>
        <w:t>Liparis de Löesel (1903)</w:t>
      </w:r>
      <w:r w:rsidR="00CA6057">
        <w:rPr>
          <w:rFonts w:ascii="Times New Roman" w:hAnsi="Times New Roman"/>
          <w:bCs/>
        </w:rPr>
        <w:t> :</w:t>
      </w:r>
      <w:r w:rsidRPr="00FA0096">
        <w:rPr>
          <w:rFonts w:ascii="Times New Roman" w:hAnsi="Times New Roman"/>
          <w:bCs/>
        </w:rPr>
        <w:t xml:space="preserve"> </w:t>
      </w:r>
      <w:r w:rsidR="00CA6057">
        <w:rPr>
          <w:rFonts w:ascii="Times New Roman" w:hAnsi="Times New Roman"/>
          <w:b/>
          <w:bCs/>
          <w:i/>
          <w:iCs/>
        </w:rPr>
        <w:t>e</w:t>
      </w:r>
      <w:r w:rsidRPr="00CA6057">
        <w:rPr>
          <w:rFonts w:ascii="Times New Roman" w:hAnsi="Times New Roman"/>
          <w:b/>
          <w:bCs/>
          <w:i/>
          <w:iCs/>
        </w:rPr>
        <w:t>njeu fort, forte responsabilité du territoire.</w:t>
      </w:r>
    </w:p>
    <w:p w14:paraId="029DD8CA" w14:textId="6090132C" w:rsidR="009E64DF" w:rsidRPr="00FA0096" w:rsidRDefault="009E64DF" w:rsidP="00967DB8">
      <w:pPr>
        <w:shd w:val="clear" w:color="auto" w:fill="FFFF00"/>
        <w:jc w:val="both"/>
        <w:rPr>
          <w:rFonts w:ascii="Times New Roman" w:hAnsi="Times New Roman"/>
          <w:bCs/>
        </w:rPr>
      </w:pPr>
      <w:r w:rsidRPr="003F4B39">
        <w:rPr>
          <w:rFonts w:ascii="Times New Roman" w:hAnsi="Times New Roman"/>
          <w:bCs/>
        </w:rPr>
        <w:t xml:space="preserve">Espèces </w:t>
      </w:r>
      <w:r>
        <w:rPr>
          <w:rFonts w:ascii="Times New Roman" w:hAnsi="Times New Roman"/>
          <w:bCs/>
        </w:rPr>
        <w:t>animales</w:t>
      </w:r>
      <w:r w:rsidR="00CA6057">
        <w:rPr>
          <w:rFonts w:ascii="Times New Roman" w:hAnsi="Times New Roman"/>
          <w:bCs/>
        </w:rPr>
        <w:t xml:space="preserve"> </w:t>
      </w:r>
      <w:r w:rsidRPr="00FA0096">
        <w:rPr>
          <w:rFonts w:ascii="Times New Roman" w:hAnsi="Times New Roman"/>
          <w:bCs/>
        </w:rPr>
        <w:t>:</w:t>
      </w:r>
    </w:p>
    <w:p w14:paraId="7C9281CA" w14:textId="65252BE0" w:rsidR="009E64DF" w:rsidRPr="00CA6057" w:rsidRDefault="009E64DF" w:rsidP="009E64DF">
      <w:pPr>
        <w:pStyle w:val="Paragraphedeliste"/>
        <w:numPr>
          <w:ilvl w:val="0"/>
          <w:numId w:val="17"/>
        </w:numPr>
        <w:ind w:left="607"/>
        <w:jc w:val="both"/>
        <w:rPr>
          <w:rFonts w:ascii="Times New Roman" w:hAnsi="Times New Roman"/>
          <w:b/>
          <w:bCs/>
        </w:rPr>
      </w:pPr>
      <w:r w:rsidRPr="00FA0096">
        <w:rPr>
          <w:rFonts w:ascii="Times New Roman" w:hAnsi="Times New Roman"/>
          <w:bCs/>
        </w:rPr>
        <w:t>Amphibiens : Triton crêté (1166)</w:t>
      </w:r>
      <w:r w:rsidR="00CA6057">
        <w:rPr>
          <w:rFonts w:ascii="Times New Roman" w:hAnsi="Times New Roman"/>
          <w:bCs/>
        </w:rPr>
        <w:t> :</w:t>
      </w:r>
      <w:r w:rsidRPr="00FA0096">
        <w:rPr>
          <w:rFonts w:ascii="Times New Roman" w:hAnsi="Times New Roman"/>
          <w:bCs/>
          <w:i/>
          <w:iCs/>
        </w:rPr>
        <w:t xml:space="preserve"> </w:t>
      </w:r>
      <w:r w:rsidR="00CA6057" w:rsidRPr="00CA6057">
        <w:rPr>
          <w:rFonts w:ascii="Times New Roman" w:hAnsi="Times New Roman"/>
          <w:b/>
          <w:bCs/>
          <w:i/>
          <w:iCs/>
        </w:rPr>
        <w:t>e</w:t>
      </w:r>
      <w:r w:rsidRPr="00CA6057">
        <w:rPr>
          <w:rFonts w:ascii="Times New Roman" w:hAnsi="Times New Roman"/>
          <w:b/>
          <w:bCs/>
          <w:i/>
          <w:iCs/>
        </w:rPr>
        <w:t>njeu fort, forte responsabilité du territoire.</w:t>
      </w:r>
    </w:p>
    <w:p w14:paraId="1B8A1C5F" w14:textId="705C728A" w:rsidR="009E64DF" w:rsidRPr="00FA0096" w:rsidRDefault="009E64DF" w:rsidP="009E64DF">
      <w:pPr>
        <w:pStyle w:val="Paragraphedeliste"/>
        <w:numPr>
          <w:ilvl w:val="0"/>
          <w:numId w:val="17"/>
        </w:numPr>
        <w:ind w:left="607"/>
        <w:jc w:val="both"/>
        <w:rPr>
          <w:rFonts w:ascii="Times New Roman" w:hAnsi="Times New Roman"/>
          <w:bCs/>
        </w:rPr>
      </w:pPr>
      <w:r w:rsidRPr="00FA0096">
        <w:rPr>
          <w:rFonts w:ascii="Times New Roman" w:hAnsi="Times New Roman"/>
          <w:bCs/>
        </w:rPr>
        <w:t>Chiroptères :  Grand Rhinolophe (1304), Barbastelle d’Eu</w:t>
      </w:r>
      <w:r w:rsidR="00CA6057">
        <w:rPr>
          <w:rFonts w:ascii="Times New Roman" w:hAnsi="Times New Roman"/>
          <w:bCs/>
        </w:rPr>
        <w:t>rope (1308), Grand Murin (1324) :</w:t>
      </w:r>
      <w:r w:rsidRPr="00FA0096">
        <w:rPr>
          <w:rFonts w:ascii="Times New Roman" w:hAnsi="Times New Roman"/>
          <w:bCs/>
          <w:i/>
          <w:iCs/>
        </w:rPr>
        <w:t xml:space="preserve"> </w:t>
      </w:r>
      <w:r w:rsidR="00CA6057">
        <w:rPr>
          <w:rFonts w:ascii="Times New Roman" w:hAnsi="Times New Roman"/>
          <w:bCs/>
          <w:i/>
          <w:iCs/>
        </w:rPr>
        <w:t>e</w:t>
      </w:r>
      <w:r w:rsidRPr="00FA0096">
        <w:rPr>
          <w:rFonts w:ascii="Times New Roman" w:hAnsi="Times New Roman"/>
          <w:bCs/>
          <w:i/>
          <w:iCs/>
        </w:rPr>
        <w:t xml:space="preserve">njeu </w:t>
      </w:r>
      <w:r>
        <w:rPr>
          <w:rFonts w:ascii="Times New Roman" w:hAnsi="Times New Roman"/>
          <w:bCs/>
          <w:i/>
          <w:iCs/>
        </w:rPr>
        <w:t>faible</w:t>
      </w:r>
      <w:r w:rsidRPr="00FA0096">
        <w:rPr>
          <w:rFonts w:ascii="Times New Roman" w:hAnsi="Times New Roman"/>
          <w:bCs/>
          <w:i/>
          <w:iCs/>
        </w:rPr>
        <w:t xml:space="preserve">, responsabilité </w:t>
      </w:r>
      <w:r>
        <w:rPr>
          <w:rFonts w:ascii="Times New Roman" w:hAnsi="Times New Roman"/>
          <w:bCs/>
          <w:i/>
          <w:iCs/>
        </w:rPr>
        <w:t xml:space="preserve">modérée </w:t>
      </w:r>
      <w:r w:rsidRPr="00FA0096">
        <w:rPr>
          <w:rFonts w:ascii="Times New Roman" w:hAnsi="Times New Roman"/>
          <w:bCs/>
          <w:i/>
          <w:iCs/>
        </w:rPr>
        <w:t>du territoire.</w:t>
      </w:r>
    </w:p>
    <w:p w14:paraId="16DF0E01" w14:textId="6AC1FE08" w:rsidR="00083725" w:rsidRDefault="00083725">
      <w:pPr>
        <w:rPr>
          <w:b/>
          <w:color w:val="FF0000"/>
          <w:sz w:val="28"/>
          <w:szCs w:val="28"/>
        </w:rPr>
      </w:pPr>
      <w:r>
        <w:rPr>
          <w:b/>
          <w:color w:val="FF0000"/>
          <w:sz w:val="28"/>
          <w:szCs w:val="28"/>
        </w:rPr>
        <w:br w:type="page"/>
      </w:r>
    </w:p>
    <w:p w14:paraId="376C6ADB" w14:textId="0B60379B" w:rsidR="00951D06" w:rsidRDefault="002333AC" w:rsidP="00951D06">
      <w:pPr>
        <w:spacing w:after="0" w:line="240" w:lineRule="auto"/>
        <w:rPr>
          <w:rFonts w:ascii="Times New Roman" w:hAnsi="Times New Roman"/>
          <w:b/>
        </w:rPr>
      </w:pPr>
      <w:r w:rsidRPr="003D1C26">
        <w:rPr>
          <w:rFonts w:ascii="Times New Roman" w:hAnsi="Times New Roman"/>
          <w:b/>
          <w:noProof/>
          <w:lang w:eastAsia="fr-FR"/>
        </w:rPr>
        <w:lastRenderedPageBreak/>
        <mc:AlternateContent>
          <mc:Choice Requires="wps">
            <w:drawing>
              <wp:anchor distT="45720" distB="45720" distL="114300" distR="114300" simplePos="0" relativeHeight="251878400" behindDoc="0" locked="0" layoutInCell="1" allowOverlap="1" wp14:anchorId="24543990" wp14:editId="5D42B174">
                <wp:simplePos x="0" y="0"/>
                <wp:positionH relativeFrom="margin">
                  <wp:posOffset>5469304</wp:posOffset>
                </wp:positionH>
                <wp:positionV relativeFrom="paragraph">
                  <wp:posOffset>363855</wp:posOffset>
                </wp:positionV>
                <wp:extent cx="658495" cy="533400"/>
                <wp:effectExtent l="0" t="0" r="0" b="0"/>
                <wp:wrapSquare wrapText="bothSides"/>
                <wp:docPr id="256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533400"/>
                        </a:xfrm>
                        <a:prstGeom prst="rect">
                          <a:avLst/>
                        </a:prstGeom>
                        <a:noFill/>
                        <a:ln w="9525">
                          <a:noFill/>
                          <a:miter lim="800000"/>
                          <a:headEnd/>
                          <a:tailEnd/>
                        </a:ln>
                      </wps:spPr>
                      <wps:txbx>
                        <w:txbxContent>
                          <w:p w14:paraId="4073795E" w14:textId="042C7969" w:rsidR="00947F9D" w:rsidRPr="009E0916" w:rsidRDefault="00947F9D"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43990" id="_x0000_s1031" type="#_x0000_t202" style="position:absolute;margin-left:430.65pt;margin-top:28.65pt;width:51.85pt;height:42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" filled="f" stroked="f">
                <v:textbox>
                  <w:txbxContent>
                    <w:p w14:paraId="4073795E" w14:textId="042C7969" w:rsidR="00947F9D" w:rsidRPr="009E0916" w:rsidRDefault="00947F9D"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sidR="00951D06" w:rsidRPr="00406267">
        <w:rPr>
          <w:rFonts w:ascii="Times New Roman" w:hAnsi="Times New Roman"/>
          <w:b/>
          <w:noProof/>
          <w:lang w:eastAsia="fr-FR"/>
        </w:rPr>
        <mc:AlternateContent>
          <mc:Choice Requires="wps">
            <w:drawing>
              <wp:anchor distT="45720" distB="45720" distL="114300" distR="114300" simplePos="0" relativeHeight="251880448" behindDoc="0" locked="0" layoutInCell="1" allowOverlap="1" wp14:anchorId="6B977DBF" wp14:editId="629EA227">
                <wp:simplePos x="0" y="0"/>
                <wp:positionH relativeFrom="margin">
                  <wp:posOffset>1009650</wp:posOffset>
                </wp:positionH>
                <wp:positionV relativeFrom="paragraph">
                  <wp:posOffset>365418</wp:posOffset>
                </wp:positionV>
                <wp:extent cx="2961005" cy="435610"/>
                <wp:effectExtent l="0" t="0" r="10795" b="21590"/>
                <wp:wrapSquare wrapText="bothSides"/>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435610"/>
                        </a:xfrm>
                        <a:prstGeom prst="rect">
                          <a:avLst/>
                        </a:prstGeom>
                        <a:solidFill>
                          <a:schemeClr val="accent3">
                            <a:lumMod val="40000"/>
                            <a:lumOff val="60000"/>
                          </a:schemeClr>
                        </a:solidFill>
                        <a:ln w="9525">
                          <a:solidFill>
                            <a:srgbClr val="4F81BD">
                              <a:lumMod val="40000"/>
                              <a:lumOff val="60000"/>
                            </a:srgbClr>
                          </a:solidFill>
                          <a:miter lim="800000"/>
                          <a:headEnd/>
                          <a:tailEnd/>
                        </a:ln>
                      </wps:spPr>
                      <wps:txbx>
                        <w:txbxContent>
                          <w:p w14:paraId="6ED40AA8" w14:textId="77777777" w:rsidR="00947F9D" w:rsidRPr="00C1057A" w:rsidRDefault="00947F9D" w:rsidP="00951D06">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Développer la maîtrise foncière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977DBF" id="_x0000_s1032" type="#_x0000_t202" style="position:absolute;margin-left:79.5pt;margin-top:28.75pt;width:233.15pt;height:34.3pt;z-index:25188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" fillcolor="#d6e3bc [1302]" strokecolor="#b9cde5">
                <v:textbox>
                  <w:txbxContent>
                    <w:p w14:paraId="6ED40AA8" w14:textId="77777777" w:rsidR="00947F9D" w:rsidRPr="00C1057A" w:rsidRDefault="00947F9D" w:rsidP="00951D06">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Développer la maîtrise foncière</w:t>
                      </w:r>
                    </w:p>
                  </w:txbxContent>
                </v:textbox>
                <w10:wrap type="square" anchorx="margin"/>
              </v:shape>
            </w:pict>
          </mc:Fallback>
        </mc:AlternateContent>
      </w:r>
      <w:r w:rsidR="00951D06">
        <w:rPr>
          <w:rFonts w:ascii="Times New Roman" w:hAnsi="Times New Roman"/>
          <w:b/>
          <w:noProof/>
          <w:lang w:eastAsia="fr-FR"/>
        </w:rPr>
        <mc:AlternateContent>
          <mc:Choice Requires="wps">
            <w:drawing>
              <wp:anchor distT="0" distB="0" distL="114300" distR="114300" simplePos="0" relativeHeight="251873280" behindDoc="0" locked="0" layoutInCell="1" allowOverlap="1" wp14:anchorId="371FA854" wp14:editId="7ABFAB66">
                <wp:simplePos x="0" y="0"/>
                <wp:positionH relativeFrom="margin">
                  <wp:align>left</wp:align>
                </wp:positionH>
                <wp:positionV relativeFrom="paragraph">
                  <wp:posOffset>317060</wp:posOffset>
                </wp:positionV>
                <wp:extent cx="731520" cy="533400"/>
                <wp:effectExtent l="0" t="0" r="11430" b="19050"/>
                <wp:wrapNone/>
                <wp:docPr id="52" name="Vague 52"/>
                <wp:cNvGraphicFramePr/>
                <a:graphic xmlns:a="http://schemas.openxmlformats.org/drawingml/2006/main">
                  <a:graphicData uri="http://schemas.microsoft.com/office/word/2010/wordprocessingShape">
                    <wps:wsp>
                      <wps:cNvSpPr/>
                      <wps:spPr>
                        <a:xfrm>
                          <a:off x="0" y="0"/>
                          <a:ext cx="73152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A0113"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52" o:spid="_x0000_s1026" type="#_x0000_t64" style="position:absolute;margin-left:0;margin-top:24.95pt;width:57.6pt;height:42pt;z-index:25187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" adj="1500,10415" fillcolor="#6eab69" strokecolor="#6eab69" strokeweight="2pt">
                <w10:wrap anchorx="margin"/>
              </v:shape>
            </w:pict>
          </mc:Fallback>
        </mc:AlternateContent>
      </w:r>
      <w:r w:rsidR="00951D06" w:rsidRPr="003D1C26">
        <w:rPr>
          <w:rFonts w:ascii="Times New Roman" w:hAnsi="Times New Roman"/>
          <w:b/>
          <w:noProof/>
          <w:lang w:eastAsia="fr-FR"/>
        </w:rPr>
        <mc:AlternateContent>
          <mc:Choice Requires="wps">
            <w:drawing>
              <wp:anchor distT="45720" distB="45720" distL="114300" distR="114300" simplePos="0" relativeHeight="251874304" behindDoc="0" locked="0" layoutInCell="1" allowOverlap="1" wp14:anchorId="3A6A9AC1" wp14:editId="261F6436">
                <wp:simplePos x="0" y="0"/>
                <wp:positionH relativeFrom="margin">
                  <wp:align>left</wp:align>
                </wp:positionH>
                <wp:positionV relativeFrom="paragraph">
                  <wp:posOffset>330835</wp:posOffset>
                </wp:positionV>
                <wp:extent cx="780415" cy="485775"/>
                <wp:effectExtent l="0" t="0" r="0" b="0"/>
                <wp:wrapSquare wrapText="bothSides"/>
                <wp:docPr id="256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485775"/>
                        </a:xfrm>
                        <a:prstGeom prst="rect">
                          <a:avLst/>
                        </a:prstGeom>
                        <a:noFill/>
                        <a:ln w="9525">
                          <a:noFill/>
                          <a:miter lim="800000"/>
                          <a:headEnd/>
                          <a:tailEnd/>
                        </a:ln>
                      </wps:spPr>
                      <wps:txbx>
                        <w:txbxContent>
                          <w:p w14:paraId="28ED3DA2" w14:textId="77777777" w:rsidR="00947F9D" w:rsidRPr="00663C10" w:rsidRDefault="00947F9D" w:rsidP="00951D06">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GOUV1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A9AC1" id="_x0000_s1033" type="#_x0000_t202" style="position:absolute;margin-left:0;margin-top:26.05pt;width:61.45pt;height:38.25pt;z-index:251874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" filled="f" stroked="f">
                <v:textbox>
                  <w:txbxContent>
                    <w:p w14:paraId="28ED3DA2" w14:textId="77777777" w:rsidR="00947F9D" w:rsidRPr="00663C10" w:rsidRDefault="00947F9D" w:rsidP="00951D06">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GOUV1</w:t>
                      </w:r>
                    </w:p>
                  </w:txbxContent>
                </v:textbox>
                <w10:wrap type="square" anchorx="margin"/>
              </v:shape>
            </w:pict>
          </mc:Fallback>
        </mc:AlternateContent>
      </w:r>
    </w:p>
    <w:p w14:paraId="554C18A4" w14:textId="7A042083" w:rsidR="00951D06" w:rsidRDefault="00951D06" w:rsidP="00951D06">
      <w:pPr>
        <w:ind w:left="-284"/>
        <w:rPr>
          <w:b/>
          <w:sz w:val="32"/>
          <w:szCs w:val="32"/>
        </w:rPr>
      </w:pPr>
      <w:r>
        <w:rPr>
          <w:rFonts w:ascii="Times New Roman" w:hAnsi="Times New Roman"/>
          <w:b/>
          <w:noProof/>
          <w:lang w:eastAsia="fr-FR"/>
        </w:rPr>
        <mc:AlternateContent>
          <mc:Choice Requires="wps">
            <w:drawing>
              <wp:anchor distT="0" distB="0" distL="114300" distR="114300" simplePos="0" relativeHeight="251877376" behindDoc="0" locked="0" layoutInCell="1" allowOverlap="1" wp14:anchorId="4D63893F" wp14:editId="1D5444B6">
                <wp:simplePos x="0" y="0"/>
                <wp:positionH relativeFrom="margin">
                  <wp:align>right</wp:align>
                </wp:positionH>
                <wp:positionV relativeFrom="paragraph">
                  <wp:posOffset>126999</wp:posOffset>
                </wp:positionV>
                <wp:extent cx="564515" cy="561975"/>
                <wp:effectExtent l="1270" t="0" r="27305" b="27305"/>
                <wp:wrapNone/>
                <wp:docPr id="25626" name="Larme 25626"/>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4F0B1" id="Larme 25626" o:spid="_x0000_s1026" style="position:absolute;margin-left:-6.75pt;margin-top:10pt;width:44.45pt;height:44.25pt;rotation:-90;z-index:25187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875328" behindDoc="0" locked="0" layoutInCell="1" allowOverlap="1" wp14:anchorId="375E062F" wp14:editId="44DCAC78">
                <wp:simplePos x="0" y="0"/>
                <wp:positionH relativeFrom="column">
                  <wp:posOffset>4832985</wp:posOffset>
                </wp:positionH>
                <wp:positionV relativeFrom="paragraph">
                  <wp:posOffset>119380</wp:posOffset>
                </wp:positionV>
                <wp:extent cx="647700" cy="571500"/>
                <wp:effectExtent l="0" t="0" r="0" b="0"/>
                <wp:wrapSquare wrapText="bothSides"/>
                <wp:docPr id="256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1657A55E" w14:textId="77777777" w:rsidR="00947F9D" w:rsidRDefault="00947F9D" w:rsidP="00951D06">
                            <w:r w:rsidRPr="00D42428">
                              <w:rPr>
                                <w:rFonts w:ascii="Arial" w:eastAsia="Times New Roman" w:hAnsi="Arial" w:cs="Arial"/>
                                <w:b/>
                                <w:noProof/>
                                <w:sz w:val="20"/>
                                <w:szCs w:val="22"/>
                                <w:lang w:eastAsia="fr-FR"/>
                              </w:rPr>
                              <w:drawing>
                                <wp:inline distT="0" distB="0" distL="0" distR="0" wp14:anchorId="4B3A1C8F" wp14:editId="0F668267">
                                  <wp:extent cx="495300" cy="469679"/>
                                  <wp:effectExtent l="0" t="0" r="0" b="6985"/>
                                  <wp:docPr id="85"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E062F" id="_x0000_s1034" type="#_x0000_t202" style="position:absolute;left:0;text-align:left;margin-left:380.55pt;margin-top:9.4pt;width:51pt;height:4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" stroked="f">
                <v:textbox>
                  <w:txbxContent>
                    <w:p w14:paraId="1657A55E" w14:textId="77777777" w:rsidR="00947F9D" w:rsidRDefault="00947F9D" w:rsidP="00951D06">
                      <w:r w:rsidRPr="00D42428">
                        <w:rPr>
                          <w:rFonts w:ascii="Arial" w:eastAsia="Times New Roman" w:hAnsi="Arial" w:cs="Arial"/>
                          <w:b/>
                          <w:noProof/>
                          <w:sz w:val="20"/>
                          <w:szCs w:val="22"/>
                          <w:lang w:eastAsia="fr-FR"/>
                        </w:rPr>
                        <w:drawing>
                          <wp:inline distT="0" distB="0" distL="0" distR="0" wp14:anchorId="4B3A1C8F" wp14:editId="0F668267">
                            <wp:extent cx="495300" cy="469679"/>
                            <wp:effectExtent l="0" t="0" r="0" b="6985"/>
                            <wp:docPr id="85"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876352" behindDoc="0" locked="0" layoutInCell="1" allowOverlap="1" wp14:anchorId="40380710" wp14:editId="60D153D4">
                <wp:simplePos x="0" y="0"/>
                <wp:positionH relativeFrom="column">
                  <wp:posOffset>4185285</wp:posOffset>
                </wp:positionH>
                <wp:positionV relativeFrom="paragraph">
                  <wp:posOffset>118744</wp:posOffset>
                </wp:positionV>
                <wp:extent cx="771525" cy="600075"/>
                <wp:effectExtent l="0" t="0" r="9525" b="9525"/>
                <wp:wrapSquare wrapText="bothSides"/>
                <wp:docPr id="256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6AA564D5" w14:textId="77777777" w:rsidR="00947F9D" w:rsidRDefault="00947F9D" w:rsidP="00951D06">
                            <w:r>
                              <w:rPr>
                                <w:noProof/>
                                <w:lang w:eastAsia="fr-FR"/>
                              </w:rPr>
                              <w:drawing>
                                <wp:inline distT="0" distB="0" distL="0" distR="0" wp14:anchorId="18426616" wp14:editId="46532991">
                                  <wp:extent cx="581025" cy="456565"/>
                                  <wp:effectExtent l="0" t="0" r="9525" b="635"/>
                                  <wp:docPr id="86"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80710" id="_x0000_s1035" type="#_x0000_t202" style="position:absolute;left:0;text-align:left;margin-left:329.55pt;margin-top:9.35pt;width:60.75pt;height:47.2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" stroked="f">
                <v:textbox>
                  <w:txbxContent>
                    <w:p w14:paraId="6AA564D5" w14:textId="77777777" w:rsidR="00947F9D" w:rsidRDefault="00947F9D" w:rsidP="00951D06">
                      <w:r>
                        <w:rPr>
                          <w:noProof/>
                          <w:lang w:eastAsia="fr-FR"/>
                        </w:rPr>
                        <w:drawing>
                          <wp:inline distT="0" distB="0" distL="0" distR="0" wp14:anchorId="18426616" wp14:editId="46532991">
                            <wp:extent cx="581025" cy="456565"/>
                            <wp:effectExtent l="0" t="0" r="9525" b="635"/>
                            <wp:docPr id="86"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951D06" w14:paraId="15B06C6D" w14:textId="77777777" w:rsidTr="00C20418">
        <w:trPr>
          <w:cantSplit/>
          <w:trHeight w:val="1247"/>
          <w:jc w:val="center"/>
        </w:trPr>
        <w:tc>
          <w:tcPr>
            <w:tcW w:w="988" w:type="dxa"/>
            <w:shd w:val="clear" w:color="auto" w:fill="6EAB69"/>
            <w:textDirection w:val="btLr"/>
            <w:vAlign w:val="center"/>
          </w:tcPr>
          <w:p w14:paraId="635A378C" w14:textId="77777777" w:rsidR="00951D06" w:rsidRDefault="00951D06" w:rsidP="00C20418">
            <w:pPr>
              <w:ind w:left="113" w:right="113"/>
              <w:jc w:val="center"/>
              <w:rPr>
                <w:rFonts w:ascii="Times New Roman" w:hAnsi="Times New Roman"/>
                <w:b/>
              </w:rPr>
            </w:pPr>
            <w:r w:rsidRPr="0022097E">
              <w:rPr>
                <w:rFonts w:ascii="Times New Roman" w:hAnsi="Times New Roman"/>
                <w:b/>
                <w:color w:val="FFFFFF" w:themeColor="background1"/>
              </w:rPr>
              <w:t>ENJEUX</w:t>
            </w:r>
          </w:p>
        </w:tc>
        <w:tc>
          <w:tcPr>
            <w:tcW w:w="8641" w:type="dxa"/>
            <w:shd w:val="clear" w:color="auto" w:fill="D6E3BC" w:themeFill="accent3" w:themeFillTint="66"/>
          </w:tcPr>
          <w:p w14:paraId="69A7EDA8" w14:textId="77777777" w:rsidR="00E10CA8" w:rsidRDefault="00E10CA8" w:rsidP="00E366D3">
            <w:pPr>
              <w:jc w:val="both"/>
              <w:rPr>
                <w:rFonts w:ascii="Times New Roman" w:hAnsi="Times New Roman"/>
                <w:bCs/>
              </w:rPr>
            </w:pPr>
          </w:p>
          <w:p w14:paraId="0F7F276E" w14:textId="0CE93521" w:rsidR="00E366D3" w:rsidRPr="00AD5526" w:rsidRDefault="00E366D3" w:rsidP="00E366D3">
            <w:pPr>
              <w:jc w:val="both"/>
              <w:rPr>
                <w:rFonts w:ascii="Times New Roman" w:hAnsi="Times New Roman"/>
                <w:bCs/>
              </w:rPr>
            </w:pPr>
            <w:r w:rsidRPr="00E10CA8">
              <w:rPr>
                <w:rFonts w:ascii="Times New Roman" w:hAnsi="Times New Roman"/>
                <w:bCs/>
                <w:u w:val="single"/>
              </w:rPr>
              <w:t>Tous les habitats naturels d’intérêt européen du site</w:t>
            </w:r>
            <w:r w:rsidRPr="00AD5526">
              <w:rPr>
                <w:rFonts w:ascii="Times New Roman" w:hAnsi="Times New Roman"/>
                <w:bCs/>
              </w:rPr>
              <w:t>, terrestres, aquatiques et marins (1130, 1140, 1210, 1220, 1230, 1310, 1330, 2110, 2120, 2130*, 2170</w:t>
            </w:r>
            <w:r>
              <w:rPr>
                <w:rFonts w:ascii="Times New Roman" w:hAnsi="Times New Roman"/>
                <w:bCs/>
              </w:rPr>
              <w:t>, 2180, 2190, 4030, 6510, 8220 et 9180*) et autres habitats naturels.</w:t>
            </w:r>
          </w:p>
          <w:p w14:paraId="7037EAFE" w14:textId="3306745A" w:rsidR="00E366D3" w:rsidRDefault="00E366D3" w:rsidP="00E366D3">
            <w:pPr>
              <w:jc w:val="both"/>
              <w:rPr>
                <w:rFonts w:ascii="Times New Roman" w:hAnsi="Times New Roman"/>
                <w:bCs/>
              </w:rPr>
            </w:pPr>
            <w:r w:rsidRPr="00E10CA8">
              <w:rPr>
                <w:rFonts w:ascii="Times New Roman" w:hAnsi="Times New Roman"/>
                <w:bCs/>
                <w:u w:val="single"/>
              </w:rPr>
              <w:t>Toutes les espèces végétales et animales d’intérêt européen </w:t>
            </w:r>
            <w:r>
              <w:rPr>
                <w:rFonts w:ascii="Times New Roman" w:hAnsi="Times New Roman"/>
                <w:bCs/>
              </w:rPr>
              <w:t xml:space="preserve">: </w:t>
            </w:r>
            <w:r w:rsidRPr="00FA0096">
              <w:rPr>
                <w:rFonts w:ascii="Times New Roman" w:hAnsi="Times New Roman"/>
                <w:bCs/>
              </w:rPr>
              <w:t>Oseille des rochers (1441)</w:t>
            </w:r>
            <w:r>
              <w:rPr>
                <w:rFonts w:ascii="Times New Roman" w:hAnsi="Times New Roman"/>
                <w:bCs/>
              </w:rPr>
              <w:t xml:space="preserve">, </w:t>
            </w:r>
            <w:r w:rsidRPr="00FA0096">
              <w:rPr>
                <w:rFonts w:ascii="Times New Roman" w:hAnsi="Times New Roman"/>
                <w:bCs/>
              </w:rPr>
              <w:t>Ache rampante (1614)</w:t>
            </w:r>
            <w:r>
              <w:rPr>
                <w:rFonts w:ascii="Times New Roman" w:hAnsi="Times New Roman"/>
                <w:bCs/>
              </w:rPr>
              <w:t xml:space="preserve">, </w:t>
            </w:r>
            <w:r w:rsidRPr="00FA0096">
              <w:rPr>
                <w:rFonts w:ascii="Times New Roman" w:hAnsi="Times New Roman"/>
                <w:bCs/>
              </w:rPr>
              <w:t>Liparis de Löesel (1903</w:t>
            </w:r>
            <w:r>
              <w:rPr>
                <w:rFonts w:ascii="Times New Roman" w:hAnsi="Times New Roman"/>
                <w:bCs/>
              </w:rPr>
              <w:t xml:space="preserve">), </w:t>
            </w:r>
            <w:r w:rsidRPr="00FA0096">
              <w:rPr>
                <w:rFonts w:ascii="Times New Roman" w:hAnsi="Times New Roman"/>
                <w:bCs/>
              </w:rPr>
              <w:t>Triton crêté (1166)</w:t>
            </w:r>
            <w:r>
              <w:rPr>
                <w:rFonts w:ascii="Times New Roman" w:hAnsi="Times New Roman"/>
                <w:bCs/>
              </w:rPr>
              <w:t xml:space="preserve">, </w:t>
            </w:r>
            <w:r w:rsidRPr="00FA0096">
              <w:rPr>
                <w:rFonts w:ascii="Times New Roman" w:hAnsi="Times New Roman"/>
                <w:bCs/>
              </w:rPr>
              <w:t>Grand Rhinolophe (1304), Barbastelle d’Europe (1308), Grand Murin (1324).</w:t>
            </w:r>
            <w:r w:rsidRPr="00FA0096">
              <w:rPr>
                <w:rFonts w:ascii="Times New Roman" w:hAnsi="Times New Roman"/>
                <w:bCs/>
                <w:i/>
                <w:iCs/>
              </w:rPr>
              <w:t xml:space="preserve"> </w:t>
            </w:r>
          </w:p>
          <w:p w14:paraId="2C3EF69B" w14:textId="7F853617" w:rsidR="00E366D3" w:rsidRDefault="00E366D3" w:rsidP="00E366D3">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Pr>
                <w:rFonts w:ascii="Times New Roman" w:hAnsi="Times New Roman"/>
                <w:bCs/>
              </w:rPr>
              <w:t>l.</w:t>
            </w:r>
          </w:p>
          <w:p w14:paraId="07F08C24" w14:textId="37F036A9" w:rsidR="00E366D3" w:rsidRDefault="00E366D3" w:rsidP="00C20418">
            <w:pPr>
              <w:jc w:val="both"/>
              <w:rPr>
                <w:rFonts w:ascii="Times New Roman" w:hAnsi="Times New Roman"/>
                <w:bCs/>
              </w:rPr>
            </w:pPr>
            <w:r>
              <w:rPr>
                <w:rFonts w:ascii="Times New Roman" w:hAnsi="Times New Roman"/>
                <w:bCs/>
              </w:rPr>
              <w:t xml:space="preserve">Ensemble du patrimoine </w:t>
            </w:r>
            <w:r w:rsidR="00492CC3">
              <w:rPr>
                <w:rFonts w:ascii="Times New Roman" w:hAnsi="Times New Roman"/>
                <w:bCs/>
              </w:rPr>
              <w:t xml:space="preserve">paysager, </w:t>
            </w:r>
            <w:r>
              <w:rPr>
                <w:rFonts w:ascii="Times New Roman" w:hAnsi="Times New Roman"/>
                <w:bCs/>
              </w:rPr>
              <w:t>historique, archéologique, culturel et bâti.</w:t>
            </w:r>
          </w:p>
          <w:p w14:paraId="30E67F5A" w14:textId="0C82E63A" w:rsidR="00951D06" w:rsidRPr="00AD5526" w:rsidRDefault="00951D06" w:rsidP="00E366D3">
            <w:pPr>
              <w:jc w:val="both"/>
              <w:rPr>
                <w:rFonts w:ascii="Times New Roman" w:hAnsi="Times New Roman"/>
                <w:bCs/>
              </w:rPr>
            </w:pPr>
          </w:p>
        </w:tc>
      </w:tr>
    </w:tbl>
    <w:p w14:paraId="2C3C4513" w14:textId="77777777" w:rsidR="00951D06" w:rsidRPr="003D1C26" w:rsidRDefault="00951D06" w:rsidP="00951D06">
      <w:pPr>
        <w:rPr>
          <w:rFonts w:ascii="Times New Roman" w:hAnsi="Times New Roman"/>
          <w:b/>
        </w:rPr>
      </w:pPr>
      <w:r>
        <w:rPr>
          <w:rFonts w:ascii="Times New Roman" w:hAnsi="Times New Roman"/>
          <w:b/>
        </w:rPr>
        <w:t xml:space="preserve">                   </w: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1050"/>
        <w:gridCol w:w="8579"/>
      </w:tblGrid>
      <w:tr w:rsidR="00951D06" w14:paraId="69F42537" w14:textId="77777777" w:rsidTr="00CE660C">
        <w:trPr>
          <w:cantSplit/>
          <w:trHeight w:val="3759"/>
          <w:jc w:val="center"/>
        </w:trPr>
        <w:tc>
          <w:tcPr>
            <w:tcW w:w="988" w:type="dxa"/>
            <w:shd w:val="clear" w:color="auto" w:fill="6EAB69"/>
            <w:textDirection w:val="btLr"/>
            <w:vAlign w:val="center"/>
          </w:tcPr>
          <w:p w14:paraId="55F6A982" w14:textId="77777777" w:rsidR="00CE660C" w:rsidRDefault="00E10CA8" w:rsidP="00C20418">
            <w:pPr>
              <w:ind w:left="113" w:right="113"/>
              <w:jc w:val="center"/>
              <w:rPr>
                <w:rFonts w:ascii="Times New Roman" w:hAnsi="Times New Roman"/>
                <w:b/>
                <w:color w:val="FFFFFF" w:themeColor="background1"/>
              </w:rPr>
            </w:pPr>
            <w:r>
              <w:rPr>
                <w:rFonts w:ascii="Times New Roman" w:hAnsi="Times New Roman"/>
                <w:b/>
                <w:color w:val="FFFFFF" w:themeColor="background1"/>
              </w:rPr>
              <w:t>OBJECTIFS DE</w:t>
            </w:r>
          </w:p>
          <w:p w14:paraId="365F25F5" w14:textId="43956955" w:rsidR="00E10CA8" w:rsidRDefault="00E10CA8" w:rsidP="00C20418">
            <w:pPr>
              <w:ind w:left="113" w:right="113"/>
              <w:jc w:val="center"/>
              <w:rPr>
                <w:rFonts w:ascii="Times New Roman" w:hAnsi="Times New Roman"/>
                <w:b/>
                <w:color w:val="FFFFFF" w:themeColor="background1"/>
              </w:rPr>
            </w:pPr>
            <w:r>
              <w:rPr>
                <w:rFonts w:ascii="Times New Roman" w:hAnsi="Times New Roman"/>
                <w:b/>
                <w:color w:val="FFFFFF" w:themeColor="background1"/>
              </w:rPr>
              <w:t xml:space="preserve"> DEVELOPPEMENT</w:t>
            </w:r>
          </w:p>
          <w:p w14:paraId="1F32BB94" w14:textId="69F9FCAB" w:rsidR="00951D06" w:rsidRDefault="00E10CA8" w:rsidP="00C20418">
            <w:pPr>
              <w:ind w:left="113" w:right="113"/>
              <w:jc w:val="center"/>
              <w:rPr>
                <w:rFonts w:ascii="Times New Roman" w:hAnsi="Times New Roman"/>
                <w:b/>
              </w:rPr>
            </w:pPr>
            <w:r>
              <w:rPr>
                <w:rFonts w:ascii="Times New Roman" w:hAnsi="Times New Roman"/>
                <w:b/>
                <w:color w:val="FFFFFF" w:themeColor="background1"/>
              </w:rPr>
              <w:t xml:space="preserve"> DURABLE (</w:t>
            </w:r>
            <w:r w:rsidR="00951D06">
              <w:rPr>
                <w:rFonts w:ascii="Times New Roman" w:hAnsi="Times New Roman"/>
                <w:b/>
                <w:color w:val="FFFFFF" w:themeColor="background1"/>
              </w:rPr>
              <w:t>ODD</w:t>
            </w:r>
            <w:r>
              <w:rPr>
                <w:rFonts w:ascii="Times New Roman" w:hAnsi="Times New Roman"/>
                <w:b/>
                <w:color w:val="FFFFFF" w:themeColor="background1"/>
              </w:rPr>
              <w:t>)</w:t>
            </w:r>
          </w:p>
        </w:tc>
        <w:tc>
          <w:tcPr>
            <w:tcW w:w="8641" w:type="dxa"/>
            <w:shd w:val="clear" w:color="auto" w:fill="D6E3BC" w:themeFill="accent3" w:themeFillTint="66"/>
          </w:tcPr>
          <w:p w14:paraId="0FC86848" w14:textId="77777777" w:rsidR="00E10CA8" w:rsidRDefault="00E10CA8" w:rsidP="00E366D3">
            <w:pPr>
              <w:rPr>
                <w:rFonts w:ascii="Times New Roman" w:hAnsi="Times New Roman"/>
                <w:bCs/>
                <w:u w:val="single"/>
              </w:rPr>
            </w:pPr>
          </w:p>
          <w:p w14:paraId="6C28CE27" w14:textId="60FE1DC1" w:rsidR="00E366D3" w:rsidRPr="00E10CA8" w:rsidRDefault="00E366D3" w:rsidP="00E366D3">
            <w:pPr>
              <w:rPr>
                <w:rFonts w:ascii="Times New Roman" w:hAnsi="Times New Roman"/>
                <w:bCs/>
                <w:u w:val="single"/>
              </w:rPr>
            </w:pPr>
            <w:r w:rsidRPr="00E10CA8">
              <w:rPr>
                <w:rFonts w:ascii="Times New Roman" w:hAnsi="Times New Roman"/>
                <w:bCs/>
                <w:u w:val="single"/>
              </w:rPr>
              <w:t>Tous les objectifs de développement durable</w:t>
            </w:r>
            <w:r w:rsidR="00E10CA8" w:rsidRPr="00E10CA8">
              <w:rPr>
                <w:rFonts w:ascii="Times New Roman" w:hAnsi="Times New Roman"/>
                <w:bCs/>
                <w:u w:val="single"/>
              </w:rPr>
              <w:t> :</w:t>
            </w:r>
          </w:p>
          <w:p w14:paraId="28B874B5" w14:textId="7D2E15DD" w:rsidR="00951D06" w:rsidRPr="00E10CA8" w:rsidRDefault="00951D06" w:rsidP="00271FD6">
            <w:pPr>
              <w:pStyle w:val="Paragraphedeliste"/>
              <w:numPr>
                <w:ilvl w:val="0"/>
                <w:numId w:val="30"/>
              </w:numPr>
              <w:ind w:left="318" w:hanging="318"/>
              <w:rPr>
                <w:rFonts w:ascii="Times New Roman" w:hAnsi="Times New Roman"/>
                <w:bCs/>
              </w:rPr>
            </w:pPr>
            <w:r w:rsidRPr="00DA258A">
              <w:rPr>
                <w:rFonts w:ascii="Times New Roman" w:hAnsi="Times New Roman"/>
                <w:bCs/>
              </w:rPr>
              <w:t>Préservation de l’intérêt écologique du site</w:t>
            </w:r>
            <w:r w:rsidR="00E10CA8">
              <w:rPr>
                <w:rFonts w:ascii="Times New Roman" w:hAnsi="Times New Roman"/>
                <w:bCs/>
              </w:rPr>
              <w:t xml:space="preserve"> (1.1, 1.2, 1.3, 1.4 et 1.5)</w:t>
            </w:r>
          </w:p>
          <w:p w14:paraId="39032B26" w14:textId="6F10B2E3" w:rsidR="00951D06" w:rsidRPr="00E10CA8" w:rsidRDefault="00951D06" w:rsidP="00271FD6">
            <w:pPr>
              <w:pStyle w:val="Paragraphedeliste"/>
              <w:numPr>
                <w:ilvl w:val="0"/>
                <w:numId w:val="30"/>
              </w:numPr>
              <w:ind w:left="316" w:hanging="318"/>
              <w:rPr>
                <w:rFonts w:ascii="Times New Roman" w:hAnsi="Times New Roman"/>
                <w:bCs/>
              </w:rPr>
            </w:pPr>
            <w:r>
              <w:rPr>
                <w:rFonts w:ascii="Times New Roman" w:hAnsi="Times New Roman"/>
                <w:bCs/>
              </w:rPr>
              <w:t>Préservation des intérêts paysager, historique et culturel du site</w:t>
            </w:r>
            <w:r w:rsidR="00E10CA8">
              <w:rPr>
                <w:rFonts w:ascii="Times New Roman" w:hAnsi="Times New Roman"/>
                <w:bCs/>
              </w:rPr>
              <w:t xml:space="preserve"> (2.1 et 2.2)</w:t>
            </w:r>
          </w:p>
          <w:p w14:paraId="54BA1E11" w14:textId="38E0C4E9" w:rsidR="00951D06" w:rsidRDefault="00951D06" w:rsidP="00271FD6">
            <w:pPr>
              <w:pStyle w:val="Paragraphedeliste"/>
              <w:numPr>
                <w:ilvl w:val="0"/>
                <w:numId w:val="30"/>
              </w:numPr>
              <w:ind w:left="322" w:hanging="318"/>
              <w:rPr>
                <w:rFonts w:ascii="Times New Roman" w:hAnsi="Times New Roman"/>
                <w:bCs/>
              </w:rPr>
            </w:pPr>
            <w:r>
              <w:rPr>
                <w:rFonts w:ascii="Times New Roman" w:hAnsi="Times New Roman"/>
                <w:bCs/>
              </w:rPr>
              <w:t>Partage de l’espace dans le respect de l’intégrité des patrimoines</w:t>
            </w:r>
            <w:r w:rsidR="00E10CA8">
              <w:rPr>
                <w:rFonts w:ascii="Times New Roman" w:hAnsi="Times New Roman"/>
                <w:bCs/>
              </w:rPr>
              <w:t xml:space="preserve"> (3.1 et 3.2)</w:t>
            </w:r>
          </w:p>
          <w:p w14:paraId="3C528854" w14:textId="77777777" w:rsidR="00FF277C" w:rsidRDefault="00FF277C" w:rsidP="00271FD6">
            <w:pPr>
              <w:pStyle w:val="Paragraphedeliste"/>
              <w:numPr>
                <w:ilvl w:val="0"/>
                <w:numId w:val="31"/>
              </w:numPr>
              <w:ind w:left="318" w:hanging="318"/>
              <w:rPr>
                <w:rFonts w:ascii="Times New Roman" w:hAnsi="Times New Roman"/>
                <w:bCs/>
              </w:rPr>
            </w:pPr>
            <w:r>
              <w:rPr>
                <w:rFonts w:ascii="Times New Roman" w:hAnsi="Times New Roman"/>
                <w:bCs/>
              </w:rPr>
              <w:t>Connaissance et valorisation du site et de sa gestion (5.1, 5.2 et 5.3)</w:t>
            </w:r>
          </w:p>
          <w:p w14:paraId="04E0A2EA" w14:textId="77777777" w:rsidR="00FF277C" w:rsidRDefault="00FF277C" w:rsidP="00FF277C">
            <w:pPr>
              <w:ind w:left="4"/>
              <w:rPr>
                <w:rFonts w:ascii="Times New Roman" w:hAnsi="Times New Roman"/>
                <w:bCs/>
                <w:u w:val="single"/>
              </w:rPr>
            </w:pPr>
            <w:r>
              <w:rPr>
                <w:rFonts w:ascii="Times New Roman" w:hAnsi="Times New Roman"/>
                <w:bCs/>
                <w:u w:val="single"/>
              </w:rPr>
              <w:t xml:space="preserve">En particulier : </w:t>
            </w:r>
          </w:p>
          <w:p w14:paraId="032052C3" w14:textId="2F6D0835" w:rsidR="00951D06" w:rsidRPr="00FF277C" w:rsidRDefault="00FF277C" w:rsidP="00FF277C">
            <w:pPr>
              <w:ind w:left="4"/>
              <w:rPr>
                <w:rFonts w:ascii="Times New Roman" w:hAnsi="Times New Roman"/>
                <w:b/>
                <w:bCs/>
              </w:rPr>
            </w:pPr>
            <w:r w:rsidRPr="00FF277C">
              <w:rPr>
                <w:rFonts w:ascii="Times New Roman" w:hAnsi="Times New Roman"/>
                <w:b/>
                <w:bCs/>
              </w:rPr>
              <w:t xml:space="preserve">4. </w:t>
            </w:r>
            <w:r w:rsidR="00951D06" w:rsidRPr="00FF277C">
              <w:rPr>
                <w:rFonts w:ascii="Times New Roman" w:hAnsi="Times New Roman"/>
                <w:b/>
                <w:bCs/>
              </w:rPr>
              <w:t>Gouvernance et gestion du site</w:t>
            </w:r>
          </w:p>
          <w:p w14:paraId="0A13BB7D" w14:textId="77777777" w:rsidR="00951D06" w:rsidRPr="00FF277C" w:rsidRDefault="00951D06" w:rsidP="00935049">
            <w:pPr>
              <w:pStyle w:val="Paragraphedeliste"/>
              <w:numPr>
                <w:ilvl w:val="1"/>
                <w:numId w:val="24"/>
              </w:numPr>
              <w:tabs>
                <w:tab w:val="left" w:pos="885"/>
              </w:tabs>
              <w:ind w:left="460" w:hanging="426"/>
              <w:rPr>
                <w:rFonts w:ascii="Times New Roman" w:hAnsi="Times New Roman"/>
                <w:b/>
                <w:bCs/>
              </w:rPr>
            </w:pPr>
            <w:r w:rsidRPr="00FF277C">
              <w:rPr>
                <w:rFonts w:ascii="Times New Roman" w:hAnsi="Times New Roman"/>
                <w:b/>
                <w:bCs/>
              </w:rPr>
              <w:t xml:space="preserve"> Renforcer la maîtrise foncière et la gestion partenariale</w:t>
            </w:r>
          </w:p>
          <w:p w14:paraId="320C6A2D" w14:textId="77777777" w:rsidR="00951D06" w:rsidRDefault="00951D06" w:rsidP="00935049">
            <w:pPr>
              <w:pStyle w:val="Paragraphedeliste"/>
              <w:numPr>
                <w:ilvl w:val="1"/>
                <w:numId w:val="24"/>
              </w:numPr>
              <w:tabs>
                <w:tab w:val="left" w:pos="885"/>
              </w:tabs>
              <w:ind w:left="460" w:hanging="426"/>
              <w:rPr>
                <w:rFonts w:ascii="Times New Roman" w:hAnsi="Times New Roman"/>
                <w:bCs/>
              </w:rPr>
            </w:pPr>
            <w:r>
              <w:rPr>
                <w:rFonts w:ascii="Times New Roman" w:hAnsi="Times New Roman"/>
                <w:bCs/>
              </w:rPr>
              <w:t xml:space="preserve"> Articuler le projet de gestion avec les autres démarches territoriales (cohérence globale)</w:t>
            </w:r>
          </w:p>
          <w:p w14:paraId="33A338D3" w14:textId="6E7DDC7B" w:rsidR="00E10CA8" w:rsidRPr="00CE660C" w:rsidRDefault="00951D06" w:rsidP="00935049">
            <w:pPr>
              <w:pStyle w:val="Paragraphedeliste"/>
              <w:numPr>
                <w:ilvl w:val="1"/>
                <w:numId w:val="24"/>
              </w:numPr>
              <w:tabs>
                <w:tab w:val="left" w:pos="885"/>
              </w:tabs>
              <w:ind w:left="460" w:hanging="426"/>
              <w:rPr>
                <w:rFonts w:ascii="Times New Roman" w:hAnsi="Times New Roman"/>
                <w:bCs/>
              </w:rPr>
            </w:pPr>
            <w:r>
              <w:rPr>
                <w:rFonts w:ascii="Times New Roman" w:hAnsi="Times New Roman"/>
                <w:bCs/>
              </w:rPr>
              <w:t xml:space="preserve"> Améliorer le respect de la réglementation</w:t>
            </w:r>
          </w:p>
          <w:p w14:paraId="4D695578" w14:textId="77777777" w:rsidR="00951D06" w:rsidRPr="004301C4" w:rsidRDefault="00951D06" w:rsidP="00935049">
            <w:pPr>
              <w:pStyle w:val="Paragraphedeliste"/>
              <w:numPr>
                <w:ilvl w:val="0"/>
                <w:numId w:val="23"/>
              </w:numPr>
              <w:ind w:hanging="318"/>
              <w:rPr>
                <w:rFonts w:ascii="Times New Roman" w:hAnsi="Times New Roman"/>
                <w:bCs/>
                <w:vanish/>
              </w:rPr>
            </w:pPr>
          </w:p>
          <w:p w14:paraId="5D00B3F5" w14:textId="77777777" w:rsidR="00951D06" w:rsidRPr="004301C4" w:rsidRDefault="00951D06" w:rsidP="00935049">
            <w:pPr>
              <w:pStyle w:val="Paragraphedeliste"/>
              <w:numPr>
                <w:ilvl w:val="0"/>
                <w:numId w:val="23"/>
              </w:numPr>
              <w:ind w:hanging="318"/>
              <w:rPr>
                <w:rFonts w:ascii="Times New Roman" w:hAnsi="Times New Roman"/>
                <w:bCs/>
                <w:vanish/>
              </w:rPr>
            </w:pPr>
          </w:p>
          <w:p w14:paraId="5A5E2D13" w14:textId="1B5DF517" w:rsidR="00951D06" w:rsidRPr="00CE660C" w:rsidRDefault="00951D06" w:rsidP="00CE660C">
            <w:pPr>
              <w:rPr>
                <w:rFonts w:ascii="Times New Roman" w:hAnsi="Times New Roman"/>
                <w:bCs/>
              </w:rPr>
            </w:pPr>
          </w:p>
        </w:tc>
      </w:tr>
    </w:tbl>
    <w:p w14:paraId="45A96046" w14:textId="77777777" w:rsidR="00951D06" w:rsidRDefault="00951D06" w:rsidP="00C5504E">
      <w:pPr>
        <w:spacing w:after="0"/>
        <w:ind w:left="-284"/>
        <w:rPr>
          <w:rFonts w:ascii="Times New Roman" w:hAnsi="Times New Roman"/>
          <w:b/>
        </w:rPr>
      </w:pPr>
    </w:p>
    <w:tbl>
      <w:tblPr>
        <w:tblStyle w:val="Grilledutableau"/>
        <w:tblpPr w:leftFromText="141" w:rightFromText="141" w:vertAnchor="text" w:horzAnchor="margin" w:tblpY="291"/>
        <w:tblW w:w="0" w:type="auto"/>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951D06" w14:paraId="58666FD9" w14:textId="77777777" w:rsidTr="00C20418">
        <w:trPr>
          <w:cantSplit/>
          <w:trHeight w:val="3012"/>
        </w:trPr>
        <w:tc>
          <w:tcPr>
            <w:tcW w:w="988" w:type="dxa"/>
            <w:shd w:val="clear" w:color="auto" w:fill="6EAB69"/>
            <w:textDirection w:val="btLr"/>
            <w:vAlign w:val="center"/>
          </w:tcPr>
          <w:p w14:paraId="0DDF3819" w14:textId="77777777" w:rsidR="00951D06" w:rsidRDefault="00951D06" w:rsidP="00C20418">
            <w:pPr>
              <w:ind w:left="113" w:right="113"/>
              <w:jc w:val="center"/>
              <w:rPr>
                <w:rFonts w:ascii="Times New Roman" w:hAnsi="Times New Roman"/>
                <w:b/>
              </w:rPr>
            </w:pPr>
            <w:r>
              <w:rPr>
                <w:rFonts w:ascii="Times New Roman" w:hAnsi="Times New Roman"/>
                <w:b/>
                <w:color w:val="FFFFFF" w:themeColor="background1"/>
              </w:rPr>
              <w:t>OBJECTIFS OPERATIONNELS</w:t>
            </w:r>
          </w:p>
        </w:tc>
        <w:tc>
          <w:tcPr>
            <w:tcW w:w="8641" w:type="dxa"/>
            <w:shd w:val="clear" w:color="auto" w:fill="D6E3BC" w:themeFill="accent3" w:themeFillTint="66"/>
          </w:tcPr>
          <w:p w14:paraId="32C336BA" w14:textId="77777777" w:rsidR="00FF277C" w:rsidRDefault="00FF277C" w:rsidP="00FF277C">
            <w:pPr>
              <w:rPr>
                <w:rFonts w:ascii="Times New Roman" w:hAnsi="Times New Roman"/>
                <w:u w:val="single"/>
              </w:rPr>
            </w:pPr>
          </w:p>
          <w:p w14:paraId="759F1486" w14:textId="621AA1EF" w:rsidR="00FF277C" w:rsidRPr="00261C89" w:rsidRDefault="00FF277C" w:rsidP="00FF277C">
            <w:pPr>
              <w:rPr>
                <w:rFonts w:ascii="Times New Roman" w:hAnsi="Times New Roman"/>
              </w:rPr>
            </w:pPr>
            <w:r w:rsidRPr="00FF277C">
              <w:rPr>
                <w:rFonts w:ascii="Times New Roman" w:hAnsi="Times New Roman"/>
                <w:u w:val="single"/>
              </w:rPr>
              <w:t>Tous</w:t>
            </w:r>
            <w:r>
              <w:rPr>
                <w:rFonts w:ascii="Times New Roman" w:hAnsi="Times New Roman"/>
                <w:u w:val="single"/>
              </w:rPr>
              <w:t xml:space="preserve"> les objectifs opérationnels</w:t>
            </w:r>
            <w:r w:rsidRPr="00FF277C">
              <w:rPr>
                <w:rFonts w:ascii="Times New Roman" w:hAnsi="Times New Roman"/>
                <w:u w:val="single"/>
              </w:rPr>
              <w:t xml:space="preserve">, </w:t>
            </w:r>
            <w:r>
              <w:rPr>
                <w:rFonts w:ascii="Times New Roman" w:hAnsi="Times New Roman"/>
                <w:u w:val="single"/>
              </w:rPr>
              <w:t xml:space="preserve">et </w:t>
            </w:r>
            <w:r w:rsidRPr="00FF277C">
              <w:rPr>
                <w:rFonts w:ascii="Times New Roman" w:hAnsi="Times New Roman"/>
                <w:u w:val="single"/>
              </w:rPr>
              <w:t>en particulier</w:t>
            </w:r>
            <w:r w:rsidRPr="00261C89">
              <w:rPr>
                <w:rFonts w:ascii="Times New Roman" w:hAnsi="Times New Roman"/>
              </w:rPr>
              <w:t> :</w:t>
            </w:r>
          </w:p>
          <w:p w14:paraId="16721E73" w14:textId="75D50A7A" w:rsidR="00FF277C" w:rsidRPr="00FF277C" w:rsidRDefault="00FF277C" w:rsidP="00FF277C">
            <w:pPr>
              <w:pStyle w:val="Paragraphedeliste"/>
              <w:numPr>
                <w:ilvl w:val="0"/>
                <w:numId w:val="17"/>
              </w:numPr>
              <w:ind w:left="464"/>
              <w:rPr>
                <w:rFonts w:ascii="Times New Roman" w:hAnsi="Times New Roman"/>
                <w:b/>
              </w:rPr>
            </w:pPr>
            <w:r>
              <w:rPr>
                <w:rFonts w:ascii="Times New Roman" w:hAnsi="Times New Roman"/>
                <w:b/>
              </w:rPr>
              <w:t>Mettre en œuvre les politiques foncières du Conservatoire du littoral et du Département de la Manche</w:t>
            </w:r>
          </w:p>
          <w:p w14:paraId="0A43F6B5" w14:textId="680A89E3" w:rsidR="00FF277C" w:rsidRPr="00FF277C" w:rsidRDefault="00FF277C" w:rsidP="00FF277C">
            <w:pPr>
              <w:pStyle w:val="Paragraphedeliste"/>
              <w:numPr>
                <w:ilvl w:val="0"/>
                <w:numId w:val="17"/>
              </w:numPr>
              <w:ind w:left="464"/>
              <w:rPr>
                <w:rFonts w:ascii="Times New Roman" w:hAnsi="Times New Roman"/>
                <w:b/>
              </w:rPr>
            </w:pPr>
            <w:r>
              <w:rPr>
                <w:rFonts w:ascii="Times New Roman" w:hAnsi="Times New Roman"/>
                <w:b/>
              </w:rPr>
              <w:t>Accompagner les propriétaires publics (communes) et privés pour la gestion de leurs espaces naturels</w:t>
            </w:r>
          </w:p>
          <w:p w14:paraId="6E414325" w14:textId="77777777" w:rsidR="00FF277C" w:rsidRPr="00FF277C" w:rsidRDefault="00FF277C" w:rsidP="00FF277C">
            <w:pPr>
              <w:pStyle w:val="Paragraphedeliste"/>
              <w:numPr>
                <w:ilvl w:val="0"/>
                <w:numId w:val="17"/>
              </w:numPr>
              <w:ind w:left="464"/>
              <w:rPr>
                <w:rFonts w:ascii="Times New Roman" w:hAnsi="Times New Roman"/>
                <w:b/>
              </w:rPr>
            </w:pPr>
            <w:r>
              <w:rPr>
                <w:rFonts w:ascii="Times New Roman" w:hAnsi="Times New Roman"/>
              </w:rPr>
              <w:t xml:space="preserve">Proposer des modalités de gouvernance adaptées au territoire </w:t>
            </w:r>
          </w:p>
          <w:p w14:paraId="5548DE6E" w14:textId="735C6111" w:rsidR="00FF277C" w:rsidRPr="00FF277C" w:rsidRDefault="00FF277C" w:rsidP="000458F6">
            <w:pPr>
              <w:pStyle w:val="Paragraphedeliste"/>
              <w:numPr>
                <w:ilvl w:val="0"/>
                <w:numId w:val="17"/>
              </w:numPr>
              <w:ind w:left="464"/>
              <w:rPr>
                <w:rFonts w:ascii="Times New Roman" w:hAnsi="Times New Roman"/>
                <w:b/>
              </w:rPr>
            </w:pPr>
            <w:r w:rsidRPr="00FF277C">
              <w:rPr>
                <w:rFonts w:ascii="Times New Roman" w:hAnsi="Times New Roman"/>
              </w:rPr>
              <w:t>Maintenir et développer la gestion partenariale avec les nombreux acteurs du territoire</w:t>
            </w:r>
          </w:p>
          <w:p w14:paraId="22C03972" w14:textId="77777777" w:rsidR="00FF277C" w:rsidRPr="004363F3" w:rsidRDefault="00FF277C" w:rsidP="00FF277C">
            <w:pPr>
              <w:pStyle w:val="Paragraphedeliste"/>
              <w:numPr>
                <w:ilvl w:val="0"/>
                <w:numId w:val="17"/>
              </w:numPr>
              <w:ind w:left="464"/>
              <w:rPr>
                <w:rFonts w:ascii="Times New Roman" w:hAnsi="Times New Roman"/>
                <w:b/>
              </w:rPr>
            </w:pPr>
            <w:r>
              <w:rPr>
                <w:rFonts w:ascii="Times New Roman" w:hAnsi="Times New Roman"/>
              </w:rPr>
              <w:t>Veiller à la cohérence et la compatibilité des démarches territoriales en cours et à venir, quelle que soit leur échelle</w:t>
            </w:r>
          </w:p>
          <w:p w14:paraId="1B6AE1D9" w14:textId="2829E99C" w:rsidR="00FF277C" w:rsidRDefault="00FF277C" w:rsidP="00FF277C">
            <w:pPr>
              <w:pStyle w:val="Paragraphedeliste"/>
              <w:numPr>
                <w:ilvl w:val="0"/>
                <w:numId w:val="17"/>
              </w:numPr>
              <w:ind w:left="464"/>
              <w:rPr>
                <w:rFonts w:ascii="Times New Roman" w:hAnsi="Times New Roman"/>
              </w:rPr>
            </w:pPr>
            <w:r w:rsidRPr="00142C25">
              <w:rPr>
                <w:rFonts w:ascii="Times New Roman" w:hAnsi="Times New Roman"/>
              </w:rPr>
              <w:t>Limiter les perturbations d’origine anthro</w:t>
            </w:r>
            <w:r>
              <w:rPr>
                <w:rFonts w:ascii="Times New Roman" w:hAnsi="Times New Roman"/>
              </w:rPr>
              <w:t>pique sur les espaces naturels, les paysages</w:t>
            </w:r>
            <w:r w:rsidR="007D3167">
              <w:rPr>
                <w:rFonts w:ascii="Times New Roman" w:hAnsi="Times New Roman"/>
              </w:rPr>
              <w:t xml:space="preserve"> et les éléments du patrimoine</w:t>
            </w:r>
          </w:p>
          <w:p w14:paraId="4777C251" w14:textId="6A9873CB" w:rsidR="00951D06" w:rsidRPr="0022097E" w:rsidRDefault="00951D06" w:rsidP="00FF277C">
            <w:pPr>
              <w:pStyle w:val="Paragraphedeliste"/>
              <w:rPr>
                <w:rFonts w:ascii="Times New Roman" w:hAnsi="Times New Roman"/>
                <w:b/>
              </w:rPr>
            </w:pPr>
          </w:p>
        </w:tc>
      </w:tr>
    </w:tbl>
    <w:p w14:paraId="6CDDAA2D" w14:textId="0266A6F4" w:rsidR="00951D06" w:rsidRDefault="00951D06" w:rsidP="00951D06">
      <w:pPr>
        <w:ind w:left="-284"/>
        <w:rPr>
          <w:rFonts w:ascii="Times New Roman" w:hAnsi="Times New Roman"/>
          <w:b/>
        </w:rPr>
      </w:pPr>
    </w:p>
    <w:p w14:paraId="604A7F6C" w14:textId="4F49B6E7" w:rsidR="00951D06" w:rsidRDefault="009F30AF" w:rsidP="00951D06">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879424" behindDoc="0" locked="0" layoutInCell="1" allowOverlap="1" wp14:anchorId="34A280CF" wp14:editId="5989DCDB">
                <wp:simplePos x="0" y="0"/>
                <wp:positionH relativeFrom="margin">
                  <wp:align>left</wp:align>
                </wp:positionH>
                <wp:positionV relativeFrom="paragraph">
                  <wp:posOffset>120064</wp:posOffset>
                </wp:positionV>
                <wp:extent cx="6172200" cy="8932545"/>
                <wp:effectExtent l="0" t="0" r="0" b="20955"/>
                <wp:wrapSquare wrapText="bothSides"/>
                <wp:docPr id="25629" name="Groupe 25629"/>
                <wp:cNvGraphicFramePr/>
                <a:graphic xmlns:a="http://schemas.openxmlformats.org/drawingml/2006/main">
                  <a:graphicData uri="http://schemas.microsoft.com/office/word/2010/wordprocessingGroup">
                    <wpg:wgp>
                      <wpg:cNvGrpSpPr/>
                      <wpg:grpSpPr>
                        <a:xfrm>
                          <a:off x="0" y="0"/>
                          <a:ext cx="6172200" cy="8932984"/>
                          <a:chOff x="0" y="-1"/>
                          <a:chExt cx="6172200" cy="11138818"/>
                        </a:xfrm>
                      </wpg:grpSpPr>
                      <wps:wsp>
                        <wps:cNvPr id="25631" name="Zone de texte 2"/>
                        <wps:cNvSpPr txBox="1">
                          <a:spLocks noChangeArrowheads="1"/>
                        </wps:cNvSpPr>
                        <wps:spPr bwMode="auto">
                          <a:xfrm>
                            <a:off x="0" y="-1"/>
                            <a:ext cx="6159500" cy="11138818"/>
                          </a:xfrm>
                          <a:prstGeom prst="rect">
                            <a:avLst/>
                          </a:prstGeom>
                          <a:noFill/>
                          <a:ln w="9525">
                            <a:solidFill>
                              <a:srgbClr val="6EAB69"/>
                            </a:solidFill>
                            <a:miter lim="800000"/>
                            <a:headEnd/>
                            <a:tailEnd/>
                          </a:ln>
                        </wps:spPr>
                        <wps:txbx>
                          <w:txbxContent>
                            <w:p w14:paraId="7F6E75C4" w14:textId="77777777" w:rsidR="00947F9D" w:rsidRDefault="00947F9D" w:rsidP="00951D06"/>
                            <w:p w14:paraId="4BA8D517" w14:textId="77777777" w:rsidR="00947F9D" w:rsidRPr="001A68BC" w:rsidRDefault="00947F9D" w:rsidP="00CE660C">
                              <w:pPr>
                                <w:spacing w:before="240" w:line="240" w:lineRule="auto"/>
                                <w:rPr>
                                  <w:rFonts w:ascii="Times New Roman" w:hAnsi="Times New Roman"/>
                                  <w:b/>
                                  <w:bCs/>
                                </w:rPr>
                              </w:pPr>
                              <w:r w:rsidRPr="001A68BC">
                                <w:rPr>
                                  <w:rFonts w:ascii="Times New Roman" w:hAnsi="Times New Roman"/>
                                  <w:b/>
                                  <w:bCs/>
                                </w:rPr>
                                <w:t>Contexte des mesures :</w:t>
                              </w:r>
                            </w:p>
                            <w:p w14:paraId="76B1A868" w14:textId="30C416FF" w:rsidR="00947F9D" w:rsidRPr="00EC23FB" w:rsidRDefault="00947F9D" w:rsidP="001D2F6D">
                              <w:pPr>
                                <w:spacing w:line="240" w:lineRule="auto"/>
                                <w:jc w:val="both"/>
                                <w:rPr>
                                  <w:rFonts w:ascii="Times New Roman" w:hAnsi="Times New Roman"/>
                                  <w:bCs/>
                                </w:rPr>
                              </w:pPr>
                              <w:r w:rsidRPr="00EC23FB">
                                <w:rPr>
                                  <w:rFonts w:ascii="Times New Roman" w:hAnsi="Times New Roman"/>
                                </w:rPr>
                                <w:t xml:space="preserve">L’intervention du Conservatoire du littoral </w:t>
                              </w:r>
                              <w:r>
                                <w:rPr>
                                  <w:rFonts w:ascii="Times New Roman" w:hAnsi="Times New Roman"/>
                                </w:rPr>
                                <w:t xml:space="preserve">vise à atteindre l’objectif du « zéro artificialisation » des territoires, selon le principe reconnu dans la nouvelle Loi Biodiversité. Elle </w:t>
                              </w:r>
                              <w:r w:rsidRPr="00EC23FB">
                                <w:rPr>
                                  <w:rFonts w:ascii="Times New Roman" w:hAnsi="Times New Roman"/>
                                </w:rPr>
                                <w:t>est menée au sein de périmètres d’interventions qui sont définis préalablement avec les communes concernées, en tenant compte des enjeux et pressions s’exerçant sur le territoire</w:t>
                              </w:r>
                              <w:r w:rsidRPr="00EC23FB">
                                <w:rPr>
                                  <w:rFonts w:ascii="Times New Roman" w:hAnsi="Times New Roman"/>
                                  <w:bCs/>
                                </w:rPr>
                                <w:t xml:space="preserve"> (cf partie I.3.4 de l’état des lieux</w:t>
                              </w:r>
                              <w:r>
                                <w:rPr>
                                  <w:rFonts w:ascii="Times New Roman" w:hAnsi="Times New Roman"/>
                                  <w:bCs/>
                                </w:rPr>
                                <w:t xml:space="preserve"> pour les surfaces acquises et restant à protéger)</w:t>
                              </w:r>
                            </w:p>
                            <w:p w14:paraId="1896990B" w14:textId="01879515" w:rsidR="00947F9D" w:rsidRPr="00EC23FB" w:rsidRDefault="00947F9D" w:rsidP="001D2F6D">
                              <w:pPr>
                                <w:spacing w:after="0" w:line="240" w:lineRule="auto"/>
                                <w:jc w:val="both"/>
                                <w:rPr>
                                  <w:rFonts w:ascii="Times New Roman" w:hAnsi="Times New Roman"/>
                                </w:rPr>
                              </w:pPr>
                              <w:r>
                                <w:rPr>
                                  <w:rFonts w:ascii="Times New Roman" w:hAnsi="Times New Roman"/>
                                </w:rPr>
                                <w:t>Il existe différents modes d’intervention foncière</w:t>
                              </w:r>
                              <w:r w:rsidRPr="00EC23FB">
                                <w:rPr>
                                  <w:rFonts w:ascii="Times New Roman" w:hAnsi="Times New Roman"/>
                                </w:rPr>
                                <w:t xml:space="preserve"> auprès des propriétaires :</w:t>
                              </w:r>
                            </w:p>
                            <w:p w14:paraId="6479E6D4" w14:textId="51587F0B" w:rsidR="00947F9D" w:rsidRPr="00EC23FB" w:rsidRDefault="00947F9D" w:rsidP="001D2F6D">
                              <w:pPr>
                                <w:spacing w:after="0" w:line="240" w:lineRule="auto"/>
                                <w:jc w:val="both"/>
                                <w:rPr>
                                  <w:rFonts w:ascii="Times New Roman" w:hAnsi="Times New Roman"/>
                                </w:rPr>
                              </w:pPr>
                              <w:r w:rsidRPr="00EC23FB">
                                <w:rPr>
                                  <w:rFonts w:ascii="Times New Roman" w:hAnsi="Times New Roman"/>
                                </w:rPr>
                                <w:t>-</w:t>
                              </w:r>
                              <w:r>
                                <w:rPr>
                                  <w:rFonts w:ascii="Times New Roman" w:hAnsi="Times New Roman"/>
                                </w:rPr>
                                <w:t xml:space="preserve"> A l’amiable, ainsi</w:t>
                              </w:r>
                              <w:r w:rsidRPr="00EC23FB">
                                <w:rPr>
                                  <w:rFonts w:ascii="Times New Roman" w:hAnsi="Times New Roman"/>
                                </w:rPr>
                                <w:t xml:space="preserve"> la majorité des transactions se réalisent après négociations amiables avec les propriétaires</w:t>
                              </w:r>
                              <w:r>
                                <w:rPr>
                                  <w:rFonts w:ascii="Times New Roman" w:hAnsi="Times New Roman"/>
                                </w:rPr>
                                <w:t>, privés ou publics.</w:t>
                              </w:r>
                            </w:p>
                            <w:p w14:paraId="339936D2" w14:textId="662CE34F" w:rsidR="00947F9D" w:rsidRPr="00EC23FB" w:rsidRDefault="00947F9D" w:rsidP="001D2F6D">
                              <w:pPr>
                                <w:spacing w:after="0" w:line="240" w:lineRule="auto"/>
                                <w:jc w:val="both"/>
                                <w:rPr>
                                  <w:rFonts w:ascii="Times New Roman" w:hAnsi="Times New Roman"/>
                                </w:rPr>
                              </w:pPr>
                              <w:r w:rsidRPr="00EC23FB">
                                <w:rPr>
                                  <w:rFonts w:ascii="Times New Roman" w:hAnsi="Times New Roman"/>
                                </w:rPr>
                                <w:t>-</w:t>
                              </w:r>
                              <w:r>
                                <w:rPr>
                                  <w:rFonts w:ascii="Times New Roman" w:hAnsi="Times New Roman"/>
                                </w:rPr>
                                <w:t xml:space="preserve"> </w:t>
                              </w:r>
                              <w:r w:rsidRPr="00EC23FB">
                                <w:rPr>
                                  <w:rFonts w:ascii="Times New Roman" w:hAnsi="Times New Roman"/>
                                </w:rPr>
                                <w:t>Par préemption, le C</w:t>
                              </w:r>
                              <w:r>
                                <w:rPr>
                                  <w:rFonts w:ascii="Times New Roman" w:hAnsi="Times New Roman"/>
                                </w:rPr>
                                <w:t xml:space="preserve">onservatoire du littoral </w:t>
                              </w:r>
                              <w:r w:rsidRPr="00EC23FB">
                                <w:rPr>
                                  <w:rFonts w:ascii="Times New Roman" w:hAnsi="Times New Roman"/>
                                </w:rPr>
                                <w:t xml:space="preserve">ou le Département </w:t>
                              </w:r>
                              <w:r>
                                <w:rPr>
                                  <w:rFonts w:ascii="Times New Roman" w:hAnsi="Times New Roman"/>
                                </w:rPr>
                                <w:t xml:space="preserve">de la Manche </w:t>
                              </w:r>
                              <w:r w:rsidRPr="00EC23FB">
                                <w:rPr>
                                  <w:rFonts w:ascii="Times New Roman" w:hAnsi="Times New Roman"/>
                                </w:rPr>
                                <w:t>sont prioritaires en cas de ventes entre particuliers dans les zones de préemption.</w:t>
                              </w:r>
                            </w:p>
                            <w:p w14:paraId="17D8EE08" w14:textId="51E17910" w:rsidR="00947F9D" w:rsidRPr="00EC23FB" w:rsidRDefault="00947F9D" w:rsidP="001D2F6D">
                              <w:pPr>
                                <w:spacing w:after="0" w:line="240" w:lineRule="auto"/>
                                <w:jc w:val="both"/>
                                <w:rPr>
                                  <w:rFonts w:ascii="Times New Roman" w:hAnsi="Times New Roman"/>
                                </w:rPr>
                              </w:pPr>
                              <w:r w:rsidRPr="00EC23FB">
                                <w:rPr>
                                  <w:rFonts w:ascii="Times New Roman" w:hAnsi="Times New Roman"/>
                                </w:rPr>
                                <w:t>-</w:t>
                              </w:r>
                              <w:r>
                                <w:rPr>
                                  <w:rFonts w:ascii="Times New Roman" w:hAnsi="Times New Roman"/>
                                </w:rPr>
                                <w:t xml:space="preserve"> </w:t>
                              </w:r>
                              <w:r w:rsidRPr="00EC23FB">
                                <w:rPr>
                                  <w:rFonts w:ascii="Times New Roman" w:hAnsi="Times New Roman"/>
                                </w:rPr>
                                <w:t>Par expropriation, procédure plus rare qui est décidé</w:t>
                              </w:r>
                              <w:r>
                                <w:rPr>
                                  <w:rFonts w:ascii="Times New Roman" w:hAnsi="Times New Roman"/>
                                </w:rPr>
                                <w:t>e</w:t>
                              </w:r>
                              <w:r w:rsidRPr="00EC23FB">
                                <w:rPr>
                                  <w:rFonts w:ascii="Times New Roman" w:hAnsi="Times New Roman"/>
                                </w:rPr>
                                <w:t xml:space="preserve"> en accord avec la commune concernée</w:t>
                              </w:r>
                            </w:p>
                            <w:p w14:paraId="78307747" w14:textId="073C775A" w:rsidR="00947F9D" w:rsidRDefault="00947F9D" w:rsidP="001D2F6D">
                              <w:pPr>
                                <w:spacing w:after="0" w:line="240" w:lineRule="auto"/>
                                <w:jc w:val="both"/>
                                <w:rPr>
                                  <w:rFonts w:ascii="Times New Roman" w:hAnsi="Times New Roman"/>
                                </w:rPr>
                              </w:pPr>
                              <w:r w:rsidRPr="00EC23FB">
                                <w:rPr>
                                  <w:rFonts w:ascii="Times New Roman" w:hAnsi="Times New Roman"/>
                                </w:rPr>
                                <w:t xml:space="preserve">- </w:t>
                              </w:r>
                              <w:r>
                                <w:rPr>
                                  <w:rFonts w:ascii="Times New Roman" w:hAnsi="Times New Roman"/>
                                </w:rPr>
                                <w:t>Les d</w:t>
                              </w:r>
                              <w:r w:rsidRPr="00EC23FB">
                                <w:rPr>
                                  <w:rFonts w:ascii="Times New Roman" w:hAnsi="Times New Roman"/>
                                </w:rPr>
                                <w:t>ons et legs</w:t>
                              </w:r>
                              <w:r>
                                <w:rPr>
                                  <w:rFonts w:ascii="Times New Roman" w:hAnsi="Times New Roman"/>
                                </w:rPr>
                                <w:t>.</w:t>
                              </w:r>
                            </w:p>
                            <w:p w14:paraId="64393B6A" w14:textId="77777777" w:rsidR="00947F9D" w:rsidRPr="00EC23FB" w:rsidRDefault="00947F9D" w:rsidP="001D2F6D">
                              <w:pPr>
                                <w:spacing w:after="0" w:line="240" w:lineRule="auto"/>
                                <w:jc w:val="both"/>
                                <w:rPr>
                                  <w:rFonts w:ascii="Times New Roman" w:hAnsi="Times New Roman"/>
                                </w:rPr>
                              </w:pPr>
                            </w:p>
                            <w:p w14:paraId="765CDED8" w14:textId="58A76B25" w:rsidR="00947F9D" w:rsidRPr="00EC23FB" w:rsidRDefault="00947F9D" w:rsidP="00AD54AD">
                              <w:pPr>
                                <w:spacing w:after="0" w:line="240" w:lineRule="auto"/>
                                <w:jc w:val="both"/>
                                <w:rPr>
                                  <w:rFonts w:ascii="Times New Roman" w:hAnsi="Times New Roman"/>
                                </w:rPr>
                              </w:pPr>
                              <w:r w:rsidRPr="00EC23FB">
                                <w:rPr>
                                  <w:rFonts w:ascii="Times New Roman" w:hAnsi="Times New Roman"/>
                                </w:rPr>
                                <w:t>Les biens du domaine public</w:t>
                              </w:r>
                              <w:r>
                                <w:rPr>
                                  <w:rFonts w:ascii="Times New Roman" w:hAnsi="Times New Roman"/>
                                </w:rPr>
                                <w:t>, comme le DPM (domaine public maritime)</w:t>
                              </w:r>
                              <w:r w:rsidRPr="00EC23FB">
                                <w:rPr>
                                  <w:rFonts w:ascii="Times New Roman" w:hAnsi="Times New Roman"/>
                                </w:rPr>
                                <w:t xml:space="preserve"> peuvent </w:t>
                              </w:r>
                              <w:r>
                                <w:rPr>
                                  <w:rFonts w:ascii="Times New Roman" w:hAnsi="Times New Roman"/>
                                </w:rPr>
                                <w:t>aussi</w:t>
                              </w:r>
                              <w:r w:rsidRPr="00EC23FB">
                                <w:rPr>
                                  <w:rFonts w:ascii="Times New Roman" w:hAnsi="Times New Roman"/>
                                </w:rPr>
                                <w:t xml:space="preserve"> être remis en affectation </w:t>
                              </w:r>
                              <w:r>
                                <w:rPr>
                                  <w:rFonts w:ascii="Times New Roman" w:hAnsi="Times New Roman"/>
                                </w:rPr>
                                <w:t xml:space="preserve">ou attribution (pour une durée définie) </w:t>
                              </w:r>
                              <w:r w:rsidRPr="00EC23FB">
                                <w:rPr>
                                  <w:rFonts w:ascii="Times New Roman" w:hAnsi="Times New Roman"/>
                                </w:rPr>
                                <w:t>au Conservatoire du littoral.</w:t>
                              </w:r>
                            </w:p>
                            <w:p w14:paraId="63DDEEA4" w14:textId="5878B3F7" w:rsidR="00947F9D" w:rsidRDefault="00947F9D" w:rsidP="001D2F6D">
                              <w:pPr>
                                <w:spacing w:line="240" w:lineRule="auto"/>
                                <w:jc w:val="both"/>
                                <w:rPr>
                                  <w:rFonts w:ascii="Times New Roman" w:hAnsi="Times New Roman"/>
                                </w:rPr>
                              </w:pPr>
                              <w:r w:rsidRPr="00EC23FB">
                                <w:rPr>
                                  <w:rFonts w:ascii="Times New Roman" w:hAnsi="Times New Roman"/>
                                </w:rPr>
                                <w:t>Le Conservatoire du littoral bénéficie également d’un partenariat avec la SAFER Normandie, qui réalise des opérations foncières au profit du Conservatoire dans ses zones d’intervention.</w:t>
                              </w:r>
                            </w:p>
                            <w:p w14:paraId="299CE997" w14:textId="07C4E5D0" w:rsidR="00947F9D" w:rsidRPr="00EC23FB" w:rsidRDefault="00947F9D" w:rsidP="001D2F6D">
                              <w:pPr>
                                <w:spacing w:line="240" w:lineRule="auto"/>
                                <w:jc w:val="both"/>
                                <w:rPr>
                                  <w:rFonts w:ascii="Times New Roman" w:hAnsi="Times New Roman"/>
                                </w:rPr>
                              </w:pPr>
                              <w:r>
                                <w:rPr>
                                  <w:rFonts w:ascii="Times New Roman" w:hAnsi="Times New Roman"/>
                                </w:rPr>
                                <w:t>La maîtrise foncière ainsi développée par le Conservatoire apporte, au regard de la propriété privée et de la réglementation, une certaine pérennité, une légitimité (exemplaire) et une capacité à agir.</w:t>
                              </w:r>
                            </w:p>
                            <w:p w14:paraId="6C4DB516" w14:textId="14E170BF" w:rsidR="00947F9D" w:rsidRDefault="00947F9D" w:rsidP="001D2F6D">
                              <w:pPr>
                                <w:spacing w:line="240" w:lineRule="auto"/>
                                <w:jc w:val="both"/>
                                <w:rPr>
                                  <w:rFonts w:ascii="Times New Roman" w:hAnsi="Times New Roman"/>
                                  <w:bCs/>
                                </w:rPr>
                              </w:pPr>
                              <w:r>
                                <w:rPr>
                                  <w:rFonts w:ascii="Times New Roman" w:hAnsi="Times New Roman"/>
                                  <w:bCs/>
                                </w:rPr>
                                <w:t>Par ailleurs</w:t>
                              </w:r>
                              <w:r w:rsidRPr="004204EF">
                                <w:rPr>
                                  <w:rFonts w:ascii="Times New Roman" w:hAnsi="Times New Roman"/>
                                  <w:bCs/>
                                </w:rPr>
                                <w:t xml:space="preserve">, </w:t>
                              </w:r>
                              <w:r>
                                <w:rPr>
                                  <w:rFonts w:ascii="Times New Roman" w:hAnsi="Times New Roman"/>
                                  <w:bCs/>
                                </w:rPr>
                                <w:t>le Conservatoire du littoral</w:t>
                              </w:r>
                              <w:r w:rsidRPr="004204EF">
                                <w:rPr>
                                  <w:rFonts w:ascii="Times New Roman" w:hAnsi="Times New Roman"/>
                                  <w:bCs/>
                                </w:rPr>
                                <w:t xml:space="preserve"> peut </w:t>
                              </w:r>
                              <w:r>
                                <w:rPr>
                                  <w:rFonts w:ascii="Times New Roman" w:hAnsi="Times New Roman"/>
                                  <w:bCs/>
                                </w:rPr>
                                <w:t>également recourir à des outils spécifiques pour apporter son concours à la protection d’espaces naturels dont il n’est pas propriétaire : conventions de superposition d’affectation sur des terrains communaux, Obligations Réelles Environnementales (ORE) sur des propriétés privées, accords spécifiques de propriétaires pour mener des projets (par exemple pour engager des contrats Natura 2000).</w:t>
                              </w:r>
                            </w:p>
                            <w:p w14:paraId="066143C5" w14:textId="77777777" w:rsidR="00947F9D" w:rsidRPr="001A68BC" w:rsidRDefault="00947F9D" w:rsidP="00CE660C">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32044928" w14:textId="339C9227" w:rsidR="00947F9D" w:rsidRDefault="00947F9D" w:rsidP="00625119">
                              <w:pPr>
                                <w:spacing w:line="240" w:lineRule="auto"/>
                                <w:jc w:val="both"/>
                                <w:rPr>
                                  <w:rFonts w:ascii="Times New Roman" w:hAnsi="Times New Roman"/>
                                  <w:bCs/>
                                </w:rPr>
                              </w:pPr>
                              <w:r>
                                <w:rPr>
                                  <w:rFonts w:ascii="Times New Roman" w:hAnsi="Times New Roman"/>
                                  <w:bCs/>
                                </w:rPr>
                                <w:t xml:space="preserve">Intervention foncière et </w:t>
                              </w:r>
                              <w:r w:rsidRPr="005D5924">
                                <w:rPr>
                                  <w:rFonts w:ascii="Times New Roman" w:hAnsi="Times New Roman"/>
                                  <w:bCs/>
                                </w:rPr>
                                <w:t>transactions immobilières</w:t>
                              </w:r>
                              <w:r>
                                <w:rPr>
                                  <w:rFonts w:ascii="Times New Roman" w:hAnsi="Times New Roman"/>
                                  <w:bCs/>
                                </w:rPr>
                                <w:t>,</w:t>
                              </w:r>
                              <w:r w:rsidRPr="005D5924">
                                <w:rPr>
                                  <w:rFonts w:ascii="Times New Roman" w:hAnsi="Times New Roman"/>
                                  <w:bCs/>
                                </w:rPr>
                                <w:t xml:space="preserve"> </w:t>
                              </w:r>
                              <w:r>
                                <w:rPr>
                                  <w:rFonts w:ascii="Times New Roman" w:hAnsi="Times New Roman"/>
                                  <w:bCs/>
                                </w:rPr>
                                <w:t>mise en œuvre des politiques publiques et projets de territoire (élaboration des documents d’urbanisme, projets sur terrains privés et communaux),</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w:t>
                              </w:r>
                              <w:r w:rsidRPr="005D5924">
                                <w:rPr>
                                  <w:rFonts w:ascii="Times New Roman" w:hAnsi="Times New Roman"/>
                                  <w:bCs/>
                                </w:rPr>
                                <w:t>s,</w:t>
                              </w:r>
                              <w:r>
                                <w:rPr>
                                  <w:rFonts w:ascii="Times New Roman" w:hAnsi="Times New Roman"/>
                                  <w:bCs/>
                                </w:rPr>
                                <w:t xml:space="preserve"> aménagements</w:t>
                              </w:r>
                              <w:r w:rsidRPr="005D5924">
                                <w:rPr>
                                  <w:rFonts w:ascii="Times New Roman" w:hAnsi="Times New Roman"/>
                                  <w:bCs/>
                                </w:rPr>
                                <w:t>)</w:t>
                              </w:r>
                              <w:r>
                                <w:rPr>
                                  <w:rFonts w:ascii="Times New Roman" w:hAnsi="Times New Roman"/>
                                  <w:bCs/>
                                </w:rPr>
                                <w:t>.</w:t>
                              </w:r>
                            </w:p>
                            <w:p w14:paraId="09F51B96" w14:textId="77777777" w:rsidR="00947F9D" w:rsidRPr="00FD37A0" w:rsidRDefault="00947F9D" w:rsidP="00CE660C">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536CDD3D" w14:textId="0280FFDB" w:rsidR="00947F9D"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Lutte contre l’artificialisation des sols et préservation des espaces naturels littoraux (cohérence des documents d’urbanisme)</w:t>
                              </w:r>
                            </w:p>
                            <w:p w14:paraId="1B30115A" w14:textId="0233B403" w:rsidR="00947F9D"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Affirmation des périmètres d’intervention du Conservatoire du littoral et du Département de la Manche (prise en compte dans les documents d’urbanisme)</w:t>
                              </w:r>
                            </w:p>
                            <w:p w14:paraId="1E166497" w14:textId="77777777" w:rsidR="00947F9D"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Une maîtrise foncière suffisante et cohérente pour protéger efficacement les espaces naturels</w:t>
                              </w:r>
                            </w:p>
                            <w:p w14:paraId="5C1DC5DA" w14:textId="77777777" w:rsidR="00947F9D"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Accompagnement des communes et propriétaires privés pour assurer la préservation de leurs espaces naturels</w:t>
                              </w:r>
                            </w:p>
                            <w:p w14:paraId="7D3C2398" w14:textId="77777777" w:rsidR="00947F9D"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Exercice de la pleine responsabilité de propriétaire</w:t>
                              </w:r>
                            </w:p>
                            <w:p w14:paraId="072E718A" w14:textId="1087592D" w:rsidR="00947F9D" w:rsidRPr="004816E6" w:rsidRDefault="00947F9D" w:rsidP="00935049">
                              <w:pPr>
                                <w:pStyle w:val="Paragraphedeliste"/>
                                <w:numPr>
                                  <w:ilvl w:val="0"/>
                                  <w:numId w:val="22"/>
                                </w:numPr>
                                <w:spacing w:line="240" w:lineRule="auto"/>
                                <w:jc w:val="both"/>
                                <w:rPr>
                                  <w:rFonts w:ascii="Times New Roman" w:hAnsi="Times New Roman"/>
                                </w:rPr>
                              </w:pPr>
                              <w:r w:rsidRPr="004816E6">
                                <w:rPr>
                                  <w:rFonts w:ascii="Times New Roman" w:hAnsi="Times New Roman"/>
                                </w:rPr>
                                <w:t>Maint</w:t>
                              </w:r>
                              <w:r>
                                <w:rPr>
                                  <w:rFonts w:ascii="Times New Roman" w:hAnsi="Times New Roman"/>
                                </w:rPr>
                                <w:t>ien</w:t>
                              </w:r>
                              <w:r w:rsidRPr="004816E6">
                                <w:rPr>
                                  <w:rFonts w:ascii="Times New Roman" w:hAnsi="Times New Roman"/>
                                </w:rPr>
                                <w:t xml:space="preserve"> ou amélior</w:t>
                              </w:r>
                              <w:r>
                                <w:rPr>
                                  <w:rFonts w:ascii="Times New Roman" w:hAnsi="Times New Roman"/>
                                </w:rPr>
                                <w:t>ation de</w:t>
                              </w:r>
                              <w:r w:rsidRPr="004816E6">
                                <w:rPr>
                                  <w:rFonts w:ascii="Times New Roman" w:hAnsi="Times New Roman"/>
                                </w:rPr>
                                <w:t xml:space="preserve"> l’état de con</w:t>
                              </w:r>
                              <w:r>
                                <w:rPr>
                                  <w:rFonts w:ascii="Times New Roman" w:hAnsi="Times New Roman"/>
                                </w:rPr>
                                <w:t xml:space="preserve">servation des habitats naturels, des </w:t>
                              </w:r>
                              <w:r w:rsidRPr="004816E6">
                                <w:rPr>
                                  <w:rFonts w:ascii="Times New Roman" w:hAnsi="Times New Roman"/>
                                </w:rPr>
                                <w:t>espèces</w:t>
                              </w:r>
                              <w:r>
                                <w:rPr>
                                  <w:rFonts w:ascii="Times New Roman" w:hAnsi="Times New Roman"/>
                                </w:rPr>
                                <w:t xml:space="preserve"> et des patrimoines.</w:t>
                              </w:r>
                            </w:p>
                            <w:p w14:paraId="5BF05BDF" w14:textId="77777777" w:rsidR="00947F9D" w:rsidRDefault="00947F9D" w:rsidP="00951D06"/>
                          </w:txbxContent>
                        </wps:txbx>
                        <wps:bodyPr rot="0" vert="horz" wrap="square" lIns="91440" tIns="45720" rIns="91440" bIns="45720" anchor="t" anchorCtr="0">
                          <a:noAutofit/>
                        </wps:bodyPr>
                      </wps:wsp>
                      <wps:wsp>
                        <wps:cNvPr id="100" name="Zone de texte 2"/>
                        <wps:cNvSpPr txBox="1">
                          <a:spLocks noChangeArrowheads="1"/>
                        </wps:cNvSpPr>
                        <wps:spPr bwMode="auto">
                          <a:xfrm>
                            <a:off x="9523" y="9526"/>
                            <a:ext cx="6162677" cy="443181"/>
                          </a:xfrm>
                          <a:prstGeom prst="rect">
                            <a:avLst/>
                          </a:prstGeom>
                          <a:solidFill>
                            <a:schemeClr val="accent3">
                              <a:lumMod val="40000"/>
                              <a:lumOff val="60000"/>
                            </a:schemeClr>
                          </a:solidFill>
                          <a:ln w="9525">
                            <a:noFill/>
                            <a:miter lim="800000"/>
                            <a:headEnd/>
                            <a:tailEnd/>
                          </a:ln>
                        </wps:spPr>
                        <wps:txbx>
                          <w:txbxContent>
                            <w:p w14:paraId="638A0661" w14:textId="5E973BD6" w:rsidR="00947F9D" w:rsidRPr="003A13AF" w:rsidRDefault="00947F9D" w:rsidP="00951D06">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GOUV1 – Développer la maîtrise foncière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A280CF" id="Groupe 25629" o:spid="_x0000_s1036" style="position:absolute;margin-left:0;margin-top:9.45pt;width:486pt;height:703.35pt;z-index:251879424;mso-position-horizontal:left;mso-position-horizontal-relative:margin;mso-width-relative:margin;mso-height-relative:margin" coordorigin="" coordsize="61722,11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">
                <v:shape id="_x0000_s1037" type="#_x0000_t202" style="position:absolute;width:61595;height:11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" filled="f" strokecolor="#6eab69">
                  <v:textbox>
                    <w:txbxContent>
                      <w:p w14:paraId="7F6E75C4" w14:textId="77777777" w:rsidR="00947F9D" w:rsidRDefault="00947F9D" w:rsidP="00951D06"/>
                      <w:p w14:paraId="4BA8D517" w14:textId="77777777" w:rsidR="00947F9D" w:rsidRPr="001A68BC" w:rsidRDefault="00947F9D" w:rsidP="00CE660C">
                        <w:pPr>
                          <w:spacing w:before="240" w:line="240" w:lineRule="auto"/>
                          <w:rPr>
                            <w:rFonts w:ascii="Times New Roman" w:hAnsi="Times New Roman"/>
                            <w:b/>
                            <w:bCs/>
                          </w:rPr>
                        </w:pPr>
                        <w:r w:rsidRPr="001A68BC">
                          <w:rPr>
                            <w:rFonts w:ascii="Times New Roman" w:hAnsi="Times New Roman"/>
                            <w:b/>
                            <w:bCs/>
                          </w:rPr>
                          <w:t>Contexte des mesures :</w:t>
                        </w:r>
                      </w:p>
                      <w:p w14:paraId="76B1A868" w14:textId="30C416FF" w:rsidR="00947F9D" w:rsidRPr="00EC23FB" w:rsidRDefault="00947F9D" w:rsidP="001D2F6D">
                        <w:pPr>
                          <w:spacing w:line="240" w:lineRule="auto"/>
                          <w:jc w:val="both"/>
                          <w:rPr>
                            <w:rFonts w:ascii="Times New Roman" w:hAnsi="Times New Roman"/>
                            <w:bCs/>
                          </w:rPr>
                        </w:pPr>
                        <w:r w:rsidRPr="00EC23FB">
                          <w:rPr>
                            <w:rFonts w:ascii="Times New Roman" w:hAnsi="Times New Roman"/>
                          </w:rPr>
                          <w:t xml:space="preserve">L’intervention du Conservatoire du littoral </w:t>
                        </w:r>
                        <w:r>
                          <w:rPr>
                            <w:rFonts w:ascii="Times New Roman" w:hAnsi="Times New Roman"/>
                          </w:rPr>
                          <w:t xml:space="preserve">vise à atteindre l’objectif du « zéro artificialisation » des territoires, selon le principe reconnu dans la nouvelle Loi Biodiversité. Elle </w:t>
                        </w:r>
                        <w:r w:rsidRPr="00EC23FB">
                          <w:rPr>
                            <w:rFonts w:ascii="Times New Roman" w:hAnsi="Times New Roman"/>
                          </w:rPr>
                          <w:t>est menée au sein de périmètres d’interventions qui sont définis préalablement avec les communes concernées, en tenant compte des enjeux et pressions s’exerçant sur le territoire</w:t>
                        </w:r>
                        <w:r w:rsidRPr="00EC23FB">
                          <w:rPr>
                            <w:rFonts w:ascii="Times New Roman" w:hAnsi="Times New Roman"/>
                            <w:bCs/>
                          </w:rPr>
                          <w:t xml:space="preserve"> (cf partie I.3.4 de l’état des lieux</w:t>
                        </w:r>
                        <w:r>
                          <w:rPr>
                            <w:rFonts w:ascii="Times New Roman" w:hAnsi="Times New Roman"/>
                            <w:bCs/>
                          </w:rPr>
                          <w:t xml:space="preserve"> pour les surfaces acquises et restant à protéger)</w:t>
                        </w:r>
                      </w:p>
                      <w:p w14:paraId="1896990B" w14:textId="01879515" w:rsidR="00947F9D" w:rsidRPr="00EC23FB" w:rsidRDefault="00947F9D" w:rsidP="001D2F6D">
                        <w:pPr>
                          <w:spacing w:after="0" w:line="240" w:lineRule="auto"/>
                          <w:jc w:val="both"/>
                          <w:rPr>
                            <w:rFonts w:ascii="Times New Roman" w:hAnsi="Times New Roman"/>
                          </w:rPr>
                        </w:pPr>
                        <w:r>
                          <w:rPr>
                            <w:rFonts w:ascii="Times New Roman" w:hAnsi="Times New Roman"/>
                          </w:rPr>
                          <w:t>Il existe différents modes d’intervention foncière</w:t>
                        </w:r>
                        <w:r w:rsidRPr="00EC23FB">
                          <w:rPr>
                            <w:rFonts w:ascii="Times New Roman" w:hAnsi="Times New Roman"/>
                          </w:rPr>
                          <w:t xml:space="preserve"> auprès des propriétaires :</w:t>
                        </w:r>
                      </w:p>
                      <w:p w14:paraId="6479E6D4" w14:textId="51587F0B" w:rsidR="00947F9D" w:rsidRPr="00EC23FB" w:rsidRDefault="00947F9D" w:rsidP="001D2F6D">
                        <w:pPr>
                          <w:spacing w:after="0" w:line="240" w:lineRule="auto"/>
                          <w:jc w:val="both"/>
                          <w:rPr>
                            <w:rFonts w:ascii="Times New Roman" w:hAnsi="Times New Roman"/>
                          </w:rPr>
                        </w:pPr>
                        <w:r w:rsidRPr="00EC23FB">
                          <w:rPr>
                            <w:rFonts w:ascii="Times New Roman" w:hAnsi="Times New Roman"/>
                          </w:rPr>
                          <w:t>-</w:t>
                        </w:r>
                        <w:r>
                          <w:rPr>
                            <w:rFonts w:ascii="Times New Roman" w:hAnsi="Times New Roman"/>
                          </w:rPr>
                          <w:t xml:space="preserve"> A l’amiable, ainsi</w:t>
                        </w:r>
                        <w:r w:rsidRPr="00EC23FB">
                          <w:rPr>
                            <w:rFonts w:ascii="Times New Roman" w:hAnsi="Times New Roman"/>
                          </w:rPr>
                          <w:t xml:space="preserve"> la majorité des transactions se réalisent après négociations amiables avec les propriétaires</w:t>
                        </w:r>
                        <w:r>
                          <w:rPr>
                            <w:rFonts w:ascii="Times New Roman" w:hAnsi="Times New Roman"/>
                          </w:rPr>
                          <w:t>, privés ou publics.</w:t>
                        </w:r>
                      </w:p>
                      <w:p w14:paraId="339936D2" w14:textId="662CE34F" w:rsidR="00947F9D" w:rsidRPr="00EC23FB" w:rsidRDefault="00947F9D" w:rsidP="001D2F6D">
                        <w:pPr>
                          <w:spacing w:after="0" w:line="240" w:lineRule="auto"/>
                          <w:jc w:val="both"/>
                          <w:rPr>
                            <w:rFonts w:ascii="Times New Roman" w:hAnsi="Times New Roman"/>
                          </w:rPr>
                        </w:pPr>
                        <w:r w:rsidRPr="00EC23FB">
                          <w:rPr>
                            <w:rFonts w:ascii="Times New Roman" w:hAnsi="Times New Roman"/>
                          </w:rPr>
                          <w:t>-</w:t>
                        </w:r>
                        <w:r>
                          <w:rPr>
                            <w:rFonts w:ascii="Times New Roman" w:hAnsi="Times New Roman"/>
                          </w:rPr>
                          <w:t xml:space="preserve"> </w:t>
                        </w:r>
                        <w:r w:rsidRPr="00EC23FB">
                          <w:rPr>
                            <w:rFonts w:ascii="Times New Roman" w:hAnsi="Times New Roman"/>
                          </w:rPr>
                          <w:t>Par préemption, le C</w:t>
                        </w:r>
                        <w:r>
                          <w:rPr>
                            <w:rFonts w:ascii="Times New Roman" w:hAnsi="Times New Roman"/>
                          </w:rPr>
                          <w:t xml:space="preserve">onservatoire du littoral </w:t>
                        </w:r>
                        <w:r w:rsidRPr="00EC23FB">
                          <w:rPr>
                            <w:rFonts w:ascii="Times New Roman" w:hAnsi="Times New Roman"/>
                          </w:rPr>
                          <w:t xml:space="preserve">ou le Département </w:t>
                        </w:r>
                        <w:r>
                          <w:rPr>
                            <w:rFonts w:ascii="Times New Roman" w:hAnsi="Times New Roman"/>
                          </w:rPr>
                          <w:t xml:space="preserve">de la Manche </w:t>
                        </w:r>
                        <w:r w:rsidRPr="00EC23FB">
                          <w:rPr>
                            <w:rFonts w:ascii="Times New Roman" w:hAnsi="Times New Roman"/>
                          </w:rPr>
                          <w:t>sont prioritaires en cas de ventes entre particuliers dans les zones de préemption.</w:t>
                        </w:r>
                      </w:p>
                      <w:p w14:paraId="17D8EE08" w14:textId="51E17910" w:rsidR="00947F9D" w:rsidRPr="00EC23FB" w:rsidRDefault="00947F9D" w:rsidP="001D2F6D">
                        <w:pPr>
                          <w:spacing w:after="0" w:line="240" w:lineRule="auto"/>
                          <w:jc w:val="both"/>
                          <w:rPr>
                            <w:rFonts w:ascii="Times New Roman" w:hAnsi="Times New Roman"/>
                          </w:rPr>
                        </w:pPr>
                        <w:r w:rsidRPr="00EC23FB">
                          <w:rPr>
                            <w:rFonts w:ascii="Times New Roman" w:hAnsi="Times New Roman"/>
                          </w:rPr>
                          <w:t>-</w:t>
                        </w:r>
                        <w:r>
                          <w:rPr>
                            <w:rFonts w:ascii="Times New Roman" w:hAnsi="Times New Roman"/>
                          </w:rPr>
                          <w:t xml:space="preserve"> </w:t>
                        </w:r>
                        <w:r w:rsidRPr="00EC23FB">
                          <w:rPr>
                            <w:rFonts w:ascii="Times New Roman" w:hAnsi="Times New Roman"/>
                          </w:rPr>
                          <w:t>Par expropriation, procédure plus rare qui est décidé</w:t>
                        </w:r>
                        <w:r>
                          <w:rPr>
                            <w:rFonts w:ascii="Times New Roman" w:hAnsi="Times New Roman"/>
                          </w:rPr>
                          <w:t>e</w:t>
                        </w:r>
                        <w:r w:rsidRPr="00EC23FB">
                          <w:rPr>
                            <w:rFonts w:ascii="Times New Roman" w:hAnsi="Times New Roman"/>
                          </w:rPr>
                          <w:t xml:space="preserve"> en accord avec la commune concernée</w:t>
                        </w:r>
                      </w:p>
                      <w:p w14:paraId="78307747" w14:textId="073C775A" w:rsidR="00947F9D" w:rsidRDefault="00947F9D" w:rsidP="001D2F6D">
                        <w:pPr>
                          <w:spacing w:after="0" w:line="240" w:lineRule="auto"/>
                          <w:jc w:val="both"/>
                          <w:rPr>
                            <w:rFonts w:ascii="Times New Roman" w:hAnsi="Times New Roman"/>
                          </w:rPr>
                        </w:pPr>
                        <w:r w:rsidRPr="00EC23FB">
                          <w:rPr>
                            <w:rFonts w:ascii="Times New Roman" w:hAnsi="Times New Roman"/>
                          </w:rPr>
                          <w:t xml:space="preserve">- </w:t>
                        </w:r>
                        <w:r>
                          <w:rPr>
                            <w:rFonts w:ascii="Times New Roman" w:hAnsi="Times New Roman"/>
                          </w:rPr>
                          <w:t>Les d</w:t>
                        </w:r>
                        <w:r w:rsidRPr="00EC23FB">
                          <w:rPr>
                            <w:rFonts w:ascii="Times New Roman" w:hAnsi="Times New Roman"/>
                          </w:rPr>
                          <w:t>ons et legs</w:t>
                        </w:r>
                        <w:r>
                          <w:rPr>
                            <w:rFonts w:ascii="Times New Roman" w:hAnsi="Times New Roman"/>
                          </w:rPr>
                          <w:t>.</w:t>
                        </w:r>
                      </w:p>
                      <w:p w14:paraId="64393B6A" w14:textId="77777777" w:rsidR="00947F9D" w:rsidRPr="00EC23FB" w:rsidRDefault="00947F9D" w:rsidP="001D2F6D">
                        <w:pPr>
                          <w:spacing w:after="0" w:line="240" w:lineRule="auto"/>
                          <w:jc w:val="both"/>
                          <w:rPr>
                            <w:rFonts w:ascii="Times New Roman" w:hAnsi="Times New Roman"/>
                          </w:rPr>
                        </w:pPr>
                      </w:p>
                      <w:p w14:paraId="765CDED8" w14:textId="58A76B25" w:rsidR="00947F9D" w:rsidRPr="00EC23FB" w:rsidRDefault="00947F9D" w:rsidP="00AD54AD">
                        <w:pPr>
                          <w:spacing w:after="0" w:line="240" w:lineRule="auto"/>
                          <w:jc w:val="both"/>
                          <w:rPr>
                            <w:rFonts w:ascii="Times New Roman" w:hAnsi="Times New Roman"/>
                          </w:rPr>
                        </w:pPr>
                        <w:r w:rsidRPr="00EC23FB">
                          <w:rPr>
                            <w:rFonts w:ascii="Times New Roman" w:hAnsi="Times New Roman"/>
                          </w:rPr>
                          <w:t>Les biens du domaine public</w:t>
                        </w:r>
                        <w:r>
                          <w:rPr>
                            <w:rFonts w:ascii="Times New Roman" w:hAnsi="Times New Roman"/>
                          </w:rPr>
                          <w:t>, comme le DPM (domaine public maritime)</w:t>
                        </w:r>
                        <w:r w:rsidRPr="00EC23FB">
                          <w:rPr>
                            <w:rFonts w:ascii="Times New Roman" w:hAnsi="Times New Roman"/>
                          </w:rPr>
                          <w:t xml:space="preserve"> peuvent </w:t>
                        </w:r>
                        <w:r>
                          <w:rPr>
                            <w:rFonts w:ascii="Times New Roman" w:hAnsi="Times New Roman"/>
                          </w:rPr>
                          <w:t>aussi</w:t>
                        </w:r>
                        <w:r w:rsidRPr="00EC23FB">
                          <w:rPr>
                            <w:rFonts w:ascii="Times New Roman" w:hAnsi="Times New Roman"/>
                          </w:rPr>
                          <w:t xml:space="preserve"> être remis en affectation </w:t>
                        </w:r>
                        <w:r>
                          <w:rPr>
                            <w:rFonts w:ascii="Times New Roman" w:hAnsi="Times New Roman"/>
                          </w:rPr>
                          <w:t xml:space="preserve">ou attribution (pour une durée définie) </w:t>
                        </w:r>
                        <w:r w:rsidRPr="00EC23FB">
                          <w:rPr>
                            <w:rFonts w:ascii="Times New Roman" w:hAnsi="Times New Roman"/>
                          </w:rPr>
                          <w:t>au Conservatoire du littoral.</w:t>
                        </w:r>
                      </w:p>
                      <w:p w14:paraId="63DDEEA4" w14:textId="5878B3F7" w:rsidR="00947F9D" w:rsidRDefault="00947F9D" w:rsidP="001D2F6D">
                        <w:pPr>
                          <w:spacing w:line="240" w:lineRule="auto"/>
                          <w:jc w:val="both"/>
                          <w:rPr>
                            <w:rFonts w:ascii="Times New Roman" w:hAnsi="Times New Roman"/>
                          </w:rPr>
                        </w:pPr>
                        <w:r w:rsidRPr="00EC23FB">
                          <w:rPr>
                            <w:rFonts w:ascii="Times New Roman" w:hAnsi="Times New Roman"/>
                          </w:rPr>
                          <w:t>Le Conservatoire du littoral bénéficie également d’un partenariat avec la SAFER Normandie, qui réalise des opérations foncières au profit du Conservatoire dans ses zones d’intervention.</w:t>
                        </w:r>
                      </w:p>
                      <w:p w14:paraId="299CE997" w14:textId="07C4E5D0" w:rsidR="00947F9D" w:rsidRPr="00EC23FB" w:rsidRDefault="00947F9D" w:rsidP="001D2F6D">
                        <w:pPr>
                          <w:spacing w:line="240" w:lineRule="auto"/>
                          <w:jc w:val="both"/>
                          <w:rPr>
                            <w:rFonts w:ascii="Times New Roman" w:hAnsi="Times New Roman"/>
                          </w:rPr>
                        </w:pPr>
                        <w:r>
                          <w:rPr>
                            <w:rFonts w:ascii="Times New Roman" w:hAnsi="Times New Roman"/>
                          </w:rPr>
                          <w:t>La maîtrise foncière ainsi développée par le Conservatoire apporte, au regard de la propriété privée et de la réglementation, une certaine pérennité, une légitimité (exemplaire) et une capacité à agir.</w:t>
                        </w:r>
                      </w:p>
                      <w:p w14:paraId="6C4DB516" w14:textId="14E170BF" w:rsidR="00947F9D" w:rsidRDefault="00947F9D" w:rsidP="001D2F6D">
                        <w:pPr>
                          <w:spacing w:line="240" w:lineRule="auto"/>
                          <w:jc w:val="both"/>
                          <w:rPr>
                            <w:rFonts w:ascii="Times New Roman" w:hAnsi="Times New Roman"/>
                            <w:bCs/>
                          </w:rPr>
                        </w:pPr>
                        <w:r>
                          <w:rPr>
                            <w:rFonts w:ascii="Times New Roman" w:hAnsi="Times New Roman"/>
                            <w:bCs/>
                          </w:rPr>
                          <w:t>Par ailleurs</w:t>
                        </w:r>
                        <w:r w:rsidRPr="004204EF">
                          <w:rPr>
                            <w:rFonts w:ascii="Times New Roman" w:hAnsi="Times New Roman"/>
                            <w:bCs/>
                          </w:rPr>
                          <w:t xml:space="preserve">, </w:t>
                        </w:r>
                        <w:r>
                          <w:rPr>
                            <w:rFonts w:ascii="Times New Roman" w:hAnsi="Times New Roman"/>
                            <w:bCs/>
                          </w:rPr>
                          <w:t>le Conservatoire du littoral</w:t>
                        </w:r>
                        <w:r w:rsidRPr="004204EF">
                          <w:rPr>
                            <w:rFonts w:ascii="Times New Roman" w:hAnsi="Times New Roman"/>
                            <w:bCs/>
                          </w:rPr>
                          <w:t xml:space="preserve"> peut </w:t>
                        </w:r>
                        <w:r>
                          <w:rPr>
                            <w:rFonts w:ascii="Times New Roman" w:hAnsi="Times New Roman"/>
                            <w:bCs/>
                          </w:rPr>
                          <w:t>également recourir à des outils spécifiques pour apporter son concours à la protection d’espaces naturels dont il n’est pas propriétaire : conventions de superposition d’affectation sur des terrains communaux, Obligations Réelles Environnementales (ORE) sur des propriétés privées, accords spécifiques de propriétaires pour mener des projets (par exemple pour engager des contrats Natura 2000).</w:t>
                        </w:r>
                      </w:p>
                      <w:p w14:paraId="066143C5" w14:textId="77777777" w:rsidR="00947F9D" w:rsidRPr="001A68BC" w:rsidRDefault="00947F9D" w:rsidP="00CE660C">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32044928" w14:textId="339C9227" w:rsidR="00947F9D" w:rsidRDefault="00947F9D" w:rsidP="00625119">
                        <w:pPr>
                          <w:spacing w:line="240" w:lineRule="auto"/>
                          <w:jc w:val="both"/>
                          <w:rPr>
                            <w:rFonts w:ascii="Times New Roman" w:hAnsi="Times New Roman"/>
                            <w:bCs/>
                          </w:rPr>
                        </w:pPr>
                        <w:r>
                          <w:rPr>
                            <w:rFonts w:ascii="Times New Roman" w:hAnsi="Times New Roman"/>
                            <w:bCs/>
                          </w:rPr>
                          <w:t xml:space="preserve">Intervention foncière et </w:t>
                        </w:r>
                        <w:r w:rsidRPr="005D5924">
                          <w:rPr>
                            <w:rFonts w:ascii="Times New Roman" w:hAnsi="Times New Roman"/>
                            <w:bCs/>
                          </w:rPr>
                          <w:t>transactions immobilières</w:t>
                        </w:r>
                        <w:r>
                          <w:rPr>
                            <w:rFonts w:ascii="Times New Roman" w:hAnsi="Times New Roman"/>
                            <w:bCs/>
                          </w:rPr>
                          <w:t>,</w:t>
                        </w:r>
                        <w:r w:rsidRPr="005D5924">
                          <w:rPr>
                            <w:rFonts w:ascii="Times New Roman" w:hAnsi="Times New Roman"/>
                            <w:bCs/>
                          </w:rPr>
                          <w:t xml:space="preserve"> </w:t>
                        </w:r>
                        <w:r>
                          <w:rPr>
                            <w:rFonts w:ascii="Times New Roman" w:hAnsi="Times New Roman"/>
                            <w:bCs/>
                          </w:rPr>
                          <w:t>mise en œuvre des politiques publiques et projets de territoire (élaboration des documents d’urbanisme, projets sur terrains privés et communaux),</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w:t>
                        </w:r>
                        <w:r w:rsidRPr="005D5924">
                          <w:rPr>
                            <w:rFonts w:ascii="Times New Roman" w:hAnsi="Times New Roman"/>
                            <w:bCs/>
                          </w:rPr>
                          <w:t>s,</w:t>
                        </w:r>
                        <w:r>
                          <w:rPr>
                            <w:rFonts w:ascii="Times New Roman" w:hAnsi="Times New Roman"/>
                            <w:bCs/>
                          </w:rPr>
                          <w:t xml:space="preserve"> aménagements</w:t>
                        </w:r>
                        <w:r w:rsidRPr="005D5924">
                          <w:rPr>
                            <w:rFonts w:ascii="Times New Roman" w:hAnsi="Times New Roman"/>
                            <w:bCs/>
                          </w:rPr>
                          <w:t>)</w:t>
                        </w:r>
                        <w:r>
                          <w:rPr>
                            <w:rFonts w:ascii="Times New Roman" w:hAnsi="Times New Roman"/>
                            <w:bCs/>
                          </w:rPr>
                          <w:t>.</w:t>
                        </w:r>
                      </w:p>
                      <w:p w14:paraId="09F51B96" w14:textId="77777777" w:rsidR="00947F9D" w:rsidRPr="00FD37A0" w:rsidRDefault="00947F9D" w:rsidP="00CE660C">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536CDD3D" w14:textId="0280FFDB" w:rsidR="00947F9D"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Lutte contre l’artificialisation des sols et préservation des espaces naturels littoraux (cohérence des documents d’urbanisme)</w:t>
                        </w:r>
                      </w:p>
                      <w:p w14:paraId="1B30115A" w14:textId="0233B403" w:rsidR="00947F9D"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Affirmation des périmètres d’intervention du Conservatoire du littoral et du Département de la Manche (prise en compte dans les documents d’urbanisme)</w:t>
                        </w:r>
                      </w:p>
                      <w:p w14:paraId="1E166497" w14:textId="77777777" w:rsidR="00947F9D"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Une maîtrise foncière suffisante et cohérente pour protéger efficacement les espaces naturels</w:t>
                        </w:r>
                      </w:p>
                      <w:p w14:paraId="5C1DC5DA" w14:textId="77777777" w:rsidR="00947F9D"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Accompagnement des communes et propriétaires privés pour assurer la préservation de leurs espaces naturels</w:t>
                        </w:r>
                      </w:p>
                      <w:p w14:paraId="7D3C2398" w14:textId="77777777" w:rsidR="00947F9D"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Exercice de la pleine responsabilité de propriétaire</w:t>
                        </w:r>
                      </w:p>
                      <w:p w14:paraId="072E718A" w14:textId="1087592D" w:rsidR="00947F9D" w:rsidRPr="004816E6" w:rsidRDefault="00947F9D" w:rsidP="00935049">
                        <w:pPr>
                          <w:pStyle w:val="Paragraphedeliste"/>
                          <w:numPr>
                            <w:ilvl w:val="0"/>
                            <w:numId w:val="22"/>
                          </w:numPr>
                          <w:spacing w:line="240" w:lineRule="auto"/>
                          <w:jc w:val="both"/>
                          <w:rPr>
                            <w:rFonts w:ascii="Times New Roman" w:hAnsi="Times New Roman"/>
                          </w:rPr>
                        </w:pPr>
                        <w:r w:rsidRPr="004816E6">
                          <w:rPr>
                            <w:rFonts w:ascii="Times New Roman" w:hAnsi="Times New Roman"/>
                          </w:rPr>
                          <w:t>Maint</w:t>
                        </w:r>
                        <w:r>
                          <w:rPr>
                            <w:rFonts w:ascii="Times New Roman" w:hAnsi="Times New Roman"/>
                          </w:rPr>
                          <w:t>ien</w:t>
                        </w:r>
                        <w:r w:rsidRPr="004816E6">
                          <w:rPr>
                            <w:rFonts w:ascii="Times New Roman" w:hAnsi="Times New Roman"/>
                          </w:rPr>
                          <w:t xml:space="preserve"> ou amélior</w:t>
                        </w:r>
                        <w:r>
                          <w:rPr>
                            <w:rFonts w:ascii="Times New Roman" w:hAnsi="Times New Roman"/>
                          </w:rPr>
                          <w:t>ation de</w:t>
                        </w:r>
                        <w:r w:rsidRPr="004816E6">
                          <w:rPr>
                            <w:rFonts w:ascii="Times New Roman" w:hAnsi="Times New Roman"/>
                          </w:rPr>
                          <w:t xml:space="preserve"> l’état de con</w:t>
                        </w:r>
                        <w:r>
                          <w:rPr>
                            <w:rFonts w:ascii="Times New Roman" w:hAnsi="Times New Roman"/>
                          </w:rPr>
                          <w:t xml:space="preserve">servation des habitats naturels, des </w:t>
                        </w:r>
                        <w:r w:rsidRPr="004816E6">
                          <w:rPr>
                            <w:rFonts w:ascii="Times New Roman" w:hAnsi="Times New Roman"/>
                          </w:rPr>
                          <w:t>espèces</w:t>
                        </w:r>
                        <w:r>
                          <w:rPr>
                            <w:rFonts w:ascii="Times New Roman" w:hAnsi="Times New Roman"/>
                          </w:rPr>
                          <w:t xml:space="preserve"> et des patrimoines.</w:t>
                        </w:r>
                      </w:p>
                      <w:p w14:paraId="5BF05BDF" w14:textId="77777777" w:rsidR="00947F9D" w:rsidRDefault="00947F9D" w:rsidP="00951D06"/>
                    </w:txbxContent>
                  </v:textbox>
                </v:shape>
                <v:shape id="_x0000_s1038" type="#_x0000_t202" style="position:absolute;left:95;top:95;width:61627;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" fillcolor="#d6e3bc [1302]" stroked="f">
                  <v:textbox>
                    <w:txbxContent>
                      <w:p w14:paraId="638A0661" w14:textId="5E973BD6" w:rsidR="00947F9D" w:rsidRPr="003A13AF" w:rsidRDefault="00947F9D" w:rsidP="00951D06">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GOUV1 – Développer la maîtrise foncière</w:t>
                        </w:r>
                      </w:p>
                    </w:txbxContent>
                  </v:textbox>
                </v:shape>
                <w10:wrap type="square" anchorx="margin"/>
              </v:group>
            </w:pict>
          </mc:Fallback>
        </mc:AlternateContent>
      </w:r>
    </w:p>
    <w:p w14:paraId="74364013" w14:textId="464DD785" w:rsidR="0020255E" w:rsidRDefault="0020255E" w:rsidP="0020255E">
      <w:pPr>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912192" behindDoc="0" locked="0" layoutInCell="1" allowOverlap="1" wp14:anchorId="457FFEB9" wp14:editId="18EAAC88">
                <wp:simplePos x="0" y="0"/>
                <wp:positionH relativeFrom="margin">
                  <wp:align>center</wp:align>
                </wp:positionH>
                <wp:positionV relativeFrom="paragraph">
                  <wp:posOffset>424815</wp:posOffset>
                </wp:positionV>
                <wp:extent cx="6066790" cy="2660650"/>
                <wp:effectExtent l="0" t="0" r="10160" b="25400"/>
                <wp:wrapSquare wrapText="bothSides"/>
                <wp:docPr id="101" name="Groupe 101"/>
                <wp:cNvGraphicFramePr/>
                <a:graphic xmlns:a="http://schemas.openxmlformats.org/drawingml/2006/main">
                  <a:graphicData uri="http://schemas.microsoft.com/office/word/2010/wordprocessingGroup">
                    <wpg:wgp>
                      <wpg:cNvGrpSpPr/>
                      <wpg:grpSpPr>
                        <a:xfrm>
                          <a:off x="0" y="0"/>
                          <a:ext cx="6066790" cy="2660650"/>
                          <a:chOff x="171449" y="3"/>
                          <a:chExt cx="6067425" cy="2602748"/>
                        </a:xfrm>
                      </wpg:grpSpPr>
                      <wps:wsp>
                        <wps:cNvPr id="145" name="Zone de texte 2"/>
                        <wps:cNvSpPr txBox="1">
                          <a:spLocks noChangeArrowheads="1"/>
                        </wps:cNvSpPr>
                        <wps:spPr bwMode="auto">
                          <a:xfrm>
                            <a:off x="171449" y="3"/>
                            <a:ext cx="6067425" cy="2602748"/>
                          </a:xfrm>
                          <a:prstGeom prst="rect">
                            <a:avLst/>
                          </a:prstGeom>
                          <a:noFill/>
                          <a:ln w="9525">
                            <a:solidFill>
                              <a:srgbClr val="6EAB69"/>
                            </a:solidFill>
                            <a:miter lim="800000"/>
                            <a:headEnd/>
                            <a:tailEnd/>
                          </a:ln>
                        </wps:spPr>
                        <wps:txbx>
                          <w:txbxContent>
                            <w:p w14:paraId="0F5B9D18" w14:textId="77777777" w:rsidR="00947F9D" w:rsidRDefault="00947F9D" w:rsidP="00951D06"/>
                            <w:p w14:paraId="1DDBE783" w14:textId="77777777" w:rsidR="00947F9D" w:rsidRDefault="00947F9D" w:rsidP="005D5924">
                              <w:pPr>
                                <w:spacing w:after="0" w:line="240" w:lineRule="auto"/>
                                <w:rPr>
                                  <w:rFonts w:ascii="Times New Roman" w:hAnsi="Times New Roman"/>
                                  <w:b/>
                                  <w:bCs/>
                                </w:rPr>
                              </w:pPr>
                            </w:p>
                            <w:p w14:paraId="2BC2179A" w14:textId="02C19E93" w:rsidR="00947F9D" w:rsidRPr="001A68BC" w:rsidRDefault="00947F9D" w:rsidP="00951D06">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0C50B676" w14:textId="77777777" w:rsidR="00947F9D" w:rsidRDefault="00947F9D" w:rsidP="00C5504E">
                              <w:pPr>
                                <w:spacing w:after="0" w:line="240" w:lineRule="auto"/>
                                <w:rPr>
                                  <w:rFonts w:ascii="Times New Roman" w:hAnsi="Times New Roman"/>
                                </w:rPr>
                              </w:pPr>
                              <w:r>
                                <w:rPr>
                                  <w:rFonts w:ascii="Times New Roman" w:hAnsi="Times New Roman"/>
                                </w:rPr>
                                <w:t>GOUV2 : Veiller à l’articulation du DUG avec les autres démarches territoriales</w:t>
                              </w:r>
                            </w:p>
                            <w:p w14:paraId="0F748B83" w14:textId="77777777" w:rsidR="00947F9D" w:rsidRPr="004E008F" w:rsidRDefault="00947F9D" w:rsidP="00C5504E">
                              <w:pPr>
                                <w:spacing w:after="0" w:line="240" w:lineRule="auto"/>
                                <w:rPr>
                                  <w:rFonts w:ascii="Times New Roman" w:hAnsi="Times New Roman"/>
                                </w:rPr>
                              </w:pPr>
                              <w:r>
                                <w:rPr>
                                  <w:rFonts w:ascii="Times New Roman" w:hAnsi="Times New Roman"/>
                                </w:rPr>
                                <w:t>GOUV3 : Veiller au respect de l’intégrité des espaces naturels</w:t>
                              </w:r>
                            </w:p>
                            <w:p w14:paraId="4F0AEFA1" w14:textId="4BF8E3E1" w:rsidR="00947F9D" w:rsidRDefault="00947F9D" w:rsidP="00951D06">
                              <w:pPr>
                                <w:spacing w:after="0" w:line="240" w:lineRule="auto"/>
                                <w:rPr>
                                  <w:rFonts w:ascii="Times New Roman" w:hAnsi="Times New Roman"/>
                                </w:rPr>
                              </w:pPr>
                              <w:r>
                                <w:rPr>
                                  <w:rFonts w:ascii="Times New Roman" w:hAnsi="Times New Roman"/>
                                </w:rPr>
                                <w:t>GES1 : Privilégier des interventions minimes sur certains habitats naturels</w:t>
                              </w:r>
                            </w:p>
                            <w:p w14:paraId="5E4BA385" w14:textId="4BFCEDE0" w:rsidR="00947F9D" w:rsidRDefault="00947F9D" w:rsidP="00951D06">
                              <w:pPr>
                                <w:spacing w:after="0" w:line="240" w:lineRule="auto"/>
                                <w:rPr>
                                  <w:rFonts w:ascii="Times New Roman" w:hAnsi="Times New Roman"/>
                                </w:rPr>
                              </w:pPr>
                              <w:r>
                                <w:rPr>
                                  <w:rFonts w:ascii="Times New Roman" w:hAnsi="Times New Roman"/>
                                </w:rPr>
                                <w:t>GES2 : Gérer les habitats naturels et habitats d’espèces</w:t>
                              </w:r>
                            </w:p>
                            <w:p w14:paraId="413E8843" w14:textId="71BAC020" w:rsidR="00947F9D" w:rsidRDefault="00947F9D" w:rsidP="00951D06">
                              <w:pPr>
                                <w:spacing w:after="0" w:line="240" w:lineRule="auto"/>
                                <w:rPr>
                                  <w:rFonts w:ascii="Times New Roman" w:hAnsi="Times New Roman"/>
                                </w:rPr>
                              </w:pPr>
                              <w:r>
                                <w:rPr>
                                  <w:rFonts w:ascii="Times New Roman" w:hAnsi="Times New Roman"/>
                                </w:rPr>
                                <w:t>GES3 : Gérer les espèces</w:t>
                              </w:r>
                            </w:p>
                            <w:p w14:paraId="2469725B" w14:textId="229D84B9" w:rsidR="00947F9D" w:rsidRDefault="00947F9D" w:rsidP="00951D06">
                              <w:pPr>
                                <w:spacing w:after="0" w:line="240" w:lineRule="auto"/>
                                <w:rPr>
                                  <w:rFonts w:ascii="Times New Roman" w:hAnsi="Times New Roman"/>
                                </w:rPr>
                              </w:pPr>
                              <w:r>
                                <w:rPr>
                                  <w:rFonts w:ascii="Times New Roman" w:hAnsi="Times New Roman"/>
                                </w:rPr>
                                <w:t>GES4 : Protéger les paysages et gérer les patrimoines historique, culturel et bâti</w:t>
                              </w:r>
                            </w:p>
                            <w:p w14:paraId="0FF98267" w14:textId="5C124DD2" w:rsidR="00947F9D" w:rsidRDefault="00947F9D" w:rsidP="00951D06">
                              <w:pPr>
                                <w:spacing w:after="0" w:line="240" w:lineRule="auto"/>
                                <w:rPr>
                                  <w:rFonts w:ascii="Times New Roman" w:hAnsi="Times New Roman"/>
                                </w:rPr>
                              </w:pPr>
                              <w:r>
                                <w:rPr>
                                  <w:rFonts w:ascii="Times New Roman" w:hAnsi="Times New Roman"/>
                                </w:rPr>
                                <w:t>US1 : Organiser la fréquentation</w:t>
                              </w:r>
                            </w:p>
                            <w:p w14:paraId="45404F06" w14:textId="087093B0" w:rsidR="00947F9D" w:rsidRDefault="00947F9D" w:rsidP="00951D06">
                              <w:pPr>
                                <w:spacing w:after="0" w:line="240" w:lineRule="auto"/>
                                <w:rPr>
                                  <w:rFonts w:ascii="Times New Roman" w:hAnsi="Times New Roman"/>
                                </w:rPr>
                              </w:pPr>
                              <w:r>
                                <w:rPr>
                                  <w:rFonts w:ascii="Times New Roman" w:hAnsi="Times New Roman"/>
                                </w:rPr>
                                <w:t>US2 : Orienter la gestion agricole sur le site</w:t>
                              </w:r>
                            </w:p>
                            <w:p w14:paraId="61DE7D2F" w14:textId="2A6E7C3C" w:rsidR="00947F9D" w:rsidRDefault="00947F9D" w:rsidP="00951D06">
                              <w:pPr>
                                <w:spacing w:after="0" w:line="240" w:lineRule="auto"/>
                                <w:rPr>
                                  <w:rFonts w:ascii="Times New Roman" w:hAnsi="Times New Roman"/>
                                </w:rPr>
                              </w:pPr>
                              <w:r>
                                <w:rPr>
                                  <w:rFonts w:ascii="Times New Roman" w:hAnsi="Times New Roman"/>
                                </w:rPr>
                                <w:t>US3 : Accompagner et encadrer les usages non agricoles sur le site</w:t>
                              </w:r>
                            </w:p>
                            <w:p w14:paraId="432452FC" w14:textId="77777777" w:rsidR="00947F9D" w:rsidRDefault="00947F9D"/>
                          </w:txbxContent>
                        </wps:txbx>
                        <wps:bodyPr rot="0" vert="horz" wrap="square" lIns="91440" tIns="45720" rIns="91440" bIns="45720" anchor="t" anchorCtr="0">
                          <a:noAutofit/>
                        </wps:bodyPr>
                      </wps:wsp>
                      <wps:wsp>
                        <wps:cNvPr id="150" name="Zone de texte 2"/>
                        <wps:cNvSpPr txBox="1">
                          <a:spLocks noChangeArrowheads="1"/>
                        </wps:cNvSpPr>
                        <wps:spPr bwMode="auto">
                          <a:xfrm>
                            <a:off x="185518" y="9525"/>
                            <a:ext cx="6053356" cy="330476"/>
                          </a:xfrm>
                          <a:prstGeom prst="rect">
                            <a:avLst/>
                          </a:prstGeom>
                          <a:solidFill>
                            <a:srgbClr val="9BBB59">
                              <a:lumMod val="40000"/>
                              <a:lumOff val="60000"/>
                            </a:srgbClr>
                          </a:solidFill>
                          <a:ln w="9525">
                            <a:noFill/>
                            <a:miter lim="800000"/>
                            <a:headEnd/>
                            <a:tailEnd/>
                          </a:ln>
                        </wps:spPr>
                        <wps:txbx>
                          <w:txbxContent>
                            <w:p w14:paraId="77BA7159" w14:textId="5FEE39AD" w:rsidR="00947F9D" w:rsidRPr="003A13AF" w:rsidRDefault="00947F9D" w:rsidP="00951D06">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GOUV1 – Développer la maîtrise foncière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7FFEB9" id="Groupe 101" o:spid="_x0000_s1039" style="position:absolute;margin-left:0;margin-top:33.45pt;width:477.7pt;height:209.5pt;z-index:251912192;mso-position-horizontal:center;mso-position-horizontal-relative:margin;mso-width-relative:margin;mso-height-relative:margin" coordorigin="1714" coordsize="60674,2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">
                <v:shape id="_x0000_s1040" type="#_x0000_t202" style="position:absolute;left:1714;width:60674;height:26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" filled="f" strokecolor="#6eab69">
                  <v:textbox>
                    <w:txbxContent>
                      <w:p w14:paraId="0F5B9D18" w14:textId="77777777" w:rsidR="00947F9D" w:rsidRDefault="00947F9D" w:rsidP="00951D06"/>
                      <w:p w14:paraId="1DDBE783" w14:textId="77777777" w:rsidR="00947F9D" w:rsidRDefault="00947F9D" w:rsidP="005D5924">
                        <w:pPr>
                          <w:spacing w:after="0" w:line="240" w:lineRule="auto"/>
                          <w:rPr>
                            <w:rFonts w:ascii="Times New Roman" w:hAnsi="Times New Roman"/>
                            <w:b/>
                            <w:bCs/>
                          </w:rPr>
                        </w:pPr>
                      </w:p>
                      <w:p w14:paraId="2BC2179A" w14:textId="02C19E93" w:rsidR="00947F9D" w:rsidRPr="001A68BC" w:rsidRDefault="00947F9D" w:rsidP="00951D06">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0C50B676" w14:textId="77777777" w:rsidR="00947F9D" w:rsidRDefault="00947F9D" w:rsidP="00C5504E">
                        <w:pPr>
                          <w:spacing w:after="0" w:line="240" w:lineRule="auto"/>
                          <w:rPr>
                            <w:rFonts w:ascii="Times New Roman" w:hAnsi="Times New Roman"/>
                          </w:rPr>
                        </w:pPr>
                        <w:r>
                          <w:rPr>
                            <w:rFonts w:ascii="Times New Roman" w:hAnsi="Times New Roman"/>
                          </w:rPr>
                          <w:t>GOUV2 : Veiller à l’articulation du DUG avec les autres démarches territoriales</w:t>
                        </w:r>
                      </w:p>
                      <w:p w14:paraId="0F748B83" w14:textId="77777777" w:rsidR="00947F9D" w:rsidRPr="004E008F" w:rsidRDefault="00947F9D" w:rsidP="00C5504E">
                        <w:pPr>
                          <w:spacing w:after="0" w:line="240" w:lineRule="auto"/>
                          <w:rPr>
                            <w:rFonts w:ascii="Times New Roman" w:hAnsi="Times New Roman"/>
                          </w:rPr>
                        </w:pPr>
                        <w:r>
                          <w:rPr>
                            <w:rFonts w:ascii="Times New Roman" w:hAnsi="Times New Roman"/>
                          </w:rPr>
                          <w:t>GOUV3 : Veiller au respect de l’intégrité des espaces naturels</w:t>
                        </w:r>
                      </w:p>
                      <w:p w14:paraId="4F0AEFA1" w14:textId="4BF8E3E1" w:rsidR="00947F9D" w:rsidRDefault="00947F9D" w:rsidP="00951D06">
                        <w:pPr>
                          <w:spacing w:after="0" w:line="240" w:lineRule="auto"/>
                          <w:rPr>
                            <w:rFonts w:ascii="Times New Roman" w:hAnsi="Times New Roman"/>
                          </w:rPr>
                        </w:pPr>
                        <w:r>
                          <w:rPr>
                            <w:rFonts w:ascii="Times New Roman" w:hAnsi="Times New Roman"/>
                          </w:rPr>
                          <w:t>GES1 : Privilégier des interventions minimes sur certains habitats naturels</w:t>
                        </w:r>
                      </w:p>
                      <w:p w14:paraId="5E4BA385" w14:textId="4BFCEDE0" w:rsidR="00947F9D" w:rsidRDefault="00947F9D" w:rsidP="00951D06">
                        <w:pPr>
                          <w:spacing w:after="0" w:line="240" w:lineRule="auto"/>
                          <w:rPr>
                            <w:rFonts w:ascii="Times New Roman" w:hAnsi="Times New Roman"/>
                          </w:rPr>
                        </w:pPr>
                        <w:r>
                          <w:rPr>
                            <w:rFonts w:ascii="Times New Roman" w:hAnsi="Times New Roman"/>
                          </w:rPr>
                          <w:t>GES2 : Gérer les habitats naturels et habitats d’espèces</w:t>
                        </w:r>
                      </w:p>
                      <w:p w14:paraId="413E8843" w14:textId="71BAC020" w:rsidR="00947F9D" w:rsidRDefault="00947F9D" w:rsidP="00951D06">
                        <w:pPr>
                          <w:spacing w:after="0" w:line="240" w:lineRule="auto"/>
                          <w:rPr>
                            <w:rFonts w:ascii="Times New Roman" w:hAnsi="Times New Roman"/>
                          </w:rPr>
                        </w:pPr>
                        <w:r>
                          <w:rPr>
                            <w:rFonts w:ascii="Times New Roman" w:hAnsi="Times New Roman"/>
                          </w:rPr>
                          <w:t>GES3 : Gérer les espèces</w:t>
                        </w:r>
                      </w:p>
                      <w:p w14:paraId="2469725B" w14:textId="229D84B9" w:rsidR="00947F9D" w:rsidRDefault="00947F9D" w:rsidP="00951D06">
                        <w:pPr>
                          <w:spacing w:after="0" w:line="240" w:lineRule="auto"/>
                          <w:rPr>
                            <w:rFonts w:ascii="Times New Roman" w:hAnsi="Times New Roman"/>
                          </w:rPr>
                        </w:pPr>
                        <w:r>
                          <w:rPr>
                            <w:rFonts w:ascii="Times New Roman" w:hAnsi="Times New Roman"/>
                          </w:rPr>
                          <w:t>GES4 : Protéger les paysages et gérer les patrimoines historique, culturel et bâti</w:t>
                        </w:r>
                      </w:p>
                      <w:p w14:paraId="0FF98267" w14:textId="5C124DD2" w:rsidR="00947F9D" w:rsidRDefault="00947F9D" w:rsidP="00951D06">
                        <w:pPr>
                          <w:spacing w:after="0" w:line="240" w:lineRule="auto"/>
                          <w:rPr>
                            <w:rFonts w:ascii="Times New Roman" w:hAnsi="Times New Roman"/>
                          </w:rPr>
                        </w:pPr>
                        <w:r>
                          <w:rPr>
                            <w:rFonts w:ascii="Times New Roman" w:hAnsi="Times New Roman"/>
                          </w:rPr>
                          <w:t>US1 : Organiser la fréquentation</w:t>
                        </w:r>
                      </w:p>
                      <w:p w14:paraId="45404F06" w14:textId="087093B0" w:rsidR="00947F9D" w:rsidRDefault="00947F9D" w:rsidP="00951D06">
                        <w:pPr>
                          <w:spacing w:after="0" w:line="240" w:lineRule="auto"/>
                          <w:rPr>
                            <w:rFonts w:ascii="Times New Roman" w:hAnsi="Times New Roman"/>
                          </w:rPr>
                        </w:pPr>
                        <w:r>
                          <w:rPr>
                            <w:rFonts w:ascii="Times New Roman" w:hAnsi="Times New Roman"/>
                          </w:rPr>
                          <w:t>US2 : Orienter la gestion agricole sur le site</w:t>
                        </w:r>
                      </w:p>
                      <w:p w14:paraId="61DE7D2F" w14:textId="2A6E7C3C" w:rsidR="00947F9D" w:rsidRDefault="00947F9D" w:rsidP="00951D06">
                        <w:pPr>
                          <w:spacing w:after="0" w:line="240" w:lineRule="auto"/>
                          <w:rPr>
                            <w:rFonts w:ascii="Times New Roman" w:hAnsi="Times New Roman"/>
                          </w:rPr>
                        </w:pPr>
                        <w:r>
                          <w:rPr>
                            <w:rFonts w:ascii="Times New Roman" w:hAnsi="Times New Roman"/>
                          </w:rPr>
                          <w:t>US3 : Accompagner et encadrer les usages non agricoles sur le site</w:t>
                        </w:r>
                      </w:p>
                      <w:p w14:paraId="432452FC" w14:textId="77777777" w:rsidR="00947F9D" w:rsidRDefault="00947F9D"/>
                    </w:txbxContent>
                  </v:textbox>
                </v:shape>
                <v:shape id="_x0000_s1041" type="#_x0000_t202" style="position:absolute;left:1855;top:95;width:60533;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" fillcolor="#d7e4bd" stroked="f">
                  <v:textbox>
                    <w:txbxContent>
                      <w:p w14:paraId="77BA7159" w14:textId="5FEE39AD" w:rsidR="00947F9D" w:rsidRPr="003A13AF" w:rsidRDefault="00947F9D" w:rsidP="00951D06">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GOUV1 – Développer la maîtrise foncière</w:t>
                        </w:r>
                      </w:p>
                    </w:txbxContent>
                  </v:textbox>
                </v:shape>
                <w10:wrap type="square" anchorx="margin"/>
              </v:group>
            </w:pict>
          </mc:Fallback>
        </mc:AlternateContent>
      </w:r>
    </w:p>
    <w:p w14:paraId="0F485D90" w14:textId="3AE42EDD" w:rsidR="0020255E" w:rsidRDefault="0020255E" w:rsidP="0020255E">
      <w:pPr>
        <w:rPr>
          <w:rFonts w:ascii="Times New Roman" w:hAnsi="Times New Roman"/>
          <w:b/>
        </w:rPr>
      </w:pPr>
    </w:p>
    <w:p w14:paraId="5EE6977F" w14:textId="74DED7E5" w:rsidR="0068084E" w:rsidRDefault="0068084E" w:rsidP="0020255E">
      <w:pPr>
        <w:rPr>
          <w:rFonts w:ascii="Times New Roman" w:hAnsi="Times New Roman"/>
          <w:b/>
        </w:rPr>
      </w:pPr>
    </w:p>
    <w:p w14:paraId="240D5521" w14:textId="77777777" w:rsidR="0068084E" w:rsidRDefault="0068084E" w:rsidP="0020255E">
      <w:pPr>
        <w:rPr>
          <w:rFonts w:ascii="Times New Roman" w:hAnsi="Times New Roman"/>
          <w:b/>
        </w:rPr>
      </w:pPr>
    </w:p>
    <w:tbl>
      <w:tblPr>
        <w:tblStyle w:val="Grilledutableau"/>
        <w:tblW w:w="9922"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275"/>
        <w:gridCol w:w="142"/>
        <w:gridCol w:w="1701"/>
        <w:gridCol w:w="284"/>
        <w:gridCol w:w="1417"/>
        <w:gridCol w:w="992"/>
        <w:gridCol w:w="855"/>
        <w:gridCol w:w="1701"/>
      </w:tblGrid>
      <w:tr w:rsidR="00206B16" w:rsidRPr="00235184" w14:paraId="3A7B7771" w14:textId="77777777" w:rsidTr="00297F21">
        <w:trPr>
          <w:trHeight w:val="552"/>
          <w:jc w:val="center"/>
        </w:trPr>
        <w:tc>
          <w:tcPr>
            <w:tcW w:w="1555" w:type="dxa"/>
            <w:shd w:val="clear" w:color="auto" w:fill="D6E3BC" w:themeFill="accent3" w:themeFillTint="66"/>
            <w:vAlign w:val="center"/>
          </w:tcPr>
          <w:p w14:paraId="2A577A36" w14:textId="6498C04F" w:rsidR="00206B16" w:rsidRPr="00235184" w:rsidRDefault="00206B16" w:rsidP="00206B16">
            <w:pPr>
              <w:jc w:val="center"/>
              <w:rPr>
                <w:rFonts w:ascii="Times New Roman" w:hAnsi="Times New Roman"/>
                <w:b/>
                <w:sz w:val="28"/>
                <w:szCs w:val="28"/>
              </w:rPr>
            </w:pPr>
            <w:r w:rsidRPr="00235184">
              <w:rPr>
                <w:rFonts w:ascii="Times New Roman" w:hAnsi="Times New Roman"/>
                <w:b/>
                <w:color w:val="6EAB69"/>
                <w:sz w:val="28"/>
                <w:szCs w:val="28"/>
              </w:rPr>
              <w:t>GOUV1-1</w:t>
            </w:r>
          </w:p>
        </w:tc>
        <w:tc>
          <w:tcPr>
            <w:tcW w:w="8367" w:type="dxa"/>
            <w:gridSpan w:val="8"/>
            <w:shd w:val="clear" w:color="auto" w:fill="D6E3BC" w:themeFill="accent3" w:themeFillTint="66"/>
            <w:vAlign w:val="center"/>
          </w:tcPr>
          <w:p w14:paraId="63471EF5" w14:textId="62034ECB" w:rsidR="00206B16" w:rsidRPr="00235184" w:rsidRDefault="00206B16" w:rsidP="00F03FEB">
            <w:pPr>
              <w:jc w:val="center"/>
              <w:rPr>
                <w:rFonts w:ascii="Times New Roman" w:hAnsi="Times New Roman"/>
                <w:b/>
                <w:i/>
                <w:color w:val="5F497A" w:themeColor="accent4" w:themeShade="BF"/>
                <w:sz w:val="28"/>
                <w:szCs w:val="28"/>
              </w:rPr>
            </w:pPr>
            <w:r w:rsidRPr="00235184">
              <w:rPr>
                <w:rFonts w:ascii="Times New Roman" w:hAnsi="Times New Roman"/>
                <w:b/>
                <w:color w:val="6EAB69"/>
                <w:sz w:val="28"/>
                <w:szCs w:val="28"/>
              </w:rPr>
              <w:t>Mettre en œuvre la stratégie</w:t>
            </w:r>
            <w:r w:rsidR="00F03FEB">
              <w:rPr>
                <w:rFonts w:ascii="Times New Roman" w:hAnsi="Times New Roman"/>
                <w:b/>
                <w:color w:val="6EAB69"/>
                <w:sz w:val="28"/>
                <w:szCs w:val="28"/>
              </w:rPr>
              <w:t xml:space="preserve"> d’intervention</w:t>
            </w:r>
            <w:r w:rsidRPr="00235184">
              <w:rPr>
                <w:rFonts w:ascii="Times New Roman" w:hAnsi="Times New Roman"/>
                <w:b/>
                <w:color w:val="6EAB69"/>
                <w:sz w:val="28"/>
                <w:szCs w:val="28"/>
              </w:rPr>
              <w:t xml:space="preserve"> foncière du Conservatoire du littoral à l’horizon 2050</w:t>
            </w:r>
          </w:p>
        </w:tc>
      </w:tr>
      <w:tr w:rsidR="00206B16" w14:paraId="0EF1B23A" w14:textId="77777777" w:rsidTr="00297F21">
        <w:trPr>
          <w:trHeight w:val="716"/>
          <w:jc w:val="center"/>
        </w:trPr>
        <w:tc>
          <w:tcPr>
            <w:tcW w:w="1555" w:type="dxa"/>
            <w:vAlign w:val="center"/>
          </w:tcPr>
          <w:p w14:paraId="2DA20D1C" w14:textId="6599CDBE" w:rsidR="00206B16" w:rsidRPr="00600984" w:rsidRDefault="00206B16" w:rsidP="00D509EB">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5876D8D3" wp14:editId="7DE99141">
                  <wp:extent cx="422031" cy="400200"/>
                  <wp:effectExtent l="0" t="0" r="0" b="0"/>
                  <wp:docPr id="25634"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gridSpan w:val="2"/>
            <w:vAlign w:val="center"/>
          </w:tcPr>
          <w:p w14:paraId="30425078" w14:textId="03561DE1" w:rsidR="00206B16" w:rsidRPr="00600984" w:rsidRDefault="00206B16" w:rsidP="00D509EB">
            <w:pPr>
              <w:jc w:val="center"/>
              <w:rPr>
                <w:rFonts w:ascii="Times New Roman" w:hAnsi="Times New Roman"/>
                <w:b/>
                <w:sz w:val="20"/>
                <w:szCs w:val="20"/>
              </w:rPr>
            </w:pPr>
          </w:p>
        </w:tc>
        <w:tc>
          <w:tcPr>
            <w:tcW w:w="1701" w:type="dxa"/>
            <w:vAlign w:val="center"/>
          </w:tcPr>
          <w:p w14:paraId="3CDDA398" w14:textId="777528DD" w:rsidR="00206B16" w:rsidRPr="00600984" w:rsidRDefault="00206B16" w:rsidP="00D509EB">
            <w:pPr>
              <w:jc w:val="center"/>
              <w:rPr>
                <w:rFonts w:ascii="Times New Roman" w:hAnsi="Times New Roman"/>
                <w:b/>
                <w:sz w:val="20"/>
                <w:szCs w:val="20"/>
              </w:rPr>
            </w:pPr>
          </w:p>
        </w:tc>
        <w:tc>
          <w:tcPr>
            <w:tcW w:w="1701" w:type="dxa"/>
            <w:gridSpan w:val="2"/>
            <w:vAlign w:val="center"/>
          </w:tcPr>
          <w:p w14:paraId="1DD9CF72" w14:textId="77777777" w:rsidR="00206B16" w:rsidRPr="00600984" w:rsidRDefault="00206B16" w:rsidP="00D509EB">
            <w:pPr>
              <w:jc w:val="center"/>
              <w:rPr>
                <w:rFonts w:ascii="Times New Roman" w:hAnsi="Times New Roman"/>
                <w:b/>
                <w:sz w:val="20"/>
                <w:szCs w:val="20"/>
              </w:rPr>
            </w:pPr>
            <w:r w:rsidRPr="00600984">
              <w:rPr>
                <w:rFonts w:ascii="Times New Roman" w:hAnsi="Times New Roman"/>
                <w:b/>
                <w:sz w:val="20"/>
                <w:szCs w:val="20"/>
              </w:rPr>
              <w:t>Priorité</w:t>
            </w:r>
          </w:p>
        </w:tc>
        <w:tc>
          <w:tcPr>
            <w:tcW w:w="1847" w:type="dxa"/>
            <w:gridSpan w:val="2"/>
            <w:vAlign w:val="center"/>
          </w:tcPr>
          <w:p w14:paraId="694D6374" w14:textId="77777777" w:rsidR="00206B16" w:rsidRPr="00600984" w:rsidRDefault="00206B16" w:rsidP="00D509EB">
            <w:pPr>
              <w:jc w:val="center"/>
              <w:rPr>
                <w:rFonts w:ascii="Times New Roman" w:hAnsi="Times New Roman"/>
                <w:b/>
                <w:sz w:val="20"/>
                <w:szCs w:val="20"/>
              </w:rPr>
            </w:pPr>
            <w:r>
              <w:rPr>
                <w:rFonts w:ascii="Times New Roman" w:hAnsi="Times New Roman"/>
                <w:bCs/>
                <w:sz w:val="22"/>
                <w:szCs w:val="22"/>
              </w:rPr>
              <w:t>**</w:t>
            </w:r>
          </w:p>
        </w:tc>
        <w:tc>
          <w:tcPr>
            <w:tcW w:w="1701" w:type="dxa"/>
            <w:vAlign w:val="center"/>
          </w:tcPr>
          <w:p w14:paraId="47F7F7FE" w14:textId="297C39E6" w:rsidR="00206B16" w:rsidRPr="00600984" w:rsidRDefault="00206B16" w:rsidP="00D509EB">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A500C5" w14:paraId="53CF06BC" w14:textId="77777777" w:rsidTr="00297F21">
        <w:trPr>
          <w:trHeight w:val="542"/>
          <w:jc w:val="center"/>
        </w:trPr>
        <w:tc>
          <w:tcPr>
            <w:tcW w:w="9922" w:type="dxa"/>
            <w:gridSpan w:val="9"/>
            <w:vAlign w:val="center"/>
          </w:tcPr>
          <w:p w14:paraId="523EF1CC" w14:textId="272CD9A8" w:rsidR="00A500C5" w:rsidRPr="00206B16" w:rsidRDefault="00A500C5" w:rsidP="00A500C5">
            <w:pPr>
              <w:jc w:val="center"/>
              <w:rPr>
                <w:rFonts w:ascii="Times New Roman" w:hAnsi="Times New Roman"/>
                <w:b/>
              </w:rPr>
            </w:pPr>
            <w:r w:rsidRPr="00206B16">
              <w:rPr>
                <w:rFonts w:ascii="Times New Roman" w:hAnsi="Times New Roman"/>
                <w:b/>
              </w:rPr>
              <w:t>Description de la mesure</w:t>
            </w:r>
          </w:p>
        </w:tc>
      </w:tr>
      <w:tr w:rsidR="00A500C5" w14:paraId="53C1F28B" w14:textId="77777777" w:rsidTr="00297F21">
        <w:trPr>
          <w:trHeight w:val="2395"/>
          <w:jc w:val="center"/>
        </w:trPr>
        <w:tc>
          <w:tcPr>
            <w:tcW w:w="9922" w:type="dxa"/>
            <w:gridSpan w:val="9"/>
          </w:tcPr>
          <w:p w14:paraId="3EDE3793" w14:textId="77777777" w:rsidR="00A500C5" w:rsidRDefault="00A500C5" w:rsidP="00D509EB">
            <w:pPr>
              <w:ind w:right="171"/>
              <w:jc w:val="both"/>
              <w:rPr>
                <w:rFonts w:ascii="Times New Roman" w:hAnsi="Times New Roman"/>
                <w:b/>
                <w:sz w:val="22"/>
                <w:szCs w:val="22"/>
              </w:rPr>
            </w:pPr>
          </w:p>
          <w:p w14:paraId="6E06E455" w14:textId="77777777" w:rsidR="00A500C5" w:rsidRPr="00C327E5" w:rsidRDefault="00A500C5" w:rsidP="00297F21">
            <w:pPr>
              <w:ind w:right="32"/>
              <w:jc w:val="both"/>
              <w:rPr>
                <w:rFonts w:ascii="Times New Roman" w:hAnsi="Times New Roman"/>
                <w:bCs/>
                <w:sz w:val="22"/>
                <w:szCs w:val="22"/>
              </w:rPr>
            </w:pPr>
            <w:r w:rsidRPr="00C327E5">
              <w:rPr>
                <w:rFonts w:ascii="Times New Roman" w:hAnsi="Times New Roman"/>
                <w:bCs/>
                <w:sz w:val="22"/>
                <w:szCs w:val="22"/>
              </w:rPr>
              <w:t>Le Conservatoire du littoral a révisé en 2015 sa stratégie d’intervention à long terme (horizon 2050) en France métropolitaine et ultra-marine. L’identification des enjeux et menaces se traduit par des zonages stratégiques :</w:t>
            </w:r>
          </w:p>
          <w:p w14:paraId="19727A3B" w14:textId="77777777" w:rsidR="00A500C5" w:rsidRPr="00C327E5" w:rsidRDefault="00A500C5" w:rsidP="00297F21">
            <w:pPr>
              <w:pStyle w:val="Paragraphedeliste"/>
              <w:numPr>
                <w:ilvl w:val="0"/>
                <w:numId w:val="17"/>
              </w:numPr>
              <w:ind w:right="32"/>
              <w:jc w:val="both"/>
              <w:rPr>
                <w:rFonts w:ascii="Times New Roman" w:hAnsi="Times New Roman"/>
                <w:bCs/>
                <w:sz w:val="22"/>
                <w:szCs w:val="22"/>
              </w:rPr>
            </w:pPr>
            <w:r w:rsidRPr="00C327E5">
              <w:rPr>
                <w:rFonts w:ascii="Times New Roman" w:hAnsi="Times New Roman"/>
                <w:bCs/>
                <w:sz w:val="22"/>
                <w:szCs w:val="22"/>
              </w:rPr>
              <w:t xml:space="preserve">Des </w:t>
            </w:r>
            <w:r w:rsidRPr="00C33207">
              <w:rPr>
                <w:rFonts w:ascii="Times New Roman" w:hAnsi="Times New Roman"/>
                <w:bCs/>
                <w:sz w:val="22"/>
                <w:szCs w:val="22"/>
                <w:u w:val="single"/>
              </w:rPr>
              <w:t>zones d’intervention</w:t>
            </w:r>
            <w:r w:rsidRPr="00C327E5">
              <w:rPr>
                <w:rFonts w:ascii="Times New Roman" w:hAnsi="Times New Roman"/>
                <w:bCs/>
                <w:sz w:val="22"/>
                <w:szCs w:val="22"/>
              </w:rPr>
              <w:t xml:space="preserve"> ayant vocation à être protégées à terme par le Conservatoire du littoral (sites existants et nouveaux sites à créer ou étendre)</w:t>
            </w:r>
          </w:p>
          <w:p w14:paraId="57C7EBE5" w14:textId="77777777" w:rsidR="00A500C5" w:rsidRPr="00C327E5" w:rsidRDefault="00A500C5" w:rsidP="00297F21">
            <w:pPr>
              <w:pStyle w:val="Paragraphedeliste"/>
              <w:numPr>
                <w:ilvl w:val="0"/>
                <w:numId w:val="17"/>
              </w:numPr>
              <w:ind w:right="32"/>
              <w:jc w:val="both"/>
              <w:rPr>
                <w:rFonts w:ascii="Times New Roman" w:hAnsi="Times New Roman"/>
                <w:bCs/>
                <w:sz w:val="22"/>
                <w:szCs w:val="22"/>
              </w:rPr>
            </w:pPr>
            <w:r w:rsidRPr="00C327E5">
              <w:rPr>
                <w:rFonts w:ascii="Times New Roman" w:hAnsi="Times New Roman"/>
                <w:bCs/>
                <w:sz w:val="22"/>
                <w:szCs w:val="22"/>
              </w:rPr>
              <w:t xml:space="preserve">Des </w:t>
            </w:r>
            <w:r w:rsidRPr="00C33207">
              <w:rPr>
                <w:rFonts w:ascii="Times New Roman" w:hAnsi="Times New Roman"/>
                <w:bCs/>
                <w:sz w:val="22"/>
                <w:szCs w:val="22"/>
                <w:u w:val="single"/>
              </w:rPr>
              <w:t>zones de vigilance</w:t>
            </w:r>
            <w:r w:rsidRPr="00C327E5">
              <w:rPr>
                <w:rFonts w:ascii="Times New Roman" w:hAnsi="Times New Roman"/>
                <w:bCs/>
                <w:sz w:val="22"/>
                <w:szCs w:val="22"/>
              </w:rPr>
              <w:t xml:space="preserve">, avec des enjeux bien identifiés mais des menaces encore assez faibles, sur lesquelles le Conservatoire n’a pas vocation à acquérir des parcelles dans l’immédiat. </w:t>
            </w:r>
          </w:p>
          <w:p w14:paraId="2BB18E74" w14:textId="77777777" w:rsidR="00A500C5" w:rsidRDefault="00A500C5" w:rsidP="00297F21">
            <w:pPr>
              <w:ind w:right="32"/>
              <w:jc w:val="both"/>
              <w:rPr>
                <w:rFonts w:ascii="Times New Roman" w:hAnsi="Times New Roman"/>
                <w:bCs/>
                <w:sz w:val="22"/>
                <w:szCs w:val="22"/>
              </w:rPr>
            </w:pPr>
          </w:p>
          <w:p w14:paraId="55B2BEF2" w14:textId="77777777" w:rsidR="00A500C5" w:rsidRPr="00120297" w:rsidRDefault="00A500C5" w:rsidP="00297F21">
            <w:pPr>
              <w:ind w:right="32"/>
              <w:jc w:val="both"/>
              <w:rPr>
                <w:rFonts w:ascii="Times New Roman" w:hAnsi="Times New Roman"/>
                <w:bCs/>
                <w:sz w:val="22"/>
                <w:szCs w:val="22"/>
              </w:rPr>
            </w:pPr>
            <w:r w:rsidRPr="00120297">
              <w:rPr>
                <w:rFonts w:ascii="Times New Roman" w:hAnsi="Times New Roman"/>
                <w:bCs/>
                <w:sz w:val="22"/>
                <w:szCs w:val="22"/>
              </w:rPr>
              <w:t>Pour la Côte Ouest du Cotentin, cette stratégie se traduit par :</w:t>
            </w:r>
          </w:p>
          <w:p w14:paraId="45543CB4" w14:textId="77777777" w:rsidR="00A500C5" w:rsidRPr="00C327E5" w:rsidRDefault="00A500C5" w:rsidP="00297F21">
            <w:pPr>
              <w:pStyle w:val="Paragraphedeliste"/>
              <w:numPr>
                <w:ilvl w:val="0"/>
                <w:numId w:val="17"/>
              </w:numPr>
              <w:ind w:right="32"/>
              <w:jc w:val="both"/>
              <w:rPr>
                <w:rFonts w:ascii="Times New Roman" w:hAnsi="Times New Roman"/>
                <w:bCs/>
                <w:sz w:val="22"/>
                <w:szCs w:val="22"/>
              </w:rPr>
            </w:pPr>
            <w:r w:rsidRPr="00C327E5">
              <w:rPr>
                <w:rFonts w:ascii="Times New Roman" w:hAnsi="Times New Roman"/>
                <w:bCs/>
                <w:sz w:val="22"/>
                <w:szCs w:val="22"/>
              </w:rPr>
              <w:t>La réaffirmation de la nécessité de protéger les espaces naturels par la maîtrise foncière, à l’aide des périmètres d’intervention actuels,</w:t>
            </w:r>
          </w:p>
          <w:p w14:paraId="4BA9A9B8" w14:textId="77777777" w:rsidR="00A500C5" w:rsidRPr="00C327E5" w:rsidRDefault="00A500C5" w:rsidP="00297F21">
            <w:pPr>
              <w:pStyle w:val="Paragraphedeliste"/>
              <w:numPr>
                <w:ilvl w:val="0"/>
                <w:numId w:val="17"/>
              </w:numPr>
              <w:ind w:right="32"/>
              <w:jc w:val="both"/>
              <w:rPr>
                <w:rFonts w:ascii="Times New Roman" w:hAnsi="Times New Roman"/>
                <w:bCs/>
                <w:sz w:val="22"/>
                <w:szCs w:val="22"/>
              </w:rPr>
            </w:pPr>
            <w:r w:rsidRPr="00C327E5">
              <w:rPr>
                <w:rFonts w:ascii="Times New Roman" w:hAnsi="Times New Roman"/>
                <w:bCs/>
                <w:sz w:val="22"/>
                <w:szCs w:val="22"/>
              </w:rPr>
              <w:t xml:space="preserve">Des besoins d’extension des </w:t>
            </w:r>
            <w:r>
              <w:rPr>
                <w:rFonts w:ascii="Times New Roman" w:hAnsi="Times New Roman"/>
                <w:bCs/>
                <w:sz w:val="22"/>
                <w:szCs w:val="22"/>
              </w:rPr>
              <w:t>périmètres</w:t>
            </w:r>
            <w:r w:rsidRPr="00120297">
              <w:rPr>
                <w:rFonts w:ascii="Times New Roman" w:hAnsi="Times New Roman"/>
                <w:bCs/>
                <w:sz w:val="22"/>
                <w:szCs w:val="22"/>
              </w:rPr>
              <w:t xml:space="preserve"> </w:t>
            </w:r>
            <w:r>
              <w:rPr>
                <w:rFonts w:ascii="Times New Roman" w:hAnsi="Times New Roman"/>
                <w:bCs/>
                <w:sz w:val="22"/>
                <w:szCs w:val="22"/>
              </w:rPr>
              <w:t>à la</w:t>
            </w:r>
            <w:r w:rsidRPr="00120297">
              <w:rPr>
                <w:rFonts w:ascii="Times New Roman" w:hAnsi="Times New Roman"/>
                <w:bCs/>
                <w:sz w:val="22"/>
                <w:szCs w:val="22"/>
              </w:rPr>
              <w:t xml:space="preserve"> marge</w:t>
            </w:r>
            <w:r>
              <w:rPr>
                <w:rFonts w:ascii="Times New Roman" w:hAnsi="Times New Roman"/>
                <w:bCs/>
                <w:sz w:val="22"/>
                <w:szCs w:val="22"/>
              </w:rPr>
              <w:t>, pour optimiser ceux-ci par rapp</w:t>
            </w:r>
            <w:r w:rsidRPr="00120297">
              <w:rPr>
                <w:rFonts w:ascii="Times New Roman" w:hAnsi="Times New Roman"/>
                <w:bCs/>
                <w:sz w:val="22"/>
                <w:szCs w:val="22"/>
              </w:rPr>
              <w:t>ort aux enjeux et menaces sur les sites</w:t>
            </w:r>
            <w:r>
              <w:rPr>
                <w:rFonts w:ascii="Times New Roman" w:hAnsi="Times New Roman"/>
                <w:bCs/>
                <w:sz w:val="22"/>
                <w:szCs w:val="22"/>
              </w:rPr>
              <w:t xml:space="preserve">, </w:t>
            </w:r>
            <w:r w:rsidRPr="00C327E5">
              <w:rPr>
                <w:rFonts w:ascii="Times New Roman" w:hAnsi="Times New Roman"/>
                <w:bCs/>
                <w:sz w:val="22"/>
                <w:szCs w:val="22"/>
              </w:rPr>
              <w:t xml:space="preserve">notamment au regard d’autres statuts de protection existants, comme Natura 2000 ou site classé : </w:t>
            </w:r>
            <w:r>
              <w:rPr>
                <w:rFonts w:ascii="Times New Roman" w:hAnsi="Times New Roman"/>
                <w:bCs/>
                <w:sz w:val="22"/>
                <w:szCs w:val="22"/>
              </w:rPr>
              <w:t>l</w:t>
            </w:r>
            <w:r w:rsidRPr="00C327E5">
              <w:rPr>
                <w:rFonts w:ascii="Times New Roman" w:hAnsi="Times New Roman"/>
                <w:bCs/>
                <w:sz w:val="22"/>
                <w:szCs w:val="22"/>
              </w:rPr>
              <w:t>e Rozel,</w:t>
            </w:r>
            <w:r>
              <w:rPr>
                <w:rFonts w:ascii="Times New Roman" w:hAnsi="Times New Roman"/>
                <w:bCs/>
                <w:sz w:val="22"/>
                <w:szCs w:val="22"/>
              </w:rPr>
              <w:t xml:space="preserve"> Surtainville, Portbail,</w:t>
            </w:r>
            <w:r w:rsidRPr="00C327E5">
              <w:rPr>
                <w:rFonts w:ascii="Times New Roman" w:hAnsi="Times New Roman"/>
                <w:bCs/>
                <w:sz w:val="22"/>
                <w:szCs w:val="22"/>
              </w:rPr>
              <w:t xml:space="preserve"> Glatigny</w:t>
            </w:r>
            <w:r>
              <w:rPr>
                <w:rFonts w:ascii="Times New Roman" w:hAnsi="Times New Roman"/>
                <w:bCs/>
                <w:sz w:val="22"/>
                <w:szCs w:val="22"/>
              </w:rPr>
              <w:t xml:space="preserve"> et</w:t>
            </w:r>
            <w:r w:rsidRPr="00C327E5">
              <w:rPr>
                <w:rFonts w:ascii="Times New Roman" w:hAnsi="Times New Roman"/>
                <w:bCs/>
                <w:sz w:val="22"/>
                <w:szCs w:val="22"/>
              </w:rPr>
              <w:t xml:space="preserve"> Bretteville-sur-Ay. </w:t>
            </w:r>
          </w:p>
          <w:p w14:paraId="3B1809E4" w14:textId="77777777" w:rsidR="00A500C5" w:rsidRDefault="00A500C5" w:rsidP="00297F21">
            <w:pPr>
              <w:pStyle w:val="Paragraphedeliste"/>
              <w:numPr>
                <w:ilvl w:val="0"/>
                <w:numId w:val="17"/>
              </w:numPr>
              <w:ind w:right="32"/>
              <w:jc w:val="both"/>
              <w:rPr>
                <w:rFonts w:ascii="Times New Roman" w:hAnsi="Times New Roman"/>
                <w:bCs/>
                <w:sz w:val="22"/>
                <w:szCs w:val="22"/>
              </w:rPr>
            </w:pPr>
            <w:r w:rsidRPr="00907A91">
              <w:rPr>
                <w:rFonts w:ascii="Times New Roman" w:hAnsi="Times New Roman"/>
                <w:bCs/>
                <w:sz w:val="22"/>
                <w:szCs w:val="22"/>
              </w:rPr>
              <w:t xml:space="preserve">Des zones d’intervention visées sur le DPM : havres de Portbail et Surville, afin d’assurer à terme la préservation des fonctionnalités écologiques et d’usages en lien avec le domaine terrestre. </w:t>
            </w:r>
          </w:p>
          <w:p w14:paraId="24404C24" w14:textId="77777777" w:rsidR="00A500C5" w:rsidRPr="00907A91" w:rsidRDefault="00A500C5" w:rsidP="00297F21">
            <w:pPr>
              <w:ind w:right="32"/>
              <w:jc w:val="both"/>
              <w:rPr>
                <w:rFonts w:ascii="Times New Roman" w:hAnsi="Times New Roman"/>
                <w:bCs/>
                <w:sz w:val="22"/>
                <w:szCs w:val="22"/>
              </w:rPr>
            </w:pPr>
          </w:p>
          <w:p w14:paraId="51B5D286" w14:textId="77777777" w:rsidR="00A500C5" w:rsidRDefault="00A500C5" w:rsidP="00297F21">
            <w:pPr>
              <w:ind w:right="32"/>
              <w:jc w:val="both"/>
              <w:rPr>
                <w:rFonts w:ascii="Times New Roman" w:hAnsi="Times New Roman"/>
                <w:bCs/>
                <w:sz w:val="22"/>
                <w:szCs w:val="22"/>
              </w:rPr>
            </w:pPr>
            <w:r>
              <w:rPr>
                <w:rFonts w:ascii="Times New Roman" w:hAnsi="Times New Roman"/>
                <w:bCs/>
                <w:sz w:val="22"/>
                <w:szCs w:val="22"/>
              </w:rPr>
              <w:t>Les</w:t>
            </w:r>
            <w:r w:rsidRPr="008F5D1A">
              <w:rPr>
                <w:rFonts w:ascii="Times New Roman" w:hAnsi="Times New Roman"/>
                <w:bCs/>
                <w:sz w:val="22"/>
                <w:szCs w:val="22"/>
              </w:rPr>
              <w:t xml:space="preserve"> adaptations </w:t>
            </w:r>
            <w:r>
              <w:rPr>
                <w:rFonts w:ascii="Times New Roman" w:hAnsi="Times New Roman"/>
                <w:bCs/>
                <w:sz w:val="22"/>
                <w:szCs w:val="22"/>
              </w:rPr>
              <w:t xml:space="preserve">envisagées </w:t>
            </w:r>
            <w:r w:rsidRPr="00C327E5">
              <w:rPr>
                <w:rFonts w:ascii="Times New Roman" w:hAnsi="Times New Roman"/>
                <w:bCs/>
                <w:color w:val="000000" w:themeColor="text1"/>
                <w:sz w:val="22"/>
                <w:szCs w:val="22"/>
              </w:rPr>
              <w:t xml:space="preserve">seront proposées aux collectivités, afin de répondre aux enjeux du territoire : protection du patrimoine naturel (massifs dunaires, zones humides avec bassins versants, havres avec cours d’eau en amont…), adaptation des usages à l’évolution du trait de côte (sentier littoral, agriculture…). Elles seront envisagées </w:t>
            </w:r>
            <w:r w:rsidRPr="00AD7BC9">
              <w:rPr>
                <w:rFonts w:ascii="Times New Roman" w:hAnsi="Times New Roman"/>
                <w:bCs/>
                <w:sz w:val="22"/>
                <w:szCs w:val="22"/>
              </w:rPr>
              <w:t xml:space="preserve">dans un esprit d’amélioration globale des enjeux sur un territoire communal donné. </w:t>
            </w:r>
          </w:p>
          <w:p w14:paraId="475A4987" w14:textId="77777777" w:rsidR="00A500C5" w:rsidRDefault="00A500C5" w:rsidP="00D509EB">
            <w:pPr>
              <w:ind w:right="171"/>
              <w:jc w:val="both"/>
              <w:rPr>
                <w:rFonts w:ascii="Times New Roman" w:hAnsi="Times New Roman"/>
                <w:bCs/>
                <w:sz w:val="22"/>
                <w:szCs w:val="22"/>
              </w:rPr>
            </w:pPr>
          </w:p>
          <w:p w14:paraId="6DC39AA1" w14:textId="77777777" w:rsidR="00A500C5" w:rsidRDefault="00A500C5" w:rsidP="007323E6">
            <w:pPr>
              <w:ind w:right="39"/>
              <w:jc w:val="both"/>
              <w:rPr>
                <w:rFonts w:ascii="Times New Roman" w:hAnsi="Times New Roman"/>
                <w:bCs/>
                <w:sz w:val="22"/>
                <w:szCs w:val="22"/>
              </w:rPr>
            </w:pPr>
            <w:r>
              <w:rPr>
                <w:rFonts w:ascii="Times New Roman" w:hAnsi="Times New Roman"/>
                <w:bCs/>
                <w:sz w:val="22"/>
                <w:szCs w:val="22"/>
              </w:rPr>
              <w:lastRenderedPageBreak/>
              <w:t>Par ailleurs, des zones de vigilance sont identifiées sur le secteur : ce sont des zones à enjeux, dont la protection pourrait devenir nécessaire selon l’évolution des menaces, mais qui n’ont pas, en principe, vocation à être acquises par le Conservatoire du littoral. L’action partenariale est privilégiée pour observer l’évolution des usages du sol dans ces zones et pour intervenir en cas de besoin.</w:t>
            </w:r>
          </w:p>
          <w:p w14:paraId="0410037C" w14:textId="77777777" w:rsidR="00A500C5" w:rsidRDefault="00A500C5" w:rsidP="007323E6">
            <w:pPr>
              <w:ind w:right="39"/>
              <w:jc w:val="both"/>
              <w:rPr>
                <w:rFonts w:ascii="Times New Roman" w:hAnsi="Times New Roman"/>
                <w:bCs/>
                <w:sz w:val="22"/>
                <w:szCs w:val="22"/>
              </w:rPr>
            </w:pPr>
          </w:p>
          <w:p w14:paraId="75625C39" w14:textId="77777777" w:rsidR="00A500C5" w:rsidRDefault="00A500C5" w:rsidP="007323E6">
            <w:pPr>
              <w:ind w:right="39"/>
              <w:jc w:val="both"/>
              <w:rPr>
                <w:rFonts w:ascii="Times New Roman" w:hAnsi="Times New Roman"/>
                <w:bCs/>
                <w:sz w:val="22"/>
                <w:szCs w:val="22"/>
              </w:rPr>
            </w:pPr>
            <w:r>
              <w:rPr>
                <w:rFonts w:ascii="Times New Roman" w:hAnsi="Times New Roman"/>
                <w:bCs/>
                <w:sz w:val="22"/>
                <w:szCs w:val="22"/>
              </w:rPr>
              <w:t>Les 6 zones de vigilance présentes sur le territoire du DUG sont :</w:t>
            </w:r>
          </w:p>
          <w:p w14:paraId="5978EF0A" w14:textId="77777777" w:rsidR="00A500C5" w:rsidRPr="00D509EB" w:rsidRDefault="00A500C5" w:rsidP="007323E6">
            <w:pPr>
              <w:pStyle w:val="Paragraphedeliste"/>
              <w:numPr>
                <w:ilvl w:val="0"/>
                <w:numId w:val="17"/>
              </w:numPr>
              <w:ind w:right="39"/>
              <w:jc w:val="both"/>
              <w:rPr>
                <w:rFonts w:ascii="Times New Roman" w:hAnsi="Times New Roman"/>
                <w:bCs/>
                <w:sz w:val="22"/>
                <w:szCs w:val="22"/>
              </w:rPr>
            </w:pPr>
            <w:r w:rsidRPr="00D509EB">
              <w:rPr>
                <w:rFonts w:ascii="Times New Roman" w:hAnsi="Times New Roman"/>
                <w:bCs/>
                <w:sz w:val="22"/>
                <w:szCs w:val="22"/>
              </w:rPr>
              <w:t>Vallée du ruisseau de Bégin, entre le Rozel et Surtainville </w:t>
            </w:r>
          </w:p>
          <w:p w14:paraId="0F77480C" w14:textId="77777777" w:rsidR="00A500C5" w:rsidRPr="005C581E" w:rsidRDefault="00A500C5" w:rsidP="007323E6">
            <w:pPr>
              <w:pStyle w:val="Paragraphedeliste"/>
              <w:numPr>
                <w:ilvl w:val="0"/>
                <w:numId w:val="17"/>
              </w:numPr>
              <w:ind w:right="39"/>
              <w:jc w:val="both"/>
              <w:rPr>
                <w:rFonts w:ascii="Times New Roman" w:hAnsi="Times New Roman"/>
                <w:bCs/>
                <w:sz w:val="22"/>
                <w:szCs w:val="22"/>
              </w:rPr>
            </w:pPr>
            <w:r>
              <w:rPr>
                <w:rFonts w:ascii="Times New Roman" w:hAnsi="Times New Roman"/>
                <w:bCs/>
                <w:sz w:val="22"/>
                <w:szCs w:val="22"/>
              </w:rPr>
              <w:t>Arrière-dunes de Baubigny </w:t>
            </w:r>
          </w:p>
          <w:p w14:paraId="6E13C009" w14:textId="77777777" w:rsidR="00A500C5" w:rsidRDefault="00A500C5" w:rsidP="007323E6">
            <w:pPr>
              <w:pStyle w:val="Paragraphedeliste"/>
              <w:numPr>
                <w:ilvl w:val="0"/>
                <w:numId w:val="17"/>
              </w:numPr>
              <w:ind w:right="39"/>
              <w:jc w:val="both"/>
              <w:rPr>
                <w:rFonts w:ascii="Times New Roman" w:hAnsi="Times New Roman"/>
                <w:bCs/>
                <w:sz w:val="22"/>
                <w:szCs w:val="22"/>
              </w:rPr>
            </w:pPr>
            <w:r w:rsidRPr="005C581E">
              <w:rPr>
                <w:rFonts w:ascii="Times New Roman" w:hAnsi="Times New Roman"/>
                <w:bCs/>
                <w:sz w:val="22"/>
                <w:szCs w:val="22"/>
              </w:rPr>
              <w:t xml:space="preserve">Vallée du Ruisseau des Douits, sur les Moitiers d’Allonne  </w:t>
            </w:r>
          </w:p>
          <w:p w14:paraId="06BB04A5" w14:textId="77777777" w:rsidR="00A500C5" w:rsidRPr="005C581E" w:rsidRDefault="00A500C5" w:rsidP="007323E6">
            <w:pPr>
              <w:pStyle w:val="Paragraphedeliste"/>
              <w:numPr>
                <w:ilvl w:val="0"/>
                <w:numId w:val="17"/>
              </w:numPr>
              <w:ind w:right="39"/>
              <w:jc w:val="both"/>
              <w:rPr>
                <w:rFonts w:ascii="Times New Roman" w:hAnsi="Times New Roman"/>
                <w:bCs/>
                <w:sz w:val="22"/>
                <w:szCs w:val="22"/>
              </w:rPr>
            </w:pPr>
            <w:r w:rsidRPr="005C581E">
              <w:rPr>
                <w:rFonts w:ascii="Times New Roman" w:hAnsi="Times New Roman"/>
                <w:bCs/>
                <w:sz w:val="22"/>
                <w:szCs w:val="22"/>
              </w:rPr>
              <w:t>Vallée du Pont aux Œufs, à Saint Lo d’Ourville et Denneville </w:t>
            </w:r>
          </w:p>
          <w:p w14:paraId="4FADECA8" w14:textId="77777777" w:rsidR="00A500C5" w:rsidRPr="005C581E" w:rsidRDefault="00A500C5" w:rsidP="007323E6">
            <w:pPr>
              <w:pStyle w:val="Paragraphedeliste"/>
              <w:numPr>
                <w:ilvl w:val="0"/>
                <w:numId w:val="17"/>
              </w:numPr>
              <w:ind w:right="39"/>
              <w:jc w:val="both"/>
              <w:rPr>
                <w:rFonts w:ascii="Times New Roman" w:hAnsi="Times New Roman"/>
                <w:bCs/>
                <w:sz w:val="22"/>
                <w:szCs w:val="22"/>
              </w:rPr>
            </w:pPr>
            <w:r w:rsidRPr="005C581E">
              <w:rPr>
                <w:rFonts w:ascii="Times New Roman" w:hAnsi="Times New Roman"/>
                <w:bCs/>
                <w:sz w:val="22"/>
                <w:szCs w:val="22"/>
              </w:rPr>
              <w:t>Vallée de la Dure, à Surville et Glatigny </w:t>
            </w:r>
          </w:p>
          <w:p w14:paraId="5E5CC424" w14:textId="77777777" w:rsidR="00A500C5" w:rsidRPr="00E441E8" w:rsidRDefault="00A500C5" w:rsidP="007323E6">
            <w:pPr>
              <w:pStyle w:val="Paragraphedeliste"/>
              <w:numPr>
                <w:ilvl w:val="0"/>
                <w:numId w:val="17"/>
              </w:numPr>
              <w:ind w:right="39"/>
              <w:jc w:val="both"/>
              <w:rPr>
                <w:rFonts w:ascii="Times New Roman" w:hAnsi="Times New Roman"/>
                <w:b/>
                <w:sz w:val="22"/>
                <w:szCs w:val="22"/>
              </w:rPr>
            </w:pPr>
            <w:r w:rsidRPr="00FF4D58">
              <w:rPr>
                <w:rFonts w:ascii="Times New Roman" w:hAnsi="Times New Roman"/>
                <w:bCs/>
                <w:sz w:val="22"/>
                <w:szCs w:val="22"/>
              </w:rPr>
              <w:t>Havre de L</w:t>
            </w:r>
            <w:r>
              <w:rPr>
                <w:rFonts w:ascii="Times New Roman" w:hAnsi="Times New Roman"/>
                <w:bCs/>
                <w:sz w:val="22"/>
                <w:szCs w:val="22"/>
              </w:rPr>
              <w:t>essay (A), à Bretteville-sur-Ay.</w:t>
            </w:r>
          </w:p>
          <w:p w14:paraId="27DD947D" w14:textId="77777777" w:rsidR="00A500C5" w:rsidRDefault="00A500C5" w:rsidP="007323E6">
            <w:pPr>
              <w:ind w:right="39"/>
              <w:jc w:val="both"/>
              <w:rPr>
                <w:rFonts w:ascii="Times New Roman" w:hAnsi="Times New Roman"/>
                <w:bCs/>
                <w:sz w:val="22"/>
                <w:szCs w:val="22"/>
              </w:rPr>
            </w:pPr>
          </w:p>
          <w:p w14:paraId="4EC67503" w14:textId="77777777" w:rsidR="00EF58AE" w:rsidRDefault="00A500C5" w:rsidP="007323E6">
            <w:pPr>
              <w:ind w:right="39"/>
              <w:jc w:val="both"/>
              <w:rPr>
                <w:i/>
                <w:color w:val="4F81BD" w:themeColor="accent1"/>
              </w:rPr>
            </w:pPr>
            <w:r>
              <w:rPr>
                <w:rFonts w:ascii="Times New Roman" w:hAnsi="Times New Roman"/>
                <w:bCs/>
                <w:sz w:val="22"/>
                <w:szCs w:val="22"/>
              </w:rPr>
              <w:t xml:space="preserve">Ces </w:t>
            </w:r>
            <w:r w:rsidRPr="00C327E5">
              <w:rPr>
                <w:rFonts w:ascii="Times New Roman" w:hAnsi="Times New Roman"/>
                <w:bCs/>
                <w:color w:val="000000" w:themeColor="text1"/>
                <w:sz w:val="22"/>
                <w:szCs w:val="22"/>
              </w:rPr>
              <w:t>zones à enjeux nécessitent une veille pour</w:t>
            </w:r>
            <w:r>
              <w:rPr>
                <w:rFonts w:ascii="Times New Roman" w:hAnsi="Times New Roman"/>
                <w:bCs/>
                <w:color w:val="000000" w:themeColor="text1"/>
                <w:sz w:val="22"/>
                <w:szCs w:val="22"/>
              </w:rPr>
              <w:t xml:space="preserve"> parfaire les connaissances des pressions qui s’y exercent et</w:t>
            </w:r>
            <w:r w:rsidRPr="00C327E5">
              <w:rPr>
                <w:rFonts w:ascii="Times New Roman" w:hAnsi="Times New Roman"/>
                <w:bCs/>
                <w:color w:val="000000" w:themeColor="text1"/>
                <w:sz w:val="22"/>
                <w:szCs w:val="22"/>
              </w:rPr>
              <w:t xml:space="preserve"> garantir leur prise en compte dans les documents d’urbanisme (adaptation </w:t>
            </w:r>
            <w:r>
              <w:rPr>
                <w:rFonts w:ascii="Times New Roman" w:hAnsi="Times New Roman"/>
                <w:bCs/>
                <w:color w:val="000000" w:themeColor="text1"/>
                <w:sz w:val="22"/>
                <w:szCs w:val="22"/>
              </w:rPr>
              <w:t>des PLUi, suivi d’indicateurs…).</w:t>
            </w:r>
            <w:r w:rsidR="00EF58AE" w:rsidRPr="00C33207">
              <w:rPr>
                <w:i/>
                <w:color w:val="4F81BD" w:themeColor="accent1"/>
              </w:rPr>
              <w:t xml:space="preserve"> </w:t>
            </w:r>
          </w:p>
          <w:p w14:paraId="60BD36A9" w14:textId="77777777" w:rsidR="00EF58AE" w:rsidRDefault="00EF58AE" w:rsidP="00297F21">
            <w:pPr>
              <w:ind w:right="32"/>
              <w:rPr>
                <w:i/>
                <w:color w:val="4F81BD" w:themeColor="accent1"/>
              </w:rPr>
            </w:pPr>
          </w:p>
          <w:p w14:paraId="7A96391A" w14:textId="283936EB" w:rsidR="00A500C5" w:rsidRDefault="00EF58AE" w:rsidP="00297F21">
            <w:pPr>
              <w:ind w:right="32"/>
              <w:jc w:val="center"/>
              <w:rPr>
                <w:rFonts w:ascii="Times New Roman" w:hAnsi="Times New Roman"/>
                <w:bCs/>
                <w:color w:val="000000" w:themeColor="text1"/>
                <w:sz w:val="22"/>
                <w:szCs w:val="22"/>
              </w:rPr>
            </w:pPr>
            <w:r w:rsidRPr="00C33207">
              <w:rPr>
                <w:i/>
                <w:color w:val="4F81BD" w:themeColor="accent1"/>
              </w:rPr>
              <w:t>Pour en savoir plus</w:t>
            </w:r>
            <w:r>
              <w:rPr>
                <w:i/>
                <w:color w:val="4F81BD" w:themeColor="accent1"/>
              </w:rPr>
              <w:t> </w:t>
            </w:r>
            <w:r w:rsidR="00F03FEB">
              <w:rPr>
                <w:i/>
                <w:color w:val="4F81BD" w:themeColor="accent1"/>
              </w:rPr>
              <w:t xml:space="preserve">sur la stratégie d’intervention foncière du Conservatoire et sur les zones de vigilance </w:t>
            </w:r>
            <w:r>
              <w:rPr>
                <w:i/>
                <w:color w:val="4F81BD" w:themeColor="accent1"/>
              </w:rPr>
              <w:t>: se reporter au</w:t>
            </w:r>
            <w:r w:rsidRPr="00C33207">
              <w:rPr>
                <w:i/>
                <w:color w:val="4F81BD" w:themeColor="accent1"/>
              </w:rPr>
              <w:t xml:space="preserve"> document Annexes mesures de gestion</w:t>
            </w:r>
            <w:r>
              <w:rPr>
                <w:i/>
                <w:color w:val="4F81BD" w:themeColor="accent1"/>
              </w:rPr>
              <w:t>,</w:t>
            </w:r>
            <w:r w:rsidR="0057259E">
              <w:rPr>
                <w:i/>
                <w:color w:val="4F81BD" w:themeColor="accent1"/>
              </w:rPr>
              <w:t xml:space="preserve"> </w:t>
            </w:r>
            <w:r>
              <w:rPr>
                <w:i/>
                <w:color w:val="4F81BD" w:themeColor="accent1"/>
              </w:rPr>
              <w:t>page 8</w:t>
            </w:r>
          </w:p>
          <w:p w14:paraId="3A39BAD9" w14:textId="119432A8" w:rsidR="00A500C5" w:rsidRPr="00907A91" w:rsidRDefault="00A500C5" w:rsidP="00E111BD">
            <w:pPr>
              <w:jc w:val="center"/>
              <w:rPr>
                <w:rFonts w:ascii="Times New Roman" w:hAnsi="Times New Roman"/>
                <w:bCs/>
                <w:sz w:val="22"/>
                <w:szCs w:val="22"/>
              </w:rPr>
            </w:pPr>
          </w:p>
        </w:tc>
      </w:tr>
      <w:tr w:rsidR="00206B16" w14:paraId="06EED6C7" w14:textId="77777777" w:rsidTr="00297F21">
        <w:trPr>
          <w:trHeight w:val="542"/>
          <w:jc w:val="center"/>
        </w:trPr>
        <w:tc>
          <w:tcPr>
            <w:tcW w:w="9922" w:type="dxa"/>
            <w:gridSpan w:val="9"/>
            <w:vAlign w:val="center"/>
          </w:tcPr>
          <w:p w14:paraId="6DB6552F" w14:textId="72944EBC" w:rsidR="00206B16" w:rsidRPr="00206B16" w:rsidRDefault="00206B16" w:rsidP="00933708">
            <w:pPr>
              <w:jc w:val="center"/>
              <w:rPr>
                <w:rFonts w:ascii="Times New Roman" w:hAnsi="Times New Roman"/>
                <w:b/>
              </w:rPr>
            </w:pPr>
            <w:r>
              <w:rPr>
                <w:rFonts w:ascii="Times New Roman" w:hAnsi="Times New Roman"/>
                <w:b/>
              </w:rPr>
              <w:lastRenderedPageBreak/>
              <w:t>Localisation de la mesure</w:t>
            </w:r>
          </w:p>
        </w:tc>
      </w:tr>
      <w:tr w:rsidR="00206B16" w14:paraId="51DACC1F" w14:textId="77777777" w:rsidTr="00297F21">
        <w:trPr>
          <w:trHeight w:val="542"/>
          <w:jc w:val="center"/>
        </w:trPr>
        <w:tc>
          <w:tcPr>
            <w:tcW w:w="9922" w:type="dxa"/>
            <w:gridSpan w:val="9"/>
            <w:vAlign w:val="center"/>
          </w:tcPr>
          <w:p w14:paraId="672A03A5" w14:textId="45F882E8" w:rsidR="00206B16" w:rsidRPr="00206B16" w:rsidRDefault="00206B16" w:rsidP="00297F21">
            <w:pPr>
              <w:pStyle w:val="Paragraphedeliste"/>
              <w:tabs>
                <w:tab w:val="left" w:pos="183"/>
              </w:tabs>
              <w:ind w:left="183"/>
              <w:jc w:val="center"/>
              <w:rPr>
                <w:rFonts w:ascii="Times New Roman" w:hAnsi="Times New Roman"/>
                <w:bCs/>
                <w:sz w:val="22"/>
                <w:szCs w:val="22"/>
              </w:rPr>
            </w:pPr>
            <w:r w:rsidRPr="00907A91">
              <w:rPr>
                <w:rFonts w:ascii="Times New Roman" w:hAnsi="Times New Roman"/>
                <w:bCs/>
                <w:sz w:val="22"/>
                <w:szCs w:val="22"/>
              </w:rPr>
              <w:t>Ensemble du périmètre du Document Unique de Gestion</w:t>
            </w:r>
            <w:r>
              <w:rPr>
                <w:rFonts w:ascii="Times New Roman" w:hAnsi="Times New Roman"/>
                <w:bCs/>
                <w:sz w:val="22"/>
                <w:szCs w:val="22"/>
              </w:rPr>
              <w:t xml:space="preserve"> </w:t>
            </w:r>
            <w:r w:rsidRPr="0057259E">
              <w:rPr>
                <w:rFonts w:ascii="Times New Roman" w:hAnsi="Times New Roman"/>
                <w:bCs/>
                <w:color w:val="4F81BD" w:themeColor="accent1"/>
                <w:sz w:val="22"/>
                <w:szCs w:val="22"/>
              </w:rPr>
              <w:t>(cf cartes de la stratégie et des zones de vigilance en annexes).</w:t>
            </w:r>
          </w:p>
        </w:tc>
      </w:tr>
      <w:tr w:rsidR="00206B16" w:rsidRPr="00EF58AE" w14:paraId="2DC824B0" w14:textId="77777777" w:rsidTr="00297F21">
        <w:trPr>
          <w:trHeight w:val="651"/>
          <w:jc w:val="center"/>
        </w:trPr>
        <w:tc>
          <w:tcPr>
            <w:tcW w:w="4957" w:type="dxa"/>
            <w:gridSpan w:val="5"/>
            <w:vAlign w:val="center"/>
          </w:tcPr>
          <w:p w14:paraId="78700A9F" w14:textId="036C4799" w:rsidR="00206B16" w:rsidRPr="00EF58AE" w:rsidRDefault="00206B16" w:rsidP="00933708">
            <w:pPr>
              <w:jc w:val="center"/>
              <w:rPr>
                <w:rFonts w:ascii="Times New Roman" w:hAnsi="Times New Roman"/>
                <w:b/>
              </w:rPr>
            </w:pPr>
            <w:r w:rsidRPr="00EF58AE">
              <w:rPr>
                <w:rFonts w:ascii="Times New Roman" w:hAnsi="Times New Roman"/>
                <w:b/>
              </w:rPr>
              <w:t xml:space="preserve">Indicateurs de mise en </w:t>
            </w:r>
            <w:r w:rsidR="00EF58AE" w:rsidRPr="00EF58AE">
              <w:rPr>
                <w:rFonts w:ascii="Times New Roman" w:hAnsi="Times New Roman"/>
                <w:b/>
              </w:rPr>
              <w:t>œuvre</w:t>
            </w:r>
          </w:p>
        </w:tc>
        <w:tc>
          <w:tcPr>
            <w:tcW w:w="4965" w:type="dxa"/>
            <w:gridSpan w:val="4"/>
            <w:vAlign w:val="center"/>
          </w:tcPr>
          <w:p w14:paraId="7D54803A" w14:textId="4FC9C090" w:rsidR="00206B16" w:rsidRPr="00EF58AE" w:rsidRDefault="00206B16" w:rsidP="00933708">
            <w:pPr>
              <w:jc w:val="center"/>
              <w:rPr>
                <w:rFonts w:ascii="Times New Roman" w:hAnsi="Times New Roman"/>
                <w:b/>
              </w:rPr>
            </w:pPr>
            <w:r w:rsidRPr="00EF58AE">
              <w:rPr>
                <w:rFonts w:ascii="Times New Roman" w:hAnsi="Times New Roman"/>
                <w:b/>
              </w:rPr>
              <w:t>Indicateurs d’efficacité</w:t>
            </w:r>
          </w:p>
        </w:tc>
      </w:tr>
      <w:tr w:rsidR="00206B16" w14:paraId="2CC00B3E" w14:textId="77777777" w:rsidTr="00297F21">
        <w:trPr>
          <w:trHeight w:val="1554"/>
          <w:jc w:val="center"/>
        </w:trPr>
        <w:tc>
          <w:tcPr>
            <w:tcW w:w="4957" w:type="dxa"/>
            <w:gridSpan w:val="5"/>
          </w:tcPr>
          <w:p w14:paraId="6CCB735C" w14:textId="77777777" w:rsidR="00206B16" w:rsidRPr="00344514" w:rsidRDefault="00206B16" w:rsidP="00297F21">
            <w:pPr>
              <w:pStyle w:val="Paragraphedeliste"/>
              <w:numPr>
                <w:ilvl w:val="0"/>
                <w:numId w:val="17"/>
              </w:numPr>
              <w:tabs>
                <w:tab w:val="left" w:pos="174"/>
              </w:tabs>
              <w:ind w:left="183" w:hanging="169"/>
              <w:jc w:val="both"/>
              <w:rPr>
                <w:rFonts w:ascii="Times New Roman" w:hAnsi="Times New Roman"/>
                <w:bCs/>
                <w:sz w:val="22"/>
                <w:szCs w:val="22"/>
              </w:rPr>
            </w:pPr>
            <w:r w:rsidRPr="00344514">
              <w:rPr>
                <w:rFonts w:ascii="Times New Roman" w:hAnsi="Times New Roman"/>
                <w:bCs/>
                <w:sz w:val="22"/>
                <w:szCs w:val="22"/>
              </w:rPr>
              <w:t>Surface des périmètres d’intervention du Cdl</w:t>
            </w:r>
          </w:p>
          <w:p w14:paraId="5415805D" w14:textId="77777777" w:rsidR="00206B16" w:rsidRPr="00344514" w:rsidRDefault="00206B16" w:rsidP="00297F21">
            <w:pPr>
              <w:pStyle w:val="Paragraphedeliste"/>
              <w:numPr>
                <w:ilvl w:val="0"/>
                <w:numId w:val="17"/>
              </w:numPr>
              <w:tabs>
                <w:tab w:val="left" w:pos="174"/>
              </w:tabs>
              <w:ind w:left="183" w:hanging="169"/>
              <w:jc w:val="both"/>
              <w:rPr>
                <w:rFonts w:ascii="Times New Roman" w:hAnsi="Times New Roman"/>
                <w:bCs/>
                <w:sz w:val="22"/>
                <w:szCs w:val="22"/>
              </w:rPr>
            </w:pPr>
            <w:r w:rsidRPr="00344514">
              <w:rPr>
                <w:rFonts w:ascii="Times New Roman" w:hAnsi="Times New Roman"/>
                <w:bCs/>
                <w:sz w:val="22"/>
                <w:szCs w:val="22"/>
              </w:rPr>
              <w:t xml:space="preserve">Nombre d’adaptations des périmètres d’intervention du Cdl </w:t>
            </w:r>
          </w:p>
          <w:p w14:paraId="57EA5802" w14:textId="77777777" w:rsidR="00206B16" w:rsidRPr="00344514" w:rsidRDefault="00206B16" w:rsidP="00297F21">
            <w:pPr>
              <w:pStyle w:val="Paragraphedeliste"/>
              <w:numPr>
                <w:ilvl w:val="0"/>
                <w:numId w:val="17"/>
              </w:numPr>
              <w:tabs>
                <w:tab w:val="left" w:pos="174"/>
              </w:tabs>
              <w:ind w:left="183" w:hanging="169"/>
              <w:jc w:val="both"/>
              <w:rPr>
                <w:rFonts w:ascii="Times New Roman" w:hAnsi="Times New Roman"/>
                <w:bCs/>
                <w:sz w:val="22"/>
                <w:szCs w:val="22"/>
              </w:rPr>
            </w:pPr>
            <w:r w:rsidRPr="00344514">
              <w:rPr>
                <w:rFonts w:ascii="Times New Roman" w:hAnsi="Times New Roman"/>
                <w:bCs/>
                <w:sz w:val="22"/>
                <w:szCs w:val="22"/>
              </w:rPr>
              <w:t>Surface de DPM affectée ou attribuée</w:t>
            </w:r>
          </w:p>
          <w:p w14:paraId="3EC20624" w14:textId="77777777" w:rsidR="00206B16" w:rsidRDefault="00206B16" w:rsidP="00297F21">
            <w:pPr>
              <w:pStyle w:val="Paragraphedeliste"/>
              <w:numPr>
                <w:ilvl w:val="0"/>
                <w:numId w:val="17"/>
              </w:numPr>
              <w:tabs>
                <w:tab w:val="left" w:pos="174"/>
              </w:tabs>
              <w:ind w:left="183" w:hanging="169"/>
              <w:jc w:val="both"/>
              <w:rPr>
                <w:rFonts w:ascii="Times New Roman" w:hAnsi="Times New Roman"/>
                <w:bCs/>
                <w:sz w:val="22"/>
                <w:szCs w:val="22"/>
              </w:rPr>
            </w:pPr>
            <w:r w:rsidRPr="00344514">
              <w:rPr>
                <w:rFonts w:ascii="Times New Roman" w:hAnsi="Times New Roman"/>
                <w:bCs/>
                <w:sz w:val="22"/>
                <w:szCs w:val="22"/>
              </w:rPr>
              <w:t>Etat des connaissances sur les zones de vigilance (suivis d’indicateurs)</w:t>
            </w:r>
          </w:p>
          <w:p w14:paraId="1852E682" w14:textId="260F9489" w:rsidR="00206B16" w:rsidRPr="00206B16" w:rsidRDefault="00206B16" w:rsidP="00297F21">
            <w:pPr>
              <w:pStyle w:val="Paragraphedeliste"/>
              <w:numPr>
                <w:ilvl w:val="0"/>
                <w:numId w:val="17"/>
              </w:numPr>
              <w:tabs>
                <w:tab w:val="left" w:pos="174"/>
              </w:tabs>
              <w:ind w:left="183" w:hanging="169"/>
              <w:jc w:val="both"/>
              <w:rPr>
                <w:rFonts w:ascii="Times New Roman" w:hAnsi="Times New Roman"/>
                <w:bCs/>
                <w:sz w:val="22"/>
                <w:szCs w:val="22"/>
              </w:rPr>
            </w:pPr>
            <w:r w:rsidRPr="00206B16">
              <w:rPr>
                <w:rFonts w:ascii="Times New Roman" w:hAnsi="Times New Roman"/>
                <w:bCs/>
                <w:sz w:val="22"/>
                <w:szCs w:val="22"/>
              </w:rPr>
              <w:t xml:space="preserve">Réunions des intervenants concernés par les zones de vigilance (comité de suivi) </w:t>
            </w:r>
          </w:p>
          <w:p w14:paraId="37278172" w14:textId="77777777" w:rsidR="00206B16" w:rsidRPr="00C461F6" w:rsidRDefault="00206B16" w:rsidP="00297F21">
            <w:pPr>
              <w:pStyle w:val="Paragraphedeliste"/>
              <w:ind w:left="179"/>
              <w:jc w:val="both"/>
              <w:rPr>
                <w:rFonts w:ascii="Times New Roman" w:hAnsi="Times New Roman"/>
                <w:b/>
                <w:sz w:val="20"/>
                <w:szCs w:val="20"/>
              </w:rPr>
            </w:pPr>
          </w:p>
        </w:tc>
        <w:tc>
          <w:tcPr>
            <w:tcW w:w="4965" w:type="dxa"/>
            <w:gridSpan w:val="4"/>
            <w:tcBorders>
              <w:right w:val="single" w:sz="4" w:space="0" w:color="6EAB69"/>
            </w:tcBorders>
          </w:tcPr>
          <w:p w14:paraId="26FE5606" w14:textId="77777777" w:rsidR="00206B16" w:rsidRPr="008E47B4" w:rsidRDefault="00206B16" w:rsidP="00297F21">
            <w:pPr>
              <w:pStyle w:val="Paragraphedeliste"/>
              <w:numPr>
                <w:ilvl w:val="0"/>
                <w:numId w:val="17"/>
              </w:numPr>
              <w:ind w:left="126" w:hanging="98"/>
              <w:jc w:val="both"/>
              <w:rPr>
                <w:rFonts w:ascii="Times New Roman" w:hAnsi="Times New Roman"/>
                <w:sz w:val="22"/>
                <w:szCs w:val="22"/>
              </w:rPr>
            </w:pPr>
            <w:r w:rsidRPr="008E47B4">
              <w:rPr>
                <w:rFonts w:ascii="Times New Roman" w:hAnsi="Times New Roman"/>
                <w:sz w:val="22"/>
                <w:szCs w:val="22"/>
              </w:rPr>
              <w:t>Surface protégée par le Cdl (acquisitions et affectations)</w:t>
            </w:r>
          </w:p>
          <w:p w14:paraId="0636E48C" w14:textId="77777777" w:rsidR="00206B16" w:rsidRPr="005C581E" w:rsidRDefault="00206B16" w:rsidP="00297F21">
            <w:pPr>
              <w:pStyle w:val="Paragraphedeliste"/>
              <w:numPr>
                <w:ilvl w:val="0"/>
                <w:numId w:val="17"/>
              </w:numPr>
              <w:ind w:left="126" w:hanging="98"/>
              <w:jc w:val="both"/>
              <w:rPr>
                <w:rFonts w:ascii="Times New Roman" w:hAnsi="Times New Roman"/>
                <w:sz w:val="22"/>
                <w:szCs w:val="22"/>
              </w:rPr>
            </w:pPr>
            <w:r w:rsidRPr="008E47B4">
              <w:rPr>
                <w:rFonts w:ascii="Times New Roman" w:hAnsi="Times New Roman"/>
                <w:color w:val="E36C0A" w:themeColor="accent6" w:themeShade="BF"/>
                <w:sz w:val="22"/>
                <w:szCs w:val="22"/>
              </w:rPr>
              <w:t xml:space="preserve"> </w:t>
            </w:r>
            <w:r w:rsidRPr="005C581E">
              <w:rPr>
                <w:rFonts w:ascii="Times New Roman" w:hAnsi="Times New Roman"/>
                <w:sz w:val="22"/>
                <w:szCs w:val="22"/>
              </w:rPr>
              <w:t>Prise en compte des zones de vigilance dans les documents d’urbanisme des communes</w:t>
            </w:r>
          </w:p>
          <w:p w14:paraId="280040BB" w14:textId="4CC53FBB" w:rsidR="00206B16" w:rsidRPr="00206B16" w:rsidRDefault="00206B16" w:rsidP="00297F21">
            <w:pPr>
              <w:pStyle w:val="Paragraphedeliste"/>
              <w:numPr>
                <w:ilvl w:val="0"/>
                <w:numId w:val="17"/>
              </w:numPr>
              <w:ind w:left="126" w:hanging="98"/>
              <w:jc w:val="both"/>
              <w:rPr>
                <w:rFonts w:ascii="Times New Roman" w:hAnsi="Times New Roman"/>
                <w:sz w:val="22"/>
                <w:szCs w:val="22"/>
              </w:rPr>
            </w:pPr>
            <w:r w:rsidRPr="005C581E">
              <w:rPr>
                <w:rFonts w:ascii="Times New Roman" w:hAnsi="Times New Roman"/>
                <w:sz w:val="22"/>
                <w:szCs w:val="22"/>
              </w:rPr>
              <w:t>Le cas échéant, mobilisation d’outils de protection adéquats sur les zones de vigilance</w:t>
            </w:r>
          </w:p>
        </w:tc>
      </w:tr>
      <w:tr w:rsidR="00E111BD" w14:paraId="5ABCEBC7" w14:textId="77777777" w:rsidTr="0068084E">
        <w:trPr>
          <w:trHeight w:val="651"/>
          <w:jc w:val="center"/>
        </w:trPr>
        <w:tc>
          <w:tcPr>
            <w:tcW w:w="2830" w:type="dxa"/>
            <w:gridSpan w:val="2"/>
            <w:vAlign w:val="center"/>
          </w:tcPr>
          <w:p w14:paraId="6A600201" w14:textId="6BC249D6" w:rsidR="00E111BD" w:rsidRPr="00EF58AE" w:rsidRDefault="00E111BD" w:rsidP="00E111BD">
            <w:pPr>
              <w:jc w:val="center"/>
              <w:rPr>
                <w:rFonts w:ascii="Times New Roman" w:hAnsi="Times New Roman"/>
                <w:b/>
              </w:rPr>
            </w:pPr>
            <w:r w:rsidRPr="00EF58AE">
              <w:rPr>
                <w:rFonts w:ascii="Times New Roman" w:hAnsi="Times New Roman"/>
                <w:b/>
              </w:rPr>
              <w:t>Financement prévisionnel de la mesure</w:t>
            </w:r>
          </w:p>
        </w:tc>
        <w:tc>
          <w:tcPr>
            <w:tcW w:w="2127" w:type="dxa"/>
            <w:gridSpan w:val="3"/>
            <w:vAlign w:val="center"/>
          </w:tcPr>
          <w:p w14:paraId="0039D016" w14:textId="08735FC2" w:rsidR="00E111BD" w:rsidRPr="00EF58AE" w:rsidRDefault="00E111BD" w:rsidP="00E111BD">
            <w:pPr>
              <w:jc w:val="center"/>
              <w:rPr>
                <w:rFonts w:ascii="Times New Roman" w:hAnsi="Times New Roman"/>
                <w:b/>
              </w:rPr>
            </w:pPr>
            <w:r w:rsidRPr="00EF58AE">
              <w:rPr>
                <w:rFonts w:ascii="Times New Roman" w:hAnsi="Times New Roman"/>
                <w:b/>
              </w:rPr>
              <w:t>Maîtrise d’ouvrage</w:t>
            </w:r>
          </w:p>
        </w:tc>
        <w:tc>
          <w:tcPr>
            <w:tcW w:w="4965" w:type="dxa"/>
            <w:gridSpan w:val="4"/>
            <w:vAlign w:val="center"/>
          </w:tcPr>
          <w:p w14:paraId="44F088CD" w14:textId="77777777" w:rsidR="00E111BD" w:rsidRPr="00EF58AE" w:rsidRDefault="00E111BD" w:rsidP="00E111BD">
            <w:pPr>
              <w:jc w:val="center"/>
              <w:rPr>
                <w:rFonts w:ascii="Times New Roman" w:hAnsi="Times New Roman"/>
                <w:b/>
              </w:rPr>
            </w:pPr>
            <w:r w:rsidRPr="00EF58AE">
              <w:rPr>
                <w:rFonts w:ascii="Times New Roman" w:hAnsi="Times New Roman"/>
                <w:b/>
              </w:rPr>
              <w:t>Principaux partenaires techniques</w:t>
            </w:r>
          </w:p>
        </w:tc>
      </w:tr>
      <w:tr w:rsidR="00E111BD" w14:paraId="3D5AEA7A" w14:textId="77777777" w:rsidTr="00BB3075">
        <w:trPr>
          <w:trHeight w:val="1412"/>
          <w:jc w:val="center"/>
        </w:trPr>
        <w:tc>
          <w:tcPr>
            <w:tcW w:w="2830" w:type="dxa"/>
            <w:gridSpan w:val="2"/>
          </w:tcPr>
          <w:p w14:paraId="7CCD49B0" w14:textId="1694917D" w:rsidR="001C128F" w:rsidRPr="00313C96" w:rsidRDefault="00BB3075" w:rsidP="001C128F">
            <w:pPr>
              <w:rPr>
                <w:rFonts w:ascii="Times New Roman" w:hAnsi="Times New Roman"/>
                <w:sz w:val="22"/>
                <w:szCs w:val="22"/>
              </w:rPr>
            </w:pPr>
            <w:r>
              <w:rPr>
                <w:rFonts w:ascii="Times New Roman" w:hAnsi="Times New Roman"/>
                <w:sz w:val="22"/>
                <w:szCs w:val="22"/>
              </w:rPr>
              <w:t>Temps dédié à l’a</w:t>
            </w:r>
            <w:r w:rsidR="00B27526">
              <w:rPr>
                <w:rFonts w:ascii="Times New Roman" w:hAnsi="Times New Roman"/>
                <w:sz w:val="22"/>
                <w:szCs w:val="22"/>
              </w:rPr>
              <w:t>nimation</w:t>
            </w:r>
            <w:r w:rsidR="001C128F">
              <w:rPr>
                <w:rFonts w:ascii="Times New Roman" w:hAnsi="Times New Roman"/>
                <w:sz w:val="22"/>
                <w:szCs w:val="22"/>
              </w:rPr>
              <w:t> :</w:t>
            </w:r>
          </w:p>
          <w:p w14:paraId="33A54411" w14:textId="043AE5F5" w:rsidR="00E111BD" w:rsidRDefault="00E111BD" w:rsidP="00E111BD">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2E45780E" w14:textId="30687A1D" w:rsidR="00B27526" w:rsidRDefault="00B27526" w:rsidP="00E111BD">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0B622782" w14:textId="77777777" w:rsidR="00B27526" w:rsidRDefault="00B27526" w:rsidP="00B2752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66310A21" w14:textId="77777777" w:rsidR="00E111BD" w:rsidRPr="00244ED0" w:rsidRDefault="00E111BD" w:rsidP="00B27526">
            <w:pPr>
              <w:pStyle w:val="Paragraphedeliste"/>
              <w:ind w:left="178"/>
              <w:rPr>
                <w:rFonts w:ascii="Times New Roman" w:hAnsi="Times New Roman"/>
                <w:sz w:val="22"/>
                <w:szCs w:val="22"/>
              </w:rPr>
            </w:pPr>
          </w:p>
        </w:tc>
        <w:tc>
          <w:tcPr>
            <w:tcW w:w="2127" w:type="dxa"/>
            <w:gridSpan w:val="3"/>
          </w:tcPr>
          <w:p w14:paraId="178F72B2" w14:textId="77777777" w:rsidR="00E111BD" w:rsidRDefault="00E111BD" w:rsidP="00E111BD">
            <w:pPr>
              <w:pStyle w:val="Paragraphedeliste"/>
              <w:numPr>
                <w:ilvl w:val="0"/>
                <w:numId w:val="17"/>
              </w:numPr>
              <w:ind w:left="179" w:hanging="142"/>
              <w:rPr>
                <w:rFonts w:ascii="Times New Roman" w:hAnsi="Times New Roman"/>
                <w:sz w:val="22"/>
                <w:szCs w:val="22"/>
              </w:rPr>
            </w:pPr>
            <w:r w:rsidRPr="00244ED0">
              <w:rPr>
                <w:rFonts w:ascii="Times New Roman" w:hAnsi="Times New Roman"/>
                <w:sz w:val="22"/>
                <w:szCs w:val="22"/>
              </w:rPr>
              <w:t>Conservatoire du littoral</w:t>
            </w:r>
          </w:p>
          <w:p w14:paraId="752FE4D0" w14:textId="77777777" w:rsidR="00E111BD" w:rsidRPr="00C461F6" w:rsidRDefault="00E111BD" w:rsidP="00E111BD">
            <w:pPr>
              <w:pStyle w:val="Paragraphedeliste"/>
              <w:ind w:left="179"/>
              <w:rPr>
                <w:rFonts w:ascii="Times New Roman" w:hAnsi="Times New Roman"/>
                <w:b/>
                <w:sz w:val="20"/>
                <w:szCs w:val="20"/>
              </w:rPr>
            </w:pPr>
          </w:p>
        </w:tc>
        <w:tc>
          <w:tcPr>
            <w:tcW w:w="2409" w:type="dxa"/>
            <w:gridSpan w:val="2"/>
            <w:tcBorders>
              <w:right w:val="nil"/>
            </w:tcBorders>
          </w:tcPr>
          <w:p w14:paraId="4969EAB6" w14:textId="77777777" w:rsidR="00E111BD" w:rsidRDefault="00E111BD" w:rsidP="00E111BD">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SyMEL</w:t>
            </w:r>
          </w:p>
          <w:p w14:paraId="7F5E185D" w14:textId="6FC0778D" w:rsidR="00E111BD" w:rsidRDefault="00E111BD" w:rsidP="00E111BD">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 xml:space="preserve">Département de la Manche </w:t>
            </w:r>
          </w:p>
          <w:p w14:paraId="57D9963A" w14:textId="02D9558D" w:rsidR="00E111BD" w:rsidRPr="00CF01E5" w:rsidRDefault="00E111BD" w:rsidP="00E111BD">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CAC et COCM</w:t>
            </w:r>
          </w:p>
          <w:p w14:paraId="51652562" w14:textId="6AC91EA2" w:rsidR="00E111BD" w:rsidRDefault="00E111BD" w:rsidP="00E111BD">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Communes</w:t>
            </w:r>
          </w:p>
          <w:p w14:paraId="1999A129" w14:textId="77777777" w:rsidR="00E111BD" w:rsidRPr="00441679" w:rsidRDefault="00E111BD" w:rsidP="00E111BD">
            <w:pPr>
              <w:pStyle w:val="Paragraphedeliste"/>
              <w:ind w:left="178"/>
              <w:rPr>
                <w:rFonts w:ascii="Times New Roman" w:hAnsi="Times New Roman"/>
                <w:bCs/>
                <w:sz w:val="22"/>
                <w:szCs w:val="22"/>
              </w:rPr>
            </w:pPr>
          </w:p>
        </w:tc>
        <w:tc>
          <w:tcPr>
            <w:tcW w:w="2556" w:type="dxa"/>
            <w:gridSpan w:val="2"/>
            <w:tcBorders>
              <w:top w:val="single" w:sz="4" w:space="0" w:color="6EAB69"/>
              <w:left w:val="nil"/>
              <w:bottom w:val="single" w:sz="4" w:space="0" w:color="6EAB69"/>
              <w:right w:val="single" w:sz="4" w:space="0" w:color="6EAB69"/>
            </w:tcBorders>
          </w:tcPr>
          <w:p w14:paraId="63481F3C" w14:textId="77777777" w:rsidR="00E111BD" w:rsidRDefault="00E111BD" w:rsidP="00297F21">
            <w:pPr>
              <w:pStyle w:val="Paragraphedeliste"/>
              <w:numPr>
                <w:ilvl w:val="0"/>
                <w:numId w:val="17"/>
              </w:numPr>
              <w:ind w:left="313" w:hanging="283"/>
              <w:rPr>
                <w:rFonts w:ascii="Times New Roman" w:hAnsi="Times New Roman"/>
                <w:bCs/>
                <w:sz w:val="22"/>
                <w:szCs w:val="22"/>
              </w:rPr>
            </w:pPr>
            <w:r>
              <w:rPr>
                <w:rFonts w:ascii="Times New Roman" w:hAnsi="Times New Roman"/>
                <w:bCs/>
                <w:sz w:val="22"/>
                <w:szCs w:val="22"/>
              </w:rPr>
              <w:t>SAFER</w:t>
            </w:r>
          </w:p>
          <w:p w14:paraId="4596EEAE" w14:textId="77777777" w:rsidR="00E111BD" w:rsidRDefault="00E111BD" w:rsidP="00297F21">
            <w:pPr>
              <w:pStyle w:val="Paragraphedeliste"/>
              <w:numPr>
                <w:ilvl w:val="0"/>
                <w:numId w:val="17"/>
              </w:numPr>
              <w:ind w:left="313" w:hanging="283"/>
              <w:rPr>
                <w:rFonts w:ascii="Times New Roman" w:hAnsi="Times New Roman"/>
                <w:bCs/>
                <w:sz w:val="22"/>
                <w:szCs w:val="22"/>
              </w:rPr>
            </w:pPr>
            <w:r>
              <w:rPr>
                <w:rFonts w:ascii="Times New Roman" w:hAnsi="Times New Roman"/>
                <w:bCs/>
                <w:sz w:val="22"/>
                <w:szCs w:val="22"/>
              </w:rPr>
              <w:t>DDTM 50</w:t>
            </w:r>
          </w:p>
          <w:p w14:paraId="0DBBD90A" w14:textId="77777777" w:rsidR="00E111BD" w:rsidRDefault="00E111BD" w:rsidP="00297F21">
            <w:pPr>
              <w:pStyle w:val="Paragraphedeliste"/>
              <w:numPr>
                <w:ilvl w:val="0"/>
                <w:numId w:val="17"/>
              </w:numPr>
              <w:ind w:left="313" w:hanging="283"/>
              <w:rPr>
                <w:rFonts w:ascii="Times New Roman" w:hAnsi="Times New Roman"/>
                <w:bCs/>
                <w:sz w:val="22"/>
                <w:szCs w:val="22"/>
              </w:rPr>
            </w:pPr>
            <w:r>
              <w:rPr>
                <w:rFonts w:ascii="Times New Roman" w:hAnsi="Times New Roman"/>
                <w:bCs/>
                <w:sz w:val="22"/>
                <w:szCs w:val="22"/>
              </w:rPr>
              <w:t>AESN</w:t>
            </w:r>
          </w:p>
          <w:p w14:paraId="1C5D2B82" w14:textId="484D8781" w:rsidR="00E111BD" w:rsidRPr="00244ED0" w:rsidRDefault="00E111BD" w:rsidP="00297F21">
            <w:pPr>
              <w:pStyle w:val="Paragraphedeliste"/>
              <w:numPr>
                <w:ilvl w:val="0"/>
                <w:numId w:val="17"/>
              </w:numPr>
              <w:ind w:left="313" w:hanging="283"/>
              <w:rPr>
                <w:rFonts w:ascii="Times New Roman" w:hAnsi="Times New Roman"/>
                <w:bCs/>
                <w:sz w:val="22"/>
                <w:szCs w:val="22"/>
              </w:rPr>
            </w:pPr>
            <w:r>
              <w:rPr>
                <w:rFonts w:ascii="Times New Roman" w:hAnsi="Times New Roman"/>
                <w:bCs/>
                <w:sz w:val="22"/>
                <w:szCs w:val="22"/>
              </w:rPr>
              <w:t>Propriétaires privés</w:t>
            </w:r>
          </w:p>
        </w:tc>
      </w:tr>
    </w:tbl>
    <w:p w14:paraId="43695C9A" w14:textId="77777777" w:rsidR="00EF58AE" w:rsidRDefault="00EF58AE" w:rsidP="00EF58AE">
      <w:pPr>
        <w:rPr>
          <w:i/>
          <w:color w:val="4F81BD" w:themeColor="accent1"/>
        </w:rPr>
      </w:pPr>
    </w:p>
    <w:p w14:paraId="559A6D13" w14:textId="4BC19F3E" w:rsidR="00297F21" w:rsidRDefault="00297F21">
      <w:pPr>
        <w:rPr>
          <w:rFonts w:ascii="Times New Roman" w:hAnsi="Times New Roman"/>
          <w:b/>
        </w:rPr>
      </w:pPr>
      <w:r>
        <w:rPr>
          <w:rFonts w:ascii="Times New Roman" w:hAnsi="Times New Roman"/>
          <w:b/>
        </w:rPr>
        <w:br w:type="page"/>
      </w:r>
    </w:p>
    <w:tbl>
      <w:tblPr>
        <w:tblStyle w:val="Grilledutableau"/>
        <w:tblW w:w="9931"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9"/>
        <w:gridCol w:w="1544"/>
        <w:gridCol w:w="1418"/>
        <w:gridCol w:w="340"/>
        <w:gridCol w:w="1365"/>
        <w:gridCol w:w="287"/>
        <w:gridCol w:w="1413"/>
        <w:gridCol w:w="238"/>
        <w:gridCol w:w="2031"/>
        <w:gridCol w:w="1272"/>
        <w:gridCol w:w="14"/>
      </w:tblGrid>
      <w:tr w:rsidR="00235184" w:rsidRPr="00235184" w14:paraId="3D4735EF" w14:textId="77777777" w:rsidTr="00736723">
        <w:trPr>
          <w:trHeight w:val="552"/>
          <w:jc w:val="center"/>
        </w:trPr>
        <w:tc>
          <w:tcPr>
            <w:tcW w:w="1553" w:type="dxa"/>
            <w:gridSpan w:val="2"/>
            <w:shd w:val="clear" w:color="auto" w:fill="D6E3BC" w:themeFill="accent3" w:themeFillTint="66"/>
            <w:vAlign w:val="center"/>
          </w:tcPr>
          <w:p w14:paraId="39660FA9" w14:textId="5B197293" w:rsidR="00235184" w:rsidRPr="00235184" w:rsidRDefault="00235184" w:rsidP="00235184">
            <w:pPr>
              <w:jc w:val="center"/>
              <w:rPr>
                <w:rFonts w:ascii="Times New Roman" w:hAnsi="Times New Roman"/>
                <w:b/>
                <w:sz w:val="28"/>
                <w:szCs w:val="28"/>
              </w:rPr>
            </w:pPr>
            <w:r w:rsidRPr="00235184">
              <w:rPr>
                <w:rFonts w:ascii="Times New Roman" w:hAnsi="Times New Roman"/>
                <w:b/>
                <w:color w:val="6EAB69"/>
                <w:sz w:val="28"/>
                <w:szCs w:val="28"/>
              </w:rPr>
              <w:lastRenderedPageBreak/>
              <w:t>GOUV1-2</w:t>
            </w:r>
          </w:p>
        </w:tc>
        <w:tc>
          <w:tcPr>
            <w:tcW w:w="8378" w:type="dxa"/>
            <w:gridSpan w:val="9"/>
            <w:shd w:val="clear" w:color="auto" w:fill="D6E3BC" w:themeFill="accent3" w:themeFillTint="66"/>
            <w:vAlign w:val="center"/>
          </w:tcPr>
          <w:p w14:paraId="1B739C7D" w14:textId="35CD2D90" w:rsidR="00235184" w:rsidRPr="00235184" w:rsidRDefault="00235184" w:rsidP="00933708">
            <w:pPr>
              <w:jc w:val="center"/>
              <w:rPr>
                <w:rFonts w:ascii="Times New Roman" w:hAnsi="Times New Roman"/>
                <w:b/>
                <w:i/>
                <w:color w:val="5F497A" w:themeColor="accent4" w:themeShade="BF"/>
                <w:sz w:val="28"/>
                <w:szCs w:val="28"/>
              </w:rPr>
            </w:pPr>
            <w:r w:rsidRPr="00235184">
              <w:rPr>
                <w:rFonts w:ascii="Times New Roman" w:hAnsi="Times New Roman"/>
                <w:b/>
                <w:color w:val="6EAB69"/>
                <w:sz w:val="28"/>
                <w:szCs w:val="28"/>
              </w:rPr>
              <w:t>Poursuivre les acquisitions foncières du Conservatoire du littoral et du Département de la Manche</w:t>
            </w:r>
          </w:p>
        </w:tc>
      </w:tr>
      <w:tr w:rsidR="00235184" w14:paraId="083A4736" w14:textId="77777777" w:rsidTr="00736723">
        <w:trPr>
          <w:trHeight w:val="716"/>
          <w:jc w:val="center"/>
        </w:trPr>
        <w:tc>
          <w:tcPr>
            <w:tcW w:w="1553" w:type="dxa"/>
            <w:gridSpan w:val="2"/>
            <w:vAlign w:val="center"/>
          </w:tcPr>
          <w:p w14:paraId="6FECF973" w14:textId="77777777" w:rsidR="00235184" w:rsidRPr="00600984" w:rsidRDefault="00235184" w:rsidP="00933708">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152DF1E6" wp14:editId="04765F21">
                  <wp:extent cx="422031" cy="400200"/>
                  <wp:effectExtent l="0" t="0" r="0" b="0"/>
                  <wp:docPr id="66"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712A92A2" w14:textId="77777777" w:rsidR="00235184" w:rsidRPr="00600984" w:rsidRDefault="00235184" w:rsidP="00933708">
            <w:pPr>
              <w:jc w:val="center"/>
              <w:rPr>
                <w:rFonts w:ascii="Times New Roman" w:hAnsi="Times New Roman"/>
                <w:b/>
                <w:sz w:val="20"/>
                <w:szCs w:val="20"/>
              </w:rPr>
            </w:pPr>
          </w:p>
        </w:tc>
        <w:tc>
          <w:tcPr>
            <w:tcW w:w="1705" w:type="dxa"/>
            <w:gridSpan w:val="2"/>
            <w:vAlign w:val="center"/>
          </w:tcPr>
          <w:p w14:paraId="09483363" w14:textId="5E59354A" w:rsidR="00235184" w:rsidRPr="00600984" w:rsidRDefault="00235184" w:rsidP="00933708">
            <w:pPr>
              <w:jc w:val="center"/>
              <w:rPr>
                <w:rFonts w:ascii="Times New Roman" w:hAnsi="Times New Roman"/>
                <w:b/>
                <w:sz w:val="20"/>
                <w:szCs w:val="20"/>
              </w:rPr>
            </w:pPr>
          </w:p>
        </w:tc>
        <w:tc>
          <w:tcPr>
            <w:tcW w:w="1700" w:type="dxa"/>
            <w:gridSpan w:val="2"/>
            <w:vAlign w:val="center"/>
          </w:tcPr>
          <w:p w14:paraId="31E80B0C" w14:textId="77777777" w:rsidR="00235184" w:rsidRPr="00600984" w:rsidRDefault="00235184" w:rsidP="00933708">
            <w:pPr>
              <w:jc w:val="center"/>
              <w:rPr>
                <w:rFonts w:ascii="Times New Roman" w:hAnsi="Times New Roman"/>
                <w:b/>
                <w:sz w:val="20"/>
                <w:szCs w:val="20"/>
              </w:rPr>
            </w:pPr>
            <w:r w:rsidRPr="00600984">
              <w:rPr>
                <w:rFonts w:ascii="Times New Roman" w:hAnsi="Times New Roman"/>
                <w:b/>
                <w:sz w:val="20"/>
                <w:szCs w:val="20"/>
              </w:rPr>
              <w:t>Priorité</w:t>
            </w:r>
          </w:p>
        </w:tc>
        <w:tc>
          <w:tcPr>
            <w:tcW w:w="2269" w:type="dxa"/>
            <w:gridSpan w:val="2"/>
            <w:vAlign w:val="center"/>
          </w:tcPr>
          <w:p w14:paraId="2DFC9A09" w14:textId="30E26824" w:rsidR="00235184" w:rsidRPr="00600984" w:rsidRDefault="00235184" w:rsidP="00933708">
            <w:pPr>
              <w:jc w:val="center"/>
              <w:rPr>
                <w:rFonts w:ascii="Times New Roman" w:hAnsi="Times New Roman"/>
                <w:b/>
                <w:sz w:val="20"/>
                <w:szCs w:val="20"/>
              </w:rPr>
            </w:pPr>
            <w:r>
              <w:rPr>
                <w:rFonts w:ascii="Times New Roman" w:hAnsi="Times New Roman"/>
                <w:bCs/>
                <w:sz w:val="22"/>
                <w:szCs w:val="22"/>
              </w:rPr>
              <w:t>***</w:t>
            </w:r>
          </w:p>
        </w:tc>
        <w:tc>
          <w:tcPr>
            <w:tcW w:w="1286" w:type="dxa"/>
            <w:gridSpan w:val="2"/>
            <w:vAlign w:val="center"/>
          </w:tcPr>
          <w:p w14:paraId="4EAE1A78" w14:textId="77777777" w:rsidR="00235184" w:rsidRPr="00600984" w:rsidRDefault="00235184" w:rsidP="00933708">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235184" w14:paraId="7E51585A" w14:textId="77777777" w:rsidTr="00DF679F">
        <w:trPr>
          <w:trHeight w:val="542"/>
          <w:jc w:val="center"/>
        </w:trPr>
        <w:tc>
          <w:tcPr>
            <w:tcW w:w="9931" w:type="dxa"/>
            <w:gridSpan w:val="11"/>
            <w:vAlign w:val="center"/>
          </w:tcPr>
          <w:p w14:paraId="3ECA9F62" w14:textId="77777777" w:rsidR="00235184" w:rsidRPr="00206B16" w:rsidRDefault="00235184" w:rsidP="00933708">
            <w:pPr>
              <w:jc w:val="center"/>
              <w:rPr>
                <w:rFonts w:ascii="Times New Roman" w:hAnsi="Times New Roman"/>
                <w:b/>
              </w:rPr>
            </w:pPr>
            <w:r w:rsidRPr="00206B16">
              <w:rPr>
                <w:rFonts w:ascii="Times New Roman" w:hAnsi="Times New Roman"/>
                <w:b/>
              </w:rPr>
              <w:t>Description de la mesure</w:t>
            </w:r>
          </w:p>
        </w:tc>
      </w:tr>
      <w:tr w:rsidR="00235184" w14:paraId="4AFE2E10" w14:textId="77777777" w:rsidTr="00DF679F">
        <w:trPr>
          <w:trHeight w:val="2395"/>
          <w:jc w:val="center"/>
        </w:trPr>
        <w:tc>
          <w:tcPr>
            <w:tcW w:w="9931" w:type="dxa"/>
            <w:gridSpan w:val="11"/>
          </w:tcPr>
          <w:p w14:paraId="11B7682A" w14:textId="77777777" w:rsidR="00235184" w:rsidRDefault="00235184" w:rsidP="00933708">
            <w:pPr>
              <w:ind w:right="171"/>
              <w:jc w:val="both"/>
              <w:rPr>
                <w:rFonts w:ascii="Times New Roman" w:hAnsi="Times New Roman"/>
                <w:b/>
                <w:sz w:val="22"/>
                <w:szCs w:val="22"/>
              </w:rPr>
            </w:pPr>
          </w:p>
          <w:p w14:paraId="05E1EFA3" w14:textId="2C9BF6A7" w:rsidR="00235184" w:rsidRDefault="00235184" w:rsidP="00297F21">
            <w:pPr>
              <w:ind w:right="32"/>
              <w:jc w:val="both"/>
              <w:rPr>
                <w:rFonts w:ascii="Times New Roman" w:hAnsi="Times New Roman"/>
                <w:bCs/>
                <w:sz w:val="22"/>
                <w:szCs w:val="22"/>
              </w:rPr>
            </w:pPr>
            <w:r w:rsidRPr="005C581E">
              <w:rPr>
                <w:rFonts w:ascii="Times New Roman" w:hAnsi="Times New Roman"/>
                <w:bCs/>
                <w:sz w:val="22"/>
                <w:szCs w:val="22"/>
              </w:rPr>
              <w:t xml:space="preserve">La protection des espaces naturels par le Conservatoire du littoral </w:t>
            </w:r>
            <w:r w:rsidR="003F39A6">
              <w:rPr>
                <w:rFonts w:ascii="Times New Roman" w:hAnsi="Times New Roman"/>
                <w:bCs/>
                <w:sz w:val="22"/>
                <w:szCs w:val="22"/>
              </w:rPr>
              <w:t xml:space="preserve">et le Département de la Manche </w:t>
            </w:r>
            <w:r w:rsidRPr="005C581E">
              <w:rPr>
                <w:rFonts w:ascii="Times New Roman" w:hAnsi="Times New Roman"/>
                <w:bCs/>
                <w:sz w:val="22"/>
                <w:szCs w:val="22"/>
              </w:rPr>
              <w:t xml:space="preserve">ne peut être efficace que si la maîtrise foncière est cohérente. Lorsque les terrains acquis sont éparpillés, il n’est pas possible de mettre en place un projet de gestion. Il est nécessaire de constituer des ensembles immobiliers cohérents et d’avoir une maîtrise foncière suffisante pour agir. </w:t>
            </w:r>
          </w:p>
          <w:p w14:paraId="47B3018D" w14:textId="578D715E" w:rsidR="00235184" w:rsidRDefault="00235184" w:rsidP="00297F21">
            <w:pPr>
              <w:ind w:right="32"/>
              <w:jc w:val="both"/>
              <w:rPr>
                <w:rFonts w:ascii="Times New Roman" w:hAnsi="Times New Roman"/>
                <w:bCs/>
                <w:sz w:val="22"/>
                <w:szCs w:val="22"/>
              </w:rPr>
            </w:pPr>
            <w:r>
              <w:rPr>
                <w:rFonts w:ascii="Times New Roman" w:hAnsi="Times New Roman"/>
                <w:bCs/>
                <w:sz w:val="22"/>
                <w:szCs w:val="22"/>
              </w:rPr>
              <w:t xml:space="preserve">La maîtrise foncière du Conservatoire du littoral </w:t>
            </w:r>
            <w:r w:rsidR="003F39A6">
              <w:rPr>
                <w:rFonts w:ascii="Times New Roman" w:hAnsi="Times New Roman"/>
                <w:bCs/>
                <w:sz w:val="22"/>
                <w:szCs w:val="22"/>
              </w:rPr>
              <w:t xml:space="preserve">et du Département de la Manche </w:t>
            </w:r>
            <w:r>
              <w:rPr>
                <w:rFonts w:ascii="Times New Roman" w:hAnsi="Times New Roman"/>
                <w:bCs/>
                <w:sz w:val="22"/>
                <w:szCs w:val="22"/>
              </w:rPr>
              <w:t>entraîne deux effets principaux :</w:t>
            </w:r>
          </w:p>
          <w:p w14:paraId="394F670C" w14:textId="77777777" w:rsidR="00235184" w:rsidRDefault="00235184" w:rsidP="00297F21">
            <w:pPr>
              <w:pStyle w:val="Paragraphedeliste"/>
              <w:numPr>
                <w:ilvl w:val="0"/>
                <w:numId w:val="17"/>
              </w:numPr>
              <w:ind w:right="32"/>
              <w:jc w:val="both"/>
              <w:rPr>
                <w:rFonts w:ascii="Times New Roman" w:hAnsi="Times New Roman"/>
                <w:bCs/>
                <w:sz w:val="22"/>
                <w:szCs w:val="22"/>
              </w:rPr>
            </w:pPr>
            <w:r>
              <w:rPr>
                <w:rFonts w:ascii="Times New Roman" w:hAnsi="Times New Roman"/>
                <w:bCs/>
                <w:sz w:val="22"/>
                <w:szCs w:val="22"/>
              </w:rPr>
              <w:t xml:space="preserve">D’une part, </w:t>
            </w:r>
            <w:r w:rsidRPr="00AD54AD">
              <w:rPr>
                <w:rFonts w:ascii="Times New Roman" w:hAnsi="Times New Roman"/>
                <w:bCs/>
                <w:sz w:val="22"/>
                <w:szCs w:val="22"/>
              </w:rPr>
              <w:t xml:space="preserve">inaliénabilité des terrains, inconstructibilité, </w:t>
            </w:r>
            <w:r>
              <w:rPr>
                <w:rFonts w:ascii="Times New Roman" w:hAnsi="Times New Roman"/>
                <w:bCs/>
                <w:sz w:val="22"/>
                <w:szCs w:val="22"/>
              </w:rPr>
              <w:t>exercice de la mission de propriétaire (</w:t>
            </w:r>
            <w:r w:rsidRPr="00AD54AD">
              <w:rPr>
                <w:rFonts w:ascii="Times New Roman" w:hAnsi="Times New Roman"/>
                <w:bCs/>
                <w:sz w:val="22"/>
                <w:szCs w:val="22"/>
              </w:rPr>
              <w:t>contrôle des usages</w:t>
            </w:r>
            <w:r>
              <w:rPr>
                <w:rFonts w:ascii="Times New Roman" w:hAnsi="Times New Roman"/>
                <w:bCs/>
                <w:sz w:val="22"/>
                <w:szCs w:val="22"/>
              </w:rPr>
              <w:t>, respect de la réglementation…)</w:t>
            </w:r>
          </w:p>
          <w:p w14:paraId="3631159F" w14:textId="3D9318B8" w:rsidR="00235184" w:rsidRPr="00AD54AD" w:rsidRDefault="00235184" w:rsidP="00297F21">
            <w:pPr>
              <w:pStyle w:val="Paragraphedeliste"/>
              <w:numPr>
                <w:ilvl w:val="0"/>
                <w:numId w:val="17"/>
              </w:numPr>
              <w:ind w:right="32"/>
              <w:jc w:val="both"/>
              <w:rPr>
                <w:rFonts w:ascii="Times New Roman" w:hAnsi="Times New Roman"/>
                <w:bCs/>
                <w:sz w:val="22"/>
                <w:szCs w:val="22"/>
              </w:rPr>
            </w:pPr>
            <w:r>
              <w:rPr>
                <w:rFonts w:ascii="Times New Roman" w:hAnsi="Times New Roman"/>
                <w:bCs/>
                <w:sz w:val="22"/>
                <w:szCs w:val="22"/>
              </w:rPr>
              <w:t>D’autre part, la mise en place d’une gestion patrimoniale des propriétés (préservation et valorisation)</w:t>
            </w:r>
            <w:r w:rsidR="007323E6">
              <w:rPr>
                <w:rFonts w:ascii="Times New Roman" w:hAnsi="Times New Roman"/>
                <w:bCs/>
                <w:sz w:val="22"/>
                <w:szCs w:val="22"/>
              </w:rPr>
              <w:t>.</w:t>
            </w:r>
          </w:p>
          <w:p w14:paraId="14173B92" w14:textId="77777777" w:rsidR="00235184" w:rsidRPr="005C581E" w:rsidRDefault="00235184" w:rsidP="00297F21">
            <w:pPr>
              <w:ind w:right="32"/>
              <w:jc w:val="both"/>
              <w:rPr>
                <w:rFonts w:ascii="Times New Roman" w:hAnsi="Times New Roman"/>
                <w:bCs/>
                <w:sz w:val="22"/>
                <w:szCs w:val="22"/>
              </w:rPr>
            </w:pPr>
          </w:p>
          <w:p w14:paraId="5A551C77" w14:textId="77777777" w:rsidR="00235184" w:rsidRPr="005A07D6" w:rsidRDefault="00235184" w:rsidP="00297F21">
            <w:pPr>
              <w:ind w:right="32"/>
              <w:jc w:val="both"/>
              <w:rPr>
                <w:rFonts w:ascii="Times New Roman" w:hAnsi="Times New Roman"/>
                <w:bCs/>
                <w:sz w:val="22"/>
                <w:szCs w:val="22"/>
              </w:rPr>
            </w:pPr>
            <w:r w:rsidRPr="008F5D1A">
              <w:rPr>
                <w:rFonts w:ascii="Times New Roman" w:hAnsi="Times New Roman"/>
                <w:bCs/>
                <w:sz w:val="22"/>
                <w:szCs w:val="22"/>
              </w:rPr>
              <w:t xml:space="preserve">Les acquisitions </w:t>
            </w:r>
            <w:r>
              <w:rPr>
                <w:rFonts w:ascii="Times New Roman" w:hAnsi="Times New Roman"/>
                <w:bCs/>
                <w:sz w:val="22"/>
                <w:szCs w:val="22"/>
              </w:rPr>
              <w:t>de terrains priv</w:t>
            </w:r>
            <w:r w:rsidRPr="00D15D26">
              <w:rPr>
                <w:rFonts w:ascii="Times New Roman" w:hAnsi="Times New Roman"/>
                <w:bCs/>
                <w:sz w:val="22"/>
                <w:szCs w:val="22"/>
              </w:rPr>
              <w:t>és (</w:t>
            </w:r>
            <w:r>
              <w:rPr>
                <w:rFonts w:ascii="Times New Roman" w:hAnsi="Times New Roman"/>
                <w:bCs/>
                <w:sz w:val="22"/>
                <w:szCs w:val="22"/>
              </w:rPr>
              <w:t>et pa</w:t>
            </w:r>
            <w:r w:rsidRPr="00D15D26">
              <w:rPr>
                <w:rFonts w:ascii="Times New Roman" w:hAnsi="Times New Roman"/>
                <w:bCs/>
                <w:sz w:val="22"/>
                <w:szCs w:val="22"/>
              </w:rPr>
              <w:t xml:space="preserve">rfois publics) </w:t>
            </w:r>
            <w:r w:rsidRPr="008F5D1A">
              <w:rPr>
                <w:rFonts w:ascii="Times New Roman" w:hAnsi="Times New Roman"/>
                <w:bCs/>
                <w:sz w:val="22"/>
                <w:szCs w:val="22"/>
              </w:rPr>
              <w:t xml:space="preserve">au sein des </w:t>
            </w:r>
            <w:r w:rsidRPr="005A07D6">
              <w:rPr>
                <w:rFonts w:ascii="Times New Roman" w:hAnsi="Times New Roman"/>
                <w:bCs/>
                <w:sz w:val="22"/>
                <w:szCs w:val="22"/>
              </w:rPr>
              <w:t xml:space="preserve">périmètres d’intervention doivent se poursuivre, </w:t>
            </w:r>
            <w:r w:rsidRPr="00747061">
              <w:rPr>
                <w:rFonts w:ascii="Times New Roman" w:hAnsi="Times New Roman"/>
                <w:bCs/>
                <w:sz w:val="22"/>
                <w:szCs w:val="22"/>
                <w:u w:val="single"/>
              </w:rPr>
              <w:t>principalement à l’amiable</w:t>
            </w:r>
            <w:r w:rsidRPr="005A07D6">
              <w:rPr>
                <w:rFonts w:ascii="Times New Roman" w:hAnsi="Times New Roman"/>
                <w:bCs/>
                <w:sz w:val="22"/>
                <w:szCs w:val="22"/>
              </w:rPr>
              <w:t xml:space="preserve">, mais également </w:t>
            </w:r>
            <w:r w:rsidRPr="00747061">
              <w:rPr>
                <w:rFonts w:ascii="Times New Roman" w:hAnsi="Times New Roman"/>
                <w:bCs/>
                <w:sz w:val="22"/>
                <w:szCs w:val="22"/>
                <w:u w:val="single"/>
              </w:rPr>
              <w:t>à l’aide du dispositif de préemption</w:t>
            </w:r>
            <w:r w:rsidRPr="005A07D6">
              <w:rPr>
                <w:rFonts w:ascii="Times New Roman" w:hAnsi="Times New Roman"/>
                <w:bCs/>
                <w:sz w:val="22"/>
                <w:szCs w:val="22"/>
              </w:rPr>
              <w:t xml:space="preserve">, qui donne une priorité d’acquisition </w:t>
            </w:r>
            <w:r w:rsidRPr="00D8463F">
              <w:rPr>
                <w:rFonts w:ascii="Times New Roman" w:hAnsi="Times New Roman"/>
                <w:bCs/>
                <w:sz w:val="22"/>
                <w:szCs w:val="22"/>
              </w:rPr>
              <w:t xml:space="preserve">à son détenteur (le Conservatoire du littoral ou le Département de la Manche). </w:t>
            </w:r>
            <w:r w:rsidRPr="005A07D6">
              <w:rPr>
                <w:rFonts w:ascii="Times New Roman" w:hAnsi="Times New Roman"/>
                <w:bCs/>
                <w:sz w:val="22"/>
                <w:szCs w:val="22"/>
              </w:rPr>
              <w:t xml:space="preserve">L’ensemble des sites sont pourvus </w:t>
            </w:r>
            <w:r>
              <w:rPr>
                <w:rFonts w:ascii="Times New Roman" w:hAnsi="Times New Roman"/>
                <w:bCs/>
                <w:sz w:val="22"/>
                <w:szCs w:val="22"/>
              </w:rPr>
              <w:t xml:space="preserve">au moins partiellement </w:t>
            </w:r>
            <w:r w:rsidRPr="005A07D6">
              <w:rPr>
                <w:rFonts w:ascii="Times New Roman" w:hAnsi="Times New Roman"/>
                <w:bCs/>
                <w:sz w:val="22"/>
                <w:szCs w:val="22"/>
              </w:rPr>
              <w:t>d’une zone de préemption, créée au titre des Espaces Naturels Sensibles par le Conseil Départemental, et déléguée au Conservatoire du littoral, hormis sur le Cap de Carteret et les dunes de Saint-Jean-de-la-Rivière à Portbail, où le Département intervient directement.</w:t>
            </w:r>
          </w:p>
          <w:p w14:paraId="2B40811B" w14:textId="77777777" w:rsidR="00235184" w:rsidRDefault="00235184" w:rsidP="00235184">
            <w:pPr>
              <w:ind w:right="171"/>
              <w:jc w:val="both"/>
              <w:rPr>
                <w:rFonts w:ascii="Times New Roman" w:hAnsi="Times New Roman"/>
                <w:bCs/>
                <w:sz w:val="22"/>
                <w:szCs w:val="22"/>
              </w:rPr>
            </w:pPr>
          </w:p>
          <w:p w14:paraId="64A5C0B3" w14:textId="77777777" w:rsidR="00235184" w:rsidRPr="005A07D6" w:rsidRDefault="00235184" w:rsidP="00297F21">
            <w:pPr>
              <w:ind w:right="32"/>
              <w:jc w:val="both"/>
              <w:rPr>
                <w:rFonts w:ascii="Times New Roman" w:hAnsi="Times New Roman"/>
                <w:bCs/>
                <w:sz w:val="22"/>
                <w:szCs w:val="22"/>
              </w:rPr>
            </w:pPr>
            <w:r w:rsidRPr="005A07D6">
              <w:rPr>
                <w:rFonts w:ascii="Times New Roman" w:hAnsi="Times New Roman"/>
                <w:bCs/>
                <w:sz w:val="22"/>
                <w:szCs w:val="22"/>
              </w:rPr>
              <w:t>Cependant, la commune du Rozel ne dispose d’aucune zone de préemption. La dégradation manifeste du cordon dunaire sur ce secteur, liée à divers facteurs (</w:t>
            </w:r>
            <w:r>
              <w:rPr>
                <w:rFonts w:ascii="Times New Roman" w:hAnsi="Times New Roman"/>
                <w:bCs/>
                <w:sz w:val="22"/>
                <w:szCs w:val="22"/>
              </w:rPr>
              <w:t xml:space="preserve">érosion, </w:t>
            </w:r>
            <w:r w:rsidRPr="005A07D6">
              <w:rPr>
                <w:rFonts w:ascii="Times New Roman" w:hAnsi="Times New Roman"/>
                <w:bCs/>
                <w:sz w:val="22"/>
                <w:szCs w:val="22"/>
              </w:rPr>
              <w:t>usages agricoles intensifs, cabanisation) impose de renforcer la protection, notamment en dotant ce territoire d’un outil foncier adapté, à court terme. La création d’une zone de préemption propre au Conservatoire du littoral est donc nécessaire.</w:t>
            </w:r>
          </w:p>
          <w:p w14:paraId="45DE6F57" w14:textId="77777777" w:rsidR="00235184" w:rsidRDefault="00235184" w:rsidP="00297F21">
            <w:pPr>
              <w:ind w:right="32"/>
              <w:jc w:val="both"/>
              <w:rPr>
                <w:rFonts w:ascii="Times New Roman" w:hAnsi="Times New Roman"/>
                <w:bCs/>
                <w:color w:val="E36C0A" w:themeColor="accent6" w:themeShade="BF"/>
                <w:sz w:val="22"/>
                <w:szCs w:val="22"/>
              </w:rPr>
            </w:pPr>
            <w:r w:rsidRPr="005A07D6">
              <w:rPr>
                <w:rFonts w:ascii="Times New Roman" w:hAnsi="Times New Roman"/>
                <w:bCs/>
                <w:sz w:val="22"/>
                <w:szCs w:val="22"/>
              </w:rPr>
              <w:t>Celle-ci concernera l’ensemble du périmètre d’intervention du Conservatoire du littoral</w:t>
            </w:r>
            <w:r>
              <w:rPr>
                <w:rFonts w:ascii="Times New Roman" w:hAnsi="Times New Roman"/>
                <w:bCs/>
                <w:sz w:val="22"/>
                <w:szCs w:val="22"/>
              </w:rPr>
              <w:t xml:space="preserve"> dans le secteur</w:t>
            </w:r>
            <w:r w:rsidRPr="005A07D6">
              <w:rPr>
                <w:rFonts w:ascii="Times New Roman" w:hAnsi="Times New Roman"/>
                <w:bCs/>
                <w:sz w:val="22"/>
                <w:szCs w:val="22"/>
              </w:rPr>
              <w:t xml:space="preserve">, hormis quelques secteurs bâtis. La mise en place de cet outil foncier permettra d’affirmer les enjeux de préservation du massif dunaire (résorption des habitats légers de loisirs, restauration du cordon dunaire fortement dégradé, notamment par le surpâturage), et de protection de la zone humide arrière-dunaire traversée par le ruisseau du But, dont l’exutoire constitue le principal rejet côtier du secteur. </w:t>
            </w:r>
          </w:p>
          <w:p w14:paraId="01622E0F" w14:textId="77777777" w:rsidR="00235184" w:rsidRPr="005A07D6" w:rsidRDefault="00235184" w:rsidP="00297F21">
            <w:pPr>
              <w:ind w:right="32"/>
              <w:jc w:val="both"/>
              <w:rPr>
                <w:rFonts w:ascii="Times New Roman" w:hAnsi="Times New Roman"/>
                <w:bCs/>
                <w:sz w:val="22"/>
                <w:szCs w:val="22"/>
              </w:rPr>
            </w:pPr>
          </w:p>
          <w:p w14:paraId="2E8D9392" w14:textId="77777777" w:rsidR="00235184" w:rsidRPr="005A07D6" w:rsidRDefault="00235184" w:rsidP="00297F21">
            <w:pPr>
              <w:ind w:right="32"/>
              <w:jc w:val="both"/>
              <w:rPr>
                <w:rFonts w:ascii="Times New Roman" w:hAnsi="Times New Roman"/>
                <w:bCs/>
                <w:sz w:val="22"/>
                <w:szCs w:val="22"/>
              </w:rPr>
            </w:pPr>
            <w:r w:rsidRPr="005A07D6">
              <w:rPr>
                <w:rFonts w:ascii="Times New Roman" w:hAnsi="Times New Roman"/>
                <w:bCs/>
                <w:sz w:val="22"/>
                <w:szCs w:val="22"/>
              </w:rPr>
              <w:t>D’autre part, une extension de la zone de préemption sur Bretteville-sur-Ay pourrait être envisagée à terme afin de résorber un point noir important (cf fiche GES4).</w:t>
            </w:r>
          </w:p>
          <w:p w14:paraId="086322A2" w14:textId="77777777" w:rsidR="00235184" w:rsidRDefault="00235184" w:rsidP="00297F21">
            <w:pPr>
              <w:ind w:right="32"/>
              <w:jc w:val="both"/>
              <w:rPr>
                <w:rFonts w:ascii="Times New Roman" w:hAnsi="Times New Roman"/>
                <w:bCs/>
                <w:color w:val="FF0000"/>
                <w:sz w:val="22"/>
                <w:szCs w:val="22"/>
              </w:rPr>
            </w:pPr>
          </w:p>
          <w:p w14:paraId="04538605" w14:textId="77777777" w:rsidR="00235184" w:rsidRDefault="00747061" w:rsidP="00297F21">
            <w:pPr>
              <w:ind w:right="32"/>
              <w:jc w:val="both"/>
              <w:rPr>
                <w:rFonts w:ascii="Times New Roman" w:hAnsi="Times New Roman"/>
                <w:bCs/>
                <w:sz w:val="22"/>
                <w:szCs w:val="22"/>
              </w:rPr>
            </w:pPr>
            <w:r w:rsidRPr="00C14168">
              <w:rPr>
                <w:rFonts w:ascii="Times New Roman" w:hAnsi="Times New Roman"/>
                <w:bCs/>
                <w:sz w:val="22"/>
                <w:szCs w:val="22"/>
              </w:rPr>
              <w:t>Pour faciliter les transactions foncières, le Conservatoire du littoral peut également recourir au démarchage volonta</w:t>
            </w:r>
            <w:r>
              <w:rPr>
                <w:rFonts w:ascii="Times New Roman" w:hAnsi="Times New Roman"/>
                <w:bCs/>
                <w:sz w:val="22"/>
                <w:szCs w:val="22"/>
              </w:rPr>
              <w:t xml:space="preserve">ire ciblé dans certains secteurs, le Rozel et Surtainville apparaissant aujourd’hui comme les secteurs les plus morcelés du périmètre du DUG. </w:t>
            </w:r>
          </w:p>
          <w:p w14:paraId="2F8D4D7F" w14:textId="77777777" w:rsidR="00747061" w:rsidRDefault="00747061" w:rsidP="006A66E3">
            <w:pPr>
              <w:ind w:right="171"/>
              <w:jc w:val="both"/>
              <w:rPr>
                <w:rFonts w:ascii="Times New Roman" w:hAnsi="Times New Roman"/>
                <w:bCs/>
                <w:sz w:val="22"/>
                <w:szCs w:val="22"/>
              </w:rPr>
            </w:pPr>
          </w:p>
          <w:p w14:paraId="446AF866" w14:textId="4F179654" w:rsidR="00747061" w:rsidRDefault="00747061" w:rsidP="00747061">
            <w:pPr>
              <w:jc w:val="center"/>
              <w:rPr>
                <w:rFonts w:ascii="Times New Roman" w:hAnsi="Times New Roman"/>
                <w:bCs/>
                <w:color w:val="000000" w:themeColor="text1"/>
                <w:sz w:val="22"/>
                <w:szCs w:val="22"/>
              </w:rPr>
            </w:pPr>
            <w:r w:rsidRPr="00C33207">
              <w:rPr>
                <w:i/>
                <w:color w:val="4F81BD" w:themeColor="accent1"/>
              </w:rPr>
              <w:t>Pour en savoir plus</w:t>
            </w:r>
            <w:r>
              <w:rPr>
                <w:i/>
                <w:color w:val="4F81BD" w:themeColor="accent1"/>
              </w:rPr>
              <w:t> </w:t>
            </w:r>
            <w:r w:rsidR="00850BB9">
              <w:rPr>
                <w:i/>
                <w:color w:val="4F81BD" w:themeColor="accent1"/>
              </w:rPr>
              <w:t xml:space="preserve">sur les modalités d’acquisition foncière </w:t>
            </w:r>
            <w:r>
              <w:rPr>
                <w:i/>
                <w:color w:val="4F81BD" w:themeColor="accent1"/>
              </w:rPr>
              <w:t>: se reporter au</w:t>
            </w:r>
            <w:r w:rsidRPr="00C33207">
              <w:rPr>
                <w:i/>
                <w:color w:val="4F81BD" w:themeColor="accent1"/>
              </w:rPr>
              <w:t xml:space="preserve"> document Annexes mesures de gestion</w:t>
            </w:r>
            <w:r>
              <w:rPr>
                <w:i/>
                <w:color w:val="4F81BD" w:themeColor="accent1"/>
              </w:rPr>
              <w:t>, page 9</w:t>
            </w:r>
          </w:p>
          <w:p w14:paraId="2669FC3B" w14:textId="369EF1F3" w:rsidR="00747061" w:rsidRPr="00907A91" w:rsidRDefault="00747061" w:rsidP="006A66E3">
            <w:pPr>
              <w:ind w:right="171"/>
              <w:jc w:val="both"/>
              <w:rPr>
                <w:rFonts w:ascii="Times New Roman" w:hAnsi="Times New Roman"/>
                <w:bCs/>
                <w:sz w:val="22"/>
                <w:szCs w:val="22"/>
              </w:rPr>
            </w:pPr>
          </w:p>
        </w:tc>
      </w:tr>
      <w:tr w:rsidR="00235184" w14:paraId="1185D755" w14:textId="77777777" w:rsidTr="00DF679F">
        <w:trPr>
          <w:gridBefore w:val="1"/>
          <w:wBefore w:w="9" w:type="dxa"/>
          <w:trHeight w:val="542"/>
          <w:jc w:val="center"/>
        </w:trPr>
        <w:tc>
          <w:tcPr>
            <w:tcW w:w="9922" w:type="dxa"/>
            <w:gridSpan w:val="10"/>
            <w:vAlign w:val="center"/>
          </w:tcPr>
          <w:p w14:paraId="143A095C" w14:textId="77777777" w:rsidR="00235184" w:rsidRPr="00206B16" w:rsidRDefault="00235184" w:rsidP="00933708">
            <w:pPr>
              <w:jc w:val="center"/>
              <w:rPr>
                <w:rFonts w:ascii="Times New Roman" w:hAnsi="Times New Roman"/>
                <w:b/>
              </w:rPr>
            </w:pPr>
            <w:r>
              <w:rPr>
                <w:rFonts w:ascii="Times New Roman" w:hAnsi="Times New Roman"/>
                <w:b/>
              </w:rPr>
              <w:t>Localisation de la mesure</w:t>
            </w:r>
          </w:p>
        </w:tc>
      </w:tr>
      <w:tr w:rsidR="00235184" w14:paraId="3344E531" w14:textId="77777777" w:rsidTr="00DF679F">
        <w:trPr>
          <w:gridBefore w:val="1"/>
          <w:wBefore w:w="9" w:type="dxa"/>
          <w:trHeight w:val="542"/>
          <w:jc w:val="center"/>
        </w:trPr>
        <w:tc>
          <w:tcPr>
            <w:tcW w:w="9922" w:type="dxa"/>
            <w:gridSpan w:val="10"/>
            <w:vAlign w:val="center"/>
          </w:tcPr>
          <w:p w14:paraId="2749C4BC" w14:textId="735C0AB2" w:rsidR="00235184" w:rsidRDefault="00235184" w:rsidP="00297F21">
            <w:pPr>
              <w:ind w:right="32"/>
              <w:jc w:val="center"/>
              <w:rPr>
                <w:rFonts w:ascii="Times New Roman" w:hAnsi="Times New Roman"/>
                <w:bCs/>
                <w:sz w:val="22"/>
                <w:szCs w:val="22"/>
              </w:rPr>
            </w:pPr>
            <w:r>
              <w:rPr>
                <w:rFonts w:ascii="Times New Roman" w:hAnsi="Times New Roman"/>
                <w:bCs/>
                <w:sz w:val="22"/>
                <w:szCs w:val="22"/>
              </w:rPr>
              <w:t>Ensemble</w:t>
            </w:r>
            <w:r w:rsidRPr="008D322D">
              <w:rPr>
                <w:rFonts w:ascii="Times New Roman" w:hAnsi="Times New Roman"/>
                <w:bCs/>
                <w:sz w:val="22"/>
                <w:szCs w:val="22"/>
              </w:rPr>
              <w:t xml:space="preserve"> </w:t>
            </w:r>
            <w:r>
              <w:rPr>
                <w:rFonts w:ascii="Times New Roman" w:hAnsi="Times New Roman"/>
                <w:bCs/>
                <w:sz w:val="22"/>
                <w:szCs w:val="22"/>
              </w:rPr>
              <w:t>des périmètres d’intervention foncière</w:t>
            </w:r>
            <w:r w:rsidRPr="00E14DDA">
              <w:rPr>
                <w:rFonts w:ascii="Times New Roman" w:hAnsi="Times New Roman"/>
                <w:bCs/>
                <w:sz w:val="22"/>
                <w:szCs w:val="22"/>
              </w:rPr>
              <w:t xml:space="preserve"> du Conservatoire du littoral et du Département</w:t>
            </w:r>
            <w:r>
              <w:rPr>
                <w:rFonts w:ascii="Times New Roman" w:hAnsi="Times New Roman"/>
                <w:bCs/>
                <w:sz w:val="22"/>
                <w:szCs w:val="22"/>
              </w:rPr>
              <w:t xml:space="preserve"> de la Manche inclus dans le périmètre du DUG</w:t>
            </w:r>
          </w:p>
          <w:p w14:paraId="2D13341E" w14:textId="5941C1DD" w:rsidR="00235184" w:rsidRPr="00B73BDD" w:rsidRDefault="00235184" w:rsidP="00B73BDD">
            <w:pPr>
              <w:ind w:right="32"/>
              <w:jc w:val="center"/>
              <w:rPr>
                <w:rFonts w:ascii="Times New Roman" w:hAnsi="Times New Roman"/>
                <w:bCs/>
                <w:sz w:val="22"/>
                <w:szCs w:val="22"/>
              </w:rPr>
            </w:pPr>
            <w:r w:rsidRPr="007A65BA">
              <w:rPr>
                <w:rFonts w:ascii="Times New Roman" w:hAnsi="Times New Roman"/>
                <w:b/>
                <w:sz w:val="22"/>
                <w:szCs w:val="22"/>
              </w:rPr>
              <w:t>Secteurs prioritaires :</w:t>
            </w:r>
            <w:r w:rsidRPr="007A65BA">
              <w:rPr>
                <w:rFonts w:ascii="Times New Roman" w:hAnsi="Times New Roman"/>
                <w:bCs/>
                <w:sz w:val="22"/>
                <w:szCs w:val="22"/>
              </w:rPr>
              <w:t xml:space="preserve"> </w:t>
            </w:r>
            <w:r w:rsidRPr="006F23B5">
              <w:rPr>
                <w:rFonts w:ascii="Times New Roman" w:hAnsi="Times New Roman"/>
                <w:bCs/>
                <w:sz w:val="22"/>
                <w:szCs w:val="22"/>
              </w:rPr>
              <w:t>Zone de préemption du Rozel,</w:t>
            </w:r>
            <w:r>
              <w:rPr>
                <w:rFonts w:ascii="Times New Roman" w:hAnsi="Times New Roman"/>
                <w:bCs/>
                <w:color w:val="FF0000"/>
                <w:sz w:val="22"/>
                <w:szCs w:val="22"/>
              </w:rPr>
              <w:t xml:space="preserve"> </w:t>
            </w:r>
            <w:r w:rsidRPr="006F23B5">
              <w:rPr>
                <w:rFonts w:ascii="Times New Roman" w:hAnsi="Times New Roman"/>
                <w:bCs/>
                <w:sz w:val="22"/>
                <w:szCs w:val="22"/>
              </w:rPr>
              <w:t>morcellement parcellaire à Surtainville, Saint-Georges-de-la-Rivière et Saint-Jean-de-la-Rivière</w:t>
            </w:r>
            <w:r w:rsidR="00B73BDD">
              <w:rPr>
                <w:rFonts w:ascii="Times New Roman" w:hAnsi="Times New Roman"/>
                <w:bCs/>
                <w:sz w:val="22"/>
                <w:szCs w:val="22"/>
              </w:rPr>
              <w:t>, Bretteville-sur-Ay</w:t>
            </w:r>
            <w:r>
              <w:rPr>
                <w:rFonts w:ascii="Times New Roman" w:hAnsi="Times New Roman"/>
                <w:bCs/>
                <w:sz w:val="22"/>
                <w:szCs w:val="22"/>
              </w:rPr>
              <w:t xml:space="preserve"> </w:t>
            </w:r>
            <w:r w:rsidRPr="0057259E">
              <w:rPr>
                <w:rFonts w:ascii="Times New Roman" w:hAnsi="Times New Roman"/>
                <w:bCs/>
                <w:color w:val="4F81BD" w:themeColor="accent1"/>
                <w:sz w:val="22"/>
                <w:szCs w:val="22"/>
              </w:rPr>
              <w:t>(cf cartes en annexes).</w:t>
            </w:r>
          </w:p>
          <w:p w14:paraId="56A2813D" w14:textId="7452CB2F" w:rsidR="00235184" w:rsidRPr="00206B16" w:rsidRDefault="00235184" w:rsidP="00933708">
            <w:pPr>
              <w:pStyle w:val="Paragraphedeliste"/>
              <w:tabs>
                <w:tab w:val="left" w:pos="226"/>
              </w:tabs>
              <w:ind w:left="183"/>
              <w:jc w:val="center"/>
              <w:rPr>
                <w:rFonts w:ascii="Times New Roman" w:hAnsi="Times New Roman"/>
                <w:bCs/>
                <w:sz w:val="22"/>
                <w:szCs w:val="22"/>
              </w:rPr>
            </w:pPr>
          </w:p>
        </w:tc>
      </w:tr>
      <w:tr w:rsidR="00235184" w:rsidRPr="00EF58AE" w14:paraId="63281E40" w14:textId="77777777" w:rsidTr="00736723">
        <w:trPr>
          <w:gridBefore w:val="1"/>
          <w:gridAfter w:val="1"/>
          <w:wBefore w:w="9" w:type="dxa"/>
          <w:wAfter w:w="14" w:type="dxa"/>
          <w:trHeight w:val="651"/>
          <w:jc w:val="center"/>
        </w:trPr>
        <w:tc>
          <w:tcPr>
            <w:tcW w:w="4954" w:type="dxa"/>
            <w:gridSpan w:val="5"/>
            <w:vAlign w:val="center"/>
          </w:tcPr>
          <w:p w14:paraId="75194F15" w14:textId="77777777" w:rsidR="00235184" w:rsidRPr="00EF58AE" w:rsidRDefault="00235184" w:rsidP="00933708">
            <w:pPr>
              <w:jc w:val="center"/>
              <w:rPr>
                <w:rFonts w:ascii="Times New Roman" w:hAnsi="Times New Roman"/>
                <w:b/>
              </w:rPr>
            </w:pPr>
            <w:r w:rsidRPr="00EF58AE">
              <w:rPr>
                <w:rFonts w:ascii="Times New Roman" w:hAnsi="Times New Roman"/>
                <w:b/>
              </w:rPr>
              <w:lastRenderedPageBreak/>
              <w:t>Indicateurs de mise en œuvre</w:t>
            </w:r>
          </w:p>
        </w:tc>
        <w:tc>
          <w:tcPr>
            <w:tcW w:w="4954" w:type="dxa"/>
            <w:gridSpan w:val="4"/>
            <w:vAlign w:val="center"/>
          </w:tcPr>
          <w:p w14:paraId="66FBC101" w14:textId="77777777" w:rsidR="00235184" w:rsidRPr="00EF58AE" w:rsidRDefault="00235184" w:rsidP="00933708">
            <w:pPr>
              <w:jc w:val="center"/>
              <w:rPr>
                <w:rFonts w:ascii="Times New Roman" w:hAnsi="Times New Roman"/>
                <w:b/>
              </w:rPr>
            </w:pPr>
            <w:r w:rsidRPr="00EF58AE">
              <w:rPr>
                <w:rFonts w:ascii="Times New Roman" w:hAnsi="Times New Roman"/>
                <w:b/>
              </w:rPr>
              <w:t>Indicateurs d’efficacité</w:t>
            </w:r>
          </w:p>
        </w:tc>
      </w:tr>
      <w:tr w:rsidR="00235184" w14:paraId="437E7F40" w14:textId="77777777" w:rsidTr="00736723">
        <w:trPr>
          <w:gridBefore w:val="1"/>
          <w:gridAfter w:val="1"/>
          <w:wBefore w:w="9" w:type="dxa"/>
          <w:wAfter w:w="14" w:type="dxa"/>
          <w:trHeight w:val="1171"/>
          <w:jc w:val="center"/>
        </w:trPr>
        <w:tc>
          <w:tcPr>
            <w:tcW w:w="4954" w:type="dxa"/>
            <w:gridSpan w:val="5"/>
          </w:tcPr>
          <w:p w14:paraId="5AEA25F7" w14:textId="77777777" w:rsidR="0057259E" w:rsidRDefault="0057259E" w:rsidP="00297F21">
            <w:pPr>
              <w:pStyle w:val="Paragraphedeliste"/>
              <w:numPr>
                <w:ilvl w:val="0"/>
                <w:numId w:val="17"/>
              </w:numPr>
              <w:tabs>
                <w:tab w:val="left" w:pos="226"/>
              </w:tabs>
              <w:ind w:left="183" w:hanging="169"/>
              <w:jc w:val="both"/>
              <w:rPr>
                <w:rFonts w:ascii="Times New Roman" w:hAnsi="Times New Roman"/>
                <w:bCs/>
                <w:sz w:val="22"/>
                <w:szCs w:val="22"/>
              </w:rPr>
            </w:pPr>
            <w:r>
              <w:rPr>
                <w:rFonts w:ascii="Times New Roman" w:hAnsi="Times New Roman"/>
                <w:bCs/>
                <w:sz w:val="22"/>
                <w:szCs w:val="22"/>
              </w:rPr>
              <w:t>Surfaces acquises (ha) par le Cdl et le CD 50</w:t>
            </w:r>
          </w:p>
          <w:p w14:paraId="63BF50D1" w14:textId="77777777" w:rsidR="0057259E" w:rsidRDefault="0057259E" w:rsidP="00297F21">
            <w:pPr>
              <w:pStyle w:val="Paragraphedeliste"/>
              <w:numPr>
                <w:ilvl w:val="0"/>
                <w:numId w:val="17"/>
              </w:numPr>
              <w:tabs>
                <w:tab w:val="left" w:pos="226"/>
              </w:tabs>
              <w:ind w:left="183" w:hanging="169"/>
              <w:jc w:val="both"/>
              <w:rPr>
                <w:rFonts w:ascii="Times New Roman" w:hAnsi="Times New Roman"/>
                <w:bCs/>
                <w:sz w:val="22"/>
                <w:szCs w:val="22"/>
              </w:rPr>
            </w:pPr>
            <w:r>
              <w:rPr>
                <w:rFonts w:ascii="Times New Roman" w:hAnsi="Times New Roman"/>
                <w:bCs/>
                <w:sz w:val="22"/>
                <w:szCs w:val="22"/>
              </w:rPr>
              <w:t>Mise en place ou extensions de zones de préemption</w:t>
            </w:r>
          </w:p>
          <w:p w14:paraId="499EA47C" w14:textId="77777777" w:rsidR="00235184" w:rsidRPr="00C461F6" w:rsidRDefault="00235184" w:rsidP="00297F21">
            <w:pPr>
              <w:pStyle w:val="Paragraphedeliste"/>
              <w:ind w:left="179"/>
              <w:jc w:val="both"/>
              <w:rPr>
                <w:rFonts w:ascii="Times New Roman" w:hAnsi="Times New Roman"/>
                <w:b/>
                <w:sz w:val="20"/>
                <w:szCs w:val="20"/>
              </w:rPr>
            </w:pPr>
          </w:p>
        </w:tc>
        <w:tc>
          <w:tcPr>
            <w:tcW w:w="4954" w:type="dxa"/>
            <w:gridSpan w:val="4"/>
            <w:tcBorders>
              <w:right w:val="single" w:sz="4" w:space="0" w:color="6EAB69"/>
            </w:tcBorders>
          </w:tcPr>
          <w:p w14:paraId="0F798380" w14:textId="77777777" w:rsidR="0057259E" w:rsidRDefault="0057259E" w:rsidP="00297F21">
            <w:pPr>
              <w:pStyle w:val="Paragraphedeliste"/>
              <w:numPr>
                <w:ilvl w:val="0"/>
                <w:numId w:val="17"/>
              </w:numPr>
              <w:ind w:left="126" w:hanging="98"/>
              <w:jc w:val="both"/>
              <w:rPr>
                <w:rFonts w:ascii="Times New Roman" w:hAnsi="Times New Roman"/>
                <w:sz w:val="22"/>
                <w:szCs w:val="22"/>
              </w:rPr>
            </w:pPr>
            <w:r>
              <w:rPr>
                <w:rFonts w:ascii="Times New Roman" w:hAnsi="Times New Roman"/>
                <w:sz w:val="22"/>
                <w:szCs w:val="22"/>
              </w:rPr>
              <w:t>Proportion de surface protégée par le Cdl et le CD50</w:t>
            </w:r>
          </w:p>
          <w:p w14:paraId="1C4CA5BA" w14:textId="67A41C6A" w:rsidR="00235184" w:rsidRPr="00DF679F" w:rsidRDefault="0057259E" w:rsidP="00DF679F">
            <w:pPr>
              <w:pStyle w:val="Paragraphedeliste"/>
              <w:numPr>
                <w:ilvl w:val="0"/>
                <w:numId w:val="17"/>
              </w:numPr>
              <w:ind w:left="126" w:hanging="98"/>
              <w:jc w:val="both"/>
              <w:rPr>
                <w:rFonts w:ascii="Times New Roman" w:hAnsi="Times New Roman"/>
                <w:sz w:val="22"/>
                <w:szCs w:val="22"/>
              </w:rPr>
            </w:pPr>
            <w:r w:rsidRPr="00D8463F">
              <w:rPr>
                <w:rFonts w:ascii="Times New Roman" w:hAnsi="Times New Roman"/>
                <w:sz w:val="22"/>
                <w:szCs w:val="22"/>
              </w:rPr>
              <w:t xml:space="preserve">Possibilité de mettre en œuvre des projets de gestion pertinents (maîtrise foncière cohérente) ou existence de points de blocage </w:t>
            </w:r>
          </w:p>
        </w:tc>
      </w:tr>
      <w:tr w:rsidR="00235184" w14:paraId="210918E2" w14:textId="77777777" w:rsidTr="009B27C8">
        <w:trPr>
          <w:gridBefore w:val="1"/>
          <w:gridAfter w:val="1"/>
          <w:wBefore w:w="9" w:type="dxa"/>
          <w:wAfter w:w="14" w:type="dxa"/>
          <w:trHeight w:val="651"/>
          <w:jc w:val="center"/>
        </w:trPr>
        <w:tc>
          <w:tcPr>
            <w:tcW w:w="3302" w:type="dxa"/>
            <w:gridSpan w:val="3"/>
            <w:vAlign w:val="center"/>
          </w:tcPr>
          <w:p w14:paraId="66E49A4E" w14:textId="321BCE4D" w:rsidR="00235184" w:rsidRPr="00EF58AE" w:rsidRDefault="00235184" w:rsidP="0068084E">
            <w:pPr>
              <w:jc w:val="center"/>
              <w:rPr>
                <w:rFonts w:ascii="Times New Roman" w:hAnsi="Times New Roman"/>
                <w:b/>
              </w:rPr>
            </w:pPr>
            <w:r w:rsidRPr="00EF58AE">
              <w:rPr>
                <w:rFonts w:ascii="Times New Roman" w:hAnsi="Times New Roman"/>
                <w:b/>
              </w:rPr>
              <w:t xml:space="preserve">Financement </w:t>
            </w:r>
            <w:r w:rsidR="0068084E">
              <w:rPr>
                <w:rFonts w:ascii="Times New Roman" w:hAnsi="Times New Roman"/>
                <w:b/>
              </w:rPr>
              <w:t>p</w:t>
            </w:r>
            <w:r w:rsidRPr="00EF58AE">
              <w:rPr>
                <w:rFonts w:ascii="Times New Roman" w:hAnsi="Times New Roman"/>
                <w:b/>
              </w:rPr>
              <w:t>révisionnel de la mesure</w:t>
            </w:r>
          </w:p>
        </w:tc>
        <w:tc>
          <w:tcPr>
            <w:tcW w:w="3303" w:type="dxa"/>
            <w:gridSpan w:val="4"/>
            <w:vAlign w:val="center"/>
          </w:tcPr>
          <w:p w14:paraId="6B009D4A" w14:textId="77777777" w:rsidR="00235184" w:rsidRPr="00EF58AE" w:rsidRDefault="00235184" w:rsidP="00933708">
            <w:pPr>
              <w:jc w:val="center"/>
              <w:rPr>
                <w:rFonts w:ascii="Times New Roman" w:hAnsi="Times New Roman"/>
                <w:b/>
              </w:rPr>
            </w:pPr>
            <w:r w:rsidRPr="00EF58AE">
              <w:rPr>
                <w:rFonts w:ascii="Times New Roman" w:hAnsi="Times New Roman"/>
                <w:b/>
              </w:rPr>
              <w:t>Maîtrise d’ouvrage</w:t>
            </w:r>
          </w:p>
        </w:tc>
        <w:tc>
          <w:tcPr>
            <w:tcW w:w="3303" w:type="dxa"/>
            <w:gridSpan w:val="2"/>
            <w:vAlign w:val="center"/>
          </w:tcPr>
          <w:p w14:paraId="119F22DC" w14:textId="77777777" w:rsidR="00235184" w:rsidRPr="00EF58AE" w:rsidRDefault="00235184" w:rsidP="00933708">
            <w:pPr>
              <w:jc w:val="center"/>
              <w:rPr>
                <w:rFonts w:ascii="Times New Roman" w:hAnsi="Times New Roman"/>
                <w:b/>
              </w:rPr>
            </w:pPr>
            <w:r w:rsidRPr="00EF58AE">
              <w:rPr>
                <w:rFonts w:ascii="Times New Roman" w:hAnsi="Times New Roman"/>
                <w:b/>
              </w:rPr>
              <w:t>Principaux partenaires techniques</w:t>
            </w:r>
          </w:p>
        </w:tc>
      </w:tr>
      <w:tr w:rsidR="009B27C8" w14:paraId="0C50DCA9" w14:textId="77777777" w:rsidTr="009B27C8">
        <w:trPr>
          <w:gridBefore w:val="1"/>
          <w:gridAfter w:val="1"/>
          <w:wBefore w:w="9" w:type="dxa"/>
          <w:wAfter w:w="14" w:type="dxa"/>
          <w:trHeight w:val="2444"/>
          <w:jc w:val="center"/>
        </w:trPr>
        <w:tc>
          <w:tcPr>
            <w:tcW w:w="3302" w:type="dxa"/>
            <w:gridSpan w:val="3"/>
          </w:tcPr>
          <w:p w14:paraId="2E5F341F" w14:textId="045F0753" w:rsidR="009B27C8" w:rsidRPr="00313C96" w:rsidRDefault="009B27C8" w:rsidP="00B27526">
            <w:pPr>
              <w:rPr>
                <w:rFonts w:ascii="Times New Roman" w:hAnsi="Times New Roman"/>
                <w:sz w:val="22"/>
                <w:szCs w:val="22"/>
              </w:rPr>
            </w:pPr>
            <w:r>
              <w:rPr>
                <w:rFonts w:ascii="Times New Roman" w:hAnsi="Times New Roman"/>
                <w:sz w:val="22"/>
                <w:szCs w:val="22"/>
              </w:rPr>
              <w:t>Temps dédié à l’animation :</w:t>
            </w:r>
          </w:p>
          <w:p w14:paraId="155F5D1C" w14:textId="18BC06F8" w:rsidR="009B27C8" w:rsidRDefault="009B27C8" w:rsidP="00B2752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00642247" w14:textId="1DC8FCFF" w:rsidR="009B27C8" w:rsidRDefault="009B27C8" w:rsidP="00B2752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429E9582" w14:textId="074585FD" w:rsidR="009B27C8" w:rsidRDefault="009B27C8" w:rsidP="00B2752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417623EF" w14:textId="020D2DDF" w:rsidR="009B27C8" w:rsidRPr="00313C96" w:rsidRDefault="009B27C8" w:rsidP="00313C96">
            <w:pPr>
              <w:rPr>
                <w:rFonts w:ascii="Times New Roman" w:hAnsi="Times New Roman"/>
                <w:sz w:val="22"/>
                <w:szCs w:val="22"/>
              </w:rPr>
            </w:pPr>
            <w:r>
              <w:rPr>
                <w:rFonts w:ascii="Times New Roman" w:hAnsi="Times New Roman"/>
                <w:sz w:val="22"/>
                <w:szCs w:val="22"/>
              </w:rPr>
              <w:t>Mise en œuvre de la mesure :</w:t>
            </w:r>
          </w:p>
          <w:p w14:paraId="750C4A19" w14:textId="102DA095" w:rsidR="009B27C8" w:rsidRDefault="009B27C8" w:rsidP="00297F2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2B752B21" w14:textId="77777777" w:rsidR="009B27C8" w:rsidRDefault="009B27C8" w:rsidP="00297F2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Département de la Manche</w:t>
            </w:r>
          </w:p>
          <w:p w14:paraId="5DAB11EA" w14:textId="77777777" w:rsidR="009B27C8" w:rsidRDefault="009B27C8" w:rsidP="00297F2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64FB5CDB" w14:textId="113D7051" w:rsidR="009B27C8" w:rsidRPr="0057259E" w:rsidRDefault="009B27C8" w:rsidP="00297F2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Potentiellement EPFN</w:t>
            </w:r>
          </w:p>
        </w:tc>
        <w:tc>
          <w:tcPr>
            <w:tcW w:w="3303" w:type="dxa"/>
            <w:gridSpan w:val="4"/>
          </w:tcPr>
          <w:p w14:paraId="1A2619DF" w14:textId="317449FB" w:rsidR="009B27C8" w:rsidRDefault="009B27C8" w:rsidP="00297F21">
            <w:pPr>
              <w:pStyle w:val="Paragraphedeliste"/>
              <w:numPr>
                <w:ilvl w:val="0"/>
                <w:numId w:val="17"/>
              </w:numPr>
              <w:ind w:left="179" w:hanging="142"/>
              <w:rPr>
                <w:rFonts w:ascii="Times New Roman" w:hAnsi="Times New Roman"/>
                <w:sz w:val="22"/>
                <w:szCs w:val="22"/>
              </w:rPr>
            </w:pPr>
            <w:r w:rsidRPr="00244ED0">
              <w:rPr>
                <w:rFonts w:ascii="Times New Roman" w:hAnsi="Times New Roman"/>
                <w:sz w:val="22"/>
                <w:szCs w:val="22"/>
              </w:rPr>
              <w:t>Conservatoire du littoral</w:t>
            </w:r>
          </w:p>
          <w:p w14:paraId="5546F19B" w14:textId="025D681C" w:rsidR="009B27C8" w:rsidRDefault="009B27C8" w:rsidP="00297F21">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Département de la Manche</w:t>
            </w:r>
          </w:p>
          <w:p w14:paraId="42BB5175" w14:textId="77777777" w:rsidR="009B27C8" w:rsidRPr="00C461F6" w:rsidRDefault="009B27C8" w:rsidP="00297F21">
            <w:pPr>
              <w:pStyle w:val="Paragraphedeliste"/>
              <w:ind w:left="179"/>
              <w:rPr>
                <w:rFonts w:ascii="Times New Roman" w:hAnsi="Times New Roman"/>
                <w:b/>
                <w:sz w:val="20"/>
                <w:szCs w:val="20"/>
              </w:rPr>
            </w:pPr>
          </w:p>
        </w:tc>
        <w:tc>
          <w:tcPr>
            <w:tcW w:w="3303" w:type="dxa"/>
            <w:gridSpan w:val="2"/>
            <w:tcBorders>
              <w:right w:val="single" w:sz="4" w:space="0" w:color="6EAB69"/>
            </w:tcBorders>
          </w:tcPr>
          <w:p w14:paraId="5F2A0E2D"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SyMEL</w:t>
            </w:r>
          </w:p>
          <w:p w14:paraId="6B6EBF45" w14:textId="77777777" w:rsidR="009B27C8" w:rsidRPr="00CF01E5"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CAC et COCM</w:t>
            </w:r>
          </w:p>
          <w:p w14:paraId="12AC9BA0"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Communes</w:t>
            </w:r>
          </w:p>
          <w:p w14:paraId="02DB0FC9" w14:textId="115B16FC"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SAFER</w:t>
            </w:r>
            <w:r w:rsidR="00631860">
              <w:rPr>
                <w:rFonts w:ascii="Times New Roman" w:hAnsi="Times New Roman"/>
                <w:bCs/>
                <w:sz w:val="22"/>
                <w:szCs w:val="22"/>
              </w:rPr>
              <w:t xml:space="preserve"> Normandie</w:t>
            </w:r>
          </w:p>
          <w:p w14:paraId="28F95083"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DDTM 50</w:t>
            </w:r>
          </w:p>
          <w:p w14:paraId="7F9277CC"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AESN</w:t>
            </w:r>
          </w:p>
          <w:p w14:paraId="57AB12A6"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EPFN</w:t>
            </w:r>
          </w:p>
          <w:p w14:paraId="08F078A4" w14:textId="14673D65" w:rsidR="009B27C8" w:rsidRPr="00244ED0"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Propriétaires privés</w:t>
            </w:r>
          </w:p>
        </w:tc>
      </w:tr>
    </w:tbl>
    <w:p w14:paraId="671202CA" w14:textId="34C2E3B3" w:rsidR="00235184" w:rsidRDefault="00235184" w:rsidP="00951D06">
      <w:pPr>
        <w:spacing w:after="0" w:line="240" w:lineRule="auto"/>
        <w:rPr>
          <w:rFonts w:ascii="Times New Roman" w:hAnsi="Times New Roman"/>
          <w:b/>
        </w:rPr>
      </w:pPr>
    </w:p>
    <w:p w14:paraId="792C8166" w14:textId="4950C351" w:rsidR="00951D06" w:rsidRDefault="00951D06" w:rsidP="00951D06">
      <w:pPr>
        <w:spacing w:after="0" w:line="240" w:lineRule="auto"/>
        <w:rPr>
          <w:rFonts w:ascii="Times New Roman" w:hAnsi="Times New Roman"/>
          <w:b/>
        </w:rPr>
      </w:pPr>
    </w:p>
    <w:p w14:paraId="69E96FA8" w14:textId="45498C3E" w:rsidR="0057259E" w:rsidRDefault="0057259E" w:rsidP="00951D06">
      <w:pPr>
        <w:spacing w:after="0" w:line="240" w:lineRule="auto"/>
        <w:rPr>
          <w:rFonts w:ascii="Times New Roman" w:hAnsi="Times New Roman"/>
          <w:b/>
          <w:color w:val="FF0000"/>
        </w:rPr>
      </w:pPr>
    </w:p>
    <w:tbl>
      <w:tblPr>
        <w:tblStyle w:val="Grilledutableau"/>
        <w:tblW w:w="9923"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335"/>
        <w:gridCol w:w="1366"/>
        <w:gridCol w:w="283"/>
        <w:gridCol w:w="1418"/>
        <w:gridCol w:w="241"/>
        <w:gridCol w:w="2174"/>
        <w:gridCol w:w="1134"/>
      </w:tblGrid>
      <w:tr w:rsidR="006A66E3" w:rsidRPr="00235184" w14:paraId="1032E1CB" w14:textId="77777777" w:rsidTr="00175D87">
        <w:trPr>
          <w:trHeight w:val="552"/>
          <w:jc w:val="center"/>
        </w:trPr>
        <w:tc>
          <w:tcPr>
            <w:tcW w:w="1555" w:type="dxa"/>
            <w:shd w:val="clear" w:color="auto" w:fill="D6E3BC" w:themeFill="accent3" w:themeFillTint="66"/>
            <w:vAlign w:val="center"/>
          </w:tcPr>
          <w:p w14:paraId="722194DA" w14:textId="1FEA32E0" w:rsidR="006A66E3" w:rsidRPr="00235184" w:rsidRDefault="006A66E3" w:rsidP="006A66E3">
            <w:pPr>
              <w:jc w:val="center"/>
              <w:rPr>
                <w:rFonts w:ascii="Times New Roman" w:hAnsi="Times New Roman"/>
                <w:b/>
                <w:sz w:val="28"/>
                <w:szCs w:val="28"/>
              </w:rPr>
            </w:pPr>
            <w:r w:rsidRPr="00235184">
              <w:rPr>
                <w:rFonts w:ascii="Times New Roman" w:hAnsi="Times New Roman"/>
                <w:b/>
                <w:color w:val="6EAB69"/>
                <w:sz w:val="28"/>
                <w:szCs w:val="28"/>
              </w:rPr>
              <w:t>GOUV1-</w:t>
            </w:r>
            <w:r>
              <w:rPr>
                <w:rFonts w:ascii="Times New Roman" w:hAnsi="Times New Roman"/>
                <w:b/>
                <w:color w:val="6EAB69"/>
                <w:sz w:val="28"/>
                <w:szCs w:val="28"/>
              </w:rPr>
              <w:t>3</w:t>
            </w:r>
          </w:p>
        </w:tc>
        <w:tc>
          <w:tcPr>
            <w:tcW w:w="8368" w:type="dxa"/>
            <w:gridSpan w:val="8"/>
            <w:shd w:val="clear" w:color="auto" w:fill="D6E3BC" w:themeFill="accent3" w:themeFillTint="66"/>
            <w:vAlign w:val="center"/>
          </w:tcPr>
          <w:p w14:paraId="0D585148" w14:textId="2938C3FC" w:rsidR="006A66E3" w:rsidRPr="006A66E3" w:rsidRDefault="006A66E3" w:rsidP="00933708">
            <w:pPr>
              <w:jc w:val="center"/>
              <w:rPr>
                <w:rFonts w:ascii="Times New Roman" w:hAnsi="Times New Roman"/>
                <w:b/>
                <w:i/>
                <w:color w:val="5F497A" w:themeColor="accent4" w:themeShade="BF"/>
                <w:sz w:val="28"/>
                <w:szCs w:val="28"/>
              </w:rPr>
            </w:pPr>
            <w:r w:rsidRPr="006A66E3">
              <w:rPr>
                <w:rFonts w:ascii="Times New Roman" w:hAnsi="Times New Roman"/>
                <w:b/>
                <w:color w:val="6EAB69"/>
                <w:sz w:val="28"/>
                <w:szCs w:val="28"/>
              </w:rPr>
              <w:t>Saisir les opportunités de travailler avec des propriétaires communaux et privés</w:t>
            </w:r>
          </w:p>
        </w:tc>
      </w:tr>
      <w:tr w:rsidR="006A66E3" w14:paraId="0E4BB5D9" w14:textId="77777777" w:rsidTr="00BB3075">
        <w:trPr>
          <w:trHeight w:val="716"/>
          <w:jc w:val="center"/>
        </w:trPr>
        <w:tc>
          <w:tcPr>
            <w:tcW w:w="1555" w:type="dxa"/>
            <w:vAlign w:val="center"/>
          </w:tcPr>
          <w:p w14:paraId="0B0CE9CA" w14:textId="77777777" w:rsidR="006A66E3" w:rsidRPr="00600984" w:rsidRDefault="006A66E3" w:rsidP="00933708">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39D0AFED" wp14:editId="4C2C39D9">
                  <wp:extent cx="422031" cy="400200"/>
                  <wp:effectExtent l="0" t="0" r="0" b="0"/>
                  <wp:docPr id="67"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097190F9" w14:textId="41FA04BB" w:rsidR="006A66E3" w:rsidRPr="00600984" w:rsidRDefault="006A66E3" w:rsidP="00933708">
            <w:pPr>
              <w:jc w:val="center"/>
              <w:rPr>
                <w:rFonts w:ascii="Times New Roman" w:hAnsi="Times New Roman"/>
                <w:b/>
                <w:sz w:val="20"/>
                <w:szCs w:val="20"/>
              </w:rPr>
            </w:pPr>
            <w:r>
              <w:rPr>
                <w:noProof/>
                <w:lang w:eastAsia="fr-FR"/>
              </w:rPr>
              <w:drawing>
                <wp:inline distT="0" distB="0" distL="0" distR="0" wp14:anchorId="2F943EDE" wp14:editId="57B410E6">
                  <wp:extent cx="495300" cy="400050"/>
                  <wp:effectExtent l="0" t="0" r="0" b="0"/>
                  <wp:docPr id="87"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495300" cy="400050"/>
                          </a:xfrm>
                          <a:prstGeom prst="rect">
                            <a:avLst/>
                          </a:prstGeom>
                          <a:noFill/>
                          <a:ln w="9525">
                            <a:noFill/>
                            <a:miter lim="800000"/>
                            <a:headEnd/>
                            <a:tailEnd/>
                          </a:ln>
                        </pic:spPr>
                      </pic:pic>
                    </a:graphicData>
                  </a:graphic>
                </wp:inline>
              </w:drawing>
            </w:r>
          </w:p>
        </w:tc>
        <w:tc>
          <w:tcPr>
            <w:tcW w:w="1701" w:type="dxa"/>
            <w:gridSpan w:val="2"/>
            <w:vAlign w:val="center"/>
          </w:tcPr>
          <w:p w14:paraId="64D368D6" w14:textId="0D8EF132" w:rsidR="006A66E3" w:rsidRPr="009F0A67" w:rsidRDefault="009F0A67" w:rsidP="00933708">
            <w:pPr>
              <w:jc w:val="center"/>
              <w:rPr>
                <w:rFonts w:ascii="Times New Roman" w:hAnsi="Times New Roman"/>
                <w:sz w:val="20"/>
                <w:szCs w:val="20"/>
              </w:rPr>
            </w:pPr>
            <w:r w:rsidRPr="009F0A67">
              <w:rPr>
                <w:rFonts w:ascii="Times New Roman" w:hAnsi="Times New Roman"/>
                <w:sz w:val="20"/>
                <w:szCs w:val="20"/>
              </w:rPr>
              <w:t>Animation N2000</w:t>
            </w:r>
            <w:r w:rsidR="00712D96">
              <w:rPr>
                <w:rFonts w:ascii="Times New Roman" w:hAnsi="Times New Roman"/>
                <w:sz w:val="20"/>
                <w:szCs w:val="20"/>
              </w:rPr>
              <w:t xml:space="preserve"> – contrats N2000</w:t>
            </w:r>
          </w:p>
        </w:tc>
        <w:tc>
          <w:tcPr>
            <w:tcW w:w="1701" w:type="dxa"/>
            <w:gridSpan w:val="2"/>
            <w:vAlign w:val="center"/>
          </w:tcPr>
          <w:p w14:paraId="1D69C56B" w14:textId="77777777" w:rsidR="006A66E3" w:rsidRPr="00600984" w:rsidRDefault="006A66E3" w:rsidP="00933708">
            <w:pPr>
              <w:jc w:val="center"/>
              <w:rPr>
                <w:rFonts w:ascii="Times New Roman" w:hAnsi="Times New Roman"/>
                <w:b/>
                <w:sz w:val="20"/>
                <w:szCs w:val="20"/>
              </w:rPr>
            </w:pPr>
            <w:r w:rsidRPr="00600984">
              <w:rPr>
                <w:rFonts w:ascii="Times New Roman" w:hAnsi="Times New Roman"/>
                <w:b/>
                <w:sz w:val="20"/>
                <w:szCs w:val="20"/>
              </w:rPr>
              <w:t>Priorité</w:t>
            </w:r>
          </w:p>
        </w:tc>
        <w:tc>
          <w:tcPr>
            <w:tcW w:w="2415" w:type="dxa"/>
            <w:gridSpan w:val="2"/>
            <w:vAlign w:val="center"/>
          </w:tcPr>
          <w:p w14:paraId="7DC74E05" w14:textId="3E71E140" w:rsidR="006A66E3" w:rsidRPr="00600984" w:rsidRDefault="006A66E3" w:rsidP="00933708">
            <w:pPr>
              <w:jc w:val="center"/>
              <w:rPr>
                <w:rFonts w:ascii="Times New Roman" w:hAnsi="Times New Roman"/>
                <w:b/>
                <w:sz w:val="20"/>
                <w:szCs w:val="20"/>
              </w:rPr>
            </w:pPr>
            <w:r>
              <w:rPr>
                <w:rFonts w:ascii="Times New Roman" w:hAnsi="Times New Roman"/>
                <w:bCs/>
                <w:sz w:val="22"/>
                <w:szCs w:val="22"/>
              </w:rPr>
              <w:t>***</w:t>
            </w:r>
          </w:p>
        </w:tc>
        <w:tc>
          <w:tcPr>
            <w:tcW w:w="1134" w:type="dxa"/>
            <w:vAlign w:val="center"/>
          </w:tcPr>
          <w:p w14:paraId="6208FFD7" w14:textId="0643BF48" w:rsidR="006A66E3" w:rsidRPr="00600984" w:rsidRDefault="006A66E3" w:rsidP="00933708">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r w:rsidR="006A66E3" w14:paraId="59B73F91" w14:textId="77777777" w:rsidTr="00175D87">
        <w:trPr>
          <w:trHeight w:val="542"/>
          <w:jc w:val="center"/>
        </w:trPr>
        <w:tc>
          <w:tcPr>
            <w:tcW w:w="9923" w:type="dxa"/>
            <w:gridSpan w:val="9"/>
            <w:vAlign w:val="center"/>
          </w:tcPr>
          <w:p w14:paraId="098BF80A" w14:textId="77777777" w:rsidR="006A66E3" w:rsidRPr="00206B16" w:rsidRDefault="006A66E3" w:rsidP="00933708">
            <w:pPr>
              <w:jc w:val="center"/>
              <w:rPr>
                <w:rFonts w:ascii="Times New Roman" w:hAnsi="Times New Roman"/>
                <w:b/>
              </w:rPr>
            </w:pPr>
            <w:r w:rsidRPr="00206B16">
              <w:rPr>
                <w:rFonts w:ascii="Times New Roman" w:hAnsi="Times New Roman"/>
                <w:b/>
              </w:rPr>
              <w:t>Description de la mesure</w:t>
            </w:r>
          </w:p>
        </w:tc>
      </w:tr>
      <w:tr w:rsidR="006A66E3" w14:paraId="0D93FEBE" w14:textId="77777777" w:rsidTr="00175D87">
        <w:trPr>
          <w:trHeight w:val="2395"/>
          <w:jc w:val="center"/>
        </w:trPr>
        <w:tc>
          <w:tcPr>
            <w:tcW w:w="9923" w:type="dxa"/>
            <w:gridSpan w:val="9"/>
          </w:tcPr>
          <w:p w14:paraId="11056AFD" w14:textId="77777777" w:rsidR="006A66E3" w:rsidRDefault="006A66E3" w:rsidP="00DF679F">
            <w:pPr>
              <w:ind w:right="39"/>
              <w:jc w:val="both"/>
              <w:rPr>
                <w:rFonts w:ascii="Times New Roman" w:hAnsi="Times New Roman"/>
                <w:bCs/>
                <w:sz w:val="22"/>
                <w:szCs w:val="22"/>
              </w:rPr>
            </w:pPr>
          </w:p>
          <w:p w14:paraId="10F59F59" w14:textId="64EDC758" w:rsidR="006A66E3" w:rsidRPr="00676A75" w:rsidRDefault="006A66E3" w:rsidP="00DF679F">
            <w:pPr>
              <w:ind w:right="39"/>
              <w:jc w:val="both"/>
              <w:rPr>
                <w:rFonts w:ascii="Times New Roman" w:hAnsi="Times New Roman"/>
                <w:bCs/>
                <w:sz w:val="22"/>
                <w:szCs w:val="22"/>
              </w:rPr>
            </w:pPr>
            <w:r w:rsidRPr="00676A75">
              <w:rPr>
                <w:rFonts w:ascii="Times New Roman" w:hAnsi="Times New Roman"/>
                <w:bCs/>
                <w:sz w:val="22"/>
                <w:szCs w:val="22"/>
              </w:rPr>
              <w:t xml:space="preserve">Aujourd’hui, la mise en œuvre de la protection du Conservatoire du littoral et du Département de la Manche sur leurs propriétés, depuis plusieurs décennies, porte ses fruits, même s’il est nécessaire de poursuivre ou d’accentuer certaines actions. </w:t>
            </w:r>
          </w:p>
          <w:p w14:paraId="39EECB89" w14:textId="77777777" w:rsidR="006A66E3" w:rsidRPr="00676A75" w:rsidRDefault="006A66E3" w:rsidP="00DF679F">
            <w:pPr>
              <w:ind w:right="39"/>
              <w:jc w:val="both"/>
              <w:rPr>
                <w:rFonts w:ascii="Times New Roman" w:hAnsi="Times New Roman"/>
                <w:bCs/>
                <w:sz w:val="22"/>
                <w:szCs w:val="22"/>
              </w:rPr>
            </w:pPr>
            <w:r w:rsidRPr="00676A75">
              <w:rPr>
                <w:rFonts w:ascii="Times New Roman" w:hAnsi="Times New Roman"/>
                <w:bCs/>
                <w:sz w:val="22"/>
                <w:szCs w:val="22"/>
              </w:rPr>
              <w:t>A l’échelle du territoire du DUG, les pressions qui subsistent sur les espaces naturels concernent désormais essentiellement les terrains communaux ou privés. Plusieurs communes possèdent de larges surfaces dunaires où les usages sont peu encadrés : Baubigny, les Moitiers d’Allonne, Saint Lo d’Ourville, Surville, Glatigny.</w:t>
            </w:r>
          </w:p>
          <w:p w14:paraId="19031513" w14:textId="576F055F" w:rsidR="006A66E3" w:rsidRPr="00676A75" w:rsidRDefault="006A66E3" w:rsidP="00DF679F">
            <w:pPr>
              <w:ind w:right="39"/>
              <w:jc w:val="both"/>
              <w:rPr>
                <w:rFonts w:ascii="Times New Roman" w:hAnsi="Times New Roman"/>
                <w:bCs/>
                <w:sz w:val="22"/>
                <w:szCs w:val="22"/>
              </w:rPr>
            </w:pPr>
            <w:r w:rsidRPr="00676A75">
              <w:rPr>
                <w:rFonts w:ascii="Times New Roman" w:hAnsi="Times New Roman"/>
                <w:bCs/>
                <w:sz w:val="22"/>
                <w:szCs w:val="22"/>
              </w:rPr>
              <w:t>Or, sans disposer d’une maîtrise foncière sur ces terrains</w:t>
            </w:r>
            <w:r w:rsidRPr="003F39A6">
              <w:rPr>
                <w:rFonts w:ascii="Times New Roman" w:hAnsi="Times New Roman"/>
                <w:bCs/>
                <w:sz w:val="22"/>
                <w:szCs w:val="22"/>
              </w:rPr>
              <w:t xml:space="preserve">, le </w:t>
            </w:r>
            <w:r w:rsidR="003F39A6" w:rsidRPr="003F39A6">
              <w:rPr>
                <w:rFonts w:ascii="Times New Roman" w:hAnsi="Times New Roman"/>
                <w:bCs/>
                <w:sz w:val="22"/>
                <w:szCs w:val="22"/>
              </w:rPr>
              <w:t xml:space="preserve">Conservatoire du littoral et </w:t>
            </w:r>
            <w:r w:rsidRPr="003F39A6">
              <w:rPr>
                <w:rFonts w:ascii="Times New Roman" w:hAnsi="Times New Roman"/>
                <w:bCs/>
                <w:sz w:val="22"/>
                <w:szCs w:val="22"/>
              </w:rPr>
              <w:t>son gestionnaire, le SyMEL, peu</w:t>
            </w:r>
            <w:r w:rsidR="003F39A6" w:rsidRPr="003F39A6">
              <w:rPr>
                <w:rFonts w:ascii="Times New Roman" w:hAnsi="Times New Roman"/>
                <w:bCs/>
                <w:sz w:val="22"/>
                <w:szCs w:val="22"/>
              </w:rPr>
              <w:t>ven</w:t>
            </w:r>
            <w:r w:rsidRPr="003F39A6">
              <w:rPr>
                <w:rFonts w:ascii="Times New Roman" w:hAnsi="Times New Roman"/>
                <w:bCs/>
                <w:sz w:val="22"/>
                <w:szCs w:val="22"/>
              </w:rPr>
              <w:t xml:space="preserve">t apporter </w:t>
            </w:r>
            <w:r w:rsidR="003F39A6" w:rsidRPr="003F39A6">
              <w:rPr>
                <w:rFonts w:ascii="Times New Roman" w:hAnsi="Times New Roman"/>
                <w:bCs/>
                <w:sz w:val="22"/>
                <w:szCs w:val="22"/>
              </w:rPr>
              <w:t>leur</w:t>
            </w:r>
            <w:r w:rsidRPr="003F39A6">
              <w:rPr>
                <w:rFonts w:ascii="Times New Roman" w:hAnsi="Times New Roman"/>
                <w:bCs/>
                <w:sz w:val="22"/>
                <w:szCs w:val="22"/>
              </w:rPr>
              <w:t xml:space="preserve"> concours pour améliorer l’état de conservation des habitats et espèces. </w:t>
            </w:r>
            <w:r w:rsidRPr="001D6130">
              <w:rPr>
                <w:rFonts w:ascii="Times New Roman" w:hAnsi="Times New Roman"/>
                <w:bCs/>
                <w:sz w:val="22"/>
                <w:szCs w:val="22"/>
              </w:rPr>
              <w:t>Divers outils permettent cet appui :</w:t>
            </w:r>
            <w:r>
              <w:rPr>
                <w:rFonts w:ascii="Times New Roman" w:hAnsi="Times New Roman"/>
                <w:bCs/>
                <w:sz w:val="22"/>
                <w:szCs w:val="22"/>
              </w:rPr>
              <w:t xml:space="preserve"> </w:t>
            </w:r>
          </w:p>
          <w:p w14:paraId="264C2643" w14:textId="77777777" w:rsidR="006A66E3" w:rsidRDefault="006A66E3" w:rsidP="00DF679F">
            <w:pPr>
              <w:ind w:right="39"/>
              <w:jc w:val="both"/>
              <w:rPr>
                <w:rFonts w:ascii="Times New Roman" w:hAnsi="Times New Roman"/>
                <w:bCs/>
                <w:color w:val="FF0000"/>
                <w:sz w:val="22"/>
                <w:szCs w:val="22"/>
              </w:rPr>
            </w:pPr>
          </w:p>
          <w:p w14:paraId="5264A032" w14:textId="77777777" w:rsidR="006A66E3" w:rsidRPr="00184A4E" w:rsidRDefault="006A66E3" w:rsidP="00DF679F">
            <w:pPr>
              <w:pStyle w:val="Paragraphedeliste"/>
              <w:numPr>
                <w:ilvl w:val="0"/>
                <w:numId w:val="17"/>
              </w:numPr>
              <w:ind w:right="39"/>
              <w:jc w:val="both"/>
              <w:rPr>
                <w:rFonts w:ascii="Times New Roman" w:hAnsi="Times New Roman"/>
                <w:bCs/>
                <w:sz w:val="22"/>
                <w:szCs w:val="22"/>
                <w:u w:val="single"/>
              </w:rPr>
            </w:pPr>
            <w:r w:rsidRPr="00184A4E">
              <w:rPr>
                <w:rFonts w:ascii="Times New Roman" w:hAnsi="Times New Roman"/>
                <w:bCs/>
                <w:sz w:val="22"/>
                <w:szCs w:val="22"/>
                <w:u w:val="single"/>
              </w:rPr>
              <w:t>Des dispositifs pluriannuels d’aide à la gestion :</w:t>
            </w:r>
          </w:p>
          <w:p w14:paraId="79627F6B" w14:textId="3FCA2543" w:rsidR="006A66E3" w:rsidRDefault="006A66E3" w:rsidP="00DF679F">
            <w:pPr>
              <w:ind w:right="39"/>
              <w:jc w:val="both"/>
              <w:rPr>
                <w:rFonts w:ascii="Times New Roman" w:hAnsi="Times New Roman"/>
                <w:bCs/>
                <w:sz w:val="22"/>
                <w:szCs w:val="22"/>
              </w:rPr>
            </w:pPr>
            <w:r w:rsidRPr="00F337F6">
              <w:rPr>
                <w:rFonts w:ascii="Times New Roman" w:hAnsi="Times New Roman"/>
                <w:bCs/>
                <w:i/>
                <w:sz w:val="22"/>
                <w:szCs w:val="22"/>
              </w:rPr>
              <w:t>Les conventions de superposition d’affectation</w:t>
            </w:r>
            <w:r w:rsidRPr="00F337F6">
              <w:rPr>
                <w:rFonts w:ascii="Times New Roman" w:hAnsi="Times New Roman"/>
                <w:bCs/>
                <w:sz w:val="22"/>
                <w:szCs w:val="22"/>
              </w:rPr>
              <w:t xml:space="preserve"> offrent la possibilité à un opérateur public d’intervenir sur des propriétés appartenant à un</w:t>
            </w:r>
            <w:r>
              <w:rPr>
                <w:rFonts w:ascii="Times New Roman" w:hAnsi="Times New Roman"/>
                <w:bCs/>
                <w:sz w:val="22"/>
                <w:szCs w:val="22"/>
              </w:rPr>
              <w:t>e</w:t>
            </w:r>
            <w:r w:rsidRPr="00F337F6">
              <w:rPr>
                <w:rFonts w:ascii="Times New Roman" w:hAnsi="Times New Roman"/>
                <w:bCs/>
                <w:sz w:val="22"/>
                <w:szCs w:val="22"/>
              </w:rPr>
              <w:t xml:space="preserve"> autre </w:t>
            </w:r>
            <w:r>
              <w:rPr>
                <w:rFonts w:ascii="Times New Roman" w:hAnsi="Times New Roman"/>
                <w:bCs/>
                <w:sz w:val="22"/>
                <w:szCs w:val="22"/>
              </w:rPr>
              <w:t xml:space="preserve">personne </w:t>
            </w:r>
            <w:r w:rsidRPr="00F337F6">
              <w:rPr>
                <w:rFonts w:ascii="Times New Roman" w:hAnsi="Times New Roman"/>
                <w:bCs/>
                <w:sz w:val="22"/>
                <w:szCs w:val="22"/>
              </w:rPr>
              <w:t>publi</w:t>
            </w:r>
            <w:r>
              <w:rPr>
                <w:rFonts w:ascii="Times New Roman" w:hAnsi="Times New Roman"/>
                <w:bCs/>
                <w:sz w:val="22"/>
                <w:szCs w:val="22"/>
              </w:rPr>
              <w:t>que (établissement public, collectivité…)</w:t>
            </w:r>
            <w:r w:rsidRPr="00F337F6">
              <w:rPr>
                <w:rFonts w:ascii="Times New Roman" w:hAnsi="Times New Roman"/>
                <w:bCs/>
                <w:sz w:val="22"/>
                <w:szCs w:val="22"/>
              </w:rPr>
              <w:t xml:space="preserve">. </w:t>
            </w:r>
          </w:p>
          <w:p w14:paraId="52BF233B" w14:textId="77777777" w:rsidR="006A66E3" w:rsidRDefault="006A66E3" w:rsidP="00DF679F">
            <w:pPr>
              <w:ind w:right="39"/>
              <w:jc w:val="both"/>
              <w:rPr>
                <w:rFonts w:ascii="Times New Roman" w:hAnsi="Times New Roman"/>
                <w:bCs/>
                <w:sz w:val="22"/>
                <w:szCs w:val="22"/>
              </w:rPr>
            </w:pPr>
          </w:p>
          <w:p w14:paraId="09B775EA" w14:textId="68240477" w:rsidR="006A66E3" w:rsidRDefault="006A66E3" w:rsidP="00DF679F">
            <w:pPr>
              <w:ind w:right="39"/>
              <w:jc w:val="both"/>
              <w:rPr>
                <w:rFonts w:ascii="Times New Roman" w:hAnsi="Times New Roman"/>
                <w:bCs/>
                <w:sz w:val="22"/>
                <w:szCs w:val="22"/>
              </w:rPr>
            </w:pPr>
            <w:r>
              <w:rPr>
                <w:rFonts w:ascii="Times New Roman" w:hAnsi="Times New Roman"/>
                <w:bCs/>
                <w:sz w:val="22"/>
                <w:szCs w:val="22"/>
              </w:rPr>
              <w:t xml:space="preserve">D’autre part, </w:t>
            </w:r>
            <w:r w:rsidRPr="00520301">
              <w:rPr>
                <w:rFonts w:ascii="Times New Roman" w:hAnsi="Times New Roman"/>
                <w:bCs/>
                <w:i/>
                <w:sz w:val="22"/>
                <w:szCs w:val="22"/>
              </w:rPr>
              <w:t>les Obligations Réelles Environnementales, dites ORE</w:t>
            </w:r>
            <w:r w:rsidRPr="009824EE">
              <w:rPr>
                <w:rFonts w:ascii="Times New Roman" w:hAnsi="Times New Roman"/>
                <w:bCs/>
                <w:sz w:val="22"/>
                <w:szCs w:val="22"/>
              </w:rPr>
              <w:t xml:space="preserve"> (art L121-3 du </w:t>
            </w:r>
            <w:r>
              <w:rPr>
                <w:rFonts w:ascii="Times New Roman" w:hAnsi="Times New Roman"/>
                <w:bCs/>
                <w:sz w:val="22"/>
                <w:szCs w:val="22"/>
              </w:rPr>
              <w:t>C</w:t>
            </w:r>
            <w:r w:rsidRPr="009824EE">
              <w:rPr>
                <w:rFonts w:ascii="Times New Roman" w:hAnsi="Times New Roman"/>
                <w:bCs/>
                <w:sz w:val="22"/>
                <w:szCs w:val="22"/>
              </w:rPr>
              <w:t>ode de l’</w:t>
            </w:r>
            <w:r>
              <w:rPr>
                <w:rFonts w:ascii="Times New Roman" w:hAnsi="Times New Roman"/>
                <w:bCs/>
                <w:sz w:val="22"/>
                <w:szCs w:val="22"/>
              </w:rPr>
              <w:t>E</w:t>
            </w:r>
            <w:r w:rsidRPr="009824EE">
              <w:rPr>
                <w:rFonts w:ascii="Times New Roman" w:hAnsi="Times New Roman"/>
                <w:bCs/>
                <w:sz w:val="22"/>
                <w:szCs w:val="22"/>
              </w:rPr>
              <w:t>nvironnement) permet</w:t>
            </w:r>
            <w:r w:rsidR="00184A4E">
              <w:rPr>
                <w:rFonts w:ascii="Times New Roman" w:hAnsi="Times New Roman"/>
                <w:bCs/>
                <w:sz w:val="22"/>
                <w:szCs w:val="22"/>
              </w:rPr>
              <w:t>tent</w:t>
            </w:r>
            <w:r w:rsidRPr="009824EE">
              <w:rPr>
                <w:rFonts w:ascii="Times New Roman" w:hAnsi="Times New Roman"/>
                <w:bCs/>
                <w:sz w:val="22"/>
                <w:szCs w:val="22"/>
              </w:rPr>
              <w:t xml:space="preserve"> à tout propriétaire d’un bien immobilier de mettre en place, s’il le souhaite, une protection environnementale attachée à ce bien</w:t>
            </w:r>
            <w:r>
              <w:rPr>
                <w:rFonts w:ascii="Times New Roman" w:hAnsi="Times New Roman"/>
                <w:bCs/>
                <w:sz w:val="22"/>
                <w:szCs w:val="22"/>
              </w:rPr>
              <w:t>, en étant accompagné d’un organisme œuvrant dans ce domaine</w:t>
            </w:r>
            <w:r w:rsidR="00184A4E">
              <w:rPr>
                <w:rFonts w:ascii="Times New Roman" w:hAnsi="Times New Roman"/>
                <w:bCs/>
                <w:sz w:val="22"/>
                <w:szCs w:val="22"/>
              </w:rPr>
              <w:t xml:space="preserve"> (par exemple le Conservatoire du littoral)</w:t>
            </w:r>
            <w:r w:rsidRPr="009824EE">
              <w:rPr>
                <w:rFonts w:ascii="Times New Roman" w:hAnsi="Times New Roman"/>
                <w:bCs/>
                <w:sz w:val="22"/>
                <w:szCs w:val="22"/>
              </w:rPr>
              <w:t xml:space="preserve">. </w:t>
            </w:r>
          </w:p>
          <w:p w14:paraId="5E333F90" w14:textId="77777777" w:rsidR="006A66E3" w:rsidRPr="009824EE" w:rsidRDefault="006A66E3" w:rsidP="00DF679F">
            <w:pPr>
              <w:ind w:right="39"/>
              <w:jc w:val="both"/>
              <w:rPr>
                <w:rFonts w:ascii="Times New Roman" w:hAnsi="Times New Roman"/>
                <w:bCs/>
                <w:color w:val="FF0000"/>
                <w:sz w:val="22"/>
                <w:szCs w:val="22"/>
              </w:rPr>
            </w:pPr>
          </w:p>
          <w:p w14:paraId="6F1A61EF" w14:textId="77777777" w:rsidR="006A66E3" w:rsidRPr="00184A4E" w:rsidRDefault="006A66E3" w:rsidP="00DF679F">
            <w:pPr>
              <w:pStyle w:val="Paragraphedeliste"/>
              <w:numPr>
                <w:ilvl w:val="0"/>
                <w:numId w:val="17"/>
              </w:numPr>
              <w:ind w:right="39"/>
              <w:jc w:val="both"/>
              <w:rPr>
                <w:rFonts w:ascii="Times New Roman" w:hAnsi="Times New Roman"/>
                <w:bCs/>
                <w:sz w:val="22"/>
                <w:szCs w:val="22"/>
                <w:u w:val="single"/>
              </w:rPr>
            </w:pPr>
            <w:r w:rsidRPr="00184A4E">
              <w:rPr>
                <w:rFonts w:ascii="Times New Roman" w:hAnsi="Times New Roman"/>
                <w:bCs/>
                <w:sz w:val="22"/>
                <w:szCs w:val="22"/>
                <w:u w:val="single"/>
              </w:rPr>
              <w:t>Des dispositifs ponctuels d’autorisation pour mettre en œuvre des projets :</w:t>
            </w:r>
          </w:p>
          <w:p w14:paraId="30C91FCD" w14:textId="5C4FCB46" w:rsidR="006A66E3" w:rsidRDefault="00747061" w:rsidP="00DF679F">
            <w:pPr>
              <w:ind w:right="39"/>
              <w:jc w:val="both"/>
              <w:rPr>
                <w:rFonts w:ascii="Times New Roman" w:hAnsi="Times New Roman"/>
                <w:bCs/>
                <w:sz w:val="22"/>
                <w:szCs w:val="22"/>
              </w:rPr>
            </w:pPr>
            <w:r>
              <w:rPr>
                <w:rFonts w:ascii="Times New Roman" w:hAnsi="Times New Roman"/>
                <w:bCs/>
                <w:sz w:val="22"/>
                <w:szCs w:val="22"/>
              </w:rPr>
              <w:t>I</w:t>
            </w:r>
            <w:r w:rsidR="006A66E3" w:rsidRPr="004A46CF">
              <w:rPr>
                <w:rFonts w:ascii="Times New Roman" w:hAnsi="Times New Roman"/>
                <w:bCs/>
                <w:sz w:val="22"/>
                <w:szCs w:val="22"/>
              </w:rPr>
              <w:t xml:space="preserve">l arrive parfois que les projets de gestion envisagés sur les terrains du Conservatoire du littoral nécessitent d’inclure des parcelles privées ou communales pour une plus grande cohérence et efficacité. Par exemple, la mise en place d’une rangée de ganivelles sur le front de mer, appartenant majoritairement au Conservatoire du </w:t>
            </w:r>
            <w:r w:rsidR="006A66E3" w:rsidRPr="004A46CF">
              <w:rPr>
                <w:rFonts w:ascii="Times New Roman" w:hAnsi="Times New Roman"/>
                <w:bCs/>
                <w:sz w:val="22"/>
                <w:szCs w:val="22"/>
              </w:rPr>
              <w:lastRenderedPageBreak/>
              <w:t xml:space="preserve">littoral, serait inutile si des discontinuités apparaissaient sur les parcelles privées, sans maîtrise foncière. </w:t>
            </w:r>
            <w:r w:rsidRPr="004A46CF">
              <w:rPr>
                <w:rFonts w:ascii="Times New Roman" w:hAnsi="Times New Roman"/>
                <w:bCs/>
                <w:sz w:val="22"/>
                <w:szCs w:val="22"/>
              </w:rPr>
              <w:t>Il s’agit alors de convaincre les propriétaires d’accepter de mettre en œuvre ces projets</w:t>
            </w:r>
            <w:r>
              <w:rPr>
                <w:rFonts w:ascii="Times New Roman" w:hAnsi="Times New Roman"/>
                <w:bCs/>
                <w:sz w:val="22"/>
                <w:szCs w:val="22"/>
              </w:rPr>
              <w:t xml:space="preserve"> sur leurs terrains privés ou communaux, afin de résoudre certaines problématiques globales (érosion, usages…)</w:t>
            </w:r>
            <w:r w:rsidRPr="004A46CF">
              <w:rPr>
                <w:rFonts w:ascii="Times New Roman" w:hAnsi="Times New Roman"/>
                <w:bCs/>
                <w:sz w:val="22"/>
                <w:szCs w:val="22"/>
              </w:rPr>
              <w:t>.</w:t>
            </w:r>
          </w:p>
          <w:p w14:paraId="2ED5C2F5" w14:textId="135587D3" w:rsidR="006A66E3" w:rsidRPr="004A46CF" w:rsidRDefault="006A66E3" w:rsidP="00DF679F">
            <w:pPr>
              <w:ind w:right="39"/>
              <w:jc w:val="both"/>
              <w:rPr>
                <w:rFonts w:ascii="Times New Roman" w:hAnsi="Times New Roman"/>
                <w:bCs/>
                <w:sz w:val="22"/>
                <w:szCs w:val="22"/>
              </w:rPr>
            </w:pPr>
            <w:r w:rsidRPr="004A46CF">
              <w:rPr>
                <w:rFonts w:ascii="Times New Roman" w:hAnsi="Times New Roman"/>
                <w:bCs/>
                <w:sz w:val="22"/>
                <w:szCs w:val="22"/>
              </w:rPr>
              <w:t>Dans ce cas, le Conservatoire du littora</w:t>
            </w:r>
            <w:r w:rsidRPr="003F39A6">
              <w:rPr>
                <w:rFonts w:ascii="Times New Roman" w:hAnsi="Times New Roman"/>
                <w:bCs/>
                <w:sz w:val="22"/>
                <w:szCs w:val="22"/>
              </w:rPr>
              <w:t>l</w:t>
            </w:r>
            <w:r w:rsidR="003F39A6" w:rsidRPr="003F39A6">
              <w:rPr>
                <w:rFonts w:ascii="Times New Roman" w:hAnsi="Times New Roman"/>
                <w:bCs/>
                <w:sz w:val="22"/>
                <w:szCs w:val="22"/>
              </w:rPr>
              <w:t xml:space="preserve"> </w:t>
            </w:r>
            <w:r w:rsidR="003F39A6">
              <w:rPr>
                <w:rFonts w:ascii="Times New Roman" w:hAnsi="Times New Roman"/>
                <w:bCs/>
                <w:sz w:val="22"/>
                <w:szCs w:val="22"/>
              </w:rPr>
              <w:t>(</w:t>
            </w:r>
            <w:r w:rsidR="003F39A6" w:rsidRPr="003F39A6">
              <w:rPr>
                <w:rFonts w:ascii="Times New Roman" w:hAnsi="Times New Roman"/>
                <w:bCs/>
                <w:sz w:val="22"/>
                <w:szCs w:val="22"/>
              </w:rPr>
              <w:t>SMLN</w:t>
            </w:r>
            <w:r w:rsidR="003F39A6">
              <w:rPr>
                <w:rFonts w:ascii="Times New Roman" w:hAnsi="Times New Roman"/>
                <w:bCs/>
                <w:sz w:val="22"/>
                <w:szCs w:val="22"/>
              </w:rPr>
              <w:t>)</w:t>
            </w:r>
            <w:r w:rsidRPr="003F39A6">
              <w:rPr>
                <w:rFonts w:ascii="Times New Roman" w:hAnsi="Times New Roman"/>
                <w:bCs/>
                <w:sz w:val="22"/>
                <w:szCs w:val="22"/>
              </w:rPr>
              <w:t>, en tant qu’opérateur Natura 2000,</w:t>
            </w:r>
            <w:r w:rsidRPr="004A46CF">
              <w:rPr>
                <w:rFonts w:ascii="Times New Roman" w:hAnsi="Times New Roman"/>
                <w:bCs/>
                <w:sz w:val="22"/>
                <w:szCs w:val="22"/>
              </w:rPr>
              <w:t xml:space="preserve"> encourage les propriétaires concernés à</w:t>
            </w:r>
            <w:r w:rsidRPr="009F0A67">
              <w:rPr>
                <w:rFonts w:ascii="Times New Roman" w:hAnsi="Times New Roman"/>
                <w:bCs/>
                <w:sz w:val="22"/>
                <w:szCs w:val="22"/>
              </w:rPr>
              <w:t xml:space="preserve"> faire appel à un contrat Natura 2000</w:t>
            </w:r>
            <w:r w:rsidR="009F0A67" w:rsidRPr="009F0A67">
              <w:rPr>
                <w:rFonts w:ascii="Times New Roman" w:hAnsi="Times New Roman"/>
                <w:bCs/>
                <w:sz w:val="22"/>
                <w:szCs w:val="22"/>
              </w:rPr>
              <w:t xml:space="preserve"> (financement </w:t>
            </w:r>
            <w:r w:rsidR="003F39A6">
              <w:rPr>
                <w:rFonts w:ascii="Times New Roman" w:hAnsi="Times New Roman"/>
                <w:bCs/>
                <w:sz w:val="22"/>
                <w:szCs w:val="22"/>
              </w:rPr>
              <w:t xml:space="preserve">européens et nationaux </w:t>
            </w:r>
            <w:r w:rsidR="009F0A67" w:rsidRPr="009F0A67">
              <w:rPr>
                <w:rFonts w:ascii="Times New Roman" w:hAnsi="Times New Roman"/>
                <w:bCs/>
                <w:sz w:val="22"/>
                <w:szCs w:val="22"/>
              </w:rPr>
              <w:t>à 80 ou 100%)</w:t>
            </w:r>
            <w:r w:rsidRPr="009F0A67">
              <w:rPr>
                <w:rFonts w:ascii="Times New Roman" w:hAnsi="Times New Roman"/>
                <w:bCs/>
                <w:sz w:val="22"/>
                <w:szCs w:val="22"/>
              </w:rPr>
              <w:t xml:space="preserve">. </w:t>
            </w:r>
            <w:r w:rsidR="009F0A67" w:rsidRPr="009F0A67">
              <w:rPr>
                <w:rFonts w:ascii="Times New Roman" w:hAnsi="Times New Roman"/>
                <w:bCs/>
                <w:sz w:val="22"/>
                <w:szCs w:val="22"/>
              </w:rPr>
              <w:t>Il</w:t>
            </w:r>
            <w:r w:rsidRPr="009F0A67">
              <w:rPr>
                <w:rFonts w:ascii="Times New Roman" w:hAnsi="Times New Roman"/>
                <w:bCs/>
                <w:sz w:val="22"/>
                <w:szCs w:val="22"/>
              </w:rPr>
              <w:t xml:space="preserve"> peut apporter son aide au montage et au suivi des contrats Natura 2000 (demande d’aide financière, suivi des travaux, demande de paiement).</w:t>
            </w:r>
          </w:p>
          <w:p w14:paraId="22339768" w14:textId="728DE926" w:rsidR="006A66E3" w:rsidRDefault="009F0A67" w:rsidP="00DF679F">
            <w:pPr>
              <w:ind w:right="39"/>
              <w:jc w:val="both"/>
              <w:rPr>
                <w:rFonts w:ascii="Times New Roman" w:hAnsi="Times New Roman"/>
                <w:bCs/>
                <w:sz w:val="22"/>
                <w:szCs w:val="22"/>
              </w:rPr>
            </w:pPr>
            <w:r>
              <w:rPr>
                <w:rFonts w:ascii="Times New Roman" w:hAnsi="Times New Roman"/>
                <w:bCs/>
                <w:sz w:val="22"/>
                <w:szCs w:val="22"/>
              </w:rPr>
              <w:t>Parfois, p</w:t>
            </w:r>
            <w:r w:rsidR="006A66E3" w:rsidRPr="004A46CF">
              <w:rPr>
                <w:rFonts w:ascii="Times New Roman" w:hAnsi="Times New Roman"/>
                <w:bCs/>
                <w:sz w:val="22"/>
                <w:szCs w:val="22"/>
              </w:rPr>
              <w:t xml:space="preserve">our faciliter la mise en œuvre des projets sur des parcelles incontournables, le Conservatoire du littoral peut être amené à proposer de porter lui-même la maîtrise d’ouvrage des travaux et/ou le contrat Natura 2000. Dans ce cas, il s’assure d’obtenir </w:t>
            </w:r>
            <w:r w:rsidR="006A66E3" w:rsidRPr="009F0A67">
              <w:rPr>
                <w:rFonts w:ascii="Times New Roman" w:hAnsi="Times New Roman"/>
                <w:bCs/>
                <w:sz w:val="22"/>
                <w:szCs w:val="22"/>
              </w:rPr>
              <w:t>au préalable l’autorisation des propriétaires</w:t>
            </w:r>
            <w:r w:rsidR="006A66E3" w:rsidRPr="004A46CF">
              <w:rPr>
                <w:rFonts w:ascii="Times New Roman" w:hAnsi="Times New Roman"/>
                <w:bCs/>
                <w:sz w:val="22"/>
                <w:szCs w:val="22"/>
              </w:rPr>
              <w:t>, privés ou communaux, avec un accord formel pour effectuer les aménagements nécessaires sur leurs parcelles.</w:t>
            </w:r>
          </w:p>
          <w:p w14:paraId="5625048F" w14:textId="77777777" w:rsidR="006A66E3" w:rsidRDefault="006A66E3" w:rsidP="00DF679F">
            <w:pPr>
              <w:ind w:right="39"/>
              <w:rPr>
                <w:i/>
                <w:color w:val="4F81BD" w:themeColor="accent1"/>
              </w:rPr>
            </w:pPr>
          </w:p>
          <w:p w14:paraId="652CB8DD" w14:textId="0C2AED71" w:rsidR="006A66E3" w:rsidRDefault="006A66E3" w:rsidP="00DF679F">
            <w:pPr>
              <w:ind w:right="39"/>
              <w:jc w:val="center"/>
              <w:rPr>
                <w:rFonts w:ascii="Times New Roman" w:hAnsi="Times New Roman"/>
                <w:bCs/>
                <w:color w:val="000000" w:themeColor="text1"/>
                <w:sz w:val="22"/>
                <w:szCs w:val="22"/>
              </w:rPr>
            </w:pPr>
            <w:r w:rsidRPr="00C33207">
              <w:rPr>
                <w:i/>
                <w:color w:val="4F81BD" w:themeColor="accent1"/>
              </w:rPr>
              <w:t>Pour en savoir plus</w:t>
            </w:r>
            <w:r w:rsidR="00850BB9">
              <w:rPr>
                <w:i/>
                <w:color w:val="4F81BD" w:themeColor="accent1"/>
              </w:rPr>
              <w:t xml:space="preserve"> sur les conventions de superposition d’affectation et les ORE</w:t>
            </w:r>
            <w:r>
              <w:rPr>
                <w:i/>
                <w:color w:val="4F81BD" w:themeColor="accent1"/>
              </w:rPr>
              <w:t> : se reporter au</w:t>
            </w:r>
            <w:r w:rsidRPr="00C33207">
              <w:rPr>
                <w:i/>
                <w:color w:val="4F81BD" w:themeColor="accent1"/>
              </w:rPr>
              <w:t xml:space="preserve"> document Annexes mesures de gestion</w:t>
            </w:r>
            <w:r>
              <w:rPr>
                <w:i/>
                <w:color w:val="4F81BD" w:themeColor="accent1"/>
              </w:rPr>
              <w:t xml:space="preserve">, page </w:t>
            </w:r>
            <w:r w:rsidR="00184A4E">
              <w:rPr>
                <w:i/>
                <w:color w:val="4F81BD" w:themeColor="accent1"/>
              </w:rPr>
              <w:t>9</w:t>
            </w:r>
          </w:p>
          <w:p w14:paraId="7FBCEB18" w14:textId="77777777" w:rsidR="006A66E3" w:rsidRPr="00907A91" w:rsidRDefault="006A66E3" w:rsidP="00DF679F">
            <w:pPr>
              <w:ind w:right="39"/>
              <w:jc w:val="center"/>
              <w:rPr>
                <w:rFonts w:ascii="Times New Roman" w:hAnsi="Times New Roman"/>
                <w:bCs/>
                <w:sz w:val="22"/>
                <w:szCs w:val="22"/>
              </w:rPr>
            </w:pPr>
          </w:p>
        </w:tc>
      </w:tr>
      <w:tr w:rsidR="006A66E3" w14:paraId="052CD4F7" w14:textId="77777777" w:rsidTr="00175D87">
        <w:trPr>
          <w:trHeight w:val="542"/>
          <w:jc w:val="center"/>
        </w:trPr>
        <w:tc>
          <w:tcPr>
            <w:tcW w:w="9923" w:type="dxa"/>
            <w:gridSpan w:val="9"/>
            <w:vAlign w:val="center"/>
          </w:tcPr>
          <w:p w14:paraId="01A07ECB" w14:textId="77777777" w:rsidR="006A66E3" w:rsidRPr="00206B16" w:rsidRDefault="006A66E3" w:rsidP="00933708">
            <w:pPr>
              <w:jc w:val="center"/>
              <w:rPr>
                <w:rFonts w:ascii="Times New Roman" w:hAnsi="Times New Roman"/>
                <w:b/>
              </w:rPr>
            </w:pPr>
            <w:r>
              <w:rPr>
                <w:rFonts w:ascii="Times New Roman" w:hAnsi="Times New Roman"/>
                <w:b/>
              </w:rPr>
              <w:lastRenderedPageBreak/>
              <w:t>Localisation de la mesure</w:t>
            </w:r>
          </w:p>
        </w:tc>
      </w:tr>
      <w:tr w:rsidR="006A66E3" w14:paraId="3426E4DA" w14:textId="77777777" w:rsidTr="00175D87">
        <w:trPr>
          <w:trHeight w:val="542"/>
          <w:jc w:val="center"/>
        </w:trPr>
        <w:tc>
          <w:tcPr>
            <w:tcW w:w="9923" w:type="dxa"/>
            <w:gridSpan w:val="9"/>
            <w:vAlign w:val="center"/>
          </w:tcPr>
          <w:p w14:paraId="23F2C972" w14:textId="3EEA1D7F" w:rsidR="006A66E3" w:rsidRPr="00206B16" w:rsidRDefault="006A66E3" w:rsidP="00184A4E">
            <w:pPr>
              <w:pStyle w:val="Paragraphedeliste"/>
              <w:tabs>
                <w:tab w:val="left" w:pos="226"/>
              </w:tabs>
              <w:ind w:left="183"/>
              <w:jc w:val="center"/>
              <w:rPr>
                <w:rFonts w:ascii="Times New Roman" w:hAnsi="Times New Roman"/>
                <w:bCs/>
                <w:sz w:val="22"/>
                <w:szCs w:val="22"/>
              </w:rPr>
            </w:pPr>
            <w:r w:rsidRPr="00907A91">
              <w:rPr>
                <w:rFonts w:ascii="Times New Roman" w:hAnsi="Times New Roman"/>
                <w:bCs/>
                <w:sz w:val="22"/>
                <w:szCs w:val="22"/>
              </w:rPr>
              <w:t>Ensemble du périmètre du Document Unique de Gestion</w:t>
            </w:r>
            <w:r>
              <w:rPr>
                <w:rFonts w:ascii="Times New Roman" w:hAnsi="Times New Roman"/>
                <w:bCs/>
                <w:sz w:val="22"/>
                <w:szCs w:val="22"/>
              </w:rPr>
              <w:t xml:space="preserve"> </w:t>
            </w:r>
            <w:r w:rsidRPr="0057259E">
              <w:rPr>
                <w:rFonts w:ascii="Times New Roman" w:hAnsi="Times New Roman"/>
                <w:bCs/>
                <w:color w:val="4F81BD" w:themeColor="accent1"/>
                <w:sz w:val="22"/>
                <w:szCs w:val="22"/>
              </w:rPr>
              <w:t xml:space="preserve">(cf cartes </w:t>
            </w:r>
            <w:r w:rsidR="00184A4E">
              <w:rPr>
                <w:rFonts w:ascii="Times New Roman" w:hAnsi="Times New Roman"/>
                <w:bCs/>
                <w:color w:val="4F81BD" w:themeColor="accent1"/>
                <w:sz w:val="22"/>
                <w:szCs w:val="22"/>
              </w:rPr>
              <w:t>des terrains communaux</w:t>
            </w:r>
            <w:r w:rsidRPr="0057259E">
              <w:rPr>
                <w:rFonts w:ascii="Times New Roman" w:hAnsi="Times New Roman"/>
                <w:bCs/>
                <w:color w:val="4F81BD" w:themeColor="accent1"/>
                <w:sz w:val="22"/>
                <w:szCs w:val="22"/>
              </w:rPr>
              <w:t xml:space="preserve"> en annexes).</w:t>
            </w:r>
          </w:p>
        </w:tc>
      </w:tr>
      <w:tr w:rsidR="006A66E3" w:rsidRPr="00EF58AE" w14:paraId="44B16E4C" w14:textId="77777777" w:rsidTr="00175D87">
        <w:trPr>
          <w:trHeight w:val="651"/>
          <w:jc w:val="center"/>
        </w:trPr>
        <w:tc>
          <w:tcPr>
            <w:tcW w:w="4956" w:type="dxa"/>
            <w:gridSpan w:val="5"/>
            <w:vAlign w:val="center"/>
          </w:tcPr>
          <w:p w14:paraId="53264FDB" w14:textId="77777777" w:rsidR="006A66E3" w:rsidRPr="00EF58AE" w:rsidRDefault="006A66E3" w:rsidP="00933708">
            <w:pPr>
              <w:jc w:val="center"/>
              <w:rPr>
                <w:rFonts w:ascii="Times New Roman" w:hAnsi="Times New Roman"/>
                <w:b/>
              </w:rPr>
            </w:pPr>
            <w:r w:rsidRPr="00EF58AE">
              <w:rPr>
                <w:rFonts w:ascii="Times New Roman" w:hAnsi="Times New Roman"/>
                <w:b/>
              </w:rPr>
              <w:t>Indicateurs de mise en œuvre</w:t>
            </w:r>
          </w:p>
        </w:tc>
        <w:tc>
          <w:tcPr>
            <w:tcW w:w="4967" w:type="dxa"/>
            <w:gridSpan w:val="4"/>
            <w:vAlign w:val="center"/>
          </w:tcPr>
          <w:p w14:paraId="7FD25FC8" w14:textId="77777777" w:rsidR="006A66E3" w:rsidRPr="00EF58AE" w:rsidRDefault="006A66E3" w:rsidP="00933708">
            <w:pPr>
              <w:jc w:val="center"/>
              <w:rPr>
                <w:rFonts w:ascii="Times New Roman" w:hAnsi="Times New Roman"/>
                <w:b/>
              </w:rPr>
            </w:pPr>
            <w:r w:rsidRPr="00EF58AE">
              <w:rPr>
                <w:rFonts w:ascii="Times New Roman" w:hAnsi="Times New Roman"/>
                <w:b/>
              </w:rPr>
              <w:t>Indicateurs d’efficacité</w:t>
            </w:r>
          </w:p>
        </w:tc>
      </w:tr>
      <w:tr w:rsidR="006A66E3" w14:paraId="67AB6E47" w14:textId="77777777" w:rsidTr="009B27C8">
        <w:trPr>
          <w:trHeight w:val="1951"/>
          <w:jc w:val="center"/>
        </w:trPr>
        <w:tc>
          <w:tcPr>
            <w:tcW w:w="4956" w:type="dxa"/>
            <w:gridSpan w:val="5"/>
          </w:tcPr>
          <w:p w14:paraId="18076F8C" w14:textId="77777777" w:rsidR="009F0A67" w:rsidRDefault="009F0A67" w:rsidP="00297F21">
            <w:pPr>
              <w:pStyle w:val="Paragraphedeliste"/>
              <w:numPr>
                <w:ilvl w:val="0"/>
                <w:numId w:val="17"/>
              </w:numPr>
              <w:tabs>
                <w:tab w:val="left" w:pos="226"/>
              </w:tabs>
              <w:ind w:left="183" w:hanging="169"/>
              <w:jc w:val="both"/>
              <w:rPr>
                <w:rFonts w:ascii="Times New Roman" w:hAnsi="Times New Roman"/>
                <w:bCs/>
                <w:sz w:val="22"/>
                <w:szCs w:val="22"/>
              </w:rPr>
            </w:pPr>
            <w:r>
              <w:rPr>
                <w:rFonts w:ascii="Times New Roman" w:hAnsi="Times New Roman"/>
                <w:bCs/>
                <w:sz w:val="22"/>
                <w:szCs w:val="22"/>
              </w:rPr>
              <w:t>Nombre de conventions de superposition d’affectation passées avec les communes</w:t>
            </w:r>
          </w:p>
          <w:p w14:paraId="704F047B" w14:textId="77777777" w:rsidR="009F0A67" w:rsidRPr="003A3A55" w:rsidRDefault="009F0A67" w:rsidP="00297F21">
            <w:pPr>
              <w:pStyle w:val="Paragraphedeliste"/>
              <w:numPr>
                <w:ilvl w:val="0"/>
                <w:numId w:val="17"/>
              </w:numPr>
              <w:tabs>
                <w:tab w:val="left" w:pos="226"/>
              </w:tabs>
              <w:ind w:left="183" w:hanging="169"/>
              <w:jc w:val="both"/>
              <w:rPr>
                <w:rFonts w:ascii="Times New Roman" w:hAnsi="Times New Roman"/>
                <w:bCs/>
                <w:sz w:val="22"/>
                <w:szCs w:val="22"/>
              </w:rPr>
            </w:pPr>
            <w:r w:rsidRPr="003A3A55">
              <w:rPr>
                <w:rFonts w:ascii="Times New Roman" w:hAnsi="Times New Roman"/>
                <w:bCs/>
                <w:sz w:val="22"/>
                <w:szCs w:val="22"/>
              </w:rPr>
              <w:t>Liste des ORE contractualisées</w:t>
            </w:r>
          </w:p>
          <w:p w14:paraId="226BCC7C" w14:textId="77777777" w:rsidR="009F0A67" w:rsidRPr="003A3A55" w:rsidRDefault="009F0A67" w:rsidP="00297F21">
            <w:pPr>
              <w:pStyle w:val="Paragraphedeliste"/>
              <w:numPr>
                <w:ilvl w:val="0"/>
                <w:numId w:val="17"/>
              </w:numPr>
              <w:tabs>
                <w:tab w:val="left" w:pos="226"/>
              </w:tabs>
              <w:ind w:left="183" w:hanging="169"/>
              <w:jc w:val="both"/>
              <w:rPr>
                <w:rFonts w:ascii="Times New Roman" w:hAnsi="Times New Roman"/>
                <w:bCs/>
                <w:sz w:val="22"/>
                <w:szCs w:val="22"/>
              </w:rPr>
            </w:pPr>
            <w:r w:rsidRPr="003A3A55">
              <w:rPr>
                <w:rFonts w:ascii="Times New Roman" w:hAnsi="Times New Roman"/>
                <w:bCs/>
                <w:sz w:val="22"/>
                <w:szCs w:val="22"/>
              </w:rPr>
              <w:t>Nombre de contrats Natura 2000 concernant des terrains privés ou communaux</w:t>
            </w:r>
          </w:p>
          <w:p w14:paraId="4A378AA9" w14:textId="03571B85" w:rsidR="006A66E3" w:rsidRPr="00C461F6" w:rsidRDefault="009F0A67" w:rsidP="009B27C8">
            <w:pPr>
              <w:pStyle w:val="Paragraphedeliste"/>
              <w:numPr>
                <w:ilvl w:val="0"/>
                <w:numId w:val="17"/>
              </w:numPr>
              <w:tabs>
                <w:tab w:val="left" w:pos="226"/>
              </w:tabs>
              <w:ind w:left="183" w:hanging="169"/>
              <w:jc w:val="both"/>
              <w:rPr>
                <w:rFonts w:ascii="Times New Roman" w:hAnsi="Times New Roman"/>
                <w:b/>
                <w:sz w:val="20"/>
                <w:szCs w:val="20"/>
              </w:rPr>
            </w:pPr>
            <w:r w:rsidRPr="003A3A55">
              <w:rPr>
                <w:rFonts w:ascii="Times New Roman" w:hAnsi="Times New Roman"/>
                <w:bCs/>
                <w:sz w:val="22"/>
                <w:szCs w:val="22"/>
              </w:rPr>
              <w:t>Surfaces privées ou communales avec une gestion environnementale</w:t>
            </w:r>
          </w:p>
        </w:tc>
        <w:tc>
          <w:tcPr>
            <w:tcW w:w="4967" w:type="dxa"/>
            <w:gridSpan w:val="4"/>
            <w:tcBorders>
              <w:right w:val="single" w:sz="4" w:space="0" w:color="6EAB69"/>
            </w:tcBorders>
          </w:tcPr>
          <w:p w14:paraId="1F9E99FD" w14:textId="77777777" w:rsidR="009F0A67" w:rsidRPr="00C23A26" w:rsidRDefault="009F0A67" w:rsidP="00297F21">
            <w:pPr>
              <w:pStyle w:val="Paragraphedeliste"/>
              <w:numPr>
                <w:ilvl w:val="0"/>
                <w:numId w:val="17"/>
              </w:numPr>
              <w:ind w:left="126" w:hanging="98"/>
              <w:jc w:val="both"/>
              <w:rPr>
                <w:rFonts w:ascii="Times New Roman" w:hAnsi="Times New Roman"/>
                <w:sz w:val="22"/>
                <w:szCs w:val="22"/>
              </w:rPr>
            </w:pPr>
            <w:r w:rsidRPr="00C23A26">
              <w:rPr>
                <w:rFonts w:ascii="Times New Roman" w:hAnsi="Times New Roman"/>
                <w:sz w:val="22"/>
                <w:szCs w:val="22"/>
              </w:rPr>
              <w:t>Mise en œuvre d’une gestion environnementale sur les terrains communaux ou privés</w:t>
            </w:r>
          </w:p>
          <w:p w14:paraId="228653BB" w14:textId="41EDEBAF" w:rsidR="009F0A67" w:rsidRPr="00C23A26" w:rsidRDefault="009F0A67" w:rsidP="00297F21">
            <w:pPr>
              <w:pStyle w:val="Paragraphedeliste"/>
              <w:numPr>
                <w:ilvl w:val="0"/>
                <w:numId w:val="17"/>
              </w:numPr>
              <w:tabs>
                <w:tab w:val="left" w:pos="226"/>
              </w:tabs>
              <w:ind w:left="183" w:hanging="169"/>
              <w:jc w:val="both"/>
              <w:rPr>
                <w:rFonts w:ascii="Times New Roman" w:hAnsi="Times New Roman"/>
                <w:bCs/>
                <w:sz w:val="22"/>
                <w:szCs w:val="22"/>
              </w:rPr>
            </w:pPr>
            <w:r w:rsidRPr="00C23A26">
              <w:rPr>
                <w:rFonts w:ascii="Times New Roman" w:hAnsi="Times New Roman"/>
                <w:bCs/>
                <w:sz w:val="22"/>
                <w:szCs w:val="22"/>
              </w:rPr>
              <w:t>Indicateurs de r</w:t>
            </w:r>
            <w:r w:rsidR="00C23A26">
              <w:rPr>
                <w:rFonts w:ascii="Times New Roman" w:hAnsi="Times New Roman"/>
                <w:bCs/>
                <w:sz w:val="22"/>
                <w:szCs w:val="22"/>
              </w:rPr>
              <w:t>espect des engagements des ORE</w:t>
            </w:r>
          </w:p>
          <w:p w14:paraId="2764F8D9" w14:textId="3B862196" w:rsidR="006A66E3" w:rsidRPr="00C23A26" w:rsidRDefault="009F0A67" w:rsidP="00297F21">
            <w:pPr>
              <w:pStyle w:val="Paragraphedeliste"/>
              <w:numPr>
                <w:ilvl w:val="0"/>
                <w:numId w:val="17"/>
              </w:numPr>
              <w:ind w:left="126" w:hanging="98"/>
              <w:jc w:val="both"/>
              <w:rPr>
                <w:rFonts w:ascii="Times New Roman" w:hAnsi="Times New Roman"/>
                <w:sz w:val="22"/>
                <w:szCs w:val="22"/>
              </w:rPr>
            </w:pPr>
            <w:r w:rsidRPr="00C23A26">
              <w:rPr>
                <w:rFonts w:ascii="Times New Roman" w:hAnsi="Times New Roman"/>
                <w:sz w:val="22"/>
                <w:szCs w:val="22"/>
              </w:rPr>
              <w:t xml:space="preserve">Etat de conservation des habitats et espèces sur les parcelles privées et communales </w:t>
            </w:r>
          </w:p>
        </w:tc>
      </w:tr>
      <w:tr w:rsidR="006A66E3" w14:paraId="25312BCB" w14:textId="77777777" w:rsidTr="009B27C8">
        <w:trPr>
          <w:trHeight w:val="651"/>
          <w:jc w:val="center"/>
        </w:trPr>
        <w:tc>
          <w:tcPr>
            <w:tcW w:w="3307" w:type="dxa"/>
            <w:gridSpan w:val="3"/>
            <w:vAlign w:val="center"/>
          </w:tcPr>
          <w:p w14:paraId="36B284A4" w14:textId="77777777" w:rsidR="006A66E3" w:rsidRPr="00EF58AE" w:rsidRDefault="006A66E3" w:rsidP="00933708">
            <w:pPr>
              <w:jc w:val="center"/>
              <w:rPr>
                <w:rFonts w:ascii="Times New Roman" w:hAnsi="Times New Roman"/>
                <w:b/>
              </w:rPr>
            </w:pPr>
            <w:r w:rsidRPr="00EF58AE">
              <w:rPr>
                <w:rFonts w:ascii="Times New Roman" w:hAnsi="Times New Roman"/>
                <w:b/>
              </w:rPr>
              <w:t>Financement prévisionnel de la mesure</w:t>
            </w:r>
          </w:p>
        </w:tc>
        <w:tc>
          <w:tcPr>
            <w:tcW w:w="3308" w:type="dxa"/>
            <w:gridSpan w:val="4"/>
            <w:vAlign w:val="center"/>
          </w:tcPr>
          <w:p w14:paraId="7997622A" w14:textId="77777777" w:rsidR="006A66E3" w:rsidRPr="00EF58AE" w:rsidRDefault="006A66E3" w:rsidP="00933708">
            <w:pPr>
              <w:jc w:val="center"/>
              <w:rPr>
                <w:rFonts w:ascii="Times New Roman" w:hAnsi="Times New Roman"/>
                <w:b/>
              </w:rPr>
            </w:pPr>
            <w:r w:rsidRPr="00EF58AE">
              <w:rPr>
                <w:rFonts w:ascii="Times New Roman" w:hAnsi="Times New Roman"/>
                <w:b/>
              </w:rPr>
              <w:t>Maîtrise d’ouvrage</w:t>
            </w:r>
          </w:p>
        </w:tc>
        <w:tc>
          <w:tcPr>
            <w:tcW w:w="3308" w:type="dxa"/>
            <w:gridSpan w:val="2"/>
            <w:vAlign w:val="center"/>
          </w:tcPr>
          <w:p w14:paraId="3F9DD640" w14:textId="77777777" w:rsidR="006A66E3" w:rsidRPr="00EF58AE" w:rsidRDefault="006A66E3" w:rsidP="00933708">
            <w:pPr>
              <w:jc w:val="center"/>
              <w:rPr>
                <w:rFonts w:ascii="Times New Roman" w:hAnsi="Times New Roman"/>
                <w:b/>
              </w:rPr>
            </w:pPr>
            <w:r w:rsidRPr="00EF58AE">
              <w:rPr>
                <w:rFonts w:ascii="Times New Roman" w:hAnsi="Times New Roman"/>
                <w:b/>
              </w:rPr>
              <w:t>Principaux partenaires techniques</w:t>
            </w:r>
          </w:p>
        </w:tc>
      </w:tr>
      <w:tr w:rsidR="009B27C8" w14:paraId="6A221D73" w14:textId="77777777" w:rsidTr="009B27C8">
        <w:trPr>
          <w:trHeight w:val="2315"/>
          <w:jc w:val="center"/>
        </w:trPr>
        <w:tc>
          <w:tcPr>
            <w:tcW w:w="3307" w:type="dxa"/>
            <w:gridSpan w:val="3"/>
          </w:tcPr>
          <w:p w14:paraId="4F2ECCBB" w14:textId="66120B8B" w:rsidR="009B27C8" w:rsidRPr="00313C96" w:rsidRDefault="009B27C8" w:rsidP="00313C96">
            <w:pPr>
              <w:rPr>
                <w:rFonts w:ascii="Times New Roman" w:hAnsi="Times New Roman"/>
                <w:sz w:val="22"/>
                <w:szCs w:val="22"/>
              </w:rPr>
            </w:pPr>
            <w:r>
              <w:rPr>
                <w:rFonts w:ascii="Times New Roman" w:hAnsi="Times New Roman"/>
                <w:sz w:val="22"/>
                <w:szCs w:val="22"/>
              </w:rPr>
              <w:t>Temps dédié à l’animation :</w:t>
            </w:r>
          </w:p>
          <w:p w14:paraId="746658A8" w14:textId="3A09C5B8" w:rsidR="009B27C8" w:rsidRDefault="009B27C8" w:rsidP="00933708">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SMLN (fonds FEADER et DREAL Normandie)</w:t>
            </w:r>
          </w:p>
          <w:p w14:paraId="2FD58597" w14:textId="3B746164" w:rsidR="009B27C8" w:rsidRDefault="009B27C8" w:rsidP="00933708">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7AC90899" w14:textId="6E49DD8F" w:rsidR="009B27C8" w:rsidRDefault="009B27C8" w:rsidP="00933708">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22C5AC5D" w14:textId="10562EE8" w:rsidR="009B27C8" w:rsidRDefault="009B27C8" w:rsidP="00933708">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6A69DCB7" w14:textId="00648598" w:rsidR="009B27C8" w:rsidRPr="001C128F" w:rsidRDefault="009B27C8" w:rsidP="001C128F">
            <w:pPr>
              <w:ind w:left="-40"/>
              <w:rPr>
                <w:rFonts w:ascii="Times New Roman" w:hAnsi="Times New Roman"/>
                <w:sz w:val="22"/>
                <w:szCs w:val="22"/>
              </w:rPr>
            </w:pPr>
            <w:r>
              <w:rPr>
                <w:rFonts w:ascii="Times New Roman" w:hAnsi="Times New Roman"/>
                <w:sz w:val="22"/>
                <w:szCs w:val="22"/>
              </w:rPr>
              <w:t>M</w:t>
            </w:r>
            <w:r w:rsidRPr="001C128F">
              <w:rPr>
                <w:rFonts w:ascii="Times New Roman" w:hAnsi="Times New Roman"/>
                <w:sz w:val="22"/>
                <w:szCs w:val="22"/>
              </w:rPr>
              <w:t>ise en œuvre</w:t>
            </w:r>
            <w:r>
              <w:rPr>
                <w:rFonts w:ascii="Times New Roman" w:hAnsi="Times New Roman"/>
                <w:sz w:val="22"/>
                <w:szCs w:val="22"/>
              </w:rPr>
              <w:t xml:space="preserve"> de la mesure </w:t>
            </w:r>
            <w:r w:rsidRPr="001C128F">
              <w:rPr>
                <w:rFonts w:ascii="Times New Roman" w:hAnsi="Times New Roman"/>
                <w:sz w:val="22"/>
                <w:szCs w:val="22"/>
              </w:rPr>
              <w:t>:</w:t>
            </w:r>
          </w:p>
          <w:p w14:paraId="3A28FD3D" w14:textId="31730FDA" w:rsidR="009B27C8" w:rsidRPr="00244ED0" w:rsidRDefault="009B27C8" w:rsidP="009B27C8">
            <w:pPr>
              <w:pStyle w:val="Paragraphedeliste"/>
              <w:numPr>
                <w:ilvl w:val="0"/>
                <w:numId w:val="17"/>
              </w:numPr>
              <w:ind w:left="178" w:hanging="218"/>
              <w:rPr>
                <w:rFonts w:ascii="Times New Roman" w:hAnsi="Times New Roman"/>
                <w:sz w:val="22"/>
                <w:szCs w:val="22"/>
              </w:rPr>
            </w:pPr>
            <w:r w:rsidRPr="0068084E">
              <w:rPr>
                <w:rFonts w:ascii="Times New Roman" w:hAnsi="Times New Roman"/>
                <w:sz w:val="22"/>
                <w:szCs w:val="22"/>
              </w:rPr>
              <w:t xml:space="preserve">Fonds </w:t>
            </w:r>
            <w:r>
              <w:rPr>
                <w:rFonts w:ascii="Times New Roman" w:hAnsi="Times New Roman"/>
                <w:sz w:val="22"/>
                <w:szCs w:val="22"/>
              </w:rPr>
              <w:t>FEADER et Etat (contrats N2000)</w:t>
            </w:r>
          </w:p>
        </w:tc>
        <w:tc>
          <w:tcPr>
            <w:tcW w:w="3308" w:type="dxa"/>
            <w:gridSpan w:val="4"/>
          </w:tcPr>
          <w:p w14:paraId="55273833" w14:textId="77E4A792" w:rsidR="009B27C8" w:rsidRDefault="009B27C8" w:rsidP="00227D68">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SMLN</w:t>
            </w:r>
          </w:p>
          <w:p w14:paraId="5187F16A" w14:textId="176D36CB" w:rsidR="009B27C8" w:rsidRDefault="009B27C8" w:rsidP="00933708">
            <w:pPr>
              <w:pStyle w:val="Paragraphedeliste"/>
              <w:numPr>
                <w:ilvl w:val="0"/>
                <w:numId w:val="17"/>
              </w:numPr>
              <w:ind w:left="179" w:hanging="142"/>
              <w:rPr>
                <w:rFonts w:ascii="Times New Roman" w:hAnsi="Times New Roman"/>
                <w:sz w:val="22"/>
                <w:szCs w:val="22"/>
              </w:rPr>
            </w:pPr>
            <w:r w:rsidRPr="00244ED0">
              <w:rPr>
                <w:rFonts w:ascii="Times New Roman" w:hAnsi="Times New Roman"/>
                <w:sz w:val="22"/>
                <w:szCs w:val="22"/>
              </w:rPr>
              <w:t>Conservatoire du littoral</w:t>
            </w:r>
          </w:p>
          <w:p w14:paraId="332B06C6" w14:textId="4A5DDFF3" w:rsidR="009B27C8" w:rsidRDefault="009B27C8" w:rsidP="00933708">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Communes</w:t>
            </w:r>
          </w:p>
          <w:p w14:paraId="0E6537FC" w14:textId="6C183504" w:rsidR="009B27C8" w:rsidRDefault="009B27C8" w:rsidP="00933708">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Propriétaires volontaires</w:t>
            </w:r>
          </w:p>
          <w:p w14:paraId="67454AB2" w14:textId="77777777" w:rsidR="009B27C8" w:rsidRPr="00C461F6" w:rsidRDefault="009B27C8" w:rsidP="00933708">
            <w:pPr>
              <w:pStyle w:val="Paragraphedeliste"/>
              <w:ind w:left="179"/>
              <w:rPr>
                <w:rFonts w:ascii="Times New Roman" w:hAnsi="Times New Roman"/>
                <w:b/>
                <w:sz w:val="20"/>
                <w:szCs w:val="20"/>
              </w:rPr>
            </w:pPr>
          </w:p>
        </w:tc>
        <w:tc>
          <w:tcPr>
            <w:tcW w:w="3308" w:type="dxa"/>
            <w:gridSpan w:val="2"/>
            <w:tcBorders>
              <w:right w:val="single" w:sz="4" w:space="0" w:color="6EAB69"/>
            </w:tcBorders>
          </w:tcPr>
          <w:p w14:paraId="31A60CA3"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SyMEL</w:t>
            </w:r>
          </w:p>
          <w:p w14:paraId="4A3F9259"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 xml:space="preserve">Département de la Manche </w:t>
            </w:r>
          </w:p>
          <w:p w14:paraId="03DE359B" w14:textId="77777777" w:rsidR="009B27C8" w:rsidRPr="00CF01E5"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CAC et COCM</w:t>
            </w:r>
          </w:p>
          <w:p w14:paraId="7EBB238B"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Communes</w:t>
            </w:r>
          </w:p>
          <w:p w14:paraId="6C4F7A16"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CBN</w:t>
            </w:r>
          </w:p>
          <w:p w14:paraId="400BA217"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 CPIE du Cotentin, CEN… (pour les ORE)</w:t>
            </w:r>
          </w:p>
          <w:p w14:paraId="3E875DB1" w14:textId="27413D7C" w:rsidR="009B27C8" w:rsidRPr="00244ED0" w:rsidRDefault="009B27C8" w:rsidP="009B27C8">
            <w:pPr>
              <w:pStyle w:val="Paragraphedeliste"/>
              <w:ind w:left="320"/>
              <w:rPr>
                <w:rFonts w:ascii="Times New Roman" w:hAnsi="Times New Roman"/>
                <w:bCs/>
                <w:sz w:val="22"/>
                <w:szCs w:val="22"/>
              </w:rPr>
            </w:pPr>
          </w:p>
        </w:tc>
      </w:tr>
    </w:tbl>
    <w:p w14:paraId="33A863B9" w14:textId="2EF581BB" w:rsidR="009B27C8" w:rsidRDefault="009B27C8" w:rsidP="00951D06">
      <w:pPr>
        <w:spacing w:after="0" w:line="240" w:lineRule="auto"/>
        <w:rPr>
          <w:rFonts w:ascii="Times New Roman" w:hAnsi="Times New Roman"/>
          <w:b/>
          <w:color w:val="FF0000"/>
        </w:rPr>
      </w:pPr>
    </w:p>
    <w:p w14:paraId="1B7EAE04" w14:textId="77777777" w:rsidR="009B27C8" w:rsidRDefault="009B27C8" w:rsidP="00951D06">
      <w:pPr>
        <w:spacing w:after="0" w:line="240" w:lineRule="auto"/>
        <w:rPr>
          <w:rFonts w:ascii="Times New Roman" w:hAnsi="Times New Roman"/>
          <w:b/>
          <w:color w:val="FF0000"/>
        </w:rPr>
      </w:pPr>
    </w:p>
    <w:tbl>
      <w:tblPr>
        <w:tblStyle w:val="Grilledutableau"/>
        <w:tblW w:w="0" w:type="auto"/>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shd w:val="clear" w:color="auto" w:fill="C2D69B" w:themeFill="accent3" w:themeFillTint="99"/>
        <w:tblLook w:val="04A0" w:firstRow="1" w:lastRow="0" w:firstColumn="1" w:lastColumn="0" w:noHBand="0" w:noVBand="1"/>
      </w:tblPr>
      <w:tblGrid>
        <w:gridCol w:w="5098"/>
        <w:gridCol w:w="1843"/>
        <w:gridCol w:w="1418"/>
        <w:gridCol w:w="1270"/>
      </w:tblGrid>
      <w:tr w:rsidR="009F0A67" w14:paraId="1C0B71B2" w14:textId="77777777" w:rsidTr="00BB3075">
        <w:trPr>
          <w:cantSplit/>
          <w:trHeight w:val="503"/>
          <w:jc w:val="center"/>
        </w:trPr>
        <w:tc>
          <w:tcPr>
            <w:tcW w:w="5098" w:type="dxa"/>
            <w:shd w:val="clear" w:color="auto" w:fill="C2D69B" w:themeFill="accent3" w:themeFillTint="99"/>
            <w:vAlign w:val="center"/>
          </w:tcPr>
          <w:p w14:paraId="0E06B9C8" w14:textId="77777777" w:rsidR="009F0A67" w:rsidRPr="001660F6" w:rsidRDefault="009F0A67" w:rsidP="00933708">
            <w:pPr>
              <w:jc w:val="center"/>
              <w:rPr>
                <w:rFonts w:ascii="Times New Roman" w:hAnsi="Times New Roman"/>
                <w:b/>
              </w:rPr>
            </w:pPr>
            <w:r w:rsidRPr="001660F6">
              <w:rPr>
                <w:rFonts w:ascii="Times New Roman" w:hAnsi="Times New Roman"/>
                <w:b/>
              </w:rPr>
              <w:t>Calendrier de mise en œuvre des mesures</w:t>
            </w:r>
          </w:p>
        </w:tc>
        <w:tc>
          <w:tcPr>
            <w:tcW w:w="1843" w:type="dxa"/>
            <w:shd w:val="clear" w:color="auto" w:fill="C2D69B" w:themeFill="accent3" w:themeFillTint="99"/>
            <w:vAlign w:val="center"/>
          </w:tcPr>
          <w:p w14:paraId="3311E781" w14:textId="77777777" w:rsidR="009F0A67" w:rsidRPr="001660F6" w:rsidRDefault="009F0A67" w:rsidP="00933708">
            <w:pPr>
              <w:jc w:val="center"/>
              <w:rPr>
                <w:rFonts w:ascii="Times New Roman" w:hAnsi="Times New Roman"/>
                <w:b/>
              </w:rPr>
            </w:pPr>
            <w:r w:rsidRPr="001660F6">
              <w:rPr>
                <w:rFonts w:ascii="Times New Roman" w:hAnsi="Times New Roman"/>
                <w:b/>
              </w:rPr>
              <w:t>T1</w:t>
            </w:r>
          </w:p>
          <w:p w14:paraId="50EAFC08" w14:textId="77777777" w:rsidR="009F0A67" w:rsidRPr="00050984" w:rsidRDefault="009F0A67" w:rsidP="00933708">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1</w:t>
            </w:r>
            <w:r w:rsidRPr="00050984">
              <w:rPr>
                <w:rFonts w:ascii="Times New Roman" w:hAnsi="Times New Roman"/>
                <w:bCs/>
                <w:sz w:val="20"/>
                <w:szCs w:val="20"/>
              </w:rPr>
              <w:t>-202</w:t>
            </w:r>
            <w:r>
              <w:rPr>
                <w:rFonts w:ascii="Times New Roman" w:hAnsi="Times New Roman"/>
                <w:bCs/>
                <w:sz w:val="20"/>
                <w:szCs w:val="20"/>
              </w:rPr>
              <w:t>3</w:t>
            </w:r>
            <w:r w:rsidRPr="00050984">
              <w:rPr>
                <w:rFonts w:ascii="Times New Roman" w:hAnsi="Times New Roman"/>
                <w:bCs/>
                <w:sz w:val="20"/>
                <w:szCs w:val="20"/>
              </w:rPr>
              <w:t>)</w:t>
            </w:r>
          </w:p>
        </w:tc>
        <w:tc>
          <w:tcPr>
            <w:tcW w:w="1418" w:type="dxa"/>
            <w:shd w:val="clear" w:color="auto" w:fill="C2D69B" w:themeFill="accent3" w:themeFillTint="99"/>
            <w:vAlign w:val="center"/>
          </w:tcPr>
          <w:p w14:paraId="61D39346" w14:textId="77777777" w:rsidR="009F0A67" w:rsidRPr="001660F6" w:rsidRDefault="009F0A67" w:rsidP="00933708">
            <w:pPr>
              <w:jc w:val="center"/>
              <w:rPr>
                <w:rFonts w:ascii="Times New Roman" w:hAnsi="Times New Roman"/>
                <w:b/>
              </w:rPr>
            </w:pPr>
            <w:r w:rsidRPr="001660F6">
              <w:rPr>
                <w:rFonts w:ascii="Times New Roman" w:hAnsi="Times New Roman"/>
                <w:b/>
              </w:rPr>
              <w:t>T2</w:t>
            </w:r>
          </w:p>
          <w:p w14:paraId="0CC5D281" w14:textId="77777777" w:rsidR="009F0A67" w:rsidRPr="00050984" w:rsidRDefault="009F0A67" w:rsidP="00933708">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4</w:t>
            </w:r>
            <w:r w:rsidRPr="00050984">
              <w:rPr>
                <w:rFonts w:ascii="Times New Roman" w:hAnsi="Times New Roman"/>
                <w:bCs/>
                <w:sz w:val="20"/>
                <w:szCs w:val="20"/>
              </w:rPr>
              <w:t>-202</w:t>
            </w:r>
            <w:r>
              <w:rPr>
                <w:rFonts w:ascii="Times New Roman" w:hAnsi="Times New Roman"/>
                <w:bCs/>
                <w:sz w:val="20"/>
                <w:szCs w:val="20"/>
              </w:rPr>
              <w:t>6</w:t>
            </w:r>
            <w:r w:rsidRPr="00050984">
              <w:rPr>
                <w:rFonts w:ascii="Times New Roman" w:hAnsi="Times New Roman"/>
                <w:bCs/>
                <w:sz w:val="20"/>
                <w:szCs w:val="20"/>
              </w:rPr>
              <w:t>)</w:t>
            </w:r>
          </w:p>
        </w:tc>
        <w:tc>
          <w:tcPr>
            <w:tcW w:w="1270" w:type="dxa"/>
            <w:shd w:val="clear" w:color="auto" w:fill="C2D69B" w:themeFill="accent3" w:themeFillTint="99"/>
            <w:vAlign w:val="center"/>
          </w:tcPr>
          <w:p w14:paraId="1C294BD3" w14:textId="77777777" w:rsidR="009F0A67" w:rsidRPr="001660F6" w:rsidRDefault="009F0A67" w:rsidP="00933708">
            <w:pPr>
              <w:jc w:val="center"/>
              <w:rPr>
                <w:rFonts w:ascii="Times New Roman" w:hAnsi="Times New Roman"/>
                <w:b/>
              </w:rPr>
            </w:pPr>
            <w:r w:rsidRPr="001660F6">
              <w:rPr>
                <w:rFonts w:ascii="Times New Roman" w:hAnsi="Times New Roman"/>
                <w:b/>
              </w:rPr>
              <w:t>T3</w:t>
            </w:r>
          </w:p>
          <w:p w14:paraId="774E9087" w14:textId="77777777" w:rsidR="009F0A67" w:rsidRPr="00050984" w:rsidRDefault="009F0A67" w:rsidP="00933708">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7</w:t>
            </w:r>
            <w:r w:rsidRPr="00050984">
              <w:rPr>
                <w:rFonts w:ascii="Times New Roman" w:hAnsi="Times New Roman"/>
                <w:bCs/>
                <w:sz w:val="20"/>
                <w:szCs w:val="20"/>
              </w:rPr>
              <w:t>-2029)</w:t>
            </w:r>
          </w:p>
        </w:tc>
      </w:tr>
      <w:tr w:rsidR="009F0A67" w14:paraId="7A9302F1" w14:textId="77777777" w:rsidTr="00BB3075">
        <w:trPr>
          <w:cantSplit/>
          <w:trHeight w:val="556"/>
          <w:jc w:val="center"/>
        </w:trPr>
        <w:tc>
          <w:tcPr>
            <w:tcW w:w="5098" w:type="dxa"/>
            <w:shd w:val="clear" w:color="auto" w:fill="C2D69B" w:themeFill="accent3" w:themeFillTint="99"/>
          </w:tcPr>
          <w:p w14:paraId="7E158DCE" w14:textId="1E35473A" w:rsidR="00B73BDD" w:rsidRPr="00182CFD" w:rsidRDefault="009F0A67" w:rsidP="00B73BDD">
            <w:pPr>
              <w:jc w:val="both"/>
              <w:rPr>
                <w:rFonts w:ascii="Times New Roman" w:hAnsi="Times New Roman"/>
                <w:bCs/>
                <w:sz w:val="22"/>
                <w:szCs w:val="22"/>
              </w:rPr>
            </w:pPr>
            <w:r w:rsidRPr="00182CFD">
              <w:rPr>
                <w:rFonts w:ascii="Times New Roman" w:hAnsi="Times New Roman"/>
                <w:bCs/>
                <w:sz w:val="22"/>
                <w:szCs w:val="22"/>
              </w:rPr>
              <w:t>GOUV1-</w:t>
            </w:r>
            <w:r w:rsidR="00B73BDD">
              <w:rPr>
                <w:rFonts w:ascii="Times New Roman" w:hAnsi="Times New Roman"/>
                <w:bCs/>
                <w:sz w:val="22"/>
                <w:szCs w:val="22"/>
              </w:rPr>
              <w:t>2 : Poursuivre les acquisitions</w:t>
            </w:r>
            <w:r w:rsidRPr="00182CFD">
              <w:rPr>
                <w:rFonts w:ascii="Times New Roman" w:hAnsi="Times New Roman"/>
                <w:bCs/>
                <w:sz w:val="22"/>
                <w:szCs w:val="22"/>
              </w:rPr>
              <w:t xml:space="preserve"> foncière</w:t>
            </w:r>
            <w:r w:rsidR="00B73BDD">
              <w:rPr>
                <w:rFonts w:ascii="Times New Roman" w:hAnsi="Times New Roman"/>
                <w:bCs/>
                <w:sz w:val="22"/>
                <w:szCs w:val="22"/>
              </w:rPr>
              <w:t>s</w:t>
            </w:r>
            <w:r w:rsidRPr="00182CFD">
              <w:rPr>
                <w:rFonts w:ascii="Times New Roman" w:hAnsi="Times New Roman"/>
                <w:bCs/>
                <w:sz w:val="22"/>
                <w:szCs w:val="22"/>
              </w:rPr>
              <w:t xml:space="preserve"> du Conservatoire du littoral </w:t>
            </w:r>
            <w:r w:rsidR="00B73BDD">
              <w:rPr>
                <w:rFonts w:ascii="Times New Roman" w:hAnsi="Times New Roman"/>
                <w:bCs/>
                <w:sz w:val="22"/>
                <w:szCs w:val="22"/>
              </w:rPr>
              <w:t>et du Département de la Manche</w:t>
            </w:r>
          </w:p>
        </w:tc>
        <w:tc>
          <w:tcPr>
            <w:tcW w:w="1843" w:type="dxa"/>
            <w:shd w:val="clear" w:color="auto" w:fill="C2D69B" w:themeFill="accent3" w:themeFillTint="99"/>
            <w:vAlign w:val="center"/>
          </w:tcPr>
          <w:p w14:paraId="18032A9F" w14:textId="7764D5EE" w:rsidR="009F0A67" w:rsidRPr="00146F4B" w:rsidRDefault="009F0A67" w:rsidP="001C128F">
            <w:pPr>
              <w:jc w:val="center"/>
              <w:rPr>
                <w:rFonts w:ascii="Times New Roman" w:hAnsi="Times New Roman"/>
                <w:bCs/>
                <w:sz w:val="28"/>
                <w:szCs w:val="28"/>
              </w:rPr>
            </w:pPr>
            <w:r w:rsidRPr="00A45C69">
              <w:rPr>
                <w:rFonts w:ascii="Times New Roman" w:hAnsi="Times New Roman"/>
                <w:bCs/>
                <w:sz w:val="20"/>
                <w:szCs w:val="20"/>
              </w:rPr>
              <w:t>Le Rozel</w:t>
            </w:r>
          </w:p>
        </w:tc>
        <w:tc>
          <w:tcPr>
            <w:tcW w:w="1418" w:type="dxa"/>
            <w:shd w:val="clear" w:color="auto" w:fill="C2D69B" w:themeFill="accent3" w:themeFillTint="99"/>
            <w:vAlign w:val="center"/>
          </w:tcPr>
          <w:p w14:paraId="4C86D573" w14:textId="77777777" w:rsidR="009F0A67" w:rsidRPr="00146F4B" w:rsidRDefault="009F0A67" w:rsidP="00933708">
            <w:pPr>
              <w:jc w:val="center"/>
              <w:rPr>
                <w:rFonts w:ascii="Times New Roman" w:hAnsi="Times New Roman"/>
                <w:bCs/>
                <w:sz w:val="28"/>
                <w:szCs w:val="28"/>
              </w:rPr>
            </w:pPr>
            <w:r>
              <w:rPr>
                <w:rFonts w:ascii="Times New Roman" w:hAnsi="Times New Roman"/>
                <w:bCs/>
                <w:sz w:val="20"/>
                <w:szCs w:val="20"/>
              </w:rPr>
              <w:t>Bretteville sur Ay</w:t>
            </w:r>
          </w:p>
        </w:tc>
        <w:tc>
          <w:tcPr>
            <w:tcW w:w="1270" w:type="dxa"/>
            <w:shd w:val="clear" w:color="auto" w:fill="C2D69B" w:themeFill="accent3" w:themeFillTint="99"/>
            <w:vAlign w:val="center"/>
          </w:tcPr>
          <w:p w14:paraId="6BB785C0" w14:textId="1056084F" w:rsidR="009F0A67" w:rsidRPr="00146F4B" w:rsidRDefault="003F39A6" w:rsidP="00933708">
            <w:pPr>
              <w:jc w:val="center"/>
              <w:rPr>
                <w:rFonts w:ascii="Times New Roman" w:hAnsi="Times New Roman"/>
                <w:bCs/>
                <w:sz w:val="28"/>
                <w:szCs w:val="28"/>
              </w:rPr>
            </w:pPr>
            <w:r>
              <w:rPr>
                <w:rFonts w:ascii="Times New Roman" w:hAnsi="Times New Roman"/>
                <w:bCs/>
                <w:sz w:val="28"/>
                <w:szCs w:val="28"/>
              </w:rPr>
              <w:t>X</w:t>
            </w:r>
          </w:p>
        </w:tc>
      </w:tr>
      <w:tr w:rsidR="009F0A67" w14:paraId="4C42B64F" w14:textId="77777777" w:rsidTr="00BB3075">
        <w:trPr>
          <w:cantSplit/>
          <w:trHeight w:val="544"/>
          <w:jc w:val="center"/>
        </w:trPr>
        <w:tc>
          <w:tcPr>
            <w:tcW w:w="5098" w:type="dxa"/>
            <w:shd w:val="clear" w:color="auto" w:fill="C2D69B" w:themeFill="accent3" w:themeFillTint="99"/>
          </w:tcPr>
          <w:p w14:paraId="44F393F6" w14:textId="77777777" w:rsidR="009F0A67" w:rsidRPr="00A368C5" w:rsidRDefault="009F0A67" w:rsidP="00933708">
            <w:pPr>
              <w:jc w:val="both"/>
              <w:rPr>
                <w:rFonts w:ascii="Times New Roman" w:hAnsi="Times New Roman"/>
                <w:bCs/>
                <w:sz w:val="22"/>
                <w:szCs w:val="22"/>
              </w:rPr>
            </w:pPr>
            <w:r w:rsidRPr="00A368C5">
              <w:rPr>
                <w:rFonts w:ascii="Times New Roman" w:hAnsi="Times New Roman"/>
                <w:bCs/>
                <w:sz w:val="22"/>
                <w:szCs w:val="22"/>
              </w:rPr>
              <w:t>G</w:t>
            </w:r>
            <w:r>
              <w:rPr>
                <w:rFonts w:ascii="Times New Roman" w:hAnsi="Times New Roman"/>
                <w:bCs/>
                <w:sz w:val="22"/>
                <w:szCs w:val="22"/>
              </w:rPr>
              <w:t>OUV1</w:t>
            </w:r>
            <w:r w:rsidRPr="00A368C5">
              <w:rPr>
                <w:rFonts w:ascii="Times New Roman" w:hAnsi="Times New Roman"/>
                <w:bCs/>
                <w:sz w:val="22"/>
                <w:szCs w:val="22"/>
              </w:rPr>
              <w:t>-</w:t>
            </w:r>
            <w:r>
              <w:rPr>
                <w:rFonts w:ascii="Times New Roman" w:hAnsi="Times New Roman"/>
                <w:bCs/>
                <w:sz w:val="22"/>
                <w:szCs w:val="22"/>
              </w:rPr>
              <w:t>3</w:t>
            </w:r>
            <w:r w:rsidRPr="00A368C5">
              <w:rPr>
                <w:rFonts w:ascii="Times New Roman" w:hAnsi="Times New Roman"/>
                <w:bCs/>
                <w:sz w:val="22"/>
                <w:szCs w:val="22"/>
              </w:rPr>
              <w:t xml:space="preserve"> </w:t>
            </w:r>
            <w:r>
              <w:rPr>
                <w:rFonts w:ascii="Times New Roman" w:hAnsi="Times New Roman"/>
                <w:bCs/>
                <w:sz w:val="22"/>
                <w:szCs w:val="22"/>
              </w:rPr>
              <w:t>Saisir les opportunités de travailler avec des propriétaires communaux et privés</w:t>
            </w:r>
          </w:p>
        </w:tc>
        <w:tc>
          <w:tcPr>
            <w:tcW w:w="1843" w:type="dxa"/>
            <w:shd w:val="clear" w:color="auto" w:fill="C2D69B" w:themeFill="accent3" w:themeFillTint="99"/>
            <w:vAlign w:val="center"/>
          </w:tcPr>
          <w:p w14:paraId="7ECC2EA4" w14:textId="50A178F8" w:rsidR="009F0A67" w:rsidRPr="00A45C69" w:rsidRDefault="00B73BDD" w:rsidP="00933708">
            <w:pPr>
              <w:jc w:val="center"/>
              <w:rPr>
                <w:rFonts w:ascii="Times New Roman" w:hAnsi="Times New Roman"/>
                <w:bCs/>
                <w:sz w:val="20"/>
                <w:szCs w:val="20"/>
              </w:rPr>
            </w:pPr>
            <w:r>
              <w:rPr>
                <w:rFonts w:ascii="Times New Roman" w:hAnsi="Times New Roman"/>
                <w:bCs/>
                <w:sz w:val="20"/>
                <w:szCs w:val="20"/>
              </w:rPr>
              <w:t>Surville, Glatigny,</w:t>
            </w:r>
          </w:p>
          <w:p w14:paraId="7A2639E4" w14:textId="77777777" w:rsidR="009F0A67" w:rsidRPr="00E14DDA" w:rsidRDefault="009F0A67" w:rsidP="00933708">
            <w:pPr>
              <w:jc w:val="center"/>
              <w:rPr>
                <w:rFonts w:ascii="Times New Roman" w:hAnsi="Times New Roman"/>
                <w:bCs/>
                <w:sz w:val="28"/>
                <w:szCs w:val="28"/>
              </w:rPr>
            </w:pPr>
            <w:r w:rsidRPr="00A45C69">
              <w:rPr>
                <w:rFonts w:ascii="Times New Roman" w:hAnsi="Times New Roman"/>
                <w:bCs/>
                <w:sz w:val="20"/>
                <w:szCs w:val="20"/>
              </w:rPr>
              <w:t>Les Moitiers d’Allonne</w:t>
            </w:r>
          </w:p>
        </w:tc>
        <w:tc>
          <w:tcPr>
            <w:tcW w:w="1418" w:type="dxa"/>
            <w:shd w:val="clear" w:color="auto" w:fill="C2D69B" w:themeFill="accent3" w:themeFillTint="99"/>
            <w:vAlign w:val="center"/>
          </w:tcPr>
          <w:p w14:paraId="057FCB49" w14:textId="466455A6" w:rsidR="009F0A67" w:rsidRPr="00A45C69" w:rsidRDefault="00B73BDD" w:rsidP="00933708">
            <w:pPr>
              <w:jc w:val="center"/>
              <w:rPr>
                <w:rFonts w:ascii="Times New Roman" w:hAnsi="Times New Roman"/>
                <w:bCs/>
                <w:sz w:val="20"/>
                <w:szCs w:val="20"/>
              </w:rPr>
            </w:pPr>
            <w:r>
              <w:rPr>
                <w:rFonts w:ascii="Times New Roman" w:hAnsi="Times New Roman"/>
                <w:bCs/>
                <w:sz w:val="20"/>
                <w:szCs w:val="20"/>
              </w:rPr>
              <w:t>Saint Lo d’Ourville</w:t>
            </w:r>
            <w:r w:rsidR="009F0A67" w:rsidRPr="00A45C69">
              <w:rPr>
                <w:rFonts w:ascii="Times New Roman" w:hAnsi="Times New Roman"/>
                <w:bCs/>
                <w:sz w:val="20"/>
                <w:szCs w:val="20"/>
              </w:rPr>
              <w:t xml:space="preserve"> </w:t>
            </w:r>
          </w:p>
        </w:tc>
        <w:tc>
          <w:tcPr>
            <w:tcW w:w="1270" w:type="dxa"/>
            <w:shd w:val="clear" w:color="auto" w:fill="C2D69B" w:themeFill="accent3" w:themeFillTint="99"/>
            <w:vAlign w:val="center"/>
          </w:tcPr>
          <w:p w14:paraId="142AE292" w14:textId="77777777" w:rsidR="009F0A67" w:rsidRPr="00A45C69" w:rsidRDefault="009F0A67" w:rsidP="00933708">
            <w:pPr>
              <w:jc w:val="center"/>
              <w:rPr>
                <w:rFonts w:ascii="Times New Roman" w:hAnsi="Times New Roman"/>
                <w:bCs/>
                <w:sz w:val="20"/>
                <w:szCs w:val="20"/>
              </w:rPr>
            </w:pPr>
            <w:r w:rsidRPr="00A45C69">
              <w:rPr>
                <w:rFonts w:ascii="Times New Roman" w:hAnsi="Times New Roman"/>
                <w:bCs/>
                <w:sz w:val="20"/>
                <w:szCs w:val="20"/>
              </w:rPr>
              <w:t>Baubigny</w:t>
            </w:r>
          </w:p>
        </w:tc>
      </w:tr>
    </w:tbl>
    <w:p w14:paraId="562B4AD0" w14:textId="3760FAC8" w:rsidR="00951D06" w:rsidRDefault="00A44400" w:rsidP="00A44400">
      <w:pPr>
        <w:rPr>
          <w:b/>
          <w:sz w:val="32"/>
          <w:szCs w:val="32"/>
        </w:rPr>
      </w:pPr>
      <w:r>
        <w:rPr>
          <w:rFonts w:ascii="Times New Roman" w:hAnsi="Times New Roman"/>
          <w:b/>
          <w:noProof/>
          <w:lang w:eastAsia="fr-FR"/>
        </w:rPr>
        <w:lastRenderedPageBreak/>
        <mc:AlternateContent>
          <mc:Choice Requires="wps">
            <w:drawing>
              <wp:anchor distT="0" distB="0" distL="114300" distR="114300" simplePos="0" relativeHeight="251881472" behindDoc="0" locked="0" layoutInCell="1" allowOverlap="1" wp14:anchorId="1D957626" wp14:editId="31F923F1">
                <wp:simplePos x="0" y="0"/>
                <wp:positionH relativeFrom="margin">
                  <wp:align>left</wp:align>
                </wp:positionH>
                <wp:positionV relativeFrom="paragraph">
                  <wp:posOffset>158018</wp:posOffset>
                </wp:positionV>
                <wp:extent cx="731520" cy="533400"/>
                <wp:effectExtent l="0" t="0" r="11430" b="19050"/>
                <wp:wrapNone/>
                <wp:docPr id="152" name="Vague 152"/>
                <wp:cNvGraphicFramePr/>
                <a:graphic xmlns:a="http://schemas.openxmlformats.org/drawingml/2006/main">
                  <a:graphicData uri="http://schemas.microsoft.com/office/word/2010/wordprocessingShape">
                    <wps:wsp>
                      <wps:cNvSpPr/>
                      <wps:spPr>
                        <a:xfrm>
                          <a:off x="0" y="0"/>
                          <a:ext cx="73152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30F1" id="Vague 152" o:spid="_x0000_s1026" type="#_x0000_t64" style="position:absolute;margin-left:0;margin-top:12.45pt;width:57.6pt;height:42pt;z-index:25188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882496" behindDoc="0" locked="0" layoutInCell="1" allowOverlap="1" wp14:anchorId="47E89694" wp14:editId="3DE4ACF7">
                <wp:simplePos x="0" y="0"/>
                <wp:positionH relativeFrom="margin">
                  <wp:align>left</wp:align>
                </wp:positionH>
                <wp:positionV relativeFrom="paragraph">
                  <wp:posOffset>169057</wp:posOffset>
                </wp:positionV>
                <wp:extent cx="780415" cy="485775"/>
                <wp:effectExtent l="0" t="0" r="0" b="0"/>
                <wp:wrapSquare wrapText="bothSides"/>
                <wp:docPr id="1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485775"/>
                        </a:xfrm>
                        <a:prstGeom prst="rect">
                          <a:avLst/>
                        </a:prstGeom>
                        <a:noFill/>
                        <a:ln w="9525">
                          <a:noFill/>
                          <a:miter lim="800000"/>
                          <a:headEnd/>
                          <a:tailEnd/>
                        </a:ln>
                      </wps:spPr>
                      <wps:txbx>
                        <w:txbxContent>
                          <w:p w14:paraId="7FBEF6AF" w14:textId="77777777" w:rsidR="00947F9D" w:rsidRPr="00663C10" w:rsidRDefault="00947F9D" w:rsidP="00951D06">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GOUV2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89694" id="_x0000_s1042" type="#_x0000_t202" style="position:absolute;margin-left:0;margin-top:13.3pt;width:61.45pt;height:38.25pt;z-index:251882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" filled="f" stroked="f">
                <v:textbox>
                  <w:txbxContent>
                    <w:p w14:paraId="7FBEF6AF" w14:textId="77777777" w:rsidR="00947F9D" w:rsidRPr="00663C10" w:rsidRDefault="00947F9D" w:rsidP="00951D06">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GOUV2</w:t>
                      </w:r>
                    </w:p>
                  </w:txbxContent>
                </v:textbox>
                <w10:wrap type="square" anchorx="margin"/>
              </v:shape>
            </w:pict>
          </mc:Fallback>
        </mc:AlternateContent>
      </w:r>
      <w:r w:rsidRPr="00406267">
        <w:rPr>
          <w:rFonts w:ascii="Times New Roman" w:hAnsi="Times New Roman"/>
          <w:b/>
          <w:noProof/>
          <w:lang w:eastAsia="fr-FR"/>
        </w:rPr>
        <mc:AlternateContent>
          <mc:Choice Requires="wps">
            <w:drawing>
              <wp:anchor distT="45720" distB="45720" distL="114300" distR="114300" simplePos="0" relativeHeight="251888640" behindDoc="0" locked="0" layoutInCell="1" allowOverlap="1" wp14:anchorId="163B7DCF" wp14:editId="08CC6676">
                <wp:simplePos x="0" y="0"/>
                <wp:positionH relativeFrom="margin">
                  <wp:posOffset>1051658</wp:posOffset>
                </wp:positionH>
                <wp:positionV relativeFrom="paragraph">
                  <wp:posOffset>168422</wp:posOffset>
                </wp:positionV>
                <wp:extent cx="2961005" cy="520065"/>
                <wp:effectExtent l="0" t="0" r="10795" b="13335"/>
                <wp:wrapSquare wrapText="bothSides"/>
                <wp:docPr id="1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520065"/>
                        </a:xfrm>
                        <a:prstGeom prst="rect">
                          <a:avLst/>
                        </a:prstGeom>
                        <a:solidFill>
                          <a:schemeClr val="accent3">
                            <a:lumMod val="40000"/>
                            <a:lumOff val="60000"/>
                          </a:schemeClr>
                        </a:solidFill>
                        <a:ln w="9525">
                          <a:solidFill>
                            <a:srgbClr val="4F81BD">
                              <a:lumMod val="40000"/>
                              <a:lumOff val="60000"/>
                            </a:srgbClr>
                          </a:solidFill>
                          <a:miter lim="800000"/>
                          <a:headEnd/>
                          <a:tailEnd/>
                        </a:ln>
                      </wps:spPr>
                      <wps:txbx>
                        <w:txbxContent>
                          <w:p w14:paraId="5393C183" w14:textId="77777777" w:rsidR="00947F9D" w:rsidRPr="00C1057A" w:rsidRDefault="00947F9D" w:rsidP="00951D06">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Veiller à l’articulation du DUG avec les autres démarches territoriales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3B7DCF" id="_x0000_s1043" type="#_x0000_t202" style="position:absolute;margin-left:82.8pt;margin-top:13.25pt;width:233.15pt;height:40.95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" fillcolor="#d6e3bc [1302]" strokecolor="#b9cde5">
                <v:textbox>
                  <w:txbxContent>
                    <w:p w14:paraId="5393C183" w14:textId="77777777" w:rsidR="00947F9D" w:rsidRPr="00C1057A" w:rsidRDefault="00947F9D" w:rsidP="00951D06">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Veiller à l’articulation du DUG avec les autres démarches territoriales</w:t>
                      </w:r>
                    </w:p>
                  </w:txbxContent>
                </v:textbox>
                <w10:wrap type="square" anchorx="margin"/>
              </v:shape>
            </w:pict>
          </mc:Fallback>
        </mc:AlternateContent>
      </w:r>
      <w:r w:rsidR="00951D06" w:rsidRPr="003D1C26">
        <w:rPr>
          <w:rFonts w:ascii="Times New Roman" w:hAnsi="Times New Roman"/>
          <w:b/>
          <w:noProof/>
          <w:lang w:eastAsia="fr-FR"/>
        </w:rPr>
        <mc:AlternateContent>
          <mc:Choice Requires="wps">
            <w:drawing>
              <wp:anchor distT="45720" distB="45720" distL="114300" distR="114300" simplePos="0" relativeHeight="251886592" behindDoc="0" locked="0" layoutInCell="1" allowOverlap="1" wp14:anchorId="40DBB620" wp14:editId="24837178">
                <wp:simplePos x="0" y="0"/>
                <wp:positionH relativeFrom="margin">
                  <wp:posOffset>5499735</wp:posOffset>
                </wp:positionH>
                <wp:positionV relativeFrom="paragraph">
                  <wp:posOffset>195580</wp:posOffset>
                </wp:positionV>
                <wp:extent cx="609600" cy="533400"/>
                <wp:effectExtent l="0" t="0" r="0" b="0"/>
                <wp:wrapSquare wrapText="bothSides"/>
                <wp:docPr id="1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1D64DF5B" w14:textId="4468AD44" w:rsidR="00947F9D" w:rsidRPr="009E0916" w:rsidRDefault="00947F9D"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BB620" id="_x0000_s1044" type="#_x0000_t202" style="position:absolute;margin-left:433.05pt;margin-top:15.4pt;width:48pt;height:42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" filled="f" stroked="f">
                <v:textbox>
                  <w:txbxContent>
                    <w:p w14:paraId="1D64DF5B" w14:textId="4468AD44" w:rsidR="00947F9D" w:rsidRPr="009E0916" w:rsidRDefault="00947F9D"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sidR="00951D06">
        <w:rPr>
          <w:rFonts w:ascii="Times New Roman" w:hAnsi="Times New Roman"/>
          <w:b/>
          <w:noProof/>
          <w:lang w:eastAsia="fr-FR"/>
        </w:rPr>
        <mc:AlternateContent>
          <mc:Choice Requires="wps">
            <w:drawing>
              <wp:anchor distT="0" distB="0" distL="114300" distR="114300" simplePos="0" relativeHeight="251885568" behindDoc="0" locked="0" layoutInCell="1" allowOverlap="1" wp14:anchorId="7C978A5F" wp14:editId="61A4CFB3">
                <wp:simplePos x="0" y="0"/>
                <wp:positionH relativeFrom="margin">
                  <wp:align>right</wp:align>
                </wp:positionH>
                <wp:positionV relativeFrom="paragraph">
                  <wp:posOffset>126999</wp:posOffset>
                </wp:positionV>
                <wp:extent cx="564515" cy="561975"/>
                <wp:effectExtent l="1270" t="0" r="27305" b="27305"/>
                <wp:wrapNone/>
                <wp:docPr id="160" name="Larme 160"/>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75BF7" id="Larme 160" o:spid="_x0000_s1026" style="position:absolute;margin-left:-6.75pt;margin-top:10pt;width:44.45pt;height:44.25pt;rotation:-90;z-index:251885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00951D06" w:rsidRPr="00EC6924">
        <w:rPr>
          <w:rFonts w:ascii="Times New Roman" w:hAnsi="Times New Roman"/>
          <w:b/>
          <w:noProof/>
          <w:lang w:eastAsia="fr-FR"/>
        </w:rPr>
        <mc:AlternateContent>
          <mc:Choice Requires="wps">
            <w:drawing>
              <wp:anchor distT="45720" distB="45720" distL="114300" distR="114300" simplePos="0" relativeHeight="251883520" behindDoc="0" locked="0" layoutInCell="1" allowOverlap="1" wp14:anchorId="277C538B" wp14:editId="0AC0EE55">
                <wp:simplePos x="0" y="0"/>
                <wp:positionH relativeFrom="column">
                  <wp:posOffset>4832985</wp:posOffset>
                </wp:positionH>
                <wp:positionV relativeFrom="paragraph">
                  <wp:posOffset>119380</wp:posOffset>
                </wp:positionV>
                <wp:extent cx="647700" cy="571500"/>
                <wp:effectExtent l="0" t="0" r="0" b="0"/>
                <wp:wrapSquare wrapText="bothSides"/>
                <wp:docPr id="1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4C15B9E1" w14:textId="77777777" w:rsidR="00947F9D" w:rsidRDefault="00947F9D" w:rsidP="00951D06">
                            <w:r w:rsidRPr="00D42428">
                              <w:rPr>
                                <w:rFonts w:ascii="Arial" w:eastAsia="Times New Roman" w:hAnsi="Arial" w:cs="Arial"/>
                                <w:b/>
                                <w:noProof/>
                                <w:sz w:val="20"/>
                                <w:szCs w:val="22"/>
                                <w:lang w:eastAsia="fr-FR"/>
                              </w:rPr>
                              <w:drawing>
                                <wp:inline distT="0" distB="0" distL="0" distR="0" wp14:anchorId="31AFD384" wp14:editId="41524A4A">
                                  <wp:extent cx="495300" cy="469679"/>
                                  <wp:effectExtent l="0" t="0" r="0" b="6985"/>
                                  <wp:docPr id="9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C538B" id="_x0000_s1045" type="#_x0000_t202" style="position:absolute;margin-left:380.55pt;margin-top:9.4pt;width:51pt;height:45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" stroked="f">
                <v:textbox>
                  <w:txbxContent>
                    <w:p w14:paraId="4C15B9E1" w14:textId="77777777" w:rsidR="00947F9D" w:rsidRDefault="00947F9D" w:rsidP="00951D06">
                      <w:r w:rsidRPr="00D42428">
                        <w:rPr>
                          <w:rFonts w:ascii="Arial" w:eastAsia="Times New Roman" w:hAnsi="Arial" w:cs="Arial"/>
                          <w:b/>
                          <w:noProof/>
                          <w:sz w:val="20"/>
                          <w:szCs w:val="22"/>
                          <w:lang w:eastAsia="fr-FR"/>
                        </w:rPr>
                        <w:drawing>
                          <wp:inline distT="0" distB="0" distL="0" distR="0" wp14:anchorId="31AFD384" wp14:editId="41524A4A">
                            <wp:extent cx="495300" cy="469679"/>
                            <wp:effectExtent l="0" t="0" r="0" b="6985"/>
                            <wp:docPr id="9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00951D06" w:rsidRPr="00EC6924">
        <w:rPr>
          <w:b/>
          <w:noProof/>
          <w:sz w:val="32"/>
          <w:szCs w:val="32"/>
          <w:lang w:eastAsia="fr-FR"/>
        </w:rPr>
        <mc:AlternateContent>
          <mc:Choice Requires="wps">
            <w:drawing>
              <wp:anchor distT="45720" distB="45720" distL="114300" distR="114300" simplePos="0" relativeHeight="251884544" behindDoc="0" locked="0" layoutInCell="1" allowOverlap="1" wp14:anchorId="2BBDC50C" wp14:editId="2683E05D">
                <wp:simplePos x="0" y="0"/>
                <wp:positionH relativeFrom="column">
                  <wp:posOffset>4185285</wp:posOffset>
                </wp:positionH>
                <wp:positionV relativeFrom="paragraph">
                  <wp:posOffset>118744</wp:posOffset>
                </wp:positionV>
                <wp:extent cx="771525" cy="600075"/>
                <wp:effectExtent l="0" t="0" r="9525" b="9525"/>
                <wp:wrapSquare wrapText="bothSides"/>
                <wp:docPr id="1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0CF8E2D6" w14:textId="4A525AF0" w:rsidR="00947F9D" w:rsidRDefault="00947F9D" w:rsidP="00951D06">
                            <w:r>
                              <w:rPr>
                                <w:noProof/>
                                <w:lang w:eastAsia="fr-FR"/>
                              </w:rPr>
                              <w:drawing>
                                <wp:inline distT="0" distB="0" distL="0" distR="0" wp14:anchorId="547798D4" wp14:editId="76397468">
                                  <wp:extent cx="579755" cy="455567"/>
                                  <wp:effectExtent l="0" t="0" r="0" b="1905"/>
                                  <wp:docPr id="91"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79755" cy="4555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DC50C" id="_x0000_s1046" type="#_x0000_t202" style="position:absolute;margin-left:329.55pt;margin-top:9.35pt;width:60.75pt;height:47.2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" stroked="f">
                <v:textbox>
                  <w:txbxContent>
                    <w:p w14:paraId="0CF8E2D6" w14:textId="4A525AF0" w:rsidR="00947F9D" w:rsidRDefault="00947F9D" w:rsidP="00951D06">
                      <w:r>
                        <w:rPr>
                          <w:noProof/>
                          <w:lang w:eastAsia="fr-FR"/>
                        </w:rPr>
                        <w:drawing>
                          <wp:inline distT="0" distB="0" distL="0" distR="0" wp14:anchorId="547798D4" wp14:editId="76397468">
                            <wp:extent cx="579755" cy="455567"/>
                            <wp:effectExtent l="0" t="0" r="0" b="1905"/>
                            <wp:docPr id="91"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79755" cy="455567"/>
                                    </a:xfrm>
                                    <a:prstGeom prst="rect">
                                      <a:avLst/>
                                    </a:prstGeom>
                                    <a:noFill/>
                                    <a:ln w="9525">
                                      <a:noFill/>
                                      <a:miter lim="800000"/>
                                      <a:headEnd/>
                                      <a:tailEnd/>
                                    </a:ln>
                                  </pic:spPr>
                                </pic:pic>
                              </a:graphicData>
                            </a:graphic>
                          </wp:inline>
                        </w:drawing>
                      </w:r>
                    </w:p>
                  </w:txbxContent>
                </v:textbox>
                <w10:wrap type="square"/>
              </v:shape>
            </w:pict>
          </mc:Fallback>
        </mc:AlternateConten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951D06" w14:paraId="53095B16" w14:textId="77777777" w:rsidTr="00C20418">
        <w:trPr>
          <w:cantSplit/>
          <w:trHeight w:val="1247"/>
          <w:jc w:val="center"/>
        </w:trPr>
        <w:tc>
          <w:tcPr>
            <w:tcW w:w="988" w:type="dxa"/>
            <w:shd w:val="clear" w:color="auto" w:fill="6EAB69"/>
            <w:textDirection w:val="btLr"/>
            <w:vAlign w:val="center"/>
          </w:tcPr>
          <w:p w14:paraId="55E203A6" w14:textId="77777777" w:rsidR="00951D06" w:rsidRDefault="00951D06" w:rsidP="00C20418">
            <w:pPr>
              <w:ind w:left="113" w:right="113"/>
              <w:jc w:val="center"/>
              <w:rPr>
                <w:rFonts w:ascii="Times New Roman" w:hAnsi="Times New Roman"/>
                <w:b/>
              </w:rPr>
            </w:pPr>
            <w:r w:rsidRPr="0022097E">
              <w:rPr>
                <w:rFonts w:ascii="Times New Roman" w:hAnsi="Times New Roman"/>
                <w:b/>
                <w:color w:val="FFFFFF" w:themeColor="background1"/>
              </w:rPr>
              <w:t>ENJEUX</w:t>
            </w:r>
          </w:p>
        </w:tc>
        <w:tc>
          <w:tcPr>
            <w:tcW w:w="8641" w:type="dxa"/>
            <w:shd w:val="clear" w:color="auto" w:fill="D6E3BC" w:themeFill="accent3" w:themeFillTint="66"/>
          </w:tcPr>
          <w:p w14:paraId="48A0335A" w14:textId="77777777" w:rsidR="00492CC3" w:rsidRDefault="00492CC3" w:rsidP="00492CC3">
            <w:pPr>
              <w:jc w:val="both"/>
              <w:rPr>
                <w:rFonts w:ascii="Times New Roman" w:hAnsi="Times New Roman"/>
                <w:bCs/>
                <w:u w:val="single"/>
              </w:rPr>
            </w:pPr>
          </w:p>
          <w:p w14:paraId="38060D1E" w14:textId="11D2374D" w:rsidR="00492CC3" w:rsidRPr="00AD5526" w:rsidRDefault="00492CC3" w:rsidP="00492CC3">
            <w:pPr>
              <w:jc w:val="both"/>
              <w:rPr>
                <w:rFonts w:ascii="Times New Roman" w:hAnsi="Times New Roman"/>
                <w:bCs/>
              </w:rPr>
            </w:pPr>
            <w:r w:rsidRPr="00E10CA8">
              <w:rPr>
                <w:rFonts w:ascii="Times New Roman" w:hAnsi="Times New Roman"/>
                <w:bCs/>
                <w:u w:val="single"/>
              </w:rPr>
              <w:t>Tous les habitats naturels d’intérêt européen du site</w:t>
            </w:r>
            <w:r w:rsidRPr="00AD5526">
              <w:rPr>
                <w:rFonts w:ascii="Times New Roman" w:hAnsi="Times New Roman"/>
                <w:bCs/>
              </w:rPr>
              <w:t>, terrestres, aquatiques et marins (1130, 1140, 1210, 1220, 1230, 1310, 1330, 2110, 2120, 2130*, 2170</w:t>
            </w:r>
            <w:r>
              <w:rPr>
                <w:rFonts w:ascii="Times New Roman" w:hAnsi="Times New Roman"/>
                <w:bCs/>
              </w:rPr>
              <w:t>, 2180, 2190, 4030, 6510, 8220 et 9180*) et autres habitats naturels.</w:t>
            </w:r>
          </w:p>
          <w:p w14:paraId="5B3202E6" w14:textId="77777777" w:rsidR="00492CC3" w:rsidRDefault="00492CC3" w:rsidP="00492CC3">
            <w:pPr>
              <w:jc w:val="both"/>
              <w:rPr>
                <w:rFonts w:ascii="Times New Roman" w:hAnsi="Times New Roman"/>
                <w:bCs/>
              </w:rPr>
            </w:pPr>
            <w:r w:rsidRPr="00E10CA8">
              <w:rPr>
                <w:rFonts w:ascii="Times New Roman" w:hAnsi="Times New Roman"/>
                <w:bCs/>
                <w:u w:val="single"/>
              </w:rPr>
              <w:t>Toutes les espèces végétales et animales d’intérêt européen </w:t>
            </w:r>
            <w:r>
              <w:rPr>
                <w:rFonts w:ascii="Times New Roman" w:hAnsi="Times New Roman"/>
                <w:bCs/>
              </w:rPr>
              <w:t xml:space="preserve">: </w:t>
            </w:r>
            <w:r w:rsidRPr="00FA0096">
              <w:rPr>
                <w:rFonts w:ascii="Times New Roman" w:hAnsi="Times New Roman"/>
                <w:bCs/>
              </w:rPr>
              <w:t>Oseille des rochers (1441)</w:t>
            </w:r>
            <w:r>
              <w:rPr>
                <w:rFonts w:ascii="Times New Roman" w:hAnsi="Times New Roman"/>
                <w:bCs/>
              </w:rPr>
              <w:t xml:space="preserve">, </w:t>
            </w:r>
            <w:r w:rsidRPr="00FA0096">
              <w:rPr>
                <w:rFonts w:ascii="Times New Roman" w:hAnsi="Times New Roman"/>
                <w:bCs/>
              </w:rPr>
              <w:t>Ache rampante (1614)</w:t>
            </w:r>
            <w:r>
              <w:rPr>
                <w:rFonts w:ascii="Times New Roman" w:hAnsi="Times New Roman"/>
                <w:bCs/>
              </w:rPr>
              <w:t xml:space="preserve">, </w:t>
            </w:r>
            <w:r w:rsidRPr="00FA0096">
              <w:rPr>
                <w:rFonts w:ascii="Times New Roman" w:hAnsi="Times New Roman"/>
                <w:bCs/>
              </w:rPr>
              <w:t>Liparis de Löesel (1903</w:t>
            </w:r>
            <w:r>
              <w:rPr>
                <w:rFonts w:ascii="Times New Roman" w:hAnsi="Times New Roman"/>
                <w:bCs/>
              </w:rPr>
              <w:t xml:space="preserve">), </w:t>
            </w:r>
            <w:r w:rsidRPr="00FA0096">
              <w:rPr>
                <w:rFonts w:ascii="Times New Roman" w:hAnsi="Times New Roman"/>
                <w:bCs/>
              </w:rPr>
              <w:t>Triton crêté (1166)</w:t>
            </w:r>
            <w:r>
              <w:rPr>
                <w:rFonts w:ascii="Times New Roman" w:hAnsi="Times New Roman"/>
                <w:bCs/>
              </w:rPr>
              <w:t xml:space="preserve">, </w:t>
            </w:r>
            <w:r w:rsidRPr="00FA0096">
              <w:rPr>
                <w:rFonts w:ascii="Times New Roman" w:hAnsi="Times New Roman"/>
                <w:bCs/>
              </w:rPr>
              <w:t>Grand Rhinolophe (1304), Barbastelle d’Europe (1308), Grand Murin (1324).</w:t>
            </w:r>
            <w:r w:rsidRPr="00FA0096">
              <w:rPr>
                <w:rFonts w:ascii="Times New Roman" w:hAnsi="Times New Roman"/>
                <w:bCs/>
                <w:i/>
                <w:iCs/>
              </w:rPr>
              <w:t xml:space="preserve"> </w:t>
            </w:r>
          </w:p>
          <w:p w14:paraId="28A62AF1" w14:textId="77777777" w:rsidR="00492CC3" w:rsidRDefault="00492CC3" w:rsidP="00492CC3">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Pr>
                <w:rFonts w:ascii="Times New Roman" w:hAnsi="Times New Roman"/>
                <w:bCs/>
              </w:rPr>
              <w:t>l.</w:t>
            </w:r>
          </w:p>
          <w:p w14:paraId="09CA1CEC" w14:textId="333BAE0B" w:rsidR="00492CC3" w:rsidRDefault="00492CC3" w:rsidP="00492CC3">
            <w:pPr>
              <w:jc w:val="both"/>
              <w:rPr>
                <w:rFonts w:ascii="Times New Roman" w:hAnsi="Times New Roman"/>
                <w:bCs/>
              </w:rPr>
            </w:pPr>
            <w:r>
              <w:rPr>
                <w:rFonts w:ascii="Times New Roman" w:hAnsi="Times New Roman"/>
                <w:bCs/>
              </w:rPr>
              <w:t>Ensemble du patrimoine paysager, historique, archéologique, culturel et bâti.</w:t>
            </w:r>
          </w:p>
          <w:p w14:paraId="2D19D4E7" w14:textId="77777777" w:rsidR="00951D06" w:rsidRPr="00AD5526" w:rsidRDefault="00951D06" w:rsidP="00C20418">
            <w:pPr>
              <w:jc w:val="both"/>
              <w:rPr>
                <w:rFonts w:ascii="Times New Roman" w:hAnsi="Times New Roman"/>
                <w:bCs/>
              </w:rPr>
            </w:pPr>
          </w:p>
        </w:tc>
      </w:tr>
    </w:tbl>
    <w:p w14:paraId="28F84B89" w14:textId="77777777" w:rsidR="00951D06" w:rsidRPr="003D1C26" w:rsidRDefault="00951D06" w:rsidP="00951D06">
      <w:pPr>
        <w:rPr>
          <w:rFonts w:ascii="Times New Roman" w:hAnsi="Times New Roman"/>
          <w:b/>
        </w:rPr>
      </w:pPr>
      <w:r>
        <w:rPr>
          <w:rFonts w:ascii="Times New Roman" w:hAnsi="Times New Roman"/>
          <w:b/>
        </w:rPr>
        <w:t xml:space="preserve">                   </w: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1050"/>
        <w:gridCol w:w="8579"/>
      </w:tblGrid>
      <w:tr w:rsidR="00492CC3" w14:paraId="647DE2AF" w14:textId="77777777" w:rsidTr="00492CC3">
        <w:trPr>
          <w:cantSplit/>
          <w:trHeight w:val="3759"/>
          <w:jc w:val="center"/>
        </w:trPr>
        <w:tc>
          <w:tcPr>
            <w:tcW w:w="1050" w:type="dxa"/>
            <w:shd w:val="clear" w:color="auto" w:fill="6EAB69"/>
            <w:textDirection w:val="btLr"/>
            <w:vAlign w:val="center"/>
          </w:tcPr>
          <w:p w14:paraId="4B9253A0" w14:textId="77777777" w:rsidR="00492CC3" w:rsidRDefault="00492CC3" w:rsidP="000458F6">
            <w:pPr>
              <w:ind w:left="113" w:right="113"/>
              <w:jc w:val="center"/>
              <w:rPr>
                <w:rFonts w:ascii="Times New Roman" w:hAnsi="Times New Roman"/>
                <w:b/>
                <w:color w:val="FFFFFF" w:themeColor="background1"/>
              </w:rPr>
            </w:pPr>
            <w:r>
              <w:rPr>
                <w:rFonts w:ascii="Times New Roman" w:hAnsi="Times New Roman"/>
                <w:b/>
                <w:color w:val="FFFFFF" w:themeColor="background1"/>
              </w:rPr>
              <w:t>OBJECTIFS DE</w:t>
            </w:r>
          </w:p>
          <w:p w14:paraId="479F0800" w14:textId="77777777" w:rsidR="00492CC3" w:rsidRDefault="00492CC3" w:rsidP="000458F6">
            <w:pPr>
              <w:ind w:left="113" w:right="113"/>
              <w:jc w:val="center"/>
              <w:rPr>
                <w:rFonts w:ascii="Times New Roman" w:hAnsi="Times New Roman"/>
                <w:b/>
                <w:color w:val="FFFFFF" w:themeColor="background1"/>
              </w:rPr>
            </w:pPr>
            <w:r>
              <w:rPr>
                <w:rFonts w:ascii="Times New Roman" w:hAnsi="Times New Roman"/>
                <w:b/>
                <w:color w:val="FFFFFF" w:themeColor="background1"/>
              </w:rPr>
              <w:t xml:space="preserve"> DEVELOPPEMENT</w:t>
            </w:r>
          </w:p>
          <w:p w14:paraId="3B02D0E6" w14:textId="3B5A140C" w:rsidR="00492CC3" w:rsidRDefault="00492CC3" w:rsidP="00492CC3">
            <w:pPr>
              <w:ind w:left="113" w:right="113"/>
              <w:jc w:val="center"/>
              <w:rPr>
                <w:rFonts w:ascii="Times New Roman" w:hAnsi="Times New Roman"/>
                <w:b/>
              </w:rPr>
            </w:pPr>
            <w:r>
              <w:rPr>
                <w:rFonts w:ascii="Times New Roman" w:hAnsi="Times New Roman"/>
                <w:b/>
                <w:color w:val="FFFFFF" w:themeColor="background1"/>
              </w:rPr>
              <w:t xml:space="preserve"> DURABLE</w:t>
            </w:r>
          </w:p>
        </w:tc>
        <w:tc>
          <w:tcPr>
            <w:tcW w:w="8579" w:type="dxa"/>
            <w:shd w:val="clear" w:color="auto" w:fill="D6E3BC" w:themeFill="accent3" w:themeFillTint="66"/>
          </w:tcPr>
          <w:p w14:paraId="7614ECC8" w14:textId="77777777" w:rsidR="00492CC3" w:rsidRDefault="00492CC3" w:rsidP="000458F6">
            <w:pPr>
              <w:rPr>
                <w:rFonts w:ascii="Times New Roman" w:hAnsi="Times New Roman"/>
                <w:bCs/>
                <w:u w:val="single"/>
              </w:rPr>
            </w:pPr>
          </w:p>
          <w:p w14:paraId="1BCC9DB5" w14:textId="77777777" w:rsidR="00492CC3" w:rsidRPr="00E10CA8" w:rsidRDefault="00492CC3" w:rsidP="000458F6">
            <w:pPr>
              <w:rPr>
                <w:rFonts w:ascii="Times New Roman" w:hAnsi="Times New Roman"/>
                <w:bCs/>
                <w:u w:val="single"/>
              </w:rPr>
            </w:pPr>
            <w:r w:rsidRPr="00E10CA8">
              <w:rPr>
                <w:rFonts w:ascii="Times New Roman" w:hAnsi="Times New Roman"/>
                <w:bCs/>
                <w:u w:val="single"/>
              </w:rPr>
              <w:t>Tous les objectifs de développement durable :</w:t>
            </w:r>
          </w:p>
          <w:p w14:paraId="13CAF5B5" w14:textId="77777777" w:rsidR="00492CC3" w:rsidRPr="00E10CA8" w:rsidRDefault="00492CC3" w:rsidP="00271FD6">
            <w:pPr>
              <w:pStyle w:val="Paragraphedeliste"/>
              <w:numPr>
                <w:ilvl w:val="0"/>
                <w:numId w:val="32"/>
              </w:numPr>
              <w:ind w:left="258" w:hanging="258"/>
              <w:rPr>
                <w:rFonts w:ascii="Times New Roman" w:hAnsi="Times New Roman"/>
                <w:bCs/>
              </w:rPr>
            </w:pPr>
            <w:r w:rsidRPr="00DA258A">
              <w:rPr>
                <w:rFonts w:ascii="Times New Roman" w:hAnsi="Times New Roman"/>
                <w:bCs/>
              </w:rPr>
              <w:t>Préservation de l’intérêt écologique du site</w:t>
            </w:r>
            <w:r>
              <w:rPr>
                <w:rFonts w:ascii="Times New Roman" w:hAnsi="Times New Roman"/>
                <w:bCs/>
              </w:rPr>
              <w:t xml:space="preserve"> (1.1, 1.2, 1.3, 1.4 et 1.5)</w:t>
            </w:r>
          </w:p>
          <w:p w14:paraId="6C40E922" w14:textId="77777777" w:rsidR="00492CC3" w:rsidRPr="00E10CA8" w:rsidRDefault="00492CC3" w:rsidP="00271FD6">
            <w:pPr>
              <w:pStyle w:val="Paragraphedeliste"/>
              <w:numPr>
                <w:ilvl w:val="0"/>
                <w:numId w:val="32"/>
              </w:numPr>
              <w:ind w:left="258" w:hanging="258"/>
              <w:rPr>
                <w:rFonts w:ascii="Times New Roman" w:hAnsi="Times New Roman"/>
                <w:bCs/>
              </w:rPr>
            </w:pPr>
            <w:r>
              <w:rPr>
                <w:rFonts w:ascii="Times New Roman" w:hAnsi="Times New Roman"/>
                <w:bCs/>
              </w:rPr>
              <w:t>Préservation des intérêts paysager, historique et culturel du site (2.1 et 2.2)</w:t>
            </w:r>
          </w:p>
          <w:p w14:paraId="113CA907" w14:textId="77777777" w:rsidR="00492CC3" w:rsidRDefault="00492CC3" w:rsidP="00271FD6">
            <w:pPr>
              <w:pStyle w:val="Paragraphedeliste"/>
              <w:numPr>
                <w:ilvl w:val="0"/>
                <w:numId w:val="32"/>
              </w:numPr>
              <w:ind w:left="258" w:hanging="258"/>
              <w:rPr>
                <w:rFonts w:ascii="Times New Roman" w:hAnsi="Times New Roman"/>
                <w:bCs/>
              </w:rPr>
            </w:pPr>
            <w:r>
              <w:rPr>
                <w:rFonts w:ascii="Times New Roman" w:hAnsi="Times New Roman"/>
                <w:bCs/>
              </w:rPr>
              <w:t>Partage de l’espace dans le respect de l’intégrité des patrimoines (3.1 et 3.2)</w:t>
            </w:r>
          </w:p>
          <w:p w14:paraId="5F2D25C4" w14:textId="77777777" w:rsidR="00492CC3" w:rsidRDefault="00492CC3" w:rsidP="00271FD6">
            <w:pPr>
              <w:pStyle w:val="Paragraphedeliste"/>
              <w:numPr>
                <w:ilvl w:val="0"/>
                <w:numId w:val="33"/>
              </w:numPr>
              <w:ind w:left="258" w:hanging="258"/>
              <w:rPr>
                <w:rFonts w:ascii="Times New Roman" w:hAnsi="Times New Roman"/>
                <w:bCs/>
              </w:rPr>
            </w:pPr>
            <w:r>
              <w:rPr>
                <w:rFonts w:ascii="Times New Roman" w:hAnsi="Times New Roman"/>
                <w:bCs/>
              </w:rPr>
              <w:t>Connaissance et valorisation du site et de sa gestion (5.1, 5.2 et 5.3)</w:t>
            </w:r>
          </w:p>
          <w:p w14:paraId="620EC131" w14:textId="77777777" w:rsidR="00492CC3" w:rsidRDefault="00492CC3" w:rsidP="000458F6">
            <w:pPr>
              <w:ind w:left="4"/>
              <w:rPr>
                <w:rFonts w:ascii="Times New Roman" w:hAnsi="Times New Roman"/>
                <w:bCs/>
                <w:u w:val="single"/>
              </w:rPr>
            </w:pPr>
            <w:r>
              <w:rPr>
                <w:rFonts w:ascii="Times New Roman" w:hAnsi="Times New Roman"/>
                <w:bCs/>
                <w:u w:val="single"/>
              </w:rPr>
              <w:t xml:space="preserve">En particulier : </w:t>
            </w:r>
          </w:p>
          <w:p w14:paraId="6B1671B4" w14:textId="77777777" w:rsidR="00492CC3" w:rsidRPr="00FF277C" w:rsidRDefault="00492CC3" w:rsidP="000458F6">
            <w:pPr>
              <w:ind w:left="4"/>
              <w:rPr>
                <w:rFonts w:ascii="Times New Roman" w:hAnsi="Times New Roman"/>
                <w:b/>
                <w:bCs/>
              </w:rPr>
            </w:pPr>
            <w:r w:rsidRPr="00FF277C">
              <w:rPr>
                <w:rFonts w:ascii="Times New Roman" w:hAnsi="Times New Roman"/>
                <w:b/>
                <w:bCs/>
              </w:rPr>
              <w:t>4. Gouvernance et gestion du site</w:t>
            </w:r>
          </w:p>
          <w:p w14:paraId="5714FEB9" w14:textId="77777777" w:rsidR="00492CC3" w:rsidRPr="00492CC3" w:rsidRDefault="00492CC3" w:rsidP="00271FD6">
            <w:pPr>
              <w:pStyle w:val="Paragraphedeliste"/>
              <w:numPr>
                <w:ilvl w:val="1"/>
                <w:numId w:val="34"/>
              </w:numPr>
              <w:tabs>
                <w:tab w:val="left" w:pos="885"/>
              </w:tabs>
              <w:ind w:left="400" w:hanging="400"/>
              <w:rPr>
                <w:rFonts w:ascii="Times New Roman" w:hAnsi="Times New Roman"/>
                <w:bCs/>
              </w:rPr>
            </w:pPr>
            <w:r w:rsidRPr="00FF277C">
              <w:rPr>
                <w:rFonts w:ascii="Times New Roman" w:hAnsi="Times New Roman"/>
                <w:b/>
                <w:bCs/>
              </w:rPr>
              <w:t xml:space="preserve"> </w:t>
            </w:r>
            <w:r w:rsidRPr="00492CC3">
              <w:rPr>
                <w:rFonts w:ascii="Times New Roman" w:hAnsi="Times New Roman"/>
                <w:bCs/>
              </w:rPr>
              <w:t>Renforcer la maîtrise foncière et la gestion partenariale</w:t>
            </w:r>
          </w:p>
          <w:p w14:paraId="5B7CF49E" w14:textId="77777777" w:rsidR="00492CC3" w:rsidRPr="00492CC3" w:rsidRDefault="00492CC3" w:rsidP="00271FD6">
            <w:pPr>
              <w:pStyle w:val="Paragraphedeliste"/>
              <w:numPr>
                <w:ilvl w:val="1"/>
                <w:numId w:val="34"/>
              </w:numPr>
              <w:tabs>
                <w:tab w:val="left" w:pos="885"/>
              </w:tabs>
              <w:ind w:left="400" w:hanging="400"/>
              <w:rPr>
                <w:rFonts w:ascii="Times New Roman" w:hAnsi="Times New Roman"/>
                <w:b/>
                <w:bCs/>
              </w:rPr>
            </w:pPr>
            <w:r>
              <w:rPr>
                <w:rFonts w:ascii="Times New Roman" w:hAnsi="Times New Roman"/>
                <w:bCs/>
              </w:rPr>
              <w:t xml:space="preserve"> </w:t>
            </w:r>
            <w:r w:rsidRPr="00492CC3">
              <w:rPr>
                <w:rFonts w:ascii="Times New Roman" w:hAnsi="Times New Roman"/>
                <w:b/>
                <w:bCs/>
              </w:rPr>
              <w:t>Articuler le projet de gestion avec les autres démarches territoriales (cohérence globale)</w:t>
            </w:r>
          </w:p>
          <w:p w14:paraId="63C14370" w14:textId="77777777" w:rsidR="00492CC3" w:rsidRPr="00CE660C" w:rsidRDefault="00492CC3" w:rsidP="00271FD6">
            <w:pPr>
              <w:pStyle w:val="Paragraphedeliste"/>
              <w:numPr>
                <w:ilvl w:val="1"/>
                <w:numId w:val="34"/>
              </w:numPr>
              <w:tabs>
                <w:tab w:val="left" w:pos="885"/>
              </w:tabs>
              <w:ind w:left="400" w:hanging="400"/>
              <w:rPr>
                <w:rFonts w:ascii="Times New Roman" w:hAnsi="Times New Roman"/>
                <w:bCs/>
              </w:rPr>
            </w:pPr>
            <w:r>
              <w:rPr>
                <w:rFonts w:ascii="Times New Roman" w:hAnsi="Times New Roman"/>
                <w:bCs/>
              </w:rPr>
              <w:t xml:space="preserve"> Améliorer le respect de la réglementation</w:t>
            </w:r>
          </w:p>
          <w:p w14:paraId="08450B10" w14:textId="77777777" w:rsidR="00492CC3" w:rsidRPr="004301C4" w:rsidRDefault="00492CC3" w:rsidP="00935049">
            <w:pPr>
              <w:pStyle w:val="Paragraphedeliste"/>
              <w:numPr>
                <w:ilvl w:val="0"/>
                <w:numId w:val="23"/>
              </w:numPr>
              <w:ind w:hanging="318"/>
              <w:rPr>
                <w:rFonts w:ascii="Times New Roman" w:hAnsi="Times New Roman"/>
                <w:bCs/>
                <w:vanish/>
              </w:rPr>
            </w:pPr>
          </w:p>
          <w:p w14:paraId="5BC62374" w14:textId="77777777" w:rsidR="00492CC3" w:rsidRPr="004301C4" w:rsidRDefault="00492CC3" w:rsidP="00935049">
            <w:pPr>
              <w:pStyle w:val="Paragraphedeliste"/>
              <w:numPr>
                <w:ilvl w:val="0"/>
                <w:numId w:val="23"/>
              </w:numPr>
              <w:ind w:hanging="318"/>
              <w:rPr>
                <w:rFonts w:ascii="Times New Roman" w:hAnsi="Times New Roman"/>
                <w:bCs/>
                <w:vanish/>
              </w:rPr>
            </w:pPr>
          </w:p>
          <w:p w14:paraId="5B4AED49" w14:textId="77777777" w:rsidR="00492CC3" w:rsidRPr="00CE660C" w:rsidRDefault="00492CC3" w:rsidP="000458F6">
            <w:pPr>
              <w:rPr>
                <w:rFonts w:ascii="Times New Roman" w:hAnsi="Times New Roman"/>
                <w:bCs/>
              </w:rPr>
            </w:pPr>
          </w:p>
        </w:tc>
      </w:tr>
    </w:tbl>
    <w:p w14:paraId="5997F92D" w14:textId="77777777" w:rsidR="00492CC3" w:rsidRPr="00C32AAD" w:rsidRDefault="00492CC3" w:rsidP="00951D06">
      <w:pPr>
        <w:ind w:left="-284"/>
        <w:rPr>
          <w:rFonts w:ascii="Times New Roman" w:hAnsi="Times New Roman"/>
          <w:b/>
        </w:rPr>
      </w:pP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951D06" w14:paraId="36A406C2" w14:textId="77777777" w:rsidTr="007D3167">
        <w:trPr>
          <w:cantSplit/>
          <w:trHeight w:val="3706"/>
          <w:jc w:val="center"/>
        </w:trPr>
        <w:tc>
          <w:tcPr>
            <w:tcW w:w="988" w:type="dxa"/>
            <w:shd w:val="clear" w:color="auto" w:fill="6EAB69"/>
            <w:textDirection w:val="btLr"/>
            <w:vAlign w:val="center"/>
          </w:tcPr>
          <w:p w14:paraId="1615936D" w14:textId="77777777" w:rsidR="00951D06" w:rsidRDefault="00951D06" w:rsidP="00C20418">
            <w:pPr>
              <w:ind w:left="113" w:right="113"/>
              <w:jc w:val="center"/>
              <w:rPr>
                <w:rFonts w:ascii="Times New Roman" w:hAnsi="Times New Roman"/>
                <w:b/>
              </w:rPr>
            </w:pPr>
            <w:r>
              <w:rPr>
                <w:rFonts w:ascii="Times New Roman" w:hAnsi="Times New Roman"/>
                <w:b/>
                <w:color w:val="FFFFFF" w:themeColor="background1"/>
              </w:rPr>
              <w:t>OBJECTIFS OPERATIONNELS</w:t>
            </w:r>
          </w:p>
        </w:tc>
        <w:tc>
          <w:tcPr>
            <w:tcW w:w="8641" w:type="dxa"/>
            <w:shd w:val="clear" w:color="auto" w:fill="D6E3BC" w:themeFill="accent3" w:themeFillTint="66"/>
          </w:tcPr>
          <w:p w14:paraId="72CA407F" w14:textId="77777777" w:rsidR="00951D06" w:rsidRDefault="00951D06" w:rsidP="00C20418">
            <w:pPr>
              <w:rPr>
                <w:rFonts w:ascii="Times New Roman" w:hAnsi="Times New Roman"/>
                <w:b/>
              </w:rPr>
            </w:pPr>
          </w:p>
          <w:p w14:paraId="3A0E6C29" w14:textId="77777777" w:rsidR="00492CC3" w:rsidRPr="00261C89" w:rsidRDefault="00492CC3" w:rsidP="00492CC3">
            <w:pPr>
              <w:rPr>
                <w:rFonts w:ascii="Times New Roman" w:hAnsi="Times New Roman"/>
              </w:rPr>
            </w:pPr>
            <w:r w:rsidRPr="00FF277C">
              <w:rPr>
                <w:rFonts w:ascii="Times New Roman" w:hAnsi="Times New Roman"/>
                <w:u w:val="single"/>
              </w:rPr>
              <w:t>Tous</w:t>
            </w:r>
            <w:r>
              <w:rPr>
                <w:rFonts w:ascii="Times New Roman" w:hAnsi="Times New Roman"/>
                <w:u w:val="single"/>
              </w:rPr>
              <w:t xml:space="preserve"> les objectifs opérationnels</w:t>
            </w:r>
            <w:r w:rsidRPr="00FF277C">
              <w:rPr>
                <w:rFonts w:ascii="Times New Roman" w:hAnsi="Times New Roman"/>
                <w:u w:val="single"/>
              </w:rPr>
              <w:t xml:space="preserve">, </w:t>
            </w:r>
            <w:r>
              <w:rPr>
                <w:rFonts w:ascii="Times New Roman" w:hAnsi="Times New Roman"/>
                <w:u w:val="single"/>
              </w:rPr>
              <w:t xml:space="preserve">et </w:t>
            </w:r>
            <w:r w:rsidRPr="00FF277C">
              <w:rPr>
                <w:rFonts w:ascii="Times New Roman" w:hAnsi="Times New Roman"/>
                <w:u w:val="single"/>
              </w:rPr>
              <w:t>en particulier</w:t>
            </w:r>
            <w:r w:rsidRPr="00261C89">
              <w:rPr>
                <w:rFonts w:ascii="Times New Roman" w:hAnsi="Times New Roman"/>
              </w:rPr>
              <w:t> :</w:t>
            </w:r>
          </w:p>
          <w:p w14:paraId="17D6F3E1" w14:textId="77777777" w:rsidR="00492CC3" w:rsidRPr="00492CC3" w:rsidRDefault="00492CC3" w:rsidP="00492CC3">
            <w:pPr>
              <w:pStyle w:val="Paragraphedeliste"/>
              <w:numPr>
                <w:ilvl w:val="0"/>
                <w:numId w:val="17"/>
              </w:numPr>
              <w:ind w:left="464"/>
              <w:rPr>
                <w:rFonts w:ascii="Times New Roman" w:hAnsi="Times New Roman"/>
                <w:b/>
              </w:rPr>
            </w:pPr>
            <w:r w:rsidRPr="00492CC3">
              <w:rPr>
                <w:rFonts w:ascii="Times New Roman" w:hAnsi="Times New Roman"/>
                <w:b/>
              </w:rPr>
              <w:t>Maintenir et améliorer le partage des informations sur la gestion et les projets en cours sur le territoire avec l’ensemble des acteurs, et notamment les habitants</w:t>
            </w:r>
          </w:p>
          <w:p w14:paraId="5243CCE6" w14:textId="77777777" w:rsidR="00492CC3" w:rsidRPr="00492CC3" w:rsidRDefault="00492CC3" w:rsidP="00492CC3">
            <w:pPr>
              <w:pStyle w:val="Paragraphedeliste"/>
              <w:numPr>
                <w:ilvl w:val="0"/>
                <w:numId w:val="17"/>
              </w:numPr>
              <w:ind w:left="464"/>
              <w:rPr>
                <w:rFonts w:ascii="Times New Roman" w:hAnsi="Times New Roman"/>
                <w:b/>
              </w:rPr>
            </w:pPr>
            <w:r w:rsidRPr="00492CC3">
              <w:rPr>
                <w:rFonts w:ascii="Times New Roman" w:hAnsi="Times New Roman"/>
                <w:b/>
              </w:rPr>
              <w:t>Maintenir et développer la gestion partenariale avec les nombreux acteurs du territoire</w:t>
            </w:r>
          </w:p>
          <w:p w14:paraId="4C05B05A" w14:textId="77777777" w:rsidR="00492CC3" w:rsidRPr="00492CC3" w:rsidRDefault="00492CC3" w:rsidP="00492CC3">
            <w:pPr>
              <w:pStyle w:val="Paragraphedeliste"/>
              <w:numPr>
                <w:ilvl w:val="0"/>
                <w:numId w:val="17"/>
              </w:numPr>
              <w:ind w:left="464"/>
              <w:rPr>
                <w:rFonts w:ascii="Times New Roman" w:hAnsi="Times New Roman"/>
                <w:b/>
              </w:rPr>
            </w:pPr>
            <w:r w:rsidRPr="00492CC3">
              <w:rPr>
                <w:rFonts w:ascii="Times New Roman" w:hAnsi="Times New Roman"/>
                <w:b/>
              </w:rPr>
              <w:t>Veiller à la cohérence et la compatibilité des démarches territoriales en cours et à venir, quelle que soit leur échelle</w:t>
            </w:r>
          </w:p>
          <w:p w14:paraId="4DF36B45" w14:textId="77777777" w:rsidR="00492CC3" w:rsidRPr="00FF277C" w:rsidRDefault="00492CC3" w:rsidP="00492CC3">
            <w:pPr>
              <w:pStyle w:val="Paragraphedeliste"/>
              <w:numPr>
                <w:ilvl w:val="0"/>
                <w:numId w:val="17"/>
              </w:numPr>
              <w:ind w:left="464"/>
              <w:rPr>
                <w:rFonts w:ascii="Times New Roman" w:hAnsi="Times New Roman"/>
                <w:b/>
              </w:rPr>
            </w:pPr>
            <w:r>
              <w:rPr>
                <w:rFonts w:ascii="Times New Roman" w:hAnsi="Times New Roman"/>
              </w:rPr>
              <w:t xml:space="preserve">Proposer des modalités de gouvernance adaptées au territoire </w:t>
            </w:r>
          </w:p>
          <w:p w14:paraId="54192DD0" w14:textId="5B33CF0F" w:rsidR="00951D06" w:rsidRPr="00AE4FBD" w:rsidRDefault="00492CC3" w:rsidP="00AE4FBD">
            <w:pPr>
              <w:pStyle w:val="Paragraphedeliste"/>
              <w:numPr>
                <w:ilvl w:val="0"/>
                <w:numId w:val="17"/>
              </w:numPr>
              <w:ind w:left="464"/>
              <w:rPr>
                <w:rFonts w:ascii="Times New Roman" w:hAnsi="Times New Roman"/>
              </w:rPr>
            </w:pPr>
            <w:r w:rsidRPr="00142C25">
              <w:rPr>
                <w:rFonts w:ascii="Times New Roman" w:hAnsi="Times New Roman"/>
              </w:rPr>
              <w:t>Limiter les perturbations d’origine anthro</w:t>
            </w:r>
            <w:r>
              <w:rPr>
                <w:rFonts w:ascii="Times New Roman" w:hAnsi="Times New Roman"/>
              </w:rPr>
              <w:t>pique sur les espaces naturels, les paysages</w:t>
            </w:r>
            <w:r w:rsidR="007D3167">
              <w:rPr>
                <w:rFonts w:ascii="Times New Roman" w:hAnsi="Times New Roman"/>
              </w:rPr>
              <w:t xml:space="preserve"> et les éléments du patrimoine</w:t>
            </w:r>
          </w:p>
          <w:p w14:paraId="64FF7122" w14:textId="77777777" w:rsidR="00951D06" w:rsidRPr="004363F3" w:rsidRDefault="00951D06" w:rsidP="00C20418">
            <w:pPr>
              <w:pStyle w:val="Paragraphedeliste"/>
              <w:ind w:left="460"/>
              <w:rPr>
                <w:rFonts w:ascii="Times New Roman" w:hAnsi="Times New Roman"/>
                <w:b/>
              </w:rPr>
            </w:pPr>
          </w:p>
        </w:tc>
      </w:tr>
    </w:tbl>
    <w:p w14:paraId="4DA41F69" w14:textId="77777777" w:rsidR="00951D06" w:rsidRDefault="00951D06" w:rsidP="00951D06">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887616" behindDoc="0" locked="0" layoutInCell="1" allowOverlap="1" wp14:anchorId="06EEEE8F" wp14:editId="2C430D14">
                <wp:simplePos x="0" y="0"/>
                <wp:positionH relativeFrom="margin">
                  <wp:posOffset>-8890</wp:posOffset>
                </wp:positionH>
                <wp:positionV relativeFrom="paragraph">
                  <wp:posOffset>1905</wp:posOffset>
                </wp:positionV>
                <wp:extent cx="6044813" cy="8566785"/>
                <wp:effectExtent l="0" t="0" r="13335" b="24765"/>
                <wp:wrapSquare wrapText="bothSides"/>
                <wp:docPr id="165" name="Groupe 165"/>
                <wp:cNvGraphicFramePr/>
                <a:graphic xmlns:a="http://schemas.openxmlformats.org/drawingml/2006/main">
                  <a:graphicData uri="http://schemas.microsoft.com/office/word/2010/wordprocessingGroup">
                    <wpg:wgp>
                      <wpg:cNvGrpSpPr/>
                      <wpg:grpSpPr>
                        <a:xfrm>
                          <a:off x="0" y="0"/>
                          <a:ext cx="6044813" cy="8566785"/>
                          <a:chOff x="114311" y="-1"/>
                          <a:chExt cx="6124563" cy="7909851"/>
                        </a:xfrm>
                      </wpg:grpSpPr>
                      <wps:wsp>
                        <wps:cNvPr id="166" name="Zone de texte 2"/>
                        <wps:cNvSpPr txBox="1">
                          <a:spLocks noChangeArrowheads="1"/>
                        </wps:cNvSpPr>
                        <wps:spPr bwMode="auto">
                          <a:xfrm>
                            <a:off x="114311" y="-1"/>
                            <a:ext cx="6124563" cy="7909851"/>
                          </a:xfrm>
                          <a:prstGeom prst="rect">
                            <a:avLst/>
                          </a:prstGeom>
                          <a:noFill/>
                          <a:ln w="9525">
                            <a:solidFill>
                              <a:srgbClr val="6EAB69"/>
                            </a:solidFill>
                            <a:miter lim="800000"/>
                            <a:headEnd/>
                            <a:tailEnd/>
                          </a:ln>
                        </wps:spPr>
                        <wps:txbx>
                          <w:txbxContent>
                            <w:p w14:paraId="70F5A710" w14:textId="77777777" w:rsidR="00947F9D" w:rsidRDefault="00947F9D" w:rsidP="00951D06"/>
                            <w:p w14:paraId="1A3BDFD3" w14:textId="77777777" w:rsidR="00947F9D" w:rsidRDefault="00947F9D" w:rsidP="00951D06">
                              <w:pPr>
                                <w:spacing w:line="240" w:lineRule="auto"/>
                                <w:rPr>
                                  <w:rFonts w:ascii="Times New Roman" w:hAnsi="Times New Roman"/>
                                  <w:b/>
                                  <w:bCs/>
                                </w:rPr>
                              </w:pPr>
                            </w:p>
                            <w:p w14:paraId="1B171729" w14:textId="2C2B7533" w:rsidR="00947F9D" w:rsidRPr="001A68BC" w:rsidRDefault="00947F9D" w:rsidP="00951D06">
                              <w:pPr>
                                <w:spacing w:line="240" w:lineRule="auto"/>
                                <w:rPr>
                                  <w:rFonts w:ascii="Times New Roman" w:hAnsi="Times New Roman"/>
                                  <w:b/>
                                  <w:bCs/>
                                </w:rPr>
                              </w:pPr>
                              <w:r w:rsidRPr="001A68BC">
                                <w:rPr>
                                  <w:rFonts w:ascii="Times New Roman" w:hAnsi="Times New Roman"/>
                                  <w:b/>
                                  <w:bCs/>
                                </w:rPr>
                                <w:t>Contexte des mesures :</w:t>
                              </w:r>
                            </w:p>
                            <w:p w14:paraId="5FE04D98" w14:textId="1BFFFB13" w:rsidR="00947F9D" w:rsidRDefault="00947F9D" w:rsidP="00951D06">
                              <w:pPr>
                                <w:spacing w:line="240" w:lineRule="auto"/>
                                <w:jc w:val="both"/>
                                <w:rPr>
                                  <w:rFonts w:ascii="Times New Roman" w:hAnsi="Times New Roman"/>
                                  <w:bCs/>
                                </w:rPr>
                              </w:pPr>
                              <w:r>
                                <w:rPr>
                                  <w:rFonts w:ascii="Times New Roman" w:hAnsi="Times New Roman"/>
                                  <w:bCs/>
                                </w:rPr>
                                <w:t>La m</w:t>
                              </w:r>
                              <w:r w:rsidRPr="008D0408">
                                <w:rPr>
                                  <w:rFonts w:ascii="Times New Roman" w:hAnsi="Times New Roman"/>
                                  <w:bCs/>
                                </w:rPr>
                                <w:t>ise en œuvre de nombreuses politiques publiques environnementales, sectorielles ou intégratrices, concour</w:t>
                              </w:r>
                              <w:r>
                                <w:rPr>
                                  <w:rFonts w:ascii="Times New Roman" w:hAnsi="Times New Roman"/>
                                  <w:bCs/>
                                </w:rPr>
                                <w:t xml:space="preserve">t, plus ou moins directement, </w:t>
                              </w:r>
                              <w:r w:rsidRPr="008D0408">
                                <w:rPr>
                                  <w:rFonts w:ascii="Times New Roman" w:hAnsi="Times New Roman"/>
                                  <w:bCs/>
                                </w:rPr>
                                <w:t>à l’atteinte du bon état de conservation des habitats et espèces d’intérêt européen, comme Natura 20</w:t>
                              </w:r>
                              <w:r>
                                <w:rPr>
                                  <w:rFonts w:ascii="Times New Roman" w:hAnsi="Times New Roman"/>
                                  <w:bCs/>
                                </w:rPr>
                                <w:t>00 et le</w:t>
                              </w:r>
                              <w:r w:rsidRPr="008D0408">
                                <w:rPr>
                                  <w:rFonts w:ascii="Times New Roman" w:hAnsi="Times New Roman"/>
                                  <w:bCs/>
                                </w:rPr>
                                <w:t xml:space="preserve"> Conservatoire du littoral</w:t>
                              </w:r>
                              <w:r>
                                <w:rPr>
                                  <w:rFonts w:ascii="Times New Roman" w:hAnsi="Times New Roman"/>
                                  <w:bCs/>
                                </w:rPr>
                                <w:t> :</w:t>
                              </w:r>
                            </w:p>
                            <w:p w14:paraId="3B0DA7EC" w14:textId="77777777" w:rsidR="00947F9D" w:rsidRPr="008D0408" w:rsidRDefault="00947F9D" w:rsidP="00271FD6">
                              <w:pPr>
                                <w:pStyle w:val="Paragraphedeliste"/>
                                <w:numPr>
                                  <w:ilvl w:val="0"/>
                                  <w:numId w:val="29"/>
                                </w:numPr>
                                <w:spacing w:line="240" w:lineRule="auto"/>
                                <w:jc w:val="both"/>
                                <w:rPr>
                                  <w:rFonts w:ascii="Times New Roman" w:hAnsi="Times New Roman"/>
                                  <w:bCs/>
                                </w:rPr>
                              </w:pPr>
                              <w:r w:rsidRPr="008D0408">
                                <w:rPr>
                                  <w:rFonts w:ascii="Times New Roman" w:hAnsi="Times New Roman"/>
                                  <w:bCs/>
                                </w:rPr>
                                <w:t>Directive Cadre sur l’Eau (DCE)</w:t>
                              </w:r>
                            </w:p>
                            <w:p w14:paraId="15EFCB33" w14:textId="1683E84C" w:rsidR="00947F9D" w:rsidRDefault="00947F9D" w:rsidP="00271FD6">
                              <w:pPr>
                                <w:pStyle w:val="Paragraphedeliste"/>
                                <w:numPr>
                                  <w:ilvl w:val="0"/>
                                  <w:numId w:val="29"/>
                                </w:numPr>
                                <w:spacing w:line="240" w:lineRule="auto"/>
                                <w:jc w:val="both"/>
                                <w:rPr>
                                  <w:rFonts w:ascii="Times New Roman" w:hAnsi="Times New Roman"/>
                                  <w:bCs/>
                                </w:rPr>
                              </w:pPr>
                              <w:r w:rsidRPr="008D0408">
                                <w:rPr>
                                  <w:rFonts w:ascii="Times New Roman" w:hAnsi="Times New Roman"/>
                                  <w:bCs/>
                                </w:rPr>
                                <w:t>Directive Cadre sur le Milieu Marin (DCSMM)</w:t>
                              </w:r>
                            </w:p>
                            <w:p w14:paraId="0ED880D1" w14:textId="77777777" w:rsidR="00947F9D" w:rsidRDefault="00947F9D" w:rsidP="00271FD6">
                              <w:pPr>
                                <w:pStyle w:val="Paragraphedeliste"/>
                                <w:numPr>
                                  <w:ilvl w:val="0"/>
                                  <w:numId w:val="29"/>
                                </w:numPr>
                                <w:spacing w:line="240" w:lineRule="auto"/>
                                <w:jc w:val="both"/>
                                <w:rPr>
                                  <w:rFonts w:ascii="Times New Roman" w:hAnsi="Times New Roman"/>
                                  <w:bCs/>
                                </w:rPr>
                              </w:pPr>
                              <w:r>
                                <w:rPr>
                                  <w:rFonts w:ascii="Times New Roman" w:hAnsi="Times New Roman"/>
                                  <w:bCs/>
                                </w:rPr>
                                <w:t>Schéma Directeur d’Aménagement et de Gestion des Eaux (SDAGE)</w:t>
                              </w:r>
                            </w:p>
                            <w:p w14:paraId="5D7365AD" w14:textId="171B56AA" w:rsidR="00947F9D" w:rsidRPr="008D0408" w:rsidRDefault="00947F9D" w:rsidP="00271FD6">
                              <w:pPr>
                                <w:pStyle w:val="Paragraphedeliste"/>
                                <w:numPr>
                                  <w:ilvl w:val="0"/>
                                  <w:numId w:val="29"/>
                                </w:numPr>
                                <w:spacing w:line="240" w:lineRule="auto"/>
                                <w:jc w:val="both"/>
                                <w:rPr>
                                  <w:rFonts w:ascii="Times New Roman" w:hAnsi="Times New Roman"/>
                                  <w:bCs/>
                                </w:rPr>
                              </w:pPr>
                              <w:r>
                                <w:rPr>
                                  <w:rFonts w:ascii="Times New Roman" w:hAnsi="Times New Roman"/>
                                  <w:bCs/>
                                </w:rPr>
                                <w:t>Stratégie des Aires Protégées (SAP)</w:t>
                              </w:r>
                            </w:p>
                            <w:p w14:paraId="7CCB25A2" w14:textId="77777777" w:rsidR="00947F9D" w:rsidRPr="00A00179" w:rsidRDefault="00947F9D" w:rsidP="00271FD6">
                              <w:pPr>
                                <w:pStyle w:val="Paragraphedeliste"/>
                                <w:numPr>
                                  <w:ilvl w:val="0"/>
                                  <w:numId w:val="29"/>
                                </w:numPr>
                                <w:spacing w:line="240" w:lineRule="auto"/>
                                <w:jc w:val="both"/>
                                <w:rPr>
                                  <w:rFonts w:ascii="Times New Roman" w:hAnsi="Times New Roman"/>
                                  <w:bCs/>
                                </w:rPr>
                              </w:pPr>
                              <w:r w:rsidRPr="00A00179">
                                <w:rPr>
                                  <w:rFonts w:ascii="Times New Roman" w:hAnsi="Times New Roman"/>
                                  <w:bCs/>
                                </w:rPr>
                                <w:t>Schéma Régional de Cohérence Ecologique (SRCE)</w:t>
                              </w:r>
                            </w:p>
                            <w:p w14:paraId="6453F4AA" w14:textId="2939C24F" w:rsidR="00947F9D" w:rsidRPr="00A00179" w:rsidRDefault="00947F9D" w:rsidP="00271FD6">
                              <w:pPr>
                                <w:pStyle w:val="Paragraphedeliste"/>
                                <w:numPr>
                                  <w:ilvl w:val="0"/>
                                  <w:numId w:val="29"/>
                                </w:numPr>
                                <w:spacing w:line="240" w:lineRule="auto"/>
                                <w:jc w:val="both"/>
                                <w:rPr>
                                  <w:rFonts w:ascii="Times New Roman" w:hAnsi="Times New Roman"/>
                                  <w:bCs/>
                                </w:rPr>
                              </w:pPr>
                              <w:r w:rsidRPr="00A00179">
                                <w:rPr>
                                  <w:rFonts w:ascii="Times New Roman" w:hAnsi="Times New Roman"/>
                                  <w:bCs/>
                                </w:rPr>
                                <w:t>Stratégie Régionale de Gestion Intégrée de la Bande Côtière, pilotée par la DREAL</w:t>
                              </w:r>
                            </w:p>
                            <w:p w14:paraId="50F5F6AB" w14:textId="77777777" w:rsidR="00947F9D" w:rsidRDefault="00947F9D" w:rsidP="00271FD6">
                              <w:pPr>
                                <w:pStyle w:val="Paragraphedeliste"/>
                                <w:numPr>
                                  <w:ilvl w:val="0"/>
                                  <w:numId w:val="29"/>
                                </w:numPr>
                                <w:spacing w:line="240" w:lineRule="auto"/>
                                <w:jc w:val="both"/>
                                <w:rPr>
                                  <w:rFonts w:ascii="Times New Roman" w:hAnsi="Times New Roman"/>
                                  <w:bCs/>
                                </w:rPr>
                              </w:pPr>
                              <w:r w:rsidRPr="00A00179">
                                <w:rPr>
                                  <w:rFonts w:ascii="Times New Roman" w:hAnsi="Times New Roman"/>
                                  <w:bCs/>
                                </w:rPr>
                                <w:t>Plans de Prévention des Risques Littoraux (PPRL)</w:t>
                              </w:r>
                            </w:p>
                            <w:p w14:paraId="30C00C7C" w14:textId="77777777" w:rsidR="00947F9D" w:rsidRPr="008D0408" w:rsidRDefault="00947F9D" w:rsidP="00271FD6">
                              <w:pPr>
                                <w:pStyle w:val="Paragraphedeliste"/>
                                <w:numPr>
                                  <w:ilvl w:val="0"/>
                                  <w:numId w:val="29"/>
                                </w:numPr>
                                <w:spacing w:line="240" w:lineRule="auto"/>
                                <w:jc w:val="both"/>
                                <w:rPr>
                                  <w:rFonts w:ascii="Times New Roman" w:hAnsi="Times New Roman"/>
                                  <w:bCs/>
                                </w:rPr>
                              </w:pPr>
                              <w:r w:rsidRPr="008D0408">
                                <w:rPr>
                                  <w:rFonts w:ascii="Times New Roman" w:hAnsi="Times New Roman"/>
                                  <w:bCs/>
                                </w:rPr>
                                <w:t>Plan POLMAR – ORSEC</w:t>
                              </w:r>
                            </w:p>
                            <w:p w14:paraId="421C28F6" w14:textId="77777777" w:rsidR="00947F9D" w:rsidRDefault="00947F9D" w:rsidP="00271FD6">
                              <w:pPr>
                                <w:pStyle w:val="Paragraphedeliste"/>
                                <w:numPr>
                                  <w:ilvl w:val="0"/>
                                  <w:numId w:val="29"/>
                                </w:numPr>
                                <w:spacing w:line="240" w:lineRule="auto"/>
                                <w:jc w:val="both"/>
                                <w:rPr>
                                  <w:rFonts w:ascii="Times New Roman" w:hAnsi="Times New Roman"/>
                                  <w:bCs/>
                                </w:rPr>
                              </w:pPr>
                              <w:r>
                                <w:rPr>
                                  <w:rFonts w:ascii="Times New Roman" w:hAnsi="Times New Roman"/>
                                  <w:bCs/>
                                </w:rPr>
                                <w:t>Politique des Sites Classés au titre des paysages</w:t>
                              </w:r>
                              <w:r w:rsidRPr="00090C1D">
                                <w:rPr>
                                  <w:rFonts w:ascii="Times New Roman" w:hAnsi="Times New Roman"/>
                                  <w:bCs/>
                                </w:rPr>
                                <w:t xml:space="preserve"> </w:t>
                              </w:r>
                            </w:p>
                            <w:p w14:paraId="4B06C135" w14:textId="77777777" w:rsidR="00947F9D" w:rsidRDefault="00947F9D" w:rsidP="00271FD6">
                              <w:pPr>
                                <w:pStyle w:val="Paragraphedeliste"/>
                                <w:numPr>
                                  <w:ilvl w:val="0"/>
                                  <w:numId w:val="29"/>
                                </w:numPr>
                                <w:spacing w:line="240" w:lineRule="auto"/>
                                <w:jc w:val="both"/>
                                <w:rPr>
                                  <w:rFonts w:ascii="Times New Roman" w:hAnsi="Times New Roman"/>
                                  <w:bCs/>
                                </w:rPr>
                              </w:pPr>
                              <w:r w:rsidRPr="008D0408">
                                <w:rPr>
                                  <w:rFonts w:ascii="Times New Roman" w:hAnsi="Times New Roman"/>
                                  <w:bCs/>
                                </w:rPr>
                                <w:t xml:space="preserve">Politique des Espaces Naturels Sensibles (ENS) du Département de la Manche </w:t>
                              </w:r>
                            </w:p>
                            <w:p w14:paraId="158EC788" w14:textId="46C64AFC" w:rsidR="00947F9D" w:rsidRDefault="00947F9D" w:rsidP="00271FD6">
                              <w:pPr>
                                <w:pStyle w:val="Paragraphedeliste"/>
                                <w:numPr>
                                  <w:ilvl w:val="0"/>
                                  <w:numId w:val="29"/>
                                </w:numPr>
                                <w:spacing w:line="240" w:lineRule="auto"/>
                                <w:jc w:val="both"/>
                                <w:rPr>
                                  <w:rFonts w:ascii="Times New Roman" w:hAnsi="Times New Roman"/>
                                  <w:bCs/>
                                </w:rPr>
                              </w:pPr>
                              <w:r w:rsidRPr="00625119">
                                <w:rPr>
                                  <w:rFonts w:ascii="Times New Roman" w:hAnsi="Times New Roman"/>
                                  <w:bCs/>
                                </w:rPr>
                                <w:t>Schémas de Cohérence Territoriale (SCoT)</w:t>
                              </w:r>
                            </w:p>
                            <w:p w14:paraId="4037824F" w14:textId="55599B6E" w:rsidR="00947F9D" w:rsidRDefault="00947F9D" w:rsidP="00271FD6">
                              <w:pPr>
                                <w:pStyle w:val="Paragraphedeliste"/>
                                <w:numPr>
                                  <w:ilvl w:val="0"/>
                                  <w:numId w:val="29"/>
                                </w:numPr>
                                <w:spacing w:line="240" w:lineRule="auto"/>
                                <w:jc w:val="both"/>
                                <w:rPr>
                                  <w:rFonts w:ascii="Times New Roman" w:hAnsi="Times New Roman"/>
                                  <w:bCs/>
                                </w:rPr>
                              </w:pPr>
                              <w:r>
                                <w:rPr>
                                  <w:rFonts w:ascii="Times New Roman" w:hAnsi="Times New Roman"/>
                                  <w:bCs/>
                                </w:rPr>
                                <w:t>Compétence GEMAPI des collectivités territoriales : GEstion des Milieux Aquatiques et Prévention des Inondations</w:t>
                              </w:r>
                            </w:p>
                            <w:p w14:paraId="69ACB7C1" w14:textId="7F76ED28" w:rsidR="00947F9D" w:rsidRDefault="00947F9D" w:rsidP="00271FD6">
                              <w:pPr>
                                <w:pStyle w:val="Paragraphedeliste"/>
                                <w:numPr>
                                  <w:ilvl w:val="0"/>
                                  <w:numId w:val="29"/>
                                </w:numPr>
                                <w:spacing w:line="240" w:lineRule="auto"/>
                                <w:jc w:val="both"/>
                                <w:rPr>
                                  <w:rFonts w:ascii="Times New Roman" w:hAnsi="Times New Roman"/>
                                  <w:bCs/>
                                </w:rPr>
                              </w:pPr>
                              <w:r>
                                <w:rPr>
                                  <w:rFonts w:ascii="Times New Roman" w:hAnsi="Times New Roman"/>
                                  <w:bCs/>
                                </w:rPr>
                                <w:t>C</w:t>
                              </w:r>
                              <w:r w:rsidRPr="00A00179">
                                <w:rPr>
                                  <w:rFonts w:ascii="Times New Roman" w:hAnsi="Times New Roman"/>
                                  <w:bCs/>
                                </w:rPr>
                                <w:t>ontrats de territoire « eau et climat »</w:t>
                              </w:r>
                              <w:r>
                                <w:rPr>
                                  <w:rFonts w:ascii="Times New Roman" w:hAnsi="Times New Roman"/>
                                  <w:bCs/>
                                </w:rPr>
                                <w:t>, entre l’</w:t>
                              </w:r>
                              <w:r w:rsidRPr="00A00179">
                                <w:rPr>
                                  <w:rFonts w:ascii="Times New Roman" w:hAnsi="Times New Roman"/>
                                  <w:bCs/>
                                </w:rPr>
                                <w:t xml:space="preserve">AESN </w:t>
                              </w:r>
                              <w:r>
                                <w:rPr>
                                  <w:rFonts w:ascii="Times New Roman" w:hAnsi="Times New Roman"/>
                                  <w:bCs/>
                                </w:rPr>
                                <w:t>et</w:t>
                              </w:r>
                              <w:r w:rsidRPr="00A00179">
                                <w:rPr>
                                  <w:rFonts w:ascii="Times New Roman" w:hAnsi="Times New Roman"/>
                                  <w:bCs/>
                                </w:rPr>
                                <w:t xml:space="preserve"> les intercommunalités</w:t>
                              </w:r>
                              <w:r>
                                <w:rPr>
                                  <w:rFonts w:ascii="Times New Roman" w:hAnsi="Times New Roman"/>
                                  <w:bCs/>
                                </w:rPr>
                                <w:t>…</w:t>
                              </w:r>
                            </w:p>
                            <w:p w14:paraId="06EE6089" w14:textId="77777777" w:rsidR="00947F9D" w:rsidRDefault="00947F9D" w:rsidP="00951D06">
                              <w:pPr>
                                <w:spacing w:line="240" w:lineRule="auto"/>
                                <w:jc w:val="both"/>
                                <w:rPr>
                                  <w:rFonts w:ascii="Times New Roman" w:hAnsi="Times New Roman"/>
                                  <w:bCs/>
                                </w:rPr>
                              </w:pPr>
                              <w:r>
                                <w:rPr>
                                  <w:rFonts w:ascii="Times New Roman" w:hAnsi="Times New Roman"/>
                                  <w:bCs/>
                                </w:rPr>
                                <w:t>Réciproquement, le bon état des milieux naturels participe aussi à l’atteinte des objectifs de ces différentes politiques : bonne qualité des eaux, qualité du cadre de vie et des paysages, bonne productivité des milieux, participation au développement socio-économique du territoire…</w:t>
                              </w:r>
                            </w:p>
                            <w:p w14:paraId="01FA19D3" w14:textId="77777777" w:rsidR="00947F9D" w:rsidRDefault="00947F9D" w:rsidP="00951D06">
                              <w:pPr>
                                <w:spacing w:line="240" w:lineRule="auto"/>
                                <w:jc w:val="both"/>
                                <w:rPr>
                                  <w:rFonts w:ascii="Times New Roman" w:hAnsi="Times New Roman"/>
                                  <w:bCs/>
                                </w:rPr>
                              </w:pPr>
                              <w:r>
                                <w:rPr>
                                  <w:rFonts w:ascii="Times New Roman" w:hAnsi="Times New Roman"/>
                                  <w:bCs/>
                                </w:rPr>
                                <w:t xml:space="preserve">Il est donc essentiel de veiller à l’articulation de ces différentes politiques avec le DUG. </w:t>
                              </w:r>
                            </w:p>
                            <w:p w14:paraId="72BD7403" w14:textId="666E3601" w:rsidR="00947F9D" w:rsidRPr="008D0408" w:rsidRDefault="00947F9D" w:rsidP="002869AA">
                              <w:pPr>
                                <w:spacing w:line="240" w:lineRule="auto"/>
                                <w:jc w:val="both"/>
                                <w:rPr>
                                  <w:rFonts w:ascii="Times New Roman" w:hAnsi="Times New Roman"/>
                                  <w:bCs/>
                                </w:rPr>
                              </w:pPr>
                              <w:r>
                                <w:rPr>
                                  <w:rFonts w:ascii="Times New Roman" w:hAnsi="Times New Roman"/>
                                  <w:bCs/>
                                </w:rPr>
                                <w:t xml:space="preserve">De même, un certain nombre de réflexions à l’échelle du territoire ou au-delà concernent des préoccupations environnementales récentes ou des projets d’aménagement, qu’il convient </w:t>
                              </w:r>
                              <w:r w:rsidRPr="00A00179">
                                <w:rPr>
                                  <w:rFonts w:ascii="Times New Roman" w:hAnsi="Times New Roman"/>
                                  <w:bCs/>
                                </w:rPr>
                                <w:t>d’articuler avec les objectifs et mesures du DUG : changement climatique et évolution du littoral (Notre Littoral Pour Demain),</w:t>
                              </w:r>
                              <w:r>
                                <w:rPr>
                                  <w:rFonts w:ascii="Times New Roman" w:hAnsi="Times New Roman"/>
                                  <w:bCs/>
                                </w:rPr>
                                <w:t xml:space="preserve"> gestion de la ressource en eau (SAGE), </w:t>
                              </w:r>
                              <w:r w:rsidRPr="00FA75D9">
                                <w:rPr>
                                  <w:rFonts w:ascii="Times New Roman" w:hAnsi="Times New Roman"/>
                                  <w:bCs/>
                                </w:rPr>
                                <w:t>fréq</w:t>
                              </w:r>
                              <w:r>
                                <w:rPr>
                                  <w:rFonts w:ascii="Times New Roman" w:hAnsi="Times New Roman"/>
                                  <w:bCs/>
                                </w:rPr>
                                <w:t>uentation et accueil du public, Plans Locaux d’Urbanisme (PLU)…</w:t>
                              </w:r>
                            </w:p>
                            <w:p w14:paraId="6918986B" w14:textId="77777777" w:rsidR="00947F9D" w:rsidRPr="00FC3050" w:rsidRDefault="00947F9D" w:rsidP="00951D06">
                              <w:pPr>
                                <w:spacing w:line="240" w:lineRule="auto"/>
                                <w:jc w:val="both"/>
                                <w:rPr>
                                  <w:rFonts w:ascii="Times New Roman" w:hAnsi="Times New Roman"/>
                                  <w:bCs/>
                                </w:rPr>
                              </w:pPr>
                              <w:r w:rsidRPr="00FC3050">
                                <w:rPr>
                                  <w:rFonts w:ascii="Times New Roman" w:hAnsi="Times New Roman"/>
                                  <w:bCs/>
                                </w:rPr>
                                <w:t xml:space="preserve">Enfin, le site dispose de différents statuts de protection qui peuvent lui permettre d’intégrer </w:t>
                              </w:r>
                              <w:r>
                                <w:rPr>
                                  <w:rFonts w:ascii="Times New Roman" w:hAnsi="Times New Roman"/>
                                  <w:bCs/>
                                </w:rPr>
                                <w:t xml:space="preserve">divers réseaux de gestionnaires d’espaces naturels (réseau Natura 2000, sites du Cdl, CEN et RNN, réseau des sites classés…). La mise en perspective du site par rapport à d’autres espaces similaires peut apporter un recul sur la gestion et fournir de nouvelles réflexions permettant de résoudre certains problèmes ou d’atteindre les objectifs. </w:t>
                              </w:r>
                            </w:p>
                            <w:p w14:paraId="6F9C1F0E" w14:textId="77777777" w:rsidR="00947F9D" w:rsidRPr="001A68BC" w:rsidRDefault="00947F9D" w:rsidP="00951D06">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2E560758" w14:textId="311259EE" w:rsidR="00947F9D" w:rsidRDefault="00947F9D" w:rsidP="00625119">
                              <w:pPr>
                                <w:spacing w:line="240" w:lineRule="auto"/>
                                <w:jc w:val="both"/>
                                <w:rPr>
                                  <w:rFonts w:ascii="Times New Roman" w:hAnsi="Times New Roman"/>
                                  <w:bCs/>
                                </w:rPr>
                              </w:pP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 xml:space="preserve">communication et sensibilisation, </w:t>
                              </w:r>
                              <w:r>
                                <w:rPr>
                                  <w:rFonts w:ascii="Times New Roman" w:hAnsi="Times New Roman"/>
                                  <w:bCs/>
                                </w:rPr>
                                <w:t xml:space="preserve">activités pédagogiques et animations, </w:t>
                              </w:r>
                              <w:r w:rsidRPr="001B75AB">
                                <w:rPr>
                                  <w:rFonts w:ascii="Times New Roman" w:hAnsi="Times New Roman"/>
                                  <w:bCs/>
                                </w:rPr>
                                <w:t>recherche et suivis scientifiques</w:t>
                              </w:r>
                              <w:r>
                                <w:rPr>
                                  <w:rFonts w:ascii="Times New Roman" w:hAnsi="Times New Roman"/>
                                  <w:bCs/>
                                </w:rPr>
                                <w:t>…</w:t>
                              </w:r>
                            </w:p>
                          </w:txbxContent>
                        </wps:txbx>
                        <wps:bodyPr rot="0" vert="horz" wrap="square" lIns="91440" tIns="45720" rIns="91440" bIns="45720" anchor="t" anchorCtr="0">
                          <a:noAutofit/>
                        </wps:bodyPr>
                      </wps:wsp>
                      <wps:wsp>
                        <wps:cNvPr id="167" name="Zone de texte 2"/>
                        <wps:cNvSpPr txBox="1">
                          <a:spLocks noChangeArrowheads="1"/>
                        </wps:cNvSpPr>
                        <wps:spPr bwMode="auto">
                          <a:xfrm>
                            <a:off x="127176" y="9524"/>
                            <a:ext cx="6092789" cy="424229"/>
                          </a:xfrm>
                          <a:prstGeom prst="rect">
                            <a:avLst/>
                          </a:prstGeom>
                          <a:solidFill>
                            <a:schemeClr val="accent3">
                              <a:lumMod val="40000"/>
                              <a:lumOff val="60000"/>
                            </a:schemeClr>
                          </a:solidFill>
                          <a:ln w="9525">
                            <a:noFill/>
                            <a:miter lim="800000"/>
                            <a:headEnd/>
                            <a:tailEnd/>
                          </a:ln>
                        </wps:spPr>
                        <wps:txbx>
                          <w:txbxContent>
                            <w:p w14:paraId="28B72BD8" w14:textId="582964AE" w:rsidR="00947F9D" w:rsidRDefault="00947F9D" w:rsidP="00AE4FBD">
                              <w:pPr>
                                <w:shd w:val="clear" w:color="auto" w:fill="D6E3BC" w:themeFill="accent3" w:themeFillTint="66"/>
                                <w:spacing w:after="0" w:line="240" w:lineRule="auto"/>
                                <w:jc w:val="both"/>
                                <w:rPr>
                                  <w:rFonts w:ascii="Times New Roman" w:hAnsi="Times New Roman"/>
                                  <w:b/>
                                  <w:color w:val="6EAB69"/>
                                </w:rPr>
                              </w:pPr>
                              <w:r w:rsidRPr="003A13AF">
                                <w:rPr>
                                  <w:rFonts w:ascii="Times New Roman" w:hAnsi="Times New Roman"/>
                                  <w:b/>
                                  <w:color w:val="6EAB69"/>
                                </w:rPr>
                                <w:t xml:space="preserve">Cadre général des mesures </w:t>
                              </w:r>
                              <w:r>
                                <w:rPr>
                                  <w:rFonts w:ascii="Times New Roman" w:hAnsi="Times New Roman"/>
                                  <w:b/>
                                  <w:color w:val="6EAB69"/>
                                </w:rPr>
                                <w:t>GOUV2 – Veiller à l’articulation du DUG avec les autres démarches territoriales</w:t>
                              </w:r>
                            </w:p>
                            <w:p w14:paraId="5FAD5D53" w14:textId="07D704C8" w:rsidR="00947F9D" w:rsidRPr="003A13AF" w:rsidRDefault="00947F9D" w:rsidP="00951D06">
                              <w:pPr>
                                <w:shd w:val="clear" w:color="auto" w:fill="D6E3BC" w:themeFill="accent3" w:themeFillTint="66"/>
                                <w:spacing w:after="0" w:line="240" w:lineRule="auto"/>
                                <w:rPr>
                                  <w:color w:val="6EAB69"/>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EEEE8F" id="Groupe 165" o:spid="_x0000_s1047" style="position:absolute;margin-left:-.7pt;margin-top:.15pt;width:475.95pt;height:674.55pt;z-index:251887616;mso-position-horizontal-relative:margin;mso-width-relative:margin;mso-height-relative:margin" coordorigin="1143" coordsize="61245,79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">
                <v:shape id="_x0000_s1048" type="#_x0000_t202" style="position:absolute;left:1143;width:61245;height:79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" filled="f" strokecolor="#6eab69">
                  <v:textbox>
                    <w:txbxContent>
                      <w:p w14:paraId="70F5A710" w14:textId="77777777" w:rsidR="00947F9D" w:rsidRDefault="00947F9D" w:rsidP="00951D06"/>
                      <w:p w14:paraId="1A3BDFD3" w14:textId="77777777" w:rsidR="00947F9D" w:rsidRDefault="00947F9D" w:rsidP="00951D06">
                        <w:pPr>
                          <w:spacing w:line="240" w:lineRule="auto"/>
                          <w:rPr>
                            <w:rFonts w:ascii="Times New Roman" w:hAnsi="Times New Roman"/>
                            <w:b/>
                            <w:bCs/>
                          </w:rPr>
                        </w:pPr>
                      </w:p>
                      <w:p w14:paraId="1B171729" w14:textId="2C2B7533" w:rsidR="00947F9D" w:rsidRPr="001A68BC" w:rsidRDefault="00947F9D" w:rsidP="00951D06">
                        <w:pPr>
                          <w:spacing w:line="240" w:lineRule="auto"/>
                          <w:rPr>
                            <w:rFonts w:ascii="Times New Roman" w:hAnsi="Times New Roman"/>
                            <w:b/>
                            <w:bCs/>
                          </w:rPr>
                        </w:pPr>
                        <w:r w:rsidRPr="001A68BC">
                          <w:rPr>
                            <w:rFonts w:ascii="Times New Roman" w:hAnsi="Times New Roman"/>
                            <w:b/>
                            <w:bCs/>
                          </w:rPr>
                          <w:t>Contexte des mesures :</w:t>
                        </w:r>
                      </w:p>
                      <w:p w14:paraId="5FE04D98" w14:textId="1BFFFB13" w:rsidR="00947F9D" w:rsidRDefault="00947F9D" w:rsidP="00951D06">
                        <w:pPr>
                          <w:spacing w:line="240" w:lineRule="auto"/>
                          <w:jc w:val="both"/>
                          <w:rPr>
                            <w:rFonts w:ascii="Times New Roman" w:hAnsi="Times New Roman"/>
                            <w:bCs/>
                          </w:rPr>
                        </w:pPr>
                        <w:r>
                          <w:rPr>
                            <w:rFonts w:ascii="Times New Roman" w:hAnsi="Times New Roman"/>
                            <w:bCs/>
                          </w:rPr>
                          <w:t>La m</w:t>
                        </w:r>
                        <w:r w:rsidRPr="008D0408">
                          <w:rPr>
                            <w:rFonts w:ascii="Times New Roman" w:hAnsi="Times New Roman"/>
                            <w:bCs/>
                          </w:rPr>
                          <w:t>ise en œuvre de nombreuses politiques publiques environnementales, sectorielles ou intégratrices, concour</w:t>
                        </w:r>
                        <w:r>
                          <w:rPr>
                            <w:rFonts w:ascii="Times New Roman" w:hAnsi="Times New Roman"/>
                            <w:bCs/>
                          </w:rPr>
                          <w:t xml:space="preserve">t, plus ou moins directement, </w:t>
                        </w:r>
                        <w:r w:rsidRPr="008D0408">
                          <w:rPr>
                            <w:rFonts w:ascii="Times New Roman" w:hAnsi="Times New Roman"/>
                            <w:bCs/>
                          </w:rPr>
                          <w:t>à l’atteinte du bon état de conservation des habitats et espèces d’intérêt européen, comme Natura 20</w:t>
                        </w:r>
                        <w:r>
                          <w:rPr>
                            <w:rFonts w:ascii="Times New Roman" w:hAnsi="Times New Roman"/>
                            <w:bCs/>
                          </w:rPr>
                          <w:t>00 et le</w:t>
                        </w:r>
                        <w:r w:rsidRPr="008D0408">
                          <w:rPr>
                            <w:rFonts w:ascii="Times New Roman" w:hAnsi="Times New Roman"/>
                            <w:bCs/>
                          </w:rPr>
                          <w:t xml:space="preserve"> Conservatoire du littoral</w:t>
                        </w:r>
                        <w:r>
                          <w:rPr>
                            <w:rFonts w:ascii="Times New Roman" w:hAnsi="Times New Roman"/>
                            <w:bCs/>
                          </w:rPr>
                          <w:t> :</w:t>
                        </w:r>
                      </w:p>
                      <w:p w14:paraId="3B0DA7EC" w14:textId="77777777" w:rsidR="00947F9D" w:rsidRPr="008D0408" w:rsidRDefault="00947F9D" w:rsidP="00271FD6">
                        <w:pPr>
                          <w:pStyle w:val="Paragraphedeliste"/>
                          <w:numPr>
                            <w:ilvl w:val="0"/>
                            <w:numId w:val="29"/>
                          </w:numPr>
                          <w:spacing w:line="240" w:lineRule="auto"/>
                          <w:jc w:val="both"/>
                          <w:rPr>
                            <w:rFonts w:ascii="Times New Roman" w:hAnsi="Times New Roman"/>
                            <w:bCs/>
                          </w:rPr>
                        </w:pPr>
                        <w:r w:rsidRPr="008D0408">
                          <w:rPr>
                            <w:rFonts w:ascii="Times New Roman" w:hAnsi="Times New Roman"/>
                            <w:bCs/>
                          </w:rPr>
                          <w:t>Directive Cadre sur l’Eau (DCE)</w:t>
                        </w:r>
                      </w:p>
                      <w:p w14:paraId="15EFCB33" w14:textId="1683E84C" w:rsidR="00947F9D" w:rsidRDefault="00947F9D" w:rsidP="00271FD6">
                        <w:pPr>
                          <w:pStyle w:val="Paragraphedeliste"/>
                          <w:numPr>
                            <w:ilvl w:val="0"/>
                            <w:numId w:val="29"/>
                          </w:numPr>
                          <w:spacing w:line="240" w:lineRule="auto"/>
                          <w:jc w:val="both"/>
                          <w:rPr>
                            <w:rFonts w:ascii="Times New Roman" w:hAnsi="Times New Roman"/>
                            <w:bCs/>
                          </w:rPr>
                        </w:pPr>
                        <w:r w:rsidRPr="008D0408">
                          <w:rPr>
                            <w:rFonts w:ascii="Times New Roman" w:hAnsi="Times New Roman"/>
                            <w:bCs/>
                          </w:rPr>
                          <w:t>Directive Cadre sur le Milieu Marin (DCSMM)</w:t>
                        </w:r>
                      </w:p>
                      <w:p w14:paraId="0ED880D1" w14:textId="77777777" w:rsidR="00947F9D" w:rsidRDefault="00947F9D" w:rsidP="00271FD6">
                        <w:pPr>
                          <w:pStyle w:val="Paragraphedeliste"/>
                          <w:numPr>
                            <w:ilvl w:val="0"/>
                            <w:numId w:val="29"/>
                          </w:numPr>
                          <w:spacing w:line="240" w:lineRule="auto"/>
                          <w:jc w:val="both"/>
                          <w:rPr>
                            <w:rFonts w:ascii="Times New Roman" w:hAnsi="Times New Roman"/>
                            <w:bCs/>
                          </w:rPr>
                        </w:pPr>
                        <w:r>
                          <w:rPr>
                            <w:rFonts w:ascii="Times New Roman" w:hAnsi="Times New Roman"/>
                            <w:bCs/>
                          </w:rPr>
                          <w:t>Schéma Directeur d’Aménagement et de Gestion des Eaux (SDAGE)</w:t>
                        </w:r>
                      </w:p>
                      <w:p w14:paraId="5D7365AD" w14:textId="171B56AA" w:rsidR="00947F9D" w:rsidRPr="008D0408" w:rsidRDefault="00947F9D" w:rsidP="00271FD6">
                        <w:pPr>
                          <w:pStyle w:val="Paragraphedeliste"/>
                          <w:numPr>
                            <w:ilvl w:val="0"/>
                            <w:numId w:val="29"/>
                          </w:numPr>
                          <w:spacing w:line="240" w:lineRule="auto"/>
                          <w:jc w:val="both"/>
                          <w:rPr>
                            <w:rFonts w:ascii="Times New Roman" w:hAnsi="Times New Roman"/>
                            <w:bCs/>
                          </w:rPr>
                        </w:pPr>
                        <w:r>
                          <w:rPr>
                            <w:rFonts w:ascii="Times New Roman" w:hAnsi="Times New Roman"/>
                            <w:bCs/>
                          </w:rPr>
                          <w:t>Stratégie des Aires Protégées (SAP)</w:t>
                        </w:r>
                      </w:p>
                      <w:p w14:paraId="7CCB25A2" w14:textId="77777777" w:rsidR="00947F9D" w:rsidRPr="00A00179" w:rsidRDefault="00947F9D" w:rsidP="00271FD6">
                        <w:pPr>
                          <w:pStyle w:val="Paragraphedeliste"/>
                          <w:numPr>
                            <w:ilvl w:val="0"/>
                            <w:numId w:val="29"/>
                          </w:numPr>
                          <w:spacing w:line="240" w:lineRule="auto"/>
                          <w:jc w:val="both"/>
                          <w:rPr>
                            <w:rFonts w:ascii="Times New Roman" w:hAnsi="Times New Roman"/>
                            <w:bCs/>
                          </w:rPr>
                        </w:pPr>
                        <w:r w:rsidRPr="00A00179">
                          <w:rPr>
                            <w:rFonts w:ascii="Times New Roman" w:hAnsi="Times New Roman"/>
                            <w:bCs/>
                          </w:rPr>
                          <w:t>Schéma Régional de Cohérence Ecologique (SRCE)</w:t>
                        </w:r>
                      </w:p>
                      <w:p w14:paraId="6453F4AA" w14:textId="2939C24F" w:rsidR="00947F9D" w:rsidRPr="00A00179" w:rsidRDefault="00947F9D" w:rsidP="00271FD6">
                        <w:pPr>
                          <w:pStyle w:val="Paragraphedeliste"/>
                          <w:numPr>
                            <w:ilvl w:val="0"/>
                            <w:numId w:val="29"/>
                          </w:numPr>
                          <w:spacing w:line="240" w:lineRule="auto"/>
                          <w:jc w:val="both"/>
                          <w:rPr>
                            <w:rFonts w:ascii="Times New Roman" w:hAnsi="Times New Roman"/>
                            <w:bCs/>
                          </w:rPr>
                        </w:pPr>
                        <w:r w:rsidRPr="00A00179">
                          <w:rPr>
                            <w:rFonts w:ascii="Times New Roman" w:hAnsi="Times New Roman"/>
                            <w:bCs/>
                          </w:rPr>
                          <w:t>Stratégie Régionale de Gestion Intégrée de la Bande Côtière, pilotée par la DREAL</w:t>
                        </w:r>
                      </w:p>
                      <w:p w14:paraId="50F5F6AB" w14:textId="77777777" w:rsidR="00947F9D" w:rsidRDefault="00947F9D" w:rsidP="00271FD6">
                        <w:pPr>
                          <w:pStyle w:val="Paragraphedeliste"/>
                          <w:numPr>
                            <w:ilvl w:val="0"/>
                            <w:numId w:val="29"/>
                          </w:numPr>
                          <w:spacing w:line="240" w:lineRule="auto"/>
                          <w:jc w:val="both"/>
                          <w:rPr>
                            <w:rFonts w:ascii="Times New Roman" w:hAnsi="Times New Roman"/>
                            <w:bCs/>
                          </w:rPr>
                        </w:pPr>
                        <w:r w:rsidRPr="00A00179">
                          <w:rPr>
                            <w:rFonts w:ascii="Times New Roman" w:hAnsi="Times New Roman"/>
                            <w:bCs/>
                          </w:rPr>
                          <w:t>Plans de Prévention des Risques Littoraux (PPRL)</w:t>
                        </w:r>
                      </w:p>
                      <w:p w14:paraId="30C00C7C" w14:textId="77777777" w:rsidR="00947F9D" w:rsidRPr="008D0408" w:rsidRDefault="00947F9D" w:rsidP="00271FD6">
                        <w:pPr>
                          <w:pStyle w:val="Paragraphedeliste"/>
                          <w:numPr>
                            <w:ilvl w:val="0"/>
                            <w:numId w:val="29"/>
                          </w:numPr>
                          <w:spacing w:line="240" w:lineRule="auto"/>
                          <w:jc w:val="both"/>
                          <w:rPr>
                            <w:rFonts w:ascii="Times New Roman" w:hAnsi="Times New Roman"/>
                            <w:bCs/>
                          </w:rPr>
                        </w:pPr>
                        <w:r w:rsidRPr="008D0408">
                          <w:rPr>
                            <w:rFonts w:ascii="Times New Roman" w:hAnsi="Times New Roman"/>
                            <w:bCs/>
                          </w:rPr>
                          <w:t>Plan POLMAR – ORSEC</w:t>
                        </w:r>
                      </w:p>
                      <w:p w14:paraId="421C28F6" w14:textId="77777777" w:rsidR="00947F9D" w:rsidRDefault="00947F9D" w:rsidP="00271FD6">
                        <w:pPr>
                          <w:pStyle w:val="Paragraphedeliste"/>
                          <w:numPr>
                            <w:ilvl w:val="0"/>
                            <w:numId w:val="29"/>
                          </w:numPr>
                          <w:spacing w:line="240" w:lineRule="auto"/>
                          <w:jc w:val="both"/>
                          <w:rPr>
                            <w:rFonts w:ascii="Times New Roman" w:hAnsi="Times New Roman"/>
                            <w:bCs/>
                          </w:rPr>
                        </w:pPr>
                        <w:r>
                          <w:rPr>
                            <w:rFonts w:ascii="Times New Roman" w:hAnsi="Times New Roman"/>
                            <w:bCs/>
                          </w:rPr>
                          <w:t>Politique des Sites Classés au titre des paysages</w:t>
                        </w:r>
                        <w:r w:rsidRPr="00090C1D">
                          <w:rPr>
                            <w:rFonts w:ascii="Times New Roman" w:hAnsi="Times New Roman"/>
                            <w:bCs/>
                          </w:rPr>
                          <w:t xml:space="preserve"> </w:t>
                        </w:r>
                      </w:p>
                      <w:p w14:paraId="4B06C135" w14:textId="77777777" w:rsidR="00947F9D" w:rsidRDefault="00947F9D" w:rsidP="00271FD6">
                        <w:pPr>
                          <w:pStyle w:val="Paragraphedeliste"/>
                          <w:numPr>
                            <w:ilvl w:val="0"/>
                            <w:numId w:val="29"/>
                          </w:numPr>
                          <w:spacing w:line="240" w:lineRule="auto"/>
                          <w:jc w:val="both"/>
                          <w:rPr>
                            <w:rFonts w:ascii="Times New Roman" w:hAnsi="Times New Roman"/>
                            <w:bCs/>
                          </w:rPr>
                        </w:pPr>
                        <w:r w:rsidRPr="008D0408">
                          <w:rPr>
                            <w:rFonts w:ascii="Times New Roman" w:hAnsi="Times New Roman"/>
                            <w:bCs/>
                          </w:rPr>
                          <w:t xml:space="preserve">Politique des Espaces Naturels Sensibles (ENS) du Département de la Manche </w:t>
                        </w:r>
                      </w:p>
                      <w:p w14:paraId="158EC788" w14:textId="46C64AFC" w:rsidR="00947F9D" w:rsidRDefault="00947F9D" w:rsidP="00271FD6">
                        <w:pPr>
                          <w:pStyle w:val="Paragraphedeliste"/>
                          <w:numPr>
                            <w:ilvl w:val="0"/>
                            <w:numId w:val="29"/>
                          </w:numPr>
                          <w:spacing w:line="240" w:lineRule="auto"/>
                          <w:jc w:val="both"/>
                          <w:rPr>
                            <w:rFonts w:ascii="Times New Roman" w:hAnsi="Times New Roman"/>
                            <w:bCs/>
                          </w:rPr>
                        </w:pPr>
                        <w:r w:rsidRPr="00625119">
                          <w:rPr>
                            <w:rFonts w:ascii="Times New Roman" w:hAnsi="Times New Roman"/>
                            <w:bCs/>
                          </w:rPr>
                          <w:t>Schémas de Cohérence Territoriale (SCoT)</w:t>
                        </w:r>
                      </w:p>
                      <w:p w14:paraId="4037824F" w14:textId="55599B6E" w:rsidR="00947F9D" w:rsidRDefault="00947F9D" w:rsidP="00271FD6">
                        <w:pPr>
                          <w:pStyle w:val="Paragraphedeliste"/>
                          <w:numPr>
                            <w:ilvl w:val="0"/>
                            <w:numId w:val="29"/>
                          </w:numPr>
                          <w:spacing w:line="240" w:lineRule="auto"/>
                          <w:jc w:val="both"/>
                          <w:rPr>
                            <w:rFonts w:ascii="Times New Roman" w:hAnsi="Times New Roman"/>
                            <w:bCs/>
                          </w:rPr>
                        </w:pPr>
                        <w:r>
                          <w:rPr>
                            <w:rFonts w:ascii="Times New Roman" w:hAnsi="Times New Roman"/>
                            <w:bCs/>
                          </w:rPr>
                          <w:t>Compétence GEMAPI des collectivités territoriales : GEstion des Milieux Aquatiques et Prévention des Inondations</w:t>
                        </w:r>
                      </w:p>
                      <w:p w14:paraId="69ACB7C1" w14:textId="7F76ED28" w:rsidR="00947F9D" w:rsidRDefault="00947F9D" w:rsidP="00271FD6">
                        <w:pPr>
                          <w:pStyle w:val="Paragraphedeliste"/>
                          <w:numPr>
                            <w:ilvl w:val="0"/>
                            <w:numId w:val="29"/>
                          </w:numPr>
                          <w:spacing w:line="240" w:lineRule="auto"/>
                          <w:jc w:val="both"/>
                          <w:rPr>
                            <w:rFonts w:ascii="Times New Roman" w:hAnsi="Times New Roman"/>
                            <w:bCs/>
                          </w:rPr>
                        </w:pPr>
                        <w:r>
                          <w:rPr>
                            <w:rFonts w:ascii="Times New Roman" w:hAnsi="Times New Roman"/>
                            <w:bCs/>
                          </w:rPr>
                          <w:t>C</w:t>
                        </w:r>
                        <w:r w:rsidRPr="00A00179">
                          <w:rPr>
                            <w:rFonts w:ascii="Times New Roman" w:hAnsi="Times New Roman"/>
                            <w:bCs/>
                          </w:rPr>
                          <w:t>ontrats de territoire « eau et climat »</w:t>
                        </w:r>
                        <w:r>
                          <w:rPr>
                            <w:rFonts w:ascii="Times New Roman" w:hAnsi="Times New Roman"/>
                            <w:bCs/>
                          </w:rPr>
                          <w:t>, entre l’</w:t>
                        </w:r>
                        <w:r w:rsidRPr="00A00179">
                          <w:rPr>
                            <w:rFonts w:ascii="Times New Roman" w:hAnsi="Times New Roman"/>
                            <w:bCs/>
                          </w:rPr>
                          <w:t xml:space="preserve">AESN </w:t>
                        </w:r>
                        <w:r>
                          <w:rPr>
                            <w:rFonts w:ascii="Times New Roman" w:hAnsi="Times New Roman"/>
                            <w:bCs/>
                          </w:rPr>
                          <w:t>et</w:t>
                        </w:r>
                        <w:r w:rsidRPr="00A00179">
                          <w:rPr>
                            <w:rFonts w:ascii="Times New Roman" w:hAnsi="Times New Roman"/>
                            <w:bCs/>
                          </w:rPr>
                          <w:t xml:space="preserve"> les intercommunalités</w:t>
                        </w:r>
                        <w:r>
                          <w:rPr>
                            <w:rFonts w:ascii="Times New Roman" w:hAnsi="Times New Roman"/>
                            <w:bCs/>
                          </w:rPr>
                          <w:t>…</w:t>
                        </w:r>
                      </w:p>
                      <w:p w14:paraId="06EE6089" w14:textId="77777777" w:rsidR="00947F9D" w:rsidRDefault="00947F9D" w:rsidP="00951D06">
                        <w:pPr>
                          <w:spacing w:line="240" w:lineRule="auto"/>
                          <w:jc w:val="both"/>
                          <w:rPr>
                            <w:rFonts w:ascii="Times New Roman" w:hAnsi="Times New Roman"/>
                            <w:bCs/>
                          </w:rPr>
                        </w:pPr>
                        <w:r>
                          <w:rPr>
                            <w:rFonts w:ascii="Times New Roman" w:hAnsi="Times New Roman"/>
                            <w:bCs/>
                          </w:rPr>
                          <w:t>Réciproquement, le bon état des milieux naturels participe aussi à l’atteinte des objectifs de ces différentes politiques : bonne qualité des eaux, qualité du cadre de vie et des paysages, bonne productivité des milieux, participation au développement socio-économique du territoire…</w:t>
                        </w:r>
                      </w:p>
                      <w:p w14:paraId="01FA19D3" w14:textId="77777777" w:rsidR="00947F9D" w:rsidRDefault="00947F9D" w:rsidP="00951D06">
                        <w:pPr>
                          <w:spacing w:line="240" w:lineRule="auto"/>
                          <w:jc w:val="both"/>
                          <w:rPr>
                            <w:rFonts w:ascii="Times New Roman" w:hAnsi="Times New Roman"/>
                            <w:bCs/>
                          </w:rPr>
                        </w:pPr>
                        <w:r>
                          <w:rPr>
                            <w:rFonts w:ascii="Times New Roman" w:hAnsi="Times New Roman"/>
                            <w:bCs/>
                          </w:rPr>
                          <w:t xml:space="preserve">Il est donc essentiel de veiller à l’articulation de ces différentes politiques avec le DUG. </w:t>
                        </w:r>
                      </w:p>
                      <w:p w14:paraId="72BD7403" w14:textId="666E3601" w:rsidR="00947F9D" w:rsidRPr="008D0408" w:rsidRDefault="00947F9D" w:rsidP="002869AA">
                        <w:pPr>
                          <w:spacing w:line="240" w:lineRule="auto"/>
                          <w:jc w:val="both"/>
                          <w:rPr>
                            <w:rFonts w:ascii="Times New Roman" w:hAnsi="Times New Roman"/>
                            <w:bCs/>
                          </w:rPr>
                        </w:pPr>
                        <w:r>
                          <w:rPr>
                            <w:rFonts w:ascii="Times New Roman" w:hAnsi="Times New Roman"/>
                            <w:bCs/>
                          </w:rPr>
                          <w:t xml:space="preserve">De même, un certain nombre de réflexions à l’échelle du territoire ou au-delà concernent des préoccupations environnementales récentes ou des projets d’aménagement, qu’il convient </w:t>
                        </w:r>
                        <w:r w:rsidRPr="00A00179">
                          <w:rPr>
                            <w:rFonts w:ascii="Times New Roman" w:hAnsi="Times New Roman"/>
                            <w:bCs/>
                          </w:rPr>
                          <w:t>d’articuler avec les objectifs et mesures du DUG : changement climatique et évolution du littoral (Notre Littoral Pour Demain),</w:t>
                        </w:r>
                        <w:r>
                          <w:rPr>
                            <w:rFonts w:ascii="Times New Roman" w:hAnsi="Times New Roman"/>
                            <w:bCs/>
                          </w:rPr>
                          <w:t xml:space="preserve"> gestion de la ressource en eau (SAGE), </w:t>
                        </w:r>
                        <w:r w:rsidRPr="00FA75D9">
                          <w:rPr>
                            <w:rFonts w:ascii="Times New Roman" w:hAnsi="Times New Roman"/>
                            <w:bCs/>
                          </w:rPr>
                          <w:t>fréq</w:t>
                        </w:r>
                        <w:r>
                          <w:rPr>
                            <w:rFonts w:ascii="Times New Roman" w:hAnsi="Times New Roman"/>
                            <w:bCs/>
                          </w:rPr>
                          <w:t>uentation et accueil du public, Plans Locaux d’Urbanisme (PLU)…</w:t>
                        </w:r>
                      </w:p>
                      <w:p w14:paraId="6918986B" w14:textId="77777777" w:rsidR="00947F9D" w:rsidRPr="00FC3050" w:rsidRDefault="00947F9D" w:rsidP="00951D06">
                        <w:pPr>
                          <w:spacing w:line="240" w:lineRule="auto"/>
                          <w:jc w:val="both"/>
                          <w:rPr>
                            <w:rFonts w:ascii="Times New Roman" w:hAnsi="Times New Roman"/>
                            <w:bCs/>
                          </w:rPr>
                        </w:pPr>
                        <w:r w:rsidRPr="00FC3050">
                          <w:rPr>
                            <w:rFonts w:ascii="Times New Roman" w:hAnsi="Times New Roman"/>
                            <w:bCs/>
                          </w:rPr>
                          <w:t xml:space="preserve">Enfin, le site dispose de différents statuts de protection qui peuvent lui permettre d’intégrer </w:t>
                        </w:r>
                        <w:r>
                          <w:rPr>
                            <w:rFonts w:ascii="Times New Roman" w:hAnsi="Times New Roman"/>
                            <w:bCs/>
                          </w:rPr>
                          <w:t xml:space="preserve">divers réseaux de gestionnaires d’espaces naturels (réseau Natura 2000, sites du Cdl, CEN et RNN, réseau des sites classés…). La mise en perspective du site par rapport à d’autres espaces similaires peut apporter un recul sur la gestion et fournir de nouvelles réflexions permettant de résoudre certains problèmes ou d’atteindre les objectifs. </w:t>
                        </w:r>
                      </w:p>
                      <w:p w14:paraId="6F9C1F0E" w14:textId="77777777" w:rsidR="00947F9D" w:rsidRPr="001A68BC" w:rsidRDefault="00947F9D" w:rsidP="00951D06">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2E560758" w14:textId="311259EE" w:rsidR="00947F9D" w:rsidRDefault="00947F9D" w:rsidP="00625119">
                        <w:pPr>
                          <w:spacing w:line="240" w:lineRule="auto"/>
                          <w:jc w:val="both"/>
                          <w:rPr>
                            <w:rFonts w:ascii="Times New Roman" w:hAnsi="Times New Roman"/>
                            <w:bCs/>
                          </w:rPr>
                        </w:pP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 xml:space="preserve">communication et sensibilisation, </w:t>
                        </w:r>
                        <w:r>
                          <w:rPr>
                            <w:rFonts w:ascii="Times New Roman" w:hAnsi="Times New Roman"/>
                            <w:bCs/>
                          </w:rPr>
                          <w:t xml:space="preserve">activités pédagogiques et animations, </w:t>
                        </w:r>
                        <w:r w:rsidRPr="001B75AB">
                          <w:rPr>
                            <w:rFonts w:ascii="Times New Roman" w:hAnsi="Times New Roman"/>
                            <w:bCs/>
                          </w:rPr>
                          <w:t>recherche et suivis scientifiques</w:t>
                        </w:r>
                        <w:r>
                          <w:rPr>
                            <w:rFonts w:ascii="Times New Roman" w:hAnsi="Times New Roman"/>
                            <w:bCs/>
                          </w:rPr>
                          <w:t>…</w:t>
                        </w:r>
                      </w:p>
                    </w:txbxContent>
                  </v:textbox>
                </v:shape>
                <v:shape id="_x0000_s1049" type="#_x0000_t202" style="position:absolute;left:1271;top:95;width:60928;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" fillcolor="#d6e3bc [1302]" stroked="f">
                  <v:textbox>
                    <w:txbxContent>
                      <w:p w14:paraId="28B72BD8" w14:textId="582964AE" w:rsidR="00947F9D" w:rsidRDefault="00947F9D" w:rsidP="00AE4FBD">
                        <w:pPr>
                          <w:shd w:val="clear" w:color="auto" w:fill="D6E3BC" w:themeFill="accent3" w:themeFillTint="66"/>
                          <w:spacing w:after="0" w:line="240" w:lineRule="auto"/>
                          <w:jc w:val="both"/>
                          <w:rPr>
                            <w:rFonts w:ascii="Times New Roman" w:hAnsi="Times New Roman"/>
                            <w:b/>
                            <w:color w:val="6EAB69"/>
                          </w:rPr>
                        </w:pPr>
                        <w:r w:rsidRPr="003A13AF">
                          <w:rPr>
                            <w:rFonts w:ascii="Times New Roman" w:hAnsi="Times New Roman"/>
                            <w:b/>
                            <w:color w:val="6EAB69"/>
                          </w:rPr>
                          <w:t xml:space="preserve">Cadre général des mesures </w:t>
                        </w:r>
                        <w:r>
                          <w:rPr>
                            <w:rFonts w:ascii="Times New Roman" w:hAnsi="Times New Roman"/>
                            <w:b/>
                            <w:color w:val="6EAB69"/>
                          </w:rPr>
                          <w:t>GOUV2 – Veiller à l’articulation du DUG avec les autres démarches territoriales</w:t>
                        </w:r>
                      </w:p>
                      <w:p w14:paraId="5FAD5D53" w14:textId="07D704C8" w:rsidR="00947F9D" w:rsidRPr="003A13AF" w:rsidRDefault="00947F9D" w:rsidP="00951D06">
                        <w:pPr>
                          <w:shd w:val="clear" w:color="auto" w:fill="D6E3BC" w:themeFill="accent3" w:themeFillTint="66"/>
                          <w:spacing w:after="0" w:line="240" w:lineRule="auto"/>
                          <w:rPr>
                            <w:color w:val="6EAB69"/>
                          </w:rPr>
                        </w:pPr>
                      </w:p>
                    </w:txbxContent>
                  </v:textbox>
                </v:shape>
                <w10:wrap type="square" anchorx="margin"/>
              </v:group>
            </w:pict>
          </mc:Fallback>
        </mc:AlternateContent>
      </w:r>
    </w:p>
    <w:p w14:paraId="2C55DE4E" w14:textId="7355F3F0" w:rsidR="00951D06" w:rsidRDefault="00AE4FBD" w:rsidP="00951D06">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948032" behindDoc="0" locked="0" layoutInCell="1" allowOverlap="1" wp14:anchorId="437C394B" wp14:editId="23598212">
                <wp:simplePos x="0" y="0"/>
                <wp:positionH relativeFrom="margin">
                  <wp:posOffset>86360</wp:posOffset>
                </wp:positionH>
                <wp:positionV relativeFrom="paragraph">
                  <wp:posOffset>173355</wp:posOffset>
                </wp:positionV>
                <wp:extent cx="6011545" cy="3896360"/>
                <wp:effectExtent l="0" t="0" r="27305" b="27940"/>
                <wp:wrapSquare wrapText="bothSides"/>
                <wp:docPr id="9" name="Groupe 9"/>
                <wp:cNvGraphicFramePr/>
                <a:graphic xmlns:a="http://schemas.openxmlformats.org/drawingml/2006/main">
                  <a:graphicData uri="http://schemas.microsoft.com/office/word/2010/wordprocessingGroup">
                    <wpg:wgp>
                      <wpg:cNvGrpSpPr/>
                      <wpg:grpSpPr>
                        <a:xfrm>
                          <a:off x="0" y="0"/>
                          <a:ext cx="6011545" cy="3896360"/>
                          <a:chOff x="82702" y="2"/>
                          <a:chExt cx="6156173" cy="3846357"/>
                        </a:xfrm>
                      </wpg:grpSpPr>
                      <wps:wsp>
                        <wps:cNvPr id="14" name="Zone de texte 2"/>
                        <wps:cNvSpPr txBox="1">
                          <a:spLocks noChangeArrowheads="1"/>
                        </wps:cNvSpPr>
                        <wps:spPr bwMode="auto">
                          <a:xfrm>
                            <a:off x="82702" y="2"/>
                            <a:ext cx="6156172" cy="3846357"/>
                          </a:xfrm>
                          <a:prstGeom prst="rect">
                            <a:avLst/>
                          </a:prstGeom>
                          <a:noFill/>
                          <a:ln w="9525">
                            <a:solidFill>
                              <a:srgbClr val="6EAB69"/>
                            </a:solidFill>
                            <a:miter lim="800000"/>
                            <a:headEnd/>
                            <a:tailEnd/>
                          </a:ln>
                        </wps:spPr>
                        <wps:txbx>
                          <w:txbxContent>
                            <w:p w14:paraId="48CDE1D4" w14:textId="77777777" w:rsidR="00947F9D" w:rsidRDefault="00947F9D" w:rsidP="00AE4FBD"/>
                            <w:p w14:paraId="1D5D50D8" w14:textId="77777777" w:rsidR="00947F9D" w:rsidRDefault="00947F9D" w:rsidP="00AE4FBD">
                              <w:pPr>
                                <w:spacing w:after="0" w:line="240" w:lineRule="auto"/>
                                <w:rPr>
                                  <w:rFonts w:ascii="Times New Roman" w:hAnsi="Times New Roman"/>
                                  <w:b/>
                                  <w:bCs/>
                                </w:rPr>
                              </w:pPr>
                            </w:p>
                            <w:p w14:paraId="5F5BD50B" w14:textId="77777777" w:rsidR="00947F9D" w:rsidRPr="00FD37A0" w:rsidRDefault="00947F9D" w:rsidP="005C75D4">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6108E481" w14:textId="77777777" w:rsidR="00947F9D" w:rsidRPr="009E0222" w:rsidRDefault="00947F9D" w:rsidP="005C75D4">
                              <w:pPr>
                                <w:pStyle w:val="Paragraphedeliste"/>
                                <w:numPr>
                                  <w:ilvl w:val="0"/>
                                  <w:numId w:val="29"/>
                                </w:numPr>
                                <w:spacing w:line="240" w:lineRule="auto"/>
                                <w:jc w:val="both"/>
                                <w:rPr>
                                  <w:rFonts w:ascii="Times New Roman" w:hAnsi="Times New Roman"/>
                                </w:rPr>
                              </w:pPr>
                              <w:r w:rsidRPr="009E0222">
                                <w:rPr>
                                  <w:rFonts w:ascii="Times New Roman" w:hAnsi="Times New Roman"/>
                                </w:rPr>
                                <w:t>Prise en compte des enjeux du territoire (Natura 2000 et Conservatoire du littoral) par les instances responsables de la mise en œuvre d’autres politiques publiques</w:t>
                              </w:r>
                            </w:p>
                            <w:p w14:paraId="5B96347E" w14:textId="77777777" w:rsidR="00947F9D" w:rsidRPr="009E0222" w:rsidRDefault="00947F9D" w:rsidP="005C75D4">
                              <w:pPr>
                                <w:pStyle w:val="Paragraphedeliste"/>
                                <w:numPr>
                                  <w:ilvl w:val="0"/>
                                  <w:numId w:val="29"/>
                                </w:numPr>
                                <w:spacing w:line="240" w:lineRule="auto"/>
                                <w:jc w:val="both"/>
                                <w:rPr>
                                  <w:rFonts w:ascii="Times New Roman" w:hAnsi="Times New Roman"/>
                                </w:rPr>
                              </w:pPr>
                              <w:r w:rsidRPr="009E0222">
                                <w:rPr>
                                  <w:rFonts w:ascii="Times New Roman" w:hAnsi="Times New Roman"/>
                                </w:rPr>
                                <w:t>Mise en œuvre de synergies de moyens et d’actions, lorsque cela est pertinent pour la mise en œuvre du DUG, entre les différentes instances de gouvernance et acteurs de ces politiques publiques : Agence de l’Eau, Commission Locale de l’Eau (CLE), collectivités territoriales et EPCI…</w:t>
                              </w:r>
                            </w:p>
                            <w:p w14:paraId="1FF3253E" w14:textId="47A12D72" w:rsidR="00947F9D" w:rsidRPr="001A68BC" w:rsidRDefault="00947F9D" w:rsidP="00AE4FBD">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4DE88CE5" w14:textId="3B8BA3F8" w:rsidR="00947F9D" w:rsidRDefault="00947F9D" w:rsidP="00AE4FBD">
                              <w:pPr>
                                <w:spacing w:after="0" w:line="240" w:lineRule="auto"/>
                                <w:rPr>
                                  <w:rFonts w:ascii="Times New Roman" w:hAnsi="Times New Roman"/>
                                </w:rPr>
                              </w:pPr>
                              <w:r>
                                <w:rPr>
                                  <w:rFonts w:ascii="Times New Roman" w:hAnsi="Times New Roman"/>
                                </w:rPr>
                                <w:t>GOUV1 : Développer la maîtrise foncière</w:t>
                              </w:r>
                            </w:p>
                            <w:p w14:paraId="6D721112" w14:textId="4A0671BA" w:rsidR="00947F9D" w:rsidRDefault="00947F9D" w:rsidP="00AE4FBD">
                              <w:pPr>
                                <w:spacing w:after="0" w:line="240" w:lineRule="auto"/>
                                <w:rPr>
                                  <w:rFonts w:ascii="Times New Roman" w:hAnsi="Times New Roman"/>
                                </w:rPr>
                              </w:pPr>
                              <w:r>
                                <w:rPr>
                                  <w:rFonts w:ascii="Times New Roman" w:hAnsi="Times New Roman"/>
                                </w:rPr>
                                <w:t>GOUV3 : Veiller au respect de l’intégrité des espaces naturels</w:t>
                              </w:r>
                            </w:p>
                            <w:p w14:paraId="7445D624" w14:textId="42643DCF" w:rsidR="00947F9D" w:rsidRDefault="00947F9D" w:rsidP="00AE4FBD">
                              <w:pPr>
                                <w:spacing w:after="0" w:line="240" w:lineRule="auto"/>
                                <w:rPr>
                                  <w:rFonts w:ascii="Times New Roman" w:hAnsi="Times New Roman"/>
                                </w:rPr>
                              </w:pPr>
                              <w:r>
                                <w:rPr>
                                  <w:rFonts w:ascii="Times New Roman" w:hAnsi="Times New Roman"/>
                                </w:rPr>
                                <w:t>GOUV4 : Suivre et évaluer la gestion menée</w:t>
                              </w:r>
                            </w:p>
                            <w:p w14:paraId="1AA40CD6" w14:textId="297F56A7" w:rsidR="00947F9D" w:rsidRDefault="00947F9D" w:rsidP="00AE4FBD">
                              <w:pPr>
                                <w:spacing w:after="0" w:line="240" w:lineRule="auto"/>
                                <w:rPr>
                                  <w:rFonts w:ascii="Times New Roman" w:hAnsi="Times New Roman"/>
                                </w:rPr>
                              </w:pPr>
                              <w:r>
                                <w:rPr>
                                  <w:rFonts w:ascii="Times New Roman" w:hAnsi="Times New Roman"/>
                                </w:rPr>
                                <w:t>CLIM1 : Accompagner le changement climatique</w:t>
                              </w:r>
                            </w:p>
                            <w:p w14:paraId="152C12B5" w14:textId="575B949C" w:rsidR="00947F9D" w:rsidRDefault="00947F9D" w:rsidP="00AE4FBD">
                              <w:pPr>
                                <w:spacing w:after="0" w:line="240" w:lineRule="auto"/>
                                <w:rPr>
                                  <w:rFonts w:ascii="Times New Roman" w:hAnsi="Times New Roman"/>
                                </w:rPr>
                              </w:pPr>
                              <w:r>
                                <w:rPr>
                                  <w:rFonts w:ascii="Times New Roman" w:hAnsi="Times New Roman"/>
                                </w:rPr>
                                <w:t>GES2 : Gérer les habitats naturels et habitats d’espèces</w:t>
                              </w:r>
                            </w:p>
                            <w:p w14:paraId="6F610374" w14:textId="670BA89F" w:rsidR="00947F9D" w:rsidRDefault="00947F9D" w:rsidP="00AE4FBD">
                              <w:pPr>
                                <w:spacing w:after="0" w:line="240" w:lineRule="auto"/>
                                <w:rPr>
                                  <w:rFonts w:ascii="Times New Roman" w:hAnsi="Times New Roman"/>
                                </w:rPr>
                              </w:pPr>
                              <w:r>
                                <w:rPr>
                                  <w:rFonts w:ascii="Times New Roman" w:hAnsi="Times New Roman"/>
                                </w:rPr>
                                <w:t>US1 : Organiser la fréquentation</w:t>
                              </w:r>
                            </w:p>
                            <w:p w14:paraId="4550CB7B" w14:textId="198ED75E" w:rsidR="00947F9D" w:rsidRDefault="00947F9D" w:rsidP="00AE4FBD">
                              <w:pPr>
                                <w:spacing w:after="0" w:line="240" w:lineRule="auto"/>
                                <w:rPr>
                                  <w:rFonts w:ascii="Times New Roman" w:hAnsi="Times New Roman"/>
                                </w:rPr>
                              </w:pPr>
                              <w:r>
                                <w:rPr>
                                  <w:rFonts w:ascii="Times New Roman" w:hAnsi="Times New Roman"/>
                                </w:rPr>
                                <w:t>CS1 : Communiquer auprès des publics : informer, sensibiliser et valoriser la gestion</w:t>
                              </w:r>
                            </w:p>
                            <w:p w14:paraId="640C28E6" w14:textId="601845CB" w:rsidR="00947F9D" w:rsidRDefault="00947F9D" w:rsidP="00AE4FBD">
                              <w:pPr>
                                <w:spacing w:after="0" w:line="240" w:lineRule="auto"/>
                                <w:rPr>
                                  <w:rFonts w:ascii="Times New Roman" w:hAnsi="Times New Roman"/>
                                </w:rPr>
                              </w:pPr>
                              <w:r>
                                <w:rPr>
                                  <w:rFonts w:ascii="Times New Roman" w:hAnsi="Times New Roman"/>
                                </w:rPr>
                                <w:t>AC1 : Améliorer les connaissances générales sur le site et structurer les données</w:t>
                              </w:r>
                            </w:p>
                            <w:p w14:paraId="14AAF376" w14:textId="77777777" w:rsidR="00947F9D" w:rsidRDefault="00947F9D" w:rsidP="00AE4FBD"/>
                          </w:txbxContent>
                        </wps:txbx>
                        <wps:bodyPr rot="0" vert="horz" wrap="square" lIns="91440" tIns="45720" rIns="91440" bIns="45720" anchor="t" anchorCtr="0">
                          <a:noAutofit/>
                        </wps:bodyPr>
                      </wps:wsp>
                      <wps:wsp>
                        <wps:cNvPr id="15" name="Zone de texte 2"/>
                        <wps:cNvSpPr txBox="1">
                          <a:spLocks noChangeArrowheads="1"/>
                        </wps:cNvSpPr>
                        <wps:spPr bwMode="auto">
                          <a:xfrm>
                            <a:off x="95708" y="9524"/>
                            <a:ext cx="6143167" cy="504443"/>
                          </a:xfrm>
                          <a:prstGeom prst="rect">
                            <a:avLst/>
                          </a:prstGeom>
                          <a:solidFill>
                            <a:srgbClr val="9BBB59">
                              <a:lumMod val="40000"/>
                              <a:lumOff val="60000"/>
                            </a:srgbClr>
                          </a:solidFill>
                          <a:ln w="9525">
                            <a:noFill/>
                            <a:miter lim="800000"/>
                            <a:headEnd/>
                            <a:tailEnd/>
                          </a:ln>
                        </wps:spPr>
                        <wps:txbx>
                          <w:txbxContent>
                            <w:p w14:paraId="35BC7638" w14:textId="5467931A" w:rsidR="00947F9D" w:rsidRPr="003A13AF" w:rsidRDefault="00947F9D" w:rsidP="00AE4FBD">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GOUV2 – Veiller à l’articulation du DUG avec les autres démarches territoriales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7C394B" id="Groupe 9" o:spid="_x0000_s1050" style="position:absolute;margin-left:6.8pt;margin-top:13.65pt;width:473.35pt;height:306.8pt;z-index:251948032;mso-position-horizontal-relative:margin;mso-width-relative:margin;mso-height-relative:margin" coordorigin="827" coordsize="61561,3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">
                <v:shape id="_x0000_s1051" type="#_x0000_t202" style="position:absolute;left:827;width:61561;height:38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" filled="f" strokecolor="#6eab69">
                  <v:textbox>
                    <w:txbxContent>
                      <w:p w14:paraId="48CDE1D4" w14:textId="77777777" w:rsidR="00947F9D" w:rsidRDefault="00947F9D" w:rsidP="00AE4FBD"/>
                      <w:p w14:paraId="1D5D50D8" w14:textId="77777777" w:rsidR="00947F9D" w:rsidRDefault="00947F9D" w:rsidP="00AE4FBD">
                        <w:pPr>
                          <w:spacing w:after="0" w:line="240" w:lineRule="auto"/>
                          <w:rPr>
                            <w:rFonts w:ascii="Times New Roman" w:hAnsi="Times New Roman"/>
                            <w:b/>
                            <w:bCs/>
                          </w:rPr>
                        </w:pPr>
                      </w:p>
                      <w:p w14:paraId="5F5BD50B" w14:textId="77777777" w:rsidR="00947F9D" w:rsidRPr="00FD37A0" w:rsidRDefault="00947F9D" w:rsidP="005C75D4">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6108E481" w14:textId="77777777" w:rsidR="00947F9D" w:rsidRPr="009E0222" w:rsidRDefault="00947F9D" w:rsidP="005C75D4">
                        <w:pPr>
                          <w:pStyle w:val="Paragraphedeliste"/>
                          <w:numPr>
                            <w:ilvl w:val="0"/>
                            <w:numId w:val="29"/>
                          </w:numPr>
                          <w:spacing w:line="240" w:lineRule="auto"/>
                          <w:jc w:val="both"/>
                          <w:rPr>
                            <w:rFonts w:ascii="Times New Roman" w:hAnsi="Times New Roman"/>
                          </w:rPr>
                        </w:pPr>
                        <w:r w:rsidRPr="009E0222">
                          <w:rPr>
                            <w:rFonts w:ascii="Times New Roman" w:hAnsi="Times New Roman"/>
                          </w:rPr>
                          <w:t>Prise en compte des enjeux du territoire (Natura 2000 et Conservatoire du littoral) par les instances responsables de la mise en œuvre d’autres politiques publiques</w:t>
                        </w:r>
                      </w:p>
                      <w:p w14:paraId="5B96347E" w14:textId="77777777" w:rsidR="00947F9D" w:rsidRPr="009E0222" w:rsidRDefault="00947F9D" w:rsidP="005C75D4">
                        <w:pPr>
                          <w:pStyle w:val="Paragraphedeliste"/>
                          <w:numPr>
                            <w:ilvl w:val="0"/>
                            <w:numId w:val="29"/>
                          </w:numPr>
                          <w:spacing w:line="240" w:lineRule="auto"/>
                          <w:jc w:val="both"/>
                          <w:rPr>
                            <w:rFonts w:ascii="Times New Roman" w:hAnsi="Times New Roman"/>
                          </w:rPr>
                        </w:pPr>
                        <w:r w:rsidRPr="009E0222">
                          <w:rPr>
                            <w:rFonts w:ascii="Times New Roman" w:hAnsi="Times New Roman"/>
                          </w:rPr>
                          <w:t>Mise en œuvre de synergies de moyens et d’actions, lorsque cela est pertinent pour la mise en œuvre du DUG, entre les différentes instances de gouvernance et acteurs de ces politiques publiques : Agence de l’Eau, Commission Locale de l’Eau (CLE), collectivités territoriales et EPCI…</w:t>
                        </w:r>
                      </w:p>
                      <w:p w14:paraId="1FF3253E" w14:textId="47A12D72" w:rsidR="00947F9D" w:rsidRPr="001A68BC" w:rsidRDefault="00947F9D" w:rsidP="00AE4FBD">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4DE88CE5" w14:textId="3B8BA3F8" w:rsidR="00947F9D" w:rsidRDefault="00947F9D" w:rsidP="00AE4FBD">
                        <w:pPr>
                          <w:spacing w:after="0" w:line="240" w:lineRule="auto"/>
                          <w:rPr>
                            <w:rFonts w:ascii="Times New Roman" w:hAnsi="Times New Roman"/>
                          </w:rPr>
                        </w:pPr>
                        <w:r>
                          <w:rPr>
                            <w:rFonts w:ascii="Times New Roman" w:hAnsi="Times New Roman"/>
                          </w:rPr>
                          <w:t>GOUV1 : Développer la maîtrise foncière</w:t>
                        </w:r>
                      </w:p>
                      <w:p w14:paraId="6D721112" w14:textId="4A0671BA" w:rsidR="00947F9D" w:rsidRDefault="00947F9D" w:rsidP="00AE4FBD">
                        <w:pPr>
                          <w:spacing w:after="0" w:line="240" w:lineRule="auto"/>
                          <w:rPr>
                            <w:rFonts w:ascii="Times New Roman" w:hAnsi="Times New Roman"/>
                          </w:rPr>
                        </w:pPr>
                        <w:r>
                          <w:rPr>
                            <w:rFonts w:ascii="Times New Roman" w:hAnsi="Times New Roman"/>
                          </w:rPr>
                          <w:t>GOUV3 : Veiller au respect de l’intégrité des espaces naturels</w:t>
                        </w:r>
                      </w:p>
                      <w:p w14:paraId="7445D624" w14:textId="42643DCF" w:rsidR="00947F9D" w:rsidRDefault="00947F9D" w:rsidP="00AE4FBD">
                        <w:pPr>
                          <w:spacing w:after="0" w:line="240" w:lineRule="auto"/>
                          <w:rPr>
                            <w:rFonts w:ascii="Times New Roman" w:hAnsi="Times New Roman"/>
                          </w:rPr>
                        </w:pPr>
                        <w:r>
                          <w:rPr>
                            <w:rFonts w:ascii="Times New Roman" w:hAnsi="Times New Roman"/>
                          </w:rPr>
                          <w:t>GOUV4 : Suivre et évaluer la gestion menée</w:t>
                        </w:r>
                      </w:p>
                      <w:p w14:paraId="1AA40CD6" w14:textId="297F56A7" w:rsidR="00947F9D" w:rsidRDefault="00947F9D" w:rsidP="00AE4FBD">
                        <w:pPr>
                          <w:spacing w:after="0" w:line="240" w:lineRule="auto"/>
                          <w:rPr>
                            <w:rFonts w:ascii="Times New Roman" w:hAnsi="Times New Roman"/>
                          </w:rPr>
                        </w:pPr>
                        <w:r>
                          <w:rPr>
                            <w:rFonts w:ascii="Times New Roman" w:hAnsi="Times New Roman"/>
                          </w:rPr>
                          <w:t>CLIM1 : Accompagner le changement climatique</w:t>
                        </w:r>
                      </w:p>
                      <w:p w14:paraId="152C12B5" w14:textId="575B949C" w:rsidR="00947F9D" w:rsidRDefault="00947F9D" w:rsidP="00AE4FBD">
                        <w:pPr>
                          <w:spacing w:after="0" w:line="240" w:lineRule="auto"/>
                          <w:rPr>
                            <w:rFonts w:ascii="Times New Roman" w:hAnsi="Times New Roman"/>
                          </w:rPr>
                        </w:pPr>
                        <w:r>
                          <w:rPr>
                            <w:rFonts w:ascii="Times New Roman" w:hAnsi="Times New Roman"/>
                          </w:rPr>
                          <w:t>GES2 : Gérer les habitats naturels et habitats d’espèces</w:t>
                        </w:r>
                      </w:p>
                      <w:p w14:paraId="6F610374" w14:textId="670BA89F" w:rsidR="00947F9D" w:rsidRDefault="00947F9D" w:rsidP="00AE4FBD">
                        <w:pPr>
                          <w:spacing w:after="0" w:line="240" w:lineRule="auto"/>
                          <w:rPr>
                            <w:rFonts w:ascii="Times New Roman" w:hAnsi="Times New Roman"/>
                          </w:rPr>
                        </w:pPr>
                        <w:r>
                          <w:rPr>
                            <w:rFonts w:ascii="Times New Roman" w:hAnsi="Times New Roman"/>
                          </w:rPr>
                          <w:t>US1 : Organiser la fréquentation</w:t>
                        </w:r>
                      </w:p>
                      <w:p w14:paraId="4550CB7B" w14:textId="198ED75E" w:rsidR="00947F9D" w:rsidRDefault="00947F9D" w:rsidP="00AE4FBD">
                        <w:pPr>
                          <w:spacing w:after="0" w:line="240" w:lineRule="auto"/>
                          <w:rPr>
                            <w:rFonts w:ascii="Times New Roman" w:hAnsi="Times New Roman"/>
                          </w:rPr>
                        </w:pPr>
                        <w:r>
                          <w:rPr>
                            <w:rFonts w:ascii="Times New Roman" w:hAnsi="Times New Roman"/>
                          </w:rPr>
                          <w:t>CS1 : Communiquer auprès des publics : informer, sensibiliser et valoriser la gestion</w:t>
                        </w:r>
                      </w:p>
                      <w:p w14:paraId="640C28E6" w14:textId="601845CB" w:rsidR="00947F9D" w:rsidRDefault="00947F9D" w:rsidP="00AE4FBD">
                        <w:pPr>
                          <w:spacing w:after="0" w:line="240" w:lineRule="auto"/>
                          <w:rPr>
                            <w:rFonts w:ascii="Times New Roman" w:hAnsi="Times New Roman"/>
                          </w:rPr>
                        </w:pPr>
                        <w:r>
                          <w:rPr>
                            <w:rFonts w:ascii="Times New Roman" w:hAnsi="Times New Roman"/>
                          </w:rPr>
                          <w:t>AC1 : Améliorer les connaissances générales sur le site et structurer les données</w:t>
                        </w:r>
                      </w:p>
                      <w:p w14:paraId="14AAF376" w14:textId="77777777" w:rsidR="00947F9D" w:rsidRDefault="00947F9D" w:rsidP="00AE4FBD"/>
                    </w:txbxContent>
                  </v:textbox>
                </v:shape>
                <v:shape id="_x0000_s1052" type="#_x0000_t202" style="position:absolute;left:957;top:95;width:61431;height:5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" fillcolor="#d7e4bd" stroked="f">
                  <v:textbox>
                    <w:txbxContent>
                      <w:p w14:paraId="35BC7638" w14:textId="5467931A" w:rsidR="00947F9D" w:rsidRPr="003A13AF" w:rsidRDefault="00947F9D" w:rsidP="00AE4FBD">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GOUV2 – Veiller à l’articulation du DUG avec les autres démarches territoriales</w:t>
                        </w:r>
                      </w:p>
                    </w:txbxContent>
                  </v:textbox>
                </v:shape>
                <w10:wrap type="square" anchorx="margin"/>
              </v:group>
            </w:pict>
          </mc:Fallback>
        </mc:AlternateContent>
      </w:r>
    </w:p>
    <w:p w14:paraId="25C65004" w14:textId="4E252013" w:rsidR="00AE4FBD" w:rsidRDefault="00AE4FBD" w:rsidP="00951D06">
      <w:pPr>
        <w:spacing w:after="0" w:line="240" w:lineRule="auto"/>
        <w:rPr>
          <w:rFonts w:ascii="Times New Roman" w:hAnsi="Times New Roman"/>
          <w:b/>
        </w:rPr>
      </w:pPr>
    </w:p>
    <w:p w14:paraId="014C64F4" w14:textId="7C733E3A" w:rsidR="00175D87" w:rsidRDefault="00175D87" w:rsidP="00951D06">
      <w:pPr>
        <w:spacing w:after="0" w:line="240" w:lineRule="auto"/>
        <w:rPr>
          <w:rFonts w:ascii="Times New Roman" w:hAnsi="Times New Roman"/>
          <w:b/>
        </w:rPr>
      </w:pPr>
    </w:p>
    <w:p w14:paraId="2437D87F" w14:textId="77777777" w:rsidR="00933708" w:rsidRDefault="00933708" w:rsidP="00951D06">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37"/>
        <w:gridCol w:w="6"/>
      </w:tblGrid>
      <w:tr w:rsidR="00933708" w:rsidRPr="00235184" w14:paraId="707FEE96" w14:textId="77777777" w:rsidTr="00175D87">
        <w:trPr>
          <w:gridAfter w:val="1"/>
          <w:wAfter w:w="6" w:type="dxa"/>
          <w:trHeight w:val="552"/>
          <w:jc w:val="center"/>
        </w:trPr>
        <w:tc>
          <w:tcPr>
            <w:tcW w:w="1555" w:type="dxa"/>
            <w:shd w:val="clear" w:color="auto" w:fill="D6E3BC" w:themeFill="accent3" w:themeFillTint="66"/>
            <w:vAlign w:val="center"/>
          </w:tcPr>
          <w:p w14:paraId="54C79D44" w14:textId="5B183B9A" w:rsidR="00933708" w:rsidRPr="00235184" w:rsidRDefault="00933708" w:rsidP="00933708">
            <w:pPr>
              <w:jc w:val="center"/>
              <w:rPr>
                <w:rFonts w:ascii="Times New Roman" w:hAnsi="Times New Roman"/>
                <w:b/>
                <w:sz w:val="28"/>
                <w:szCs w:val="28"/>
              </w:rPr>
            </w:pPr>
            <w:r w:rsidRPr="00235184">
              <w:rPr>
                <w:rFonts w:ascii="Times New Roman" w:hAnsi="Times New Roman"/>
                <w:b/>
                <w:color w:val="6EAB69"/>
                <w:sz w:val="28"/>
                <w:szCs w:val="28"/>
              </w:rPr>
              <w:t>GOUV</w:t>
            </w:r>
            <w:r>
              <w:rPr>
                <w:rFonts w:ascii="Times New Roman" w:hAnsi="Times New Roman"/>
                <w:b/>
                <w:color w:val="6EAB69"/>
                <w:sz w:val="28"/>
                <w:szCs w:val="28"/>
              </w:rPr>
              <w:t>2-1</w:t>
            </w:r>
          </w:p>
        </w:tc>
        <w:tc>
          <w:tcPr>
            <w:tcW w:w="8215" w:type="dxa"/>
            <w:gridSpan w:val="5"/>
            <w:shd w:val="clear" w:color="auto" w:fill="D6E3BC" w:themeFill="accent3" w:themeFillTint="66"/>
            <w:vAlign w:val="center"/>
          </w:tcPr>
          <w:p w14:paraId="08E912B9" w14:textId="65E3C4C3" w:rsidR="00933708" w:rsidRPr="00933708" w:rsidRDefault="00933708" w:rsidP="00933708">
            <w:pPr>
              <w:jc w:val="center"/>
              <w:rPr>
                <w:rFonts w:ascii="Times New Roman" w:hAnsi="Times New Roman"/>
                <w:b/>
                <w:i/>
                <w:color w:val="5F497A" w:themeColor="accent4" w:themeShade="BF"/>
                <w:sz w:val="28"/>
                <w:szCs w:val="28"/>
              </w:rPr>
            </w:pPr>
            <w:r w:rsidRPr="00933708">
              <w:rPr>
                <w:rFonts w:ascii="Times New Roman" w:hAnsi="Times New Roman"/>
                <w:b/>
                <w:color w:val="6EAB69"/>
                <w:sz w:val="28"/>
                <w:szCs w:val="28"/>
              </w:rPr>
              <w:t>S’assurer de la cohérence des projets de territoire et de la mise en œuvre des politiques publiques</w:t>
            </w:r>
          </w:p>
        </w:tc>
      </w:tr>
      <w:tr w:rsidR="00933708" w14:paraId="5CDFD43F" w14:textId="77777777" w:rsidTr="00175D87">
        <w:trPr>
          <w:gridAfter w:val="1"/>
          <w:wAfter w:w="6" w:type="dxa"/>
          <w:trHeight w:val="716"/>
          <w:jc w:val="center"/>
        </w:trPr>
        <w:tc>
          <w:tcPr>
            <w:tcW w:w="1555" w:type="dxa"/>
            <w:vAlign w:val="center"/>
          </w:tcPr>
          <w:p w14:paraId="76F0F736" w14:textId="77777777" w:rsidR="00933708" w:rsidRPr="00600984" w:rsidRDefault="00933708" w:rsidP="00933708">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08064FD5" wp14:editId="3BDFC328">
                  <wp:extent cx="422031" cy="400200"/>
                  <wp:effectExtent l="0" t="0" r="0" b="0"/>
                  <wp:docPr id="25646"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1548C33D" w14:textId="77777777" w:rsidR="00933708" w:rsidRPr="00600984" w:rsidRDefault="00933708" w:rsidP="00933708">
            <w:pPr>
              <w:jc w:val="center"/>
              <w:rPr>
                <w:rFonts w:ascii="Times New Roman" w:hAnsi="Times New Roman"/>
                <w:b/>
                <w:sz w:val="20"/>
                <w:szCs w:val="20"/>
              </w:rPr>
            </w:pPr>
            <w:r>
              <w:rPr>
                <w:noProof/>
                <w:lang w:eastAsia="fr-FR"/>
              </w:rPr>
              <w:drawing>
                <wp:inline distT="0" distB="0" distL="0" distR="0" wp14:anchorId="0288146E" wp14:editId="124EAE79">
                  <wp:extent cx="495300" cy="400050"/>
                  <wp:effectExtent l="0" t="0" r="0" b="0"/>
                  <wp:docPr id="25649"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495300" cy="400050"/>
                          </a:xfrm>
                          <a:prstGeom prst="rect">
                            <a:avLst/>
                          </a:prstGeom>
                          <a:noFill/>
                          <a:ln w="9525">
                            <a:noFill/>
                            <a:miter lim="800000"/>
                            <a:headEnd/>
                            <a:tailEnd/>
                          </a:ln>
                        </pic:spPr>
                      </pic:pic>
                    </a:graphicData>
                  </a:graphic>
                </wp:inline>
              </w:drawing>
            </w:r>
          </w:p>
        </w:tc>
        <w:tc>
          <w:tcPr>
            <w:tcW w:w="1701" w:type="dxa"/>
            <w:vAlign w:val="center"/>
          </w:tcPr>
          <w:p w14:paraId="2376AEF0" w14:textId="77777777" w:rsidR="00933708" w:rsidRPr="009F0A67" w:rsidRDefault="00933708" w:rsidP="00933708">
            <w:pPr>
              <w:jc w:val="center"/>
              <w:rPr>
                <w:rFonts w:ascii="Times New Roman" w:hAnsi="Times New Roman"/>
                <w:sz w:val="20"/>
                <w:szCs w:val="20"/>
              </w:rPr>
            </w:pPr>
            <w:r w:rsidRPr="009F0A67">
              <w:rPr>
                <w:rFonts w:ascii="Times New Roman" w:hAnsi="Times New Roman"/>
                <w:sz w:val="20"/>
                <w:szCs w:val="20"/>
              </w:rPr>
              <w:t>Animation N2000</w:t>
            </w:r>
          </w:p>
        </w:tc>
        <w:tc>
          <w:tcPr>
            <w:tcW w:w="1701" w:type="dxa"/>
            <w:vAlign w:val="center"/>
          </w:tcPr>
          <w:p w14:paraId="1B21F45F" w14:textId="77777777" w:rsidR="00933708" w:rsidRPr="00600984" w:rsidRDefault="00933708" w:rsidP="00933708">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00A8A96C" w14:textId="77777777" w:rsidR="00933708" w:rsidRPr="00600984" w:rsidRDefault="00933708" w:rsidP="00933708">
            <w:pPr>
              <w:jc w:val="center"/>
              <w:rPr>
                <w:rFonts w:ascii="Times New Roman" w:hAnsi="Times New Roman"/>
                <w:b/>
                <w:sz w:val="20"/>
                <w:szCs w:val="20"/>
              </w:rPr>
            </w:pPr>
            <w:r>
              <w:rPr>
                <w:rFonts w:ascii="Times New Roman" w:hAnsi="Times New Roman"/>
                <w:bCs/>
                <w:sz w:val="22"/>
                <w:szCs w:val="22"/>
              </w:rPr>
              <w:t>***</w:t>
            </w:r>
          </w:p>
        </w:tc>
        <w:tc>
          <w:tcPr>
            <w:tcW w:w="1837" w:type="dxa"/>
            <w:vAlign w:val="center"/>
          </w:tcPr>
          <w:p w14:paraId="61783D98" w14:textId="77777777" w:rsidR="00933708" w:rsidRPr="00600984" w:rsidRDefault="00933708" w:rsidP="00933708">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r w:rsidR="00933708" w14:paraId="1D0852FF" w14:textId="77777777" w:rsidTr="00175D87">
        <w:trPr>
          <w:gridAfter w:val="1"/>
          <w:wAfter w:w="6" w:type="dxa"/>
          <w:trHeight w:val="542"/>
          <w:jc w:val="center"/>
        </w:trPr>
        <w:tc>
          <w:tcPr>
            <w:tcW w:w="9770" w:type="dxa"/>
            <w:gridSpan w:val="6"/>
            <w:vAlign w:val="center"/>
          </w:tcPr>
          <w:p w14:paraId="11DE6D00" w14:textId="77777777" w:rsidR="00933708" w:rsidRPr="00206B16" w:rsidRDefault="00933708" w:rsidP="00933708">
            <w:pPr>
              <w:jc w:val="center"/>
              <w:rPr>
                <w:rFonts w:ascii="Times New Roman" w:hAnsi="Times New Roman"/>
                <w:b/>
              </w:rPr>
            </w:pPr>
            <w:r w:rsidRPr="00206B16">
              <w:rPr>
                <w:rFonts w:ascii="Times New Roman" w:hAnsi="Times New Roman"/>
                <w:b/>
              </w:rPr>
              <w:t>Description de la mesure</w:t>
            </w:r>
          </w:p>
        </w:tc>
      </w:tr>
      <w:tr w:rsidR="00933708" w14:paraId="1F43178A" w14:textId="77777777" w:rsidTr="00175D87">
        <w:trPr>
          <w:trHeight w:val="2395"/>
          <w:jc w:val="center"/>
        </w:trPr>
        <w:tc>
          <w:tcPr>
            <w:tcW w:w="9776" w:type="dxa"/>
            <w:gridSpan w:val="7"/>
          </w:tcPr>
          <w:p w14:paraId="54C5E590" w14:textId="77777777" w:rsidR="00933708" w:rsidRDefault="00933708" w:rsidP="00933708">
            <w:pPr>
              <w:ind w:right="171"/>
              <w:jc w:val="both"/>
              <w:rPr>
                <w:rFonts w:ascii="Times New Roman" w:hAnsi="Times New Roman"/>
                <w:bCs/>
                <w:sz w:val="22"/>
                <w:szCs w:val="22"/>
              </w:rPr>
            </w:pPr>
          </w:p>
          <w:p w14:paraId="5865171F" w14:textId="77777777" w:rsidR="00933708" w:rsidRPr="00FA3FF4" w:rsidRDefault="00933708" w:rsidP="00DF679F">
            <w:pPr>
              <w:ind w:right="31"/>
              <w:jc w:val="both"/>
              <w:rPr>
                <w:rFonts w:ascii="Times New Roman" w:hAnsi="Times New Roman"/>
                <w:bCs/>
                <w:sz w:val="22"/>
                <w:szCs w:val="22"/>
              </w:rPr>
            </w:pPr>
            <w:r w:rsidRPr="00FA3FF4">
              <w:rPr>
                <w:rFonts w:ascii="Times New Roman" w:hAnsi="Times New Roman"/>
                <w:bCs/>
                <w:sz w:val="22"/>
                <w:szCs w:val="22"/>
              </w:rPr>
              <w:t>Le DUG peut interagir avec chaque politique publique mise en œuvre sur le territoire, qu’il s’agisse d’une directive cadre européenne, d’une politique national</w:t>
            </w:r>
            <w:r>
              <w:rPr>
                <w:rFonts w:ascii="Times New Roman" w:hAnsi="Times New Roman"/>
                <w:bCs/>
                <w:sz w:val="22"/>
                <w:szCs w:val="22"/>
              </w:rPr>
              <w:t>e</w:t>
            </w:r>
            <w:r w:rsidRPr="00FA3FF4">
              <w:rPr>
                <w:rFonts w:ascii="Times New Roman" w:hAnsi="Times New Roman"/>
                <w:bCs/>
                <w:sz w:val="22"/>
                <w:szCs w:val="22"/>
              </w:rPr>
              <w:t xml:space="preserve"> ou d’un projet à l’échelle des communautés de communes</w:t>
            </w:r>
            <w:r>
              <w:rPr>
                <w:rFonts w:ascii="Times New Roman" w:hAnsi="Times New Roman"/>
                <w:bCs/>
                <w:sz w:val="22"/>
                <w:szCs w:val="22"/>
              </w:rPr>
              <w:t>, voire infra-communal</w:t>
            </w:r>
            <w:r w:rsidRPr="00FA3FF4">
              <w:rPr>
                <w:rFonts w:ascii="Times New Roman" w:hAnsi="Times New Roman"/>
                <w:bCs/>
                <w:sz w:val="22"/>
                <w:szCs w:val="22"/>
              </w:rPr>
              <w:t>.</w:t>
            </w:r>
          </w:p>
          <w:p w14:paraId="3934F1B4" w14:textId="77777777" w:rsidR="00933708" w:rsidRPr="00FA3FF4" w:rsidRDefault="00933708" w:rsidP="00DF679F">
            <w:pPr>
              <w:ind w:right="31"/>
              <w:jc w:val="both"/>
              <w:rPr>
                <w:rFonts w:ascii="Times New Roman" w:hAnsi="Times New Roman"/>
                <w:bCs/>
                <w:sz w:val="22"/>
                <w:szCs w:val="22"/>
              </w:rPr>
            </w:pPr>
            <w:r w:rsidRPr="00FA3FF4">
              <w:rPr>
                <w:rFonts w:ascii="Times New Roman" w:hAnsi="Times New Roman"/>
                <w:bCs/>
                <w:sz w:val="22"/>
                <w:szCs w:val="22"/>
              </w:rPr>
              <w:t xml:space="preserve">Ainsi, les actions mises en œuvre dans le cadre du DUG peuvent concourir à la réalisation des autres projets (par exemple améliorer la qualité de l’eau), mais réciproquement, les politiques publiques peuvent faciliter l’atteinte des objectifs du DUG ou contribuer à réguler les facteurs d’influence négatifs.  </w:t>
            </w:r>
          </w:p>
          <w:p w14:paraId="3F296061" w14:textId="77777777" w:rsidR="00933708" w:rsidRPr="00FA3FF4" w:rsidRDefault="00933708" w:rsidP="00DF679F">
            <w:pPr>
              <w:ind w:right="31"/>
              <w:jc w:val="both"/>
              <w:rPr>
                <w:rFonts w:ascii="Times New Roman" w:hAnsi="Times New Roman"/>
                <w:bCs/>
                <w:sz w:val="22"/>
                <w:szCs w:val="22"/>
              </w:rPr>
            </w:pPr>
          </w:p>
          <w:p w14:paraId="316348D9" w14:textId="77777777" w:rsidR="00933708" w:rsidRPr="00FA3FF4" w:rsidRDefault="00933708" w:rsidP="00DF679F">
            <w:pPr>
              <w:ind w:right="31"/>
              <w:jc w:val="both"/>
              <w:rPr>
                <w:rFonts w:ascii="Times New Roman" w:hAnsi="Times New Roman"/>
                <w:bCs/>
                <w:sz w:val="22"/>
                <w:szCs w:val="22"/>
              </w:rPr>
            </w:pPr>
            <w:r w:rsidRPr="00FA3FF4">
              <w:rPr>
                <w:rFonts w:ascii="Times New Roman" w:hAnsi="Times New Roman"/>
                <w:bCs/>
                <w:sz w:val="22"/>
                <w:szCs w:val="22"/>
              </w:rPr>
              <w:t>Il convient donc de veiller à la bonne articulation et à la complémentarité de ces démarches territoriales en :</w:t>
            </w:r>
          </w:p>
          <w:p w14:paraId="48EE7DFB" w14:textId="77777777" w:rsidR="00933708" w:rsidRPr="00FA3FF4" w:rsidRDefault="00933708" w:rsidP="00DF679F">
            <w:pPr>
              <w:pStyle w:val="Paragraphedeliste"/>
              <w:numPr>
                <w:ilvl w:val="0"/>
                <w:numId w:val="17"/>
              </w:numPr>
              <w:ind w:right="31"/>
              <w:jc w:val="both"/>
              <w:rPr>
                <w:rFonts w:ascii="Times New Roman" w:hAnsi="Times New Roman"/>
                <w:bCs/>
                <w:sz w:val="22"/>
                <w:szCs w:val="22"/>
              </w:rPr>
            </w:pPr>
            <w:r w:rsidRPr="00FA3FF4">
              <w:rPr>
                <w:rFonts w:ascii="Times New Roman" w:hAnsi="Times New Roman"/>
                <w:bCs/>
                <w:sz w:val="22"/>
                <w:szCs w:val="22"/>
              </w:rPr>
              <w:t>Portant à connaissance les enjeux du territoire et leurs objectifs opérationnels auprès des instances responsables desdites politiques publiques, notamment lors de réunions de concertation, afin d’intégrer pleinement ces éléments dans les documents produits ou décisions prises</w:t>
            </w:r>
          </w:p>
          <w:p w14:paraId="0063D52A" w14:textId="77777777" w:rsidR="00933708" w:rsidRPr="00FA3FF4" w:rsidRDefault="00933708" w:rsidP="00DF679F">
            <w:pPr>
              <w:pStyle w:val="Paragraphedeliste"/>
              <w:numPr>
                <w:ilvl w:val="0"/>
                <w:numId w:val="17"/>
              </w:numPr>
              <w:ind w:right="31"/>
              <w:jc w:val="both"/>
              <w:rPr>
                <w:rFonts w:ascii="Times New Roman" w:hAnsi="Times New Roman"/>
                <w:bCs/>
                <w:sz w:val="22"/>
                <w:szCs w:val="22"/>
              </w:rPr>
            </w:pPr>
            <w:r w:rsidRPr="00FA3FF4">
              <w:rPr>
                <w:rFonts w:ascii="Times New Roman" w:hAnsi="Times New Roman"/>
                <w:bCs/>
                <w:sz w:val="22"/>
                <w:szCs w:val="22"/>
              </w:rPr>
              <w:t>Assimilant les tenants et aboutissants de chaque projet de territoire et en mettant en perspective les points de convergence ou de divergence avec les objectifs du DUG</w:t>
            </w:r>
          </w:p>
          <w:p w14:paraId="10F54A9B" w14:textId="77777777" w:rsidR="00933708" w:rsidRPr="00FA3FF4" w:rsidRDefault="00933708" w:rsidP="00DF679F">
            <w:pPr>
              <w:pStyle w:val="Paragraphedeliste"/>
              <w:numPr>
                <w:ilvl w:val="0"/>
                <w:numId w:val="17"/>
              </w:numPr>
              <w:ind w:right="31"/>
              <w:jc w:val="both"/>
              <w:rPr>
                <w:rFonts w:ascii="Times New Roman" w:hAnsi="Times New Roman"/>
                <w:bCs/>
                <w:sz w:val="22"/>
                <w:szCs w:val="22"/>
              </w:rPr>
            </w:pPr>
            <w:r w:rsidRPr="00FA3FF4">
              <w:rPr>
                <w:rFonts w:ascii="Times New Roman" w:hAnsi="Times New Roman"/>
                <w:bCs/>
                <w:sz w:val="22"/>
                <w:szCs w:val="22"/>
              </w:rPr>
              <w:t>Identifiant des leviers (synergies) et des actions conjointes qui permettront de répondre aux enjeux et objectifs communs des politiques publiques concernées et du DUG.</w:t>
            </w:r>
          </w:p>
          <w:p w14:paraId="2D3BE571" w14:textId="77777777" w:rsidR="00933708" w:rsidRDefault="00933708" w:rsidP="00933708">
            <w:pPr>
              <w:ind w:right="171"/>
              <w:jc w:val="both"/>
              <w:rPr>
                <w:rFonts w:ascii="Times New Roman" w:hAnsi="Times New Roman"/>
                <w:bCs/>
                <w:color w:val="FF0000"/>
                <w:sz w:val="22"/>
                <w:szCs w:val="22"/>
              </w:rPr>
            </w:pPr>
          </w:p>
          <w:p w14:paraId="6DDDECAE" w14:textId="77777777" w:rsidR="00933708" w:rsidRPr="005B1FF4" w:rsidRDefault="00933708" w:rsidP="00175D87">
            <w:pPr>
              <w:ind w:right="31"/>
              <w:jc w:val="both"/>
              <w:rPr>
                <w:rFonts w:ascii="Times New Roman" w:hAnsi="Times New Roman"/>
                <w:bCs/>
                <w:sz w:val="22"/>
                <w:szCs w:val="22"/>
              </w:rPr>
            </w:pPr>
            <w:r w:rsidRPr="00145285">
              <w:rPr>
                <w:rFonts w:ascii="Times New Roman" w:hAnsi="Times New Roman"/>
                <w:bCs/>
                <w:sz w:val="22"/>
                <w:szCs w:val="22"/>
              </w:rPr>
              <w:lastRenderedPageBreak/>
              <w:t xml:space="preserve">Cette mesure concerne particulièrement deux démarches territoriales qui viennent de s’achever et qui entrent en phase </w:t>
            </w:r>
            <w:r w:rsidRPr="005B1FF4">
              <w:rPr>
                <w:rFonts w:ascii="Times New Roman" w:hAnsi="Times New Roman"/>
                <w:bCs/>
                <w:sz w:val="22"/>
                <w:szCs w:val="22"/>
              </w:rPr>
              <w:t>opérationnelle :</w:t>
            </w:r>
          </w:p>
          <w:p w14:paraId="75CDD04F" w14:textId="77777777" w:rsidR="00933708" w:rsidRPr="005B1FF4" w:rsidRDefault="00933708" w:rsidP="00175D87">
            <w:pPr>
              <w:pStyle w:val="Paragraphedeliste"/>
              <w:numPr>
                <w:ilvl w:val="0"/>
                <w:numId w:val="17"/>
              </w:numPr>
              <w:ind w:right="31"/>
              <w:jc w:val="both"/>
              <w:rPr>
                <w:rFonts w:ascii="Times New Roman" w:hAnsi="Times New Roman"/>
                <w:bCs/>
                <w:sz w:val="22"/>
                <w:szCs w:val="22"/>
              </w:rPr>
            </w:pPr>
            <w:r w:rsidRPr="005B1FF4">
              <w:rPr>
                <w:rFonts w:ascii="Times New Roman" w:hAnsi="Times New Roman"/>
                <w:bCs/>
                <w:sz w:val="22"/>
                <w:szCs w:val="22"/>
              </w:rPr>
              <w:t xml:space="preserve">Notre Littoral Pour Demain (NLPD), qui concerne toute la bande côtière de Flamanville à Granville (une seule cellule hydro-sédimentaire découpée en 9 sous-cellules). </w:t>
            </w:r>
          </w:p>
          <w:p w14:paraId="73BD65B3" w14:textId="77777777" w:rsidR="00933708" w:rsidRPr="005B1FF4" w:rsidRDefault="00933708" w:rsidP="00175D87">
            <w:pPr>
              <w:pStyle w:val="Paragraphedeliste"/>
              <w:numPr>
                <w:ilvl w:val="0"/>
                <w:numId w:val="17"/>
              </w:numPr>
              <w:ind w:right="31"/>
              <w:jc w:val="both"/>
              <w:rPr>
                <w:rFonts w:ascii="Times New Roman" w:hAnsi="Times New Roman"/>
                <w:bCs/>
                <w:sz w:val="22"/>
                <w:szCs w:val="22"/>
              </w:rPr>
            </w:pPr>
            <w:r w:rsidRPr="005B1FF4">
              <w:rPr>
                <w:rFonts w:ascii="Times New Roman" w:hAnsi="Times New Roman"/>
                <w:bCs/>
                <w:sz w:val="22"/>
                <w:szCs w:val="22"/>
              </w:rPr>
              <w:t>Le Schéma d’Aménagement et de Gestion des Eaux (SAGE) des côtiers Ouest Cotentin, du Rozel à Granville.</w:t>
            </w:r>
          </w:p>
          <w:p w14:paraId="43F37FBC" w14:textId="77777777" w:rsidR="00933708" w:rsidRPr="005B1FF4" w:rsidRDefault="00933708" w:rsidP="00175D87">
            <w:pPr>
              <w:ind w:right="31"/>
              <w:jc w:val="both"/>
              <w:rPr>
                <w:rFonts w:ascii="Times New Roman" w:hAnsi="Times New Roman"/>
                <w:bCs/>
                <w:sz w:val="22"/>
                <w:szCs w:val="22"/>
              </w:rPr>
            </w:pPr>
          </w:p>
          <w:p w14:paraId="6F2DFCA0" w14:textId="6BC46E67" w:rsidR="00933708" w:rsidRDefault="00933708" w:rsidP="00175D87">
            <w:pPr>
              <w:ind w:right="31"/>
              <w:jc w:val="both"/>
              <w:rPr>
                <w:rFonts w:ascii="Times New Roman" w:hAnsi="Times New Roman"/>
                <w:bCs/>
                <w:color w:val="FF0000"/>
                <w:sz w:val="22"/>
                <w:szCs w:val="22"/>
              </w:rPr>
            </w:pPr>
            <w:r w:rsidRPr="003F5EB3">
              <w:rPr>
                <w:rFonts w:ascii="Times New Roman" w:hAnsi="Times New Roman"/>
                <w:bCs/>
                <w:i/>
                <w:sz w:val="22"/>
                <w:szCs w:val="22"/>
                <w:u w:val="single"/>
              </w:rPr>
              <w:t>Notre Littoral Pour Demain (</w:t>
            </w:r>
            <w:r w:rsidR="003B3257">
              <w:rPr>
                <w:rFonts w:ascii="Times New Roman" w:hAnsi="Times New Roman"/>
                <w:bCs/>
                <w:i/>
                <w:sz w:val="22"/>
                <w:szCs w:val="22"/>
                <w:u w:val="single"/>
              </w:rPr>
              <w:t>NLPD</w:t>
            </w:r>
            <w:r w:rsidRPr="003F5EB3">
              <w:rPr>
                <w:rFonts w:ascii="Times New Roman" w:hAnsi="Times New Roman"/>
                <w:bCs/>
                <w:i/>
                <w:sz w:val="22"/>
                <w:szCs w:val="22"/>
                <w:u w:val="single"/>
              </w:rPr>
              <w:t>)</w:t>
            </w:r>
            <w:r w:rsidRPr="005B1FF4">
              <w:rPr>
                <w:rFonts w:ascii="Times New Roman" w:hAnsi="Times New Roman"/>
                <w:bCs/>
                <w:sz w:val="22"/>
                <w:szCs w:val="22"/>
              </w:rPr>
              <w:t xml:space="preserve"> est une grande démarche de concertation multi-partenariale</w:t>
            </w:r>
            <w:r w:rsidR="003B3257">
              <w:rPr>
                <w:rFonts w:ascii="Times New Roman" w:hAnsi="Times New Roman"/>
                <w:bCs/>
                <w:sz w:val="22"/>
                <w:szCs w:val="22"/>
              </w:rPr>
              <w:t>, menée sur l’Ouest Cotentin,</w:t>
            </w:r>
            <w:r w:rsidRPr="005B1FF4">
              <w:rPr>
                <w:rFonts w:ascii="Times New Roman" w:hAnsi="Times New Roman"/>
                <w:bCs/>
                <w:sz w:val="22"/>
                <w:szCs w:val="22"/>
              </w:rPr>
              <w:t xml:space="preserve"> qui a permis d’adopter une stratégie d’adaptation ou de repli des activités selon les enjeux de chaque portion du littoral</w:t>
            </w:r>
            <w:r>
              <w:rPr>
                <w:rFonts w:ascii="Times New Roman" w:hAnsi="Times New Roman"/>
                <w:bCs/>
                <w:sz w:val="22"/>
                <w:szCs w:val="22"/>
              </w:rPr>
              <w:t>, par rapport au changement global et à l’élévation du niveau de la mer</w:t>
            </w:r>
            <w:r w:rsidRPr="005B1FF4">
              <w:rPr>
                <w:rFonts w:ascii="Times New Roman" w:hAnsi="Times New Roman"/>
                <w:bCs/>
                <w:sz w:val="22"/>
                <w:szCs w:val="22"/>
              </w:rPr>
              <w:t xml:space="preserve">. </w:t>
            </w:r>
            <w:r w:rsidR="000835F8">
              <w:rPr>
                <w:rFonts w:ascii="Times New Roman" w:hAnsi="Times New Roman"/>
                <w:bCs/>
                <w:sz w:val="22"/>
                <w:szCs w:val="22"/>
              </w:rPr>
              <w:t xml:space="preserve">Les orientations </w:t>
            </w:r>
            <w:r w:rsidRPr="005B1FF4">
              <w:rPr>
                <w:rFonts w:ascii="Times New Roman" w:hAnsi="Times New Roman"/>
                <w:bCs/>
                <w:sz w:val="22"/>
                <w:szCs w:val="22"/>
              </w:rPr>
              <w:t xml:space="preserve">stratégiques </w:t>
            </w:r>
            <w:r w:rsidR="000835F8">
              <w:rPr>
                <w:rFonts w:ascii="Times New Roman" w:hAnsi="Times New Roman"/>
                <w:bCs/>
                <w:sz w:val="22"/>
                <w:szCs w:val="22"/>
              </w:rPr>
              <w:t xml:space="preserve">se </w:t>
            </w:r>
            <w:r w:rsidRPr="005B1FF4">
              <w:rPr>
                <w:rFonts w:ascii="Times New Roman" w:hAnsi="Times New Roman"/>
                <w:bCs/>
                <w:sz w:val="22"/>
                <w:szCs w:val="22"/>
              </w:rPr>
              <w:t>tradui</w:t>
            </w:r>
            <w:r w:rsidR="000835F8">
              <w:rPr>
                <w:rFonts w:ascii="Times New Roman" w:hAnsi="Times New Roman"/>
                <w:bCs/>
                <w:sz w:val="22"/>
                <w:szCs w:val="22"/>
              </w:rPr>
              <w:t>sent</w:t>
            </w:r>
            <w:r w:rsidRPr="005B1FF4">
              <w:rPr>
                <w:rFonts w:ascii="Times New Roman" w:hAnsi="Times New Roman"/>
                <w:bCs/>
                <w:sz w:val="22"/>
                <w:szCs w:val="22"/>
              </w:rPr>
              <w:t xml:space="preserve"> par des modes de gestion territorialisés (protection, adaptation, relocalisation), </w:t>
            </w:r>
            <w:r w:rsidR="000835F8">
              <w:rPr>
                <w:rFonts w:ascii="Times New Roman" w:hAnsi="Times New Roman"/>
                <w:bCs/>
                <w:sz w:val="22"/>
                <w:szCs w:val="22"/>
              </w:rPr>
              <w:t xml:space="preserve">ou </w:t>
            </w:r>
            <w:r w:rsidRPr="005B1FF4">
              <w:rPr>
                <w:rFonts w:ascii="Times New Roman" w:hAnsi="Times New Roman"/>
                <w:bCs/>
                <w:sz w:val="22"/>
                <w:szCs w:val="22"/>
              </w:rPr>
              <w:t xml:space="preserve">des mesures d’accompagnement (gouvernance, connaissance, sensibilisation, solidarité entre les territoires, réglementation). </w:t>
            </w:r>
          </w:p>
          <w:p w14:paraId="524186A0" w14:textId="0D08284B" w:rsidR="00933708" w:rsidRPr="00FA75D9" w:rsidRDefault="00933708" w:rsidP="00175D87">
            <w:pPr>
              <w:ind w:right="31"/>
              <w:jc w:val="both"/>
              <w:rPr>
                <w:rFonts w:ascii="Times New Roman" w:hAnsi="Times New Roman"/>
                <w:bCs/>
                <w:sz w:val="22"/>
                <w:szCs w:val="22"/>
              </w:rPr>
            </w:pPr>
            <w:r w:rsidRPr="0074749F">
              <w:rPr>
                <w:rFonts w:ascii="Times New Roman" w:hAnsi="Times New Roman"/>
                <w:bCs/>
                <w:sz w:val="22"/>
                <w:szCs w:val="22"/>
              </w:rPr>
              <w:t xml:space="preserve">Le plan d’actions, </w:t>
            </w:r>
            <w:r w:rsidR="003B3257">
              <w:rPr>
                <w:rFonts w:ascii="Times New Roman" w:hAnsi="Times New Roman"/>
                <w:bCs/>
                <w:sz w:val="22"/>
                <w:szCs w:val="22"/>
              </w:rPr>
              <w:t xml:space="preserve">élaboré </w:t>
            </w:r>
            <w:r w:rsidRPr="0074749F">
              <w:rPr>
                <w:rFonts w:ascii="Times New Roman" w:hAnsi="Times New Roman"/>
                <w:bCs/>
                <w:sz w:val="22"/>
                <w:szCs w:val="22"/>
              </w:rPr>
              <w:t xml:space="preserve">en fin d’année 2019, comprend des actions transversales à la grande cellule hydro-sédimentaire, certaines rejoignant les mesures énoncées dans le présent DUG : réflexion sur le caravaning sauvage, adaptation des pratiques agricoles, voies d’accès </w:t>
            </w:r>
            <w:r>
              <w:rPr>
                <w:rFonts w:ascii="Times New Roman" w:hAnsi="Times New Roman"/>
                <w:bCs/>
                <w:sz w:val="22"/>
                <w:szCs w:val="22"/>
              </w:rPr>
              <w:t>à la mer et sentiers littoraux…</w:t>
            </w:r>
          </w:p>
          <w:p w14:paraId="36D695BF" w14:textId="4E296B29" w:rsidR="00933708" w:rsidRPr="0074749F" w:rsidRDefault="00933708" w:rsidP="00175D87">
            <w:pPr>
              <w:ind w:right="31"/>
              <w:jc w:val="both"/>
              <w:rPr>
                <w:rFonts w:ascii="Times New Roman" w:hAnsi="Times New Roman"/>
                <w:bCs/>
                <w:sz w:val="22"/>
                <w:szCs w:val="22"/>
              </w:rPr>
            </w:pPr>
            <w:r w:rsidRPr="0074749F">
              <w:rPr>
                <w:rFonts w:ascii="Times New Roman" w:hAnsi="Times New Roman"/>
                <w:bCs/>
                <w:sz w:val="22"/>
                <w:szCs w:val="22"/>
              </w:rPr>
              <w:t xml:space="preserve">Il comprend également des actions spécifiques à chaque sous-cellule hydro-sédimentaire : </w:t>
            </w:r>
            <w:r>
              <w:rPr>
                <w:rFonts w:ascii="Times New Roman" w:hAnsi="Times New Roman"/>
                <w:bCs/>
                <w:sz w:val="22"/>
                <w:szCs w:val="22"/>
              </w:rPr>
              <w:t>Surtainville, Barneville, Portbail, Surville et Saint-Germain-sur-Ay.</w:t>
            </w:r>
          </w:p>
          <w:p w14:paraId="1717924C" w14:textId="77777777" w:rsidR="00933708" w:rsidRDefault="00933708" w:rsidP="00933708">
            <w:pPr>
              <w:ind w:right="171"/>
              <w:jc w:val="both"/>
              <w:rPr>
                <w:rFonts w:ascii="Times New Roman" w:hAnsi="Times New Roman"/>
                <w:bCs/>
                <w:color w:val="FF0000"/>
                <w:sz w:val="22"/>
                <w:szCs w:val="22"/>
              </w:rPr>
            </w:pPr>
          </w:p>
          <w:p w14:paraId="7E54231B" w14:textId="4FB8BEE7" w:rsidR="00933708" w:rsidRDefault="00933708" w:rsidP="00175D87">
            <w:pPr>
              <w:ind w:right="31"/>
              <w:jc w:val="both"/>
              <w:rPr>
                <w:rFonts w:ascii="Times New Roman" w:hAnsi="Times New Roman"/>
                <w:bCs/>
                <w:sz w:val="22"/>
                <w:szCs w:val="22"/>
              </w:rPr>
            </w:pPr>
            <w:r w:rsidRPr="004677A1">
              <w:rPr>
                <w:rFonts w:ascii="Times New Roman" w:hAnsi="Times New Roman"/>
                <w:bCs/>
                <w:sz w:val="22"/>
                <w:szCs w:val="22"/>
              </w:rPr>
              <w:t xml:space="preserve">Quant au </w:t>
            </w:r>
            <w:r w:rsidRPr="003B3257">
              <w:rPr>
                <w:rFonts w:ascii="Times New Roman" w:hAnsi="Times New Roman"/>
                <w:bCs/>
                <w:i/>
                <w:sz w:val="22"/>
                <w:szCs w:val="22"/>
                <w:u w:val="single"/>
              </w:rPr>
              <w:t>Schéma d’Aménagement et de Gestion de l’Eau (SAGE)</w:t>
            </w:r>
            <w:r w:rsidRPr="004677A1">
              <w:rPr>
                <w:rFonts w:ascii="Times New Roman" w:hAnsi="Times New Roman"/>
                <w:bCs/>
                <w:sz w:val="22"/>
                <w:szCs w:val="22"/>
              </w:rPr>
              <w:t xml:space="preserve">, il s’agit d’un outil de planification, institué par la Loi sur l’Eau de 1992, dont l’objectif est d’atteindre une gestion équilibrée et durable de la ressource en eau. </w:t>
            </w:r>
            <w:r>
              <w:rPr>
                <w:rFonts w:ascii="Times New Roman" w:hAnsi="Times New Roman"/>
                <w:bCs/>
                <w:sz w:val="22"/>
                <w:szCs w:val="22"/>
              </w:rPr>
              <w:t>Le SAGE doit être cohérent avec le SDAGE du bassin versant (Seine-Normandie</w:t>
            </w:r>
            <w:r w:rsidR="000835F8">
              <w:rPr>
                <w:rFonts w:ascii="Times New Roman" w:hAnsi="Times New Roman"/>
                <w:bCs/>
                <w:sz w:val="22"/>
                <w:szCs w:val="22"/>
              </w:rPr>
              <w:t>).</w:t>
            </w:r>
          </w:p>
          <w:p w14:paraId="7CD3B72B" w14:textId="77777777" w:rsidR="00933708" w:rsidRPr="004677A1" w:rsidRDefault="00933708" w:rsidP="00175D87">
            <w:pPr>
              <w:ind w:right="31"/>
              <w:jc w:val="both"/>
              <w:rPr>
                <w:rFonts w:ascii="Times New Roman" w:hAnsi="Times New Roman"/>
                <w:bCs/>
                <w:sz w:val="22"/>
                <w:szCs w:val="22"/>
              </w:rPr>
            </w:pPr>
            <w:r>
              <w:rPr>
                <w:rFonts w:ascii="Times New Roman" w:hAnsi="Times New Roman"/>
                <w:bCs/>
                <w:sz w:val="22"/>
                <w:szCs w:val="22"/>
              </w:rPr>
              <w:t>Le SAGE</w:t>
            </w:r>
            <w:r w:rsidRPr="004677A1">
              <w:rPr>
                <w:rFonts w:ascii="Times New Roman" w:hAnsi="Times New Roman"/>
                <w:bCs/>
                <w:sz w:val="22"/>
                <w:szCs w:val="22"/>
              </w:rPr>
              <w:t xml:space="preserve"> vise à concilier la satisfaction et le développement des différents usages (eau potable, agriculture, industrie…) et la protection des milieux aquatiques, en tenant compte des spécificités du territoire. </w:t>
            </w:r>
          </w:p>
          <w:p w14:paraId="6126F045" w14:textId="77777777" w:rsidR="00933708" w:rsidRPr="004677A1" w:rsidRDefault="00933708" w:rsidP="00175D87">
            <w:pPr>
              <w:ind w:right="31"/>
              <w:jc w:val="both"/>
              <w:rPr>
                <w:rFonts w:ascii="Times New Roman" w:hAnsi="Times New Roman"/>
                <w:bCs/>
                <w:sz w:val="22"/>
                <w:szCs w:val="22"/>
              </w:rPr>
            </w:pPr>
            <w:r w:rsidRPr="004677A1">
              <w:rPr>
                <w:rFonts w:ascii="Times New Roman" w:hAnsi="Times New Roman"/>
                <w:bCs/>
                <w:sz w:val="22"/>
                <w:szCs w:val="22"/>
              </w:rPr>
              <w:t>En s’appuyant sur diverses phases de concertation, le SAGE fixe, coordonne et hiérarchise des objectifs généraux d’utilisation, de valorisation et de protection quantitative et qualitative des ressources en eau, des écosystèmes aquatiques et des zones humides. Il identifie les conditions de réalisation et les moyens pour atteindre ces objectifs.</w:t>
            </w:r>
          </w:p>
          <w:p w14:paraId="0BD9B7A1" w14:textId="0AD53220" w:rsidR="00933708" w:rsidRDefault="00933708" w:rsidP="00175D87">
            <w:pPr>
              <w:ind w:right="31"/>
              <w:jc w:val="both"/>
              <w:rPr>
                <w:rFonts w:ascii="Times New Roman" w:hAnsi="Times New Roman"/>
                <w:bCs/>
                <w:sz w:val="22"/>
                <w:szCs w:val="22"/>
              </w:rPr>
            </w:pPr>
            <w:r w:rsidRPr="004677A1">
              <w:rPr>
                <w:rFonts w:ascii="Times New Roman" w:hAnsi="Times New Roman"/>
                <w:bCs/>
                <w:sz w:val="22"/>
                <w:szCs w:val="22"/>
              </w:rPr>
              <w:t>Le diagnostic du territoire, des Pieux jusqu’à Granville pour la frange littorale (et englobant les bassins de la Soulles et de la Sienne à l’intérieur des terres), établi en 2018, a permis de hiérarchiser les enjeux en fonction des écarts aux objectifs réglementaires et de la situation de satisfaction ou non des usages. Des scénarios tendanciels ont également été dessinés en 2019</w:t>
            </w:r>
            <w:r w:rsidR="003B3257">
              <w:rPr>
                <w:rFonts w:ascii="Times New Roman" w:hAnsi="Times New Roman"/>
                <w:bCs/>
                <w:sz w:val="22"/>
                <w:szCs w:val="22"/>
              </w:rPr>
              <w:t>-20</w:t>
            </w:r>
            <w:r w:rsidRPr="004677A1">
              <w:rPr>
                <w:rFonts w:ascii="Times New Roman" w:hAnsi="Times New Roman"/>
                <w:bCs/>
                <w:sz w:val="22"/>
                <w:szCs w:val="22"/>
              </w:rPr>
              <w:t xml:space="preserve">, afin d’établir une stratégie commune, </w:t>
            </w:r>
            <w:r w:rsidR="00807A05">
              <w:rPr>
                <w:rFonts w:ascii="Times New Roman" w:hAnsi="Times New Roman"/>
                <w:bCs/>
                <w:sz w:val="22"/>
                <w:szCs w:val="22"/>
              </w:rPr>
              <w:t>qui</w:t>
            </w:r>
            <w:r w:rsidRPr="004677A1">
              <w:rPr>
                <w:rFonts w:ascii="Times New Roman" w:hAnsi="Times New Roman"/>
                <w:bCs/>
                <w:sz w:val="22"/>
                <w:szCs w:val="22"/>
              </w:rPr>
              <w:t xml:space="preserve"> doit encore être validée et traduite par un règlement et un PAGD (Plan d’aménagement et de Gestion Durable). </w:t>
            </w:r>
          </w:p>
          <w:p w14:paraId="2FF09E2A" w14:textId="2A06B0BA" w:rsidR="008E21DE" w:rsidRDefault="008E21DE" w:rsidP="00175D87">
            <w:pPr>
              <w:ind w:right="31"/>
              <w:jc w:val="both"/>
              <w:rPr>
                <w:rFonts w:ascii="Times New Roman" w:hAnsi="Times New Roman"/>
                <w:bCs/>
                <w:sz w:val="22"/>
                <w:szCs w:val="22"/>
              </w:rPr>
            </w:pPr>
          </w:p>
          <w:p w14:paraId="5DB68704" w14:textId="5F6089D5" w:rsidR="008E21DE" w:rsidRDefault="008E21DE" w:rsidP="00175D87">
            <w:pPr>
              <w:ind w:right="31"/>
              <w:jc w:val="both"/>
              <w:rPr>
                <w:rFonts w:ascii="Times New Roman" w:hAnsi="Times New Roman"/>
                <w:bCs/>
                <w:sz w:val="22"/>
                <w:szCs w:val="22"/>
              </w:rPr>
            </w:pPr>
            <w:r>
              <w:rPr>
                <w:rFonts w:ascii="Times New Roman" w:hAnsi="Times New Roman"/>
                <w:bCs/>
                <w:sz w:val="22"/>
                <w:szCs w:val="22"/>
              </w:rPr>
              <w:t xml:space="preserve">La mesure concerne également la mise en œuvre des directives européennes sur les sites Natura 2000 proches du territoire du DUG, et notamment le </w:t>
            </w:r>
            <w:r w:rsidRPr="008E21DE">
              <w:rPr>
                <w:rFonts w:ascii="Times New Roman" w:hAnsi="Times New Roman"/>
                <w:bCs/>
                <w:i/>
                <w:sz w:val="22"/>
                <w:szCs w:val="22"/>
              </w:rPr>
              <w:t>site marin « Bancs et récifs de Surtainville »</w:t>
            </w:r>
            <w:r>
              <w:rPr>
                <w:rFonts w:ascii="Times New Roman" w:hAnsi="Times New Roman"/>
                <w:bCs/>
                <w:sz w:val="22"/>
                <w:szCs w:val="22"/>
              </w:rPr>
              <w:t>, dont le Document d’Objectifs est en cours d’élaboration par l’OFB accompagné du CRPMEM. Certaines problématiques évoquées dans le présent DUG sont communes au site marin (accès au domaine public maritime, encadrement des usages, changement climatique…)</w:t>
            </w:r>
          </w:p>
          <w:p w14:paraId="5739C88C" w14:textId="77777777" w:rsidR="000835F8" w:rsidRDefault="000835F8" w:rsidP="000835F8">
            <w:pPr>
              <w:ind w:right="171"/>
              <w:jc w:val="both"/>
              <w:rPr>
                <w:i/>
                <w:color w:val="4F81BD" w:themeColor="accent1"/>
              </w:rPr>
            </w:pPr>
          </w:p>
          <w:p w14:paraId="3A66484C" w14:textId="6631C0F7" w:rsidR="00933708" w:rsidRDefault="00933708" w:rsidP="00933708">
            <w:pPr>
              <w:jc w:val="center"/>
              <w:rPr>
                <w:rFonts w:ascii="Times New Roman" w:hAnsi="Times New Roman"/>
                <w:bCs/>
                <w:color w:val="000000" w:themeColor="text1"/>
                <w:sz w:val="22"/>
                <w:szCs w:val="22"/>
              </w:rPr>
            </w:pPr>
            <w:r w:rsidRPr="00C33207">
              <w:rPr>
                <w:i/>
                <w:color w:val="4F81BD" w:themeColor="accent1"/>
              </w:rPr>
              <w:t>Pour en savoir plus</w:t>
            </w:r>
            <w:r w:rsidR="00850BB9">
              <w:rPr>
                <w:i/>
                <w:color w:val="4F81BD" w:themeColor="accent1"/>
              </w:rPr>
              <w:t xml:space="preserve"> sur les démarches NLPD et SAGE</w:t>
            </w:r>
            <w:r>
              <w:rPr>
                <w:i/>
                <w:color w:val="4F81BD" w:themeColor="accent1"/>
              </w:rPr>
              <w:t> : se reporter au</w:t>
            </w:r>
            <w:r w:rsidRPr="00C33207">
              <w:rPr>
                <w:i/>
                <w:color w:val="4F81BD" w:themeColor="accent1"/>
              </w:rPr>
              <w:t xml:space="preserve"> document Annexes mesures de gestion</w:t>
            </w:r>
            <w:r>
              <w:rPr>
                <w:i/>
                <w:color w:val="4F81BD" w:themeColor="accent1"/>
              </w:rPr>
              <w:t xml:space="preserve">, page </w:t>
            </w:r>
            <w:r w:rsidR="000835F8">
              <w:rPr>
                <w:i/>
                <w:color w:val="4F81BD" w:themeColor="accent1"/>
              </w:rPr>
              <w:t>10</w:t>
            </w:r>
          </w:p>
          <w:p w14:paraId="00F056EB" w14:textId="77777777" w:rsidR="00933708" w:rsidRPr="00907A91" w:rsidRDefault="00933708" w:rsidP="00933708">
            <w:pPr>
              <w:jc w:val="center"/>
              <w:rPr>
                <w:rFonts w:ascii="Times New Roman" w:hAnsi="Times New Roman"/>
                <w:bCs/>
                <w:sz w:val="22"/>
                <w:szCs w:val="22"/>
              </w:rPr>
            </w:pPr>
          </w:p>
        </w:tc>
      </w:tr>
      <w:tr w:rsidR="00933708" w14:paraId="2C155303" w14:textId="77777777" w:rsidTr="00175D87">
        <w:trPr>
          <w:trHeight w:val="542"/>
          <w:jc w:val="center"/>
        </w:trPr>
        <w:tc>
          <w:tcPr>
            <w:tcW w:w="9776" w:type="dxa"/>
            <w:gridSpan w:val="7"/>
            <w:vAlign w:val="center"/>
          </w:tcPr>
          <w:p w14:paraId="6BEADC61" w14:textId="77777777" w:rsidR="00933708" w:rsidRPr="00206B16" w:rsidRDefault="00933708" w:rsidP="00933708">
            <w:pPr>
              <w:jc w:val="center"/>
              <w:rPr>
                <w:rFonts w:ascii="Times New Roman" w:hAnsi="Times New Roman"/>
                <w:b/>
              </w:rPr>
            </w:pPr>
            <w:r>
              <w:rPr>
                <w:rFonts w:ascii="Times New Roman" w:hAnsi="Times New Roman"/>
                <w:b/>
              </w:rPr>
              <w:lastRenderedPageBreak/>
              <w:t>Localisation de la mesure</w:t>
            </w:r>
          </w:p>
        </w:tc>
      </w:tr>
      <w:tr w:rsidR="00933708" w14:paraId="2F4F8EC6" w14:textId="77777777" w:rsidTr="00175D87">
        <w:trPr>
          <w:trHeight w:val="542"/>
          <w:jc w:val="center"/>
        </w:trPr>
        <w:tc>
          <w:tcPr>
            <w:tcW w:w="9776" w:type="dxa"/>
            <w:gridSpan w:val="7"/>
            <w:vAlign w:val="center"/>
          </w:tcPr>
          <w:p w14:paraId="491E6D2F" w14:textId="4A4471C1" w:rsidR="00933708" w:rsidRPr="00206B16" w:rsidRDefault="00933708" w:rsidP="003B3257">
            <w:pPr>
              <w:pStyle w:val="Paragraphedeliste"/>
              <w:tabs>
                <w:tab w:val="left" w:pos="226"/>
              </w:tabs>
              <w:ind w:left="183"/>
              <w:jc w:val="center"/>
              <w:rPr>
                <w:rFonts w:ascii="Times New Roman" w:hAnsi="Times New Roman"/>
                <w:bCs/>
                <w:sz w:val="22"/>
                <w:szCs w:val="22"/>
              </w:rPr>
            </w:pPr>
            <w:r w:rsidRPr="00907A91">
              <w:rPr>
                <w:rFonts w:ascii="Times New Roman" w:hAnsi="Times New Roman"/>
                <w:bCs/>
                <w:sz w:val="22"/>
                <w:szCs w:val="22"/>
              </w:rPr>
              <w:t>Ensemble du périmètre du Document Unique de Gestion</w:t>
            </w:r>
            <w:r>
              <w:rPr>
                <w:rFonts w:ascii="Times New Roman" w:hAnsi="Times New Roman"/>
                <w:bCs/>
                <w:sz w:val="22"/>
                <w:szCs w:val="22"/>
              </w:rPr>
              <w:t xml:space="preserve"> </w:t>
            </w:r>
            <w:r w:rsidRPr="0057259E">
              <w:rPr>
                <w:rFonts w:ascii="Times New Roman" w:hAnsi="Times New Roman"/>
                <w:bCs/>
                <w:color w:val="4F81BD" w:themeColor="accent1"/>
                <w:sz w:val="22"/>
                <w:szCs w:val="22"/>
              </w:rPr>
              <w:t xml:space="preserve">(cf cartes </w:t>
            </w:r>
            <w:r>
              <w:rPr>
                <w:rFonts w:ascii="Times New Roman" w:hAnsi="Times New Roman"/>
                <w:bCs/>
                <w:color w:val="4F81BD" w:themeColor="accent1"/>
                <w:sz w:val="22"/>
                <w:szCs w:val="22"/>
              </w:rPr>
              <w:t>des</w:t>
            </w:r>
            <w:r w:rsidR="003B3257">
              <w:rPr>
                <w:rFonts w:ascii="Times New Roman" w:hAnsi="Times New Roman"/>
                <w:bCs/>
                <w:color w:val="4F81BD" w:themeColor="accent1"/>
                <w:sz w:val="22"/>
                <w:szCs w:val="22"/>
              </w:rPr>
              <w:t xml:space="preserve"> périmètres NLPD et SAGE en annexes</w:t>
            </w:r>
            <w:r w:rsidRPr="0057259E">
              <w:rPr>
                <w:rFonts w:ascii="Times New Roman" w:hAnsi="Times New Roman"/>
                <w:bCs/>
                <w:color w:val="4F81BD" w:themeColor="accent1"/>
                <w:sz w:val="22"/>
                <w:szCs w:val="22"/>
              </w:rPr>
              <w:t>).</w:t>
            </w:r>
          </w:p>
        </w:tc>
      </w:tr>
    </w:tbl>
    <w:p w14:paraId="1F7F11CB" w14:textId="77777777" w:rsidR="008E21DE" w:rsidRDefault="008E21DE">
      <w:r>
        <w:br w:type="page"/>
      </w: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2972"/>
        <w:gridCol w:w="1985"/>
        <w:gridCol w:w="2268"/>
        <w:gridCol w:w="2551"/>
      </w:tblGrid>
      <w:tr w:rsidR="00933708" w:rsidRPr="00EF58AE" w14:paraId="0309FECC" w14:textId="77777777" w:rsidTr="00175D87">
        <w:trPr>
          <w:trHeight w:val="651"/>
          <w:jc w:val="center"/>
        </w:trPr>
        <w:tc>
          <w:tcPr>
            <w:tcW w:w="4957" w:type="dxa"/>
            <w:gridSpan w:val="2"/>
            <w:vAlign w:val="center"/>
          </w:tcPr>
          <w:p w14:paraId="1A250E95" w14:textId="19F3227F" w:rsidR="00933708" w:rsidRPr="00EF58AE" w:rsidRDefault="00933708" w:rsidP="00933708">
            <w:pPr>
              <w:jc w:val="center"/>
              <w:rPr>
                <w:rFonts w:ascii="Times New Roman" w:hAnsi="Times New Roman"/>
                <w:b/>
              </w:rPr>
            </w:pPr>
            <w:r w:rsidRPr="00EF58AE">
              <w:rPr>
                <w:rFonts w:ascii="Times New Roman" w:hAnsi="Times New Roman"/>
                <w:b/>
              </w:rPr>
              <w:lastRenderedPageBreak/>
              <w:t>Indicateurs de mise en œuvre</w:t>
            </w:r>
          </w:p>
        </w:tc>
        <w:tc>
          <w:tcPr>
            <w:tcW w:w="4819" w:type="dxa"/>
            <w:gridSpan w:val="2"/>
            <w:vAlign w:val="center"/>
          </w:tcPr>
          <w:p w14:paraId="1AAD3D01" w14:textId="77777777" w:rsidR="00933708" w:rsidRPr="00EF58AE" w:rsidRDefault="00933708" w:rsidP="00933708">
            <w:pPr>
              <w:jc w:val="center"/>
              <w:rPr>
                <w:rFonts w:ascii="Times New Roman" w:hAnsi="Times New Roman"/>
                <w:b/>
              </w:rPr>
            </w:pPr>
            <w:r w:rsidRPr="00EF58AE">
              <w:rPr>
                <w:rFonts w:ascii="Times New Roman" w:hAnsi="Times New Roman"/>
                <w:b/>
              </w:rPr>
              <w:t>Indicateurs d’efficacité</w:t>
            </w:r>
          </w:p>
        </w:tc>
      </w:tr>
      <w:tr w:rsidR="00933708" w14:paraId="44B3AD67" w14:textId="77777777" w:rsidTr="00175D87">
        <w:trPr>
          <w:trHeight w:val="1762"/>
          <w:jc w:val="center"/>
        </w:trPr>
        <w:tc>
          <w:tcPr>
            <w:tcW w:w="4957" w:type="dxa"/>
            <w:gridSpan w:val="2"/>
          </w:tcPr>
          <w:p w14:paraId="0524D52F" w14:textId="36564CF8" w:rsidR="00227D68" w:rsidRDefault="008E21DE" w:rsidP="00297F21">
            <w:pPr>
              <w:pStyle w:val="Paragraphedeliste"/>
              <w:numPr>
                <w:ilvl w:val="0"/>
                <w:numId w:val="17"/>
              </w:numPr>
              <w:tabs>
                <w:tab w:val="left" w:pos="226"/>
              </w:tabs>
              <w:ind w:left="183" w:hanging="169"/>
              <w:jc w:val="both"/>
              <w:rPr>
                <w:rFonts w:ascii="Times New Roman" w:hAnsi="Times New Roman"/>
                <w:bCs/>
                <w:sz w:val="22"/>
                <w:szCs w:val="22"/>
              </w:rPr>
            </w:pPr>
            <w:r>
              <w:rPr>
                <w:rFonts w:ascii="Times New Roman" w:hAnsi="Times New Roman"/>
                <w:bCs/>
                <w:sz w:val="22"/>
                <w:szCs w:val="22"/>
              </w:rPr>
              <w:t>L</w:t>
            </w:r>
            <w:r w:rsidR="00227D68">
              <w:rPr>
                <w:rFonts w:ascii="Times New Roman" w:hAnsi="Times New Roman"/>
                <w:bCs/>
                <w:sz w:val="22"/>
                <w:szCs w:val="22"/>
              </w:rPr>
              <w:t>iste des politiques publiques et projets de territoire en interaction avec le DUG</w:t>
            </w:r>
          </w:p>
          <w:p w14:paraId="71131D26" w14:textId="77777777" w:rsidR="00227D68" w:rsidRDefault="00227D68" w:rsidP="00297F21">
            <w:pPr>
              <w:pStyle w:val="Paragraphedeliste"/>
              <w:numPr>
                <w:ilvl w:val="0"/>
                <w:numId w:val="17"/>
              </w:numPr>
              <w:tabs>
                <w:tab w:val="left" w:pos="226"/>
              </w:tabs>
              <w:ind w:left="183" w:hanging="169"/>
              <w:jc w:val="both"/>
              <w:rPr>
                <w:rFonts w:ascii="Times New Roman" w:hAnsi="Times New Roman"/>
                <w:bCs/>
                <w:sz w:val="22"/>
                <w:szCs w:val="22"/>
              </w:rPr>
            </w:pPr>
            <w:r>
              <w:rPr>
                <w:rFonts w:ascii="Times New Roman" w:hAnsi="Times New Roman"/>
                <w:bCs/>
                <w:sz w:val="22"/>
                <w:szCs w:val="22"/>
              </w:rPr>
              <w:t>Nombre d’échanges avec les instances de gouvernance identifiées</w:t>
            </w:r>
          </w:p>
          <w:p w14:paraId="05523A09" w14:textId="77777777" w:rsidR="00227D68" w:rsidRDefault="00227D68" w:rsidP="00297F21">
            <w:pPr>
              <w:pStyle w:val="Paragraphedeliste"/>
              <w:numPr>
                <w:ilvl w:val="0"/>
                <w:numId w:val="17"/>
              </w:numPr>
              <w:tabs>
                <w:tab w:val="left" w:pos="226"/>
              </w:tabs>
              <w:ind w:left="183" w:hanging="169"/>
              <w:jc w:val="both"/>
              <w:rPr>
                <w:rFonts w:ascii="Times New Roman" w:hAnsi="Times New Roman"/>
                <w:bCs/>
                <w:sz w:val="22"/>
                <w:szCs w:val="22"/>
              </w:rPr>
            </w:pPr>
            <w:r>
              <w:rPr>
                <w:rFonts w:ascii="Times New Roman" w:hAnsi="Times New Roman"/>
                <w:bCs/>
                <w:sz w:val="22"/>
                <w:szCs w:val="22"/>
              </w:rPr>
              <w:t>Nombre d’actions conjointes mises en œuvre</w:t>
            </w:r>
          </w:p>
          <w:p w14:paraId="05B7598A" w14:textId="77777777" w:rsidR="00933708" w:rsidRPr="00C461F6" w:rsidRDefault="00933708" w:rsidP="00933708">
            <w:pPr>
              <w:pStyle w:val="Paragraphedeliste"/>
              <w:ind w:left="179"/>
              <w:rPr>
                <w:rFonts w:ascii="Times New Roman" w:hAnsi="Times New Roman"/>
                <w:b/>
                <w:sz w:val="20"/>
                <w:szCs w:val="20"/>
              </w:rPr>
            </w:pPr>
          </w:p>
        </w:tc>
        <w:tc>
          <w:tcPr>
            <w:tcW w:w="4819" w:type="dxa"/>
            <w:gridSpan w:val="2"/>
            <w:tcBorders>
              <w:right w:val="single" w:sz="4" w:space="0" w:color="6EAB69"/>
            </w:tcBorders>
          </w:tcPr>
          <w:p w14:paraId="7BC06AA4" w14:textId="77777777" w:rsidR="00227D68" w:rsidRDefault="00227D68" w:rsidP="00297F21">
            <w:pPr>
              <w:pStyle w:val="Paragraphedeliste"/>
              <w:numPr>
                <w:ilvl w:val="0"/>
                <w:numId w:val="17"/>
              </w:numPr>
              <w:ind w:left="126" w:hanging="98"/>
              <w:jc w:val="both"/>
              <w:rPr>
                <w:rFonts w:ascii="Times New Roman" w:hAnsi="Times New Roman"/>
                <w:sz w:val="22"/>
                <w:szCs w:val="22"/>
              </w:rPr>
            </w:pPr>
            <w:r>
              <w:rPr>
                <w:rFonts w:ascii="Times New Roman" w:hAnsi="Times New Roman"/>
                <w:sz w:val="22"/>
                <w:szCs w:val="22"/>
              </w:rPr>
              <w:t>Prise en compte des enjeux du DUG dans les politiques publiques et les projets de territoire (réduction des impacts)</w:t>
            </w:r>
          </w:p>
          <w:p w14:paraId="1FC802E7" w14:textId="77777777" w:rsidR="00227D68" w:rsidRPr="00746364" w:rsidRDefault="00227D68" w:rsidP="00297F21">
            <w:pPr>
              <w:pStyle w:val="Paragraphedeliste"/>
              <w:numPr>
                <w:ilvl w:val="0"/>
                <w:numId w:val="17"/>
              </w:numPr>
              <w:ind w:left="126" w:hanging="98"/>
              <w:jc w:val="both"/>
              <w:rPr>
                <w:rFonts w:ascii="Times New Roman" w:hAnsi="Times New Roman"/>
                <w:sz w:val="22"/>
                <w:szCs w:val="22"/>
              </w:rPr>
            </w:pPr>
            <w:r>
              <w:rPr>
                <w:rFonts w:ascii="Times New Roman" w:hAnsi="Times New Roman"/>
                <w:sz w:val="22"/>
                <w:szCs w:val="22"/>
              </w:rPr>
              <w:t>Mutualisation des moyens et synergies des actions</w:t>
            </w:r>
          </w:p>
          <w:p w14:paraId="7E84B8D5" w14:textId="57240BFE" w:rsidR="00933708" w:rsidRPr="003F39A6" w:rsidRDefault="00227D68" w:rsidP="00297F21">
            <w:pPr>
              <w:pStyle w:val="Paragraphedeliste"/>
              <w:numPr>
                <w:ilvl w:val="0"/>
                <w:numId w:val="17"/>
              </w:numPr>
              <w:ind w:left="126" w:hanging="98"/>
              <w:jc w:val="both"/>
              <w:rPr>
                <w:rFonts w:ascii="Times New Roman" w:hAnsi="Times New Roman"/>
                <w:sz w:val="22"/>
                <w:szCs w:val="22"/>
              </w:rPr>
            </w:pPr>
            <w:r>
              <w:rPr>
                <w:rFonts w:ascii="Times New Roman" w:hAnsi="Times New Roman"/>
                <w:sz w:val="22"/>
                <w:szCs w:val="22"/>
              </w:rPr>
              <w:t xml:space="preserve"> Maintien ou restauration de l’état de conservation des habitats et espèces du site.</w:t>
            </w:r>
          </w:p>
        </w:tc>
      </w:tr>
      <w:tr w:rsidR="00933708" w14:paraId="193B3953" w14:textId="77777777" w:rsidTr="00BB3075">
        <w:trPr>
          <w:trHeight w:val="651"/>
          <w:jc w:val="center"/>
        </w:trPr>
        <w:tc>
          <w:tcPr>
            <w:tcW w:w="2972" w:type="dxa"/>
            <w:vAlign w:val="center"/>
          </w:tcPr>
          <w:p w14:paraId="3C102328" w14:textId="568B59DD" w:rsidR="00933708" w:rsidRPr="00EF58AE" w:rsidRDefault="00933708" w:rsidP="00933708">
            <w:pPr>
              <w:jc w:val="center"/>
              <w:rPr>
                <w:rFonts w:ascii="Times New Roman" w:hAnsi="Times New Roman"/>
                <w:b/>
              </w:rPr>
            </w:pPr>
            <w:r w:rsidRPr="00EF58AE">
              <w:rPr>
                <w:rFonts w:ascii="Times New Roman" w:hAnsi="Times New Roman"/>
                <w:b/>
              </w:rPr>
              <w:t>Financement prévisionnel de la mesure</w:t>
            </w:r>
          </w:p>
        </w:tc>
        <w:tc>
          <w:tcPr>
            <w:tcW w:w="1985" w:type="dxa"/>
            <w:vAlign w:val="center"/>
          </w:tcPr>
          <w:p w14:paraId="52218E19" w14:textId="77777777" w:rsidR="00933708" w:rsidRPr="00EF58AE" w:rsidRDefault="00933708" w:rsidP="00933708">
            <w:pPr>
              <w:jc w:val="center"/>
              <w:rPr>
                <w:rFonts w:ascii="Times New Roman" w:hAnsi="Times New Roman"/>
                <w:b/>
              </w:rPr>
            </w:pPr>
            <w:r w:rsidRPr="00EF58AE">
              <w:rPr>
                <w:rFonts w:ascii="Times New Roman" w:hAnsi="Times New Roman"/>
                <w:b/>
              </w:rPr>
              <w:t>Maîtrise d’ouvrage</w:t>
            </w:r>
          </w:p>
        </w:tc>
        <w:tc>
          <w:tcPr>
            <w:tcW w:w="4819" w:type="dxa"/>
            <w:gridSpan w:val="2"/>
            <w:vAlign w:val="center"/>
          </w:tcPr>
          <w:p w14:paraId="6C552361" w14:textId="77777777" w:rsidR="00933708" w:rsidRPr="00EF58AE" w:rsidRDefault="00933708" w:rsidP="00933708">
            <w:pPr>
              <w:jc w:val="center"/>
              <w:rPr>
                <w:rFonts w:ascii="Times New Roman" w:hAnsi="Times New Roman"/>
                <w:b/>
              </w:rPr>
            </w:pPr>
            <w:r w:rsidRPr="00EF58AE">
              <w:rPr>
                <w:rFonts w:ascii="Times New Roman" w:hAnsi="Times New Roman"/>
                <w:b/>
              </w:rPr>
              <w:t>Principaux partenaires techniques</w:t>
            </w:r>
          </w:p>
        </w:tc>
      </w:tr>
      <w:tr w:rsidR="003B3257" w14:paraId="610B4296" w14:textId="77777777" w:rsidTr="00BB3075">
        <w:trPr>
          <w:trHeight w:val="1981"/>
          <w:jc w:val="center"/>
        </w:trPr>
        <w:tc>
          <w:tcPr>
            <w:tcW w:w="2972" w:type="dxa"/>
          </w:tcPr>
          <w:p w14:paraId="470831E3" w14:textId="1D763952" w:rsidR="001C128F" w:rsidRPr="00313C96" w:rsidRDefault="00BB3075" w:rsidP="001C128F">
            <w:pPr>
              <w:rPr>
                <w:rFonts w:ascii="Times New Roman" w:hAnsi="Times New Roman"/>
                <w:sz w:val="22"/>
                <w:szCs w:val="22"/>
              </w:rPr>
            </w:pPr>
            <w:r>
              <w:rPr>
                <w:rFonts w:ascii="Times New Roman" w:hAnsi="Times New Roman"/>
                <w:sz w:val="22"/>
                <w:szCs w:val="22"/>
              </w:rPr>
              <w:t>Temps dédié à l’a</w:t>
            </w:r>
            <w:r w:rsidR="001C128F">
              <w:rPr>
                <w:rFonts w:ascii="Times New Roman" w:hAnsi="Times New Roman"/>
                <w:sz w:val="22"/>
                <w:szCs w:val="22"/>
              </w:rPr>
              <w:t>nimation :</w:t>
            </w:r>
          </w:p>
          <w:p w14:paraId="4E7F028B" w14:textId="3EF02B83" w:rsidR="003B3257" w:rsidRDefault="00227D68" w:rsidP="003B3257">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 xml:space="preserve">SMLN </w:t>
            </w:r>
            <w:r w:rsidR="00712D96">
              <w:rPr>
                <w:rFonts w:ascii="Times New Roman" w:hAnsi="Times New Roman"/>
                <w:sz w:val="22"/>
                <w:szCs w:val="22"/>
              </w:rPr>
              <w:t>(fonds FEADER et DREAL</w:t>
            </w:r>
            <w:r w:rsidR="00DA6B2D">
              <w:rPr>
                <w:rFonts w:ascii="Times New Roman" w:hAnsi="Times New Roman"/>
                <w:sz w:val="22"/>
                <w:szCs w:val="22"/>
              </w:rPr>
              <w:t xml:space="preserve"> Normandie</w:t>
            </w:r>
            <w:r w:rsidR="00712D96">
              <w:rPr>
                <w:rFonts w:ascii="Times New Roman" w:hAnsi="Times New Roman"/>
                <w:sz w:val="22"/>
                <w:szCs w:val="22"/>
              </w:rPr>
              <w:t>)</w:t>
            </w:r>
          </w:p>
          <w:p w14:paraId="173A0A3B" w14:textId="62047547" w:rsidR="00227D68" w:rsidRDefault="00227D68" w:rsidP="003B3257">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6013FD0F" w14:textId="3B6DA506" w:rsidR="00712D96" w:rsidRDefault="00712D96" w:rsidP="003B3257">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7860A554" w14:textId="548806FB" w:rsidR="00712D96" w:rsidRDefault="00712D96" w:rsidP="003B3257">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799175E5" w14:textId="77777777" w:rsidR="003B3257" w:rsidRPr="00244ED0" w:rsidRDefault="003B3257" w:rsidP="00712D96">
            <w:pPr>
              <w:pStyle w:val="Paragraphedeliste"/>
              <w:ind w:left="178"/>
              <w:rPr>
                <w:rFonts w:ascii="Times New Roman" w:hAnsi="Times New Roman"/>
                <w:sz w:val="22"/>
                <w:szCs w:val="22"/>
              </w:rPr>
            </w:pPr>
          </w:p>
        </w:tc>
        <w:tc>
          <w:tcPr>
            <w:tcW w:w="1985" w:type="dxa"/>
          </w:tcPr>
          <w:p w14:paraId="20F9D4AF" w14:textId="0575D29A" w:rsidR="003B3257" w:rsidRDefault="00BB3075" w:rsidP="003B3257">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SMLN</w:t>
            </w:r>
          </w:p>
          <w:p w14:paraId="0C667FDF" w14:textId="4C967704" w:rsidR="003B3257" w:rsidRDefault="003B3257" w:rsidP="003B3257">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Conservatoire du littoral</w:t>
            </w:r>
          </w:p>
          <w:p w14:paraId="2FACB51D" w14:textId="77760663" w:rsidR="00712D96" w:rsidRDefault="00712D96" w:rsidP="00712D9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Services de l’Etat</w:t>
            </w:r>
          </w:p>
          <w:p w14:paraId="25A652E4" w14:textId="745192AB" w:rsidR="003B3257" w:rsidRPr="003B3257" w:rsidRDefault="00712D96" w:rsidP="00712D96">
            <w:pPr>
              <w:pStyle w:val="Paragraphedeliste"/>
              <w:numPr>
                <w:ilvl w:val="0"/>
                <w:numId w:val="17"/>
              </w:numPr>
              <w:ind w:left="178" w:hanging="218"/>
              <w:rPr>
                <w:rFonts w:ascii="Times New Roman" w:hAnsi="Times New Roman"/>
                <w:b/>
                <w:sz w:val="20"/>
                <w:szCs w:val="20"/>
              </w:rPr>
            </w:pPr>
            <w:r>
              <w:rPr>
                <w:rFonts w:ascii="Times New Roman" w:hAnsi="Times New Roman"/>
                <w:sz w:val="22"/>
                <w:szCs w:val="22"/>
              </w:rPr>
              <w:t>Porteurs des projets de territoire</w:t>
            </w:r>
          </w:p>
        </w:tc>
        <w:tc>
          <w:tcPr>
            <w:tcW w:w="2268" w:type="dxa"/>
            <w:tcBorders>
              <w:right w:val="nil"/>
            </w:tcBorders>
          </w:tcPr>
          <w:p w14:paraId="589B3FBF" w14:textId="7A53AE0C" w:rsidR="003B3257" w:rsidRPr="00441679" w:rsidRDefault="003B3257" w:rsidP="00227D68">
            <w:pPr>
              <w:pStyle w:val="Paragraphedeliste"/>
              <w:numPr>
                <w:ilvl w:val="0"/>
                <w:numId w:val="17"/>
              </w:numPr>
              <w:ind w:left="175" w:hanging="142"/>
              <w:rPr>
                <w:rFonts w:ascii="Times New Roman" w:hAnsi="Times New Roman"/>
                <w:bCs/>
                <w:sz w:val="22"/>
                <w:szCs w:val="22"/>
              </w:rPr>
            </w:pPr>
            <w:r w:rsidRPr="00E65512">
              <w:rPr>
                <w:rFonts w:ascii="Times New Roman" w:hAnsi="Times New Roman"/>
                <w:sz w:val="22"/>
                <w:szCs w:val="22"/>
              </w:rPr>
              <w:t xml:space="preserve">Instances </w:t>
            </w:r>
            <w:r w:rsidRPr="00227D68">
              <w:rPr>
                <w:rFonts w:ascii="Times New Roman" w:hAnsi="Times New Roman"/>
                <w:sz w:val="22"/>
                <w:szCs w:val="22"/>
              </w:rPr>
              <w:t>responsables des politiques publiques : Préfecture,</w:t>
            </w:r>
            <w:r w:rsidRPr="00E65512">
              <w:rPr>
                <w:rFonts w:ascii="Times New Roman" w:hAnsi="Times New Roman"/>
                <w:sz w:val="22"/>
                <w:szCs w:val="22"/>
              </w:rPr>
              <w:t xml:space="preserve"> DIRM, DDTM50, DREAL</w:t>
            </w:r>
            <w:r w:rsidR="00DA6B2D">
              <w:rPr>
                <w:rFonts w:ascii="Times New Roman" w:hAnsi="Times New Roman"/>
                <w:sz w:val="22"/>
                <w:szCs w:val="22"/>
              </w:rPr>
              <w:t xml:space="preserve"> Normandie</w:t>
            </w:r>
            <w:r w:rsidRPr="00E65512">
              <w:rPr>
                <w:rFonts w:ascii="Times New Roman" w:hAnsi="Times New Roman"/>
                <w:sz w:val="22"/>
                <w:szCs w:val="22"/>
              </w:rPr>
              <w:t>, AESN, CLE…</w:t>
            </w:r>
          </w:p>
        </w:tc>
        <w:tc>
          <w:tcPr>
            <w:tcW w:w="2551" w:type="dxa"/>
            <w:tcBorders>
              <w:top w:val="single" w:sz="4" w:space="0" w:color="6EAB69"/>
              <w:left w:val="nil"/>
              <w:bottom w:val="single" w:sz="4" w:space="0" w:color="6EAB69"/>
              <w:right w:val="single" w:sz="4" w:space="0" w:color="6EAB69"/>
            </w:tcBorders>
          </w:tcPr>
          <w:p w14:paraId="7F18ED4B" w14:textId="77777777" w:rsidR="003B3257" w:rsidRPr="00D02B05" w:rsidRDefault="00227D68" w:rsidP="002D314C">
            <w:pPr>
              <w:pStyle w:val="Paragraphedeliste"/>
              <w:numPr>
                <w:ilvl w:val="0"/>
                <w:numId w:val="17"/>
              </w:numPr>
              <w:ind w:left="315" w:hanging="218"/>
              <w:rPr>
                <w:rFonts w:ascii="Times New Roman" w:hAnsi="Times New Roman"/>
                <w:bCs/>
                <w:sz w:val="22"/>
                <w:szCs w:val="22"/>
              </w:rPr>
            </w:pPr>
            <w:r>
              <w:rPr>
                <w:rFonts w:ascii="Times New Roman" w:hAnsi="Times New Roman"/>
                <w:sz w:val="22"/>
                <w:szCs w:val="22"/>
              </w:rPr>
              <w:t xml:space="preserve">Structures porteuses </w:t>
            </w:r>
            <w:r w:rsidRPr="00227D68">
              <w:rPr>
                <w:rFonts w:ascii="Times New Roman" w:hAnsi="Times New Roman"/>
                <w:sz w:val="22"/>
                <w:szCs w:val="22"/>
              </w:rPr>
              <w:t>des projets de territoire : Département</w:t>
            </w:r>
            <w:r>
              <w:rPr>
                <w:rFonts w:ascii="Times New Roman" w:hAnsi="Times New Roman"/>
                <w:sz w:val="22"/>
                <w:szCs w:val="22"/>
              </w:rPr>
              <w:t xml:space="preserve"> de la Manche, CAC et COCM, communes…</w:t>
            </w:r>
          </w:p>
          <w:p w14:paraId="51E88A37" w14:textId="53856A82" w:rsidR="00D02B05" w:rsidRPr="00244ED0" w:rsidRDefault="00D02B05" w:rsidP="002D314C">
            <w:pPr>
              <w:pStyle w:val="Paragraphedeliste"/>
              <w:numPr>
                <w:ilvl w:val="0"/>
                <w:numId w:val="17"/>
              </w:numPr>
              <w:ind w:left="315" w:hanging="218"/>
              <w:rPr>
                <w:rFonts w:ascii="Times New Roman" w:hAnsi="Times New Roman"/>
                <w:bCs/>
                <w:sz w:val="22"/>
                <w:szCs w:val="22"/>
              </w:rPr>
            </w:pPr>
            <w:r>
              <w:rPr>
                <w:rFonts w:ascii="Times New Roman" w:hAnsi="Times New Roman"/>
                <w:sz w:val="22"/>
                <w:szCs w:val="22"/>
              </w:rPr>
              <w:t>SyMEL</w:t>
            </w:r>
          </w:p>
        </w:tc>
      </w:tr>
    </w:tbl>
    <w:p w14:paraId="3B9450CB" w14:textId="1E73AF1D" w:rsidR="00951D06" w:rsidRDefault="00951D06" w:rsidP="00951D06">
      <w:pPr>
        <w:spacing w:after="0" w:line="240" w:lineRule="auto"/>
        <w:rPr>
          <w:rFonts w:ascii="Times New Roman" w:hAnsi="Times New Roman"/>
          <w:b/>
        </w:rPr>
      </w:pPr>
    </w:p>
    <w:p w14:paraId="5711BBDB" w14:textId="1CAC6304" w:rsidR="00807A05" w:rsidRDefault="00807A05" w:rsidP="00951D06">
      <w:pPr>
        <w:spacing w:after="0" w:line="240" w:lineRule="auto"/>
        <w:rPr>
          <w:rFonts w:ascii="Times New Roman" w:hAnsi="Times New Roman"/>
          <w:b/>
        </w:rPr>
      </w:pPr>
    </w:p>
    <w:p w14:paraId="6441C43E" w14:textId="7F6443D6" w:rsidR="00807A05" w:rsidRDefault="00807A05" w:rsidP="00951D06">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284"/>
        <w:gridCol w:w="1417"/>
        <w:gridCol w:w="425"/>
        <w:gridCol w:w="1134"/>
        <w:gridCol w:w="1843"/>
      </w:tblGrid>
      <w:tr w:rsidR="0090761E" w:rsidRPr="00235184" w14:paraId="751599CD" w14:textId="77777777" w:rsidTr="00175D87">
        <w:trPr>
          <w:trHeight w:val="552"/>
          <w:jc w:val="center"/>
        </w:trPr>
        <w:tc>
          <w:tcPr>
            <w:tcW w:w="1555" w:type="dxa"/>
            <w:shd w:val="clear" w:color="auto" w:fill="D6E3BC" w:themeFill="accent3" w:themeFillTint="66"/>
            <w:vAlign w:val="center"/>
          </w:tcPr>
          <w:p w14:paraId="280F7742" w14:textId="060BB3D7" w:rsidR="0090761E" w:rsidRPr="00235184" w:rsidRDefault="0090761E" w:rsidP="0090761E">
            <w:pPr>
              <w:jc w:val="center"/>
              <w:rPr>
                <w:rFonts w:ascii="Times New Roman" w:hAnsi="Times New Roman"/>
                <w:b/>
                <w:sz w:val="28"/>
                <w:szCs w:val="28"/>
              </w:rPr>
            </w:pPr>
            <w:r w:rsidRPr="00235184">
              <w:rPr>
                <w:rFonts w:ascii="Times New Roman" w:hAnsi="Times New Roman"/>
                <w:b/>
                <w:color w:val="6EAB69"/>
                <w:sz w:val="28"/>
                <w:szCs w:val="28"/>
              </w:rPr>
              <w:t>GOUV</w:t>
            </w:r>
            <w:r>
              <w:rPr>
                <w:rFonts w:ascii="Times New Roman" w:hAnsi="Times New Roman"/>
                <w:b/>
                <w:color w:val="6EAB69"/>
                <w:sz w:val="28"/>
                <w:szCs w:val="28"/>
              </w:rPr>
              <w:t>2-2</w:t>
            </w:r>
          </w:p>
        </w:tc>
        <w:tc>
          <w:tcPr>
            <w:tcW w:w="8221" w:type="dxa"/>
            <w:gridSpan w:val="7"/>
            <w:shd w:val="clear" w:color="auto" w:fill="D6E3BC" w:themeFill="accent3" w:themeFillTint="66"/>
            <w:vAlign w:val="center"/>
          </w:tcPr>
          <w:p w14:paraId="745ED4C6" w14:textId="244A0F6F" w:rsidR="0090761E" w:rsidRPr="0090761E" w:rsidRDefault="0090761E" w:rsidP="00F46249">
            <w:pPr>
              <w:jc w:val="center"/>
              <w:rPr>
                <w:rFonts w:ascii="Times New Roman" w:hAnsi="Times New Roman"/>
                <w:b/>
                <w:i/>
                <w:color w:val="5F497A" w:themeColor="accent4" w:themeShade="BF"/>
                <w:sz w:val="28"/>
                <w:szCs w:val="28"/>
              </w:rPr>
            </w:pPr>
            <w:r w:rsidRPr="0090761E">
              <w:rPr>
                <w:rFonts w:ascii="Times New Roman" w:hAnsi="Times New Roman"/>
                <w:b/>
                <w:color w:val="6EAB69"/>
                <w:sz w:val="28"/>
                <w:szCs w:val="28"/>
              </w:rPr>
              <w:t>Intégrer le site aux réflexions menées dans les divers réseaux de gestionnaires d’espaces naturels</w:t>
            </w:r>
          </w:p>
        </w:tc>
      </w:tr>
      <w:tr w:rsidR="0090761E" w14:paraId="7A971FEE" w14:textId="77777777" w:rsidTr="00175D87">
        <w:trPr>
          <w:trHeight w:val="716"/>
          <w:jc w:val="center"/>
        </w:trPr>
        <w:tc>
          <w:tcPr>
            <w:tcW w:w="1555" w:type="dxa"/>
            <w:vAlign w:val="center"/>
          </w:tcPr>
          <w:p w14:paraId="58BA40A3" w14:textId="77777777" w:rsidR="0090761E" w:rsidRPr="00600984" w:rsidRDefault="0090761E" w:rsidP="00F46249">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0D0EF79D" wp14:editId="6F8822BC">
                  <wp:extent cx="422031" cy="400200"/>
                  <wp:effectExtent l="0" t="0" r="0" b="0"/>
                  <wp:docPr id="2565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7C4E8E18" w14:textId="77777777" w:rsidR="0090761E" w:rsidRPr="00600984" w:rsidRDefault="0090761E" w:rsidP="00F46249">
            <w:pPr>
              <w:jc w:val="center"/>
              <w:rPr>
                <w:rFonts w:ascii="Times New Roman" w:hAnsi="Times New Roman"/>
                <w:b/>
                <w:sz w:val="20"/>
                <w:szCs w:val="20"/>
              </w:rPr>
            </w:pPr>
            <w:r>
              <w:rPr>
                <w:noProof/>
                <w:lang w:eastAsia="fr-FR"/>
              </w:rPr>
              <w:drawing>
                <wp:inline distT="0" distB="0" distL="0" distR="0" wp14:anchorId="71396F24" wp14:editId="54A96AC6">
                  <wp:extent cx="495300" cy="400050"/>
                  <wp:effectExtent l="0" t="0" r="0" b="0"/>
                  <wp:docPr id="6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495300" cy="400050"/>
                          </a:xfrm>
                          <a:prstGeom prst="rect">
                            <a:avLst/>
                          </a:prstGeom>
                          <a:noFill/>
                          <a:ln w="9525">
                            <a:noFill/>
                            <a:miter lim="800000"/>
                            <a:headEnd/>
                            <a:tailEnd/>
                          </a:ln>
                        </pic:spPr>
                      </pic:pic>
                    </a:graphicData>
                  </a:graphic>
                </wp:inline>
              </w:drawing>
            </w:r>
          </w:p>
        </w:tc>
        <w:tc>
          <w:tcPr>
            <w:tcW w:w="1701" w:type="dxa"/>
            <w:vAlign w:val="center"/>
          </w:tcPr>
          <w:p w14:paraId="6CAE2999" w14:textId="77777777" w:rsidR="0090761E" w:rsidRPr="009F0A67" w:rsidRDefault="0090761E" w:rsidP="00F46249">
            <w:pPr>
              <w:jc w:val="center"/>
              <w:rPr>
                <w:rFonts w:ascii="Times New Roman" w:hAnsi="Times New Roman"/>
                <w:sz w:val="20"/>
                <w:szCs w:val="20"/>
              </w:rPr>
            </w:pPr>
            <w:r w:rsidRPr="009F0A67">
              <w:rPr>
                <w:rFonts w:ascii="Times New Roman" w:hAnsi="Times New Roman"/>
                <w:sz w:val="20"/>
                <w:szCs w:val="20"/>
              </w:rPr>
              <w:t>Animation N2000</w:t>
            </w:r>
          </w:p>
        </w:tc>
        <w:tc>
          <w:tcPr>
            <w:tcW w:w="1701" w:type="dxa"/>
            <w:gridSpan w:val="2"/>
            <w:vAlign w:val="center"/>
          </w:tcPr>
          <w:p w14:paraId="707ECE96" w14:textId="77777777" w:rsidR="0090761E" w:rsidRPr="00600984" w:rsidRDefault="0090761E" w:rsidP="00F46249">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4BC84202" w14:textId="38770A6B" w:rsidR="0090761E" w:rsidRPr="00600984" w:rsidRDefault="0090761E" w:rsidP="00F46249">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5C9927C2" w14:textId="77777777" w:rsidR="0090761E" w:rsidRPr="00600984" w:rsidRDefault="0090761E" w:rsidP="00F46249">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r w:rsidR="0090761E" w14:paraId="26BD39F9" w14:textId="77777777" w:rsidTr="00175D87">
        <w:trPr>
          <w:trHeight w:val="542"/>
          <w:jc w:val="center"/>
        </w:trPr>
        <w:tc>
          <w:tcPr>
            <w:tcW w:w="9776" w:type="dxa"/>
            <w:gridSpan w:val="8"/>
            <w:vAlign w:val="center"/>
          </w:tcPr>
          <w:p w14:paraId="12B0E13A" w14:textId="77777777" w:rsidR="0090761E" w:rsidRPr="00206B16" w:rsidRDefault="0090761E" w:rsidP="00F46249">
            <w:pPr>
              <w:jc w:val="center"/>
              <w:rPr>
                <w:rFonts w:ascii="Times New Roman" w:hAnsi="Times New Roman"/>
                <w:b/>
              </w:rPr>
            </w:pPr>
            <w:r w:rsidRPr="00206B16">
              <w:rPr>
                <w:rFonts w:ascii="Times New Roman" w:hAnsi="Times New Roman"/>
                <w:b/>
              </w:rPr>
              <w:t>Description de la mesure</w:t>
            </w:r>
          </w:p>
        </w:tc>
      </w:tr>
      <w:tr w:rsidR="0090761E" w14:paraId="09BA68B4" w14:textId="77777777" w:rsidTr="00FF21E5">
        <w:trPr>
          <w:trHeight w:val="836"/>
          <w:jc w:val="center"/>
        </w:trPr>
        <w:tc>
          <w:tcPr>
            <w:tcW w:w="9776" w:type="dxa"/>
            <w:gridSpan w:val="8"/>
          </w:tcPr>
          <w:p w14:paraId="4465DF5F" w14:textId="77777777" w:rsidR="0090761E" w:rsidRDefault="0090761E" w:rsidP="00F46249">
            <w:pPr>
              <w:ind w:right="171"/>
              <w:jc w:val="both"/>
              <w:rPr>
                <w:rFonts w:ascii="Times New Roman" w:hAnsi="Times New Roman"/>
                <w:bCs/>
                <w:sz w:val="22"/>
                <w:szCs w:val="22"/>
              </w:rPr>
            </w:pPr>
          </w:p>
          <w:p w14:paraId="00590E17" w14:textId="77777777" w:rsidR="0090761E" w:rsidRPr="00E87430" w:rsidRDefault="0090761E" w:rsidP="0090761E">
            <w:pPr>
              <w:ind w:right="171"/>
              <w:jc w:val="both"/>
              <w:rPr>
                <w:rFonts w:ascii="Times New Roman" w:hAnsi="Times New Roman"/>
                <w:bCs/>
                <w:sz w:val="22"/>
                <w:szCs w:val="22"/>
              </w:rPr>
            </w:pPr>
            <w:r w:rsidRPr="00E87430">
              <w:rPr>
                <w:rFonts w:ascii="Times New Roman" w:hAnsi="Times New Roman"/>
                <w:bCs/>
                <w:sz w:val="22"/>
                <w:szCs w:val="22"/>
              </w:rPr>
              <w:t xml:space="preserve">Lors de la mise en œuvre des actions de gestion et de suivis des espaces naturels de la Côte Ouest Cotentin, d’importantes connaissances techniques sont développées et mobilisées. Celles-ci peuvent être partagées avec d’autres gestionnaires d’espaces naturels qui partagent les mêmes problématiques (retours d’expériences, partage méthodologique…). </w:t>
            </w:r>
          </w:p>
          <w:p w14:paraId="737E4019" w14:textId="77777777" w:rsidR="0090761E" w:rsidRPr="00E87430" w:rsidRDefault="0090761E" w:rsidP="0090761E">
            <w:pPr>
              <w:ind w:right="171"/>
              <w:jc w:val="both"/>
              <w:rPr>
                <w:rFonts w:ascii="Times New Roman" w:hAnsi="Times New Roman"/>
                <w:bCs/>
                <w:sz w:val="22"/>
                <w:szCs w:val="22"/>
              </w:rPr>
            </w:pPr>
          </w:p>
          <w:p w14:paraId="5E4E893A" w14:textId="002B57EB" w:rsidR="00337C9D" w:rsidRDefault="0090761E" w:rsidP="00337C9D">
            <w:pPr>
              <w:ind w:right="171"/>
              <w:jc w:val="both"/>
              <w:rPr>
                <w:rFonts w:ascii="Times New Roman" w:hAnsi="Times New Roman"/>
                <w:bCs/>
                <w:sz w:val="22"/>
                <w:szCs w:val="22"/>
              </w:rPr>
            </w:pPr>
            <w:r w:rsidRPr="00E87430">
              <w:rPr>
                <w:rFonts w:ascii="Times New Roman" w:hAnsi="Times New Roman"/>
                <w:bCs/>
                <w:sz w:val="22"/>
                <w:szCs w:val="22"/>
              </w:rPr>
              <w:t>A l’inverse, la gestion peut s’inspirer de ce qui est mis en place sur d’autres espac</w:t>
            </w:r>
            <w:r w:rsidR="00337C9D">
              <w:rPr>
                <w:rFonts w:ascii="Times New Roman" w:hAnsi="Times New Roman"/>
                <w:bCs/>
                <w:sz w:val="22"/>
                <w:szCs w:val="22"/>
              </w:rPr>
              <w:t>es naturels semblables, grâce à des échanges avec les :</w:t>
            </w:r>
          </w:p>
          <w:p w14:paraId="256F441C" w14:textId="0AC077B4" w:rsidR="00F03FEB" w:rsidRPr="00337C9D" w:rsidRDefault="00F03FEB" w:rsidP="00337C9D">
            <w:pPr>
              <w:pStyle w:val="Paragraphedeliste"/>
              <w:numPr>
                <w:ilvl w:val="0"/>
                <w:numId w:val="17"/>
              </w:numPr>
              <w:ind w:right="171"/>
              <w:jc w:val="both"/>
              <w:rPr>
                <w:rFonts w:ascii="Times New Roman" w:hAnsi="Times New Roman"/>
                <w:bCs/>
                <w:sz w:val="22"/>
                <w:szCs w:val="22"/>
              </w:rPr>
            </w:pPr>
            <w:r w:rsidRPr="00337C9D">
              <w:rPr>
                <w:rFonts w:ascii="Times New Roman" w:hAnsi="Times New Roman"/>
                <w:bCs/>
                <w:sz w:val="22"/>
                <w:szCs w:val="22"/>
              </w:rPr>
              <w:t xml:space="preserve">Réseaux européen, national et régional Natura 2000, </w:t>
            </w:r>
          </w:p>
          <w:p w14:paraId="56541098" w14:textId="4D696794" w:rsidR="00F03FEB" w:rsidRDefault="00F03FEB" w:rsidP="00F03FEB">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Réseaux de gestionnaires d’espaces naturels (ANBDD, OFB, Conservatoire du littoral, CEN, PNR…),</w:t>
            </w:r>
          </w:p>
          <w:p w14:paraId="3E6E45A2" w14:textId="2B48F1C3" w:rsidR="00F03FEB" w:rsidRPr="00F03FEB" w:rsidRDefault="00F03FEB" w:rsidP="00F03FEB">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Réseaux thématiques (Forum des Marais Atlantiques, pôles-relais sur les milieux humides, programmes Life, réflexions communes…).</w:t>
            </w:r>
          </w:p>
          <w:p w14:paraId="59917B0C" w14:textId="77777777" w:rsidR="0090761E" w:rsidRPr="00E87430" w:rsidRDefault="0090761E" w:rsidP="0090761E">
            <w:pPr>
              <w:ind w:right="171"/>
              <w:jc w:val="both"/>
              <w:rPr>
                <w:rFonts w:ascii="Times New Roman" w:hAnsi="Times New Roman"/>
                <w:bCs/>
                <w:sz w:val="22"/>
                <w:szCs w:val="22"/>
              </w:rPr>
            </w:pPr>
          </w:p>
          <w:p w14:paraId="3D2A6CE0" w14:textId="77777777" w:rsidR="0090761E" w:rsidRPr="00E87430" w:rsidRDefault="0090761E" w:rsidP="0090761E">
            <w:pPr>
              <w:ind w:right="171"/>
              <w:jc w:val="both"/>
              <w:rPr>
                <w:rFonts w:ascii="Times New Roman" w:hAnsi="Times New Roman"/>
                <w:bCs/>
                <w:sz w:val="22"/>
                <w:szCs w:val="22"/>
              </w:rPr>
            </w:pPr>
            <w:r w:rsidRPr="00E87430">
              <w:rPr>
                <w:rFonts w:ascii="Times New Roman" w:hAnsi="Times New Roman"/>
                <w:bCs/>
                <w:sz w:val="22"/>
                <w:szCs w:val="22"/>
              </w:rPr>
              <w:t>Cette mesure consiste à :</w:t>
            </w:r>
          </w:p>
          <w:p w14:paraId="1F9FAE56" w14:textId="77777777" w:rsidR="0090761E" w:rsidRPr="00E87430" w:rsidRDefault="0090761E" w:rsidP="0090761E">
            <w:pPr>
              <w:pStyle w:val="Paragraphedeliste"/>
              <w:numPr>
                <w:ilvl w:val="0"/>
                <w:numId w:val="17"/>
              </w:numPr>
              <w:ind w:right="171"/>
              <w:jc w:val="both"/>
              <w:rPr>
                <w:rFonts w:ascii="Times New Roman" w:hAnsi="Times New Roman"/>
                <w:bCs/>
                <w:sz w:val="22"/>
                <w:szCs w:val="22"/>
              </w:rPr>
            </w:pPr>
            <w:r w:rsidRPr="00E87430">
              <w:rPr>
                <w:rFonts w:ascii="Times New Roman" w:hAnsi="Times New Roman"/>
                <w:bCs/>
                <w:sz w:val="22"/>
                <w:szCs w:val="22"/>
              </w:rPr>
              <w:t>Prendre part aux réunions organisées par ces divers réseaux, afin de prendre connaissance des actualités et des expériences des autres animateurs ou gestionnaires</w:t>
            </w:r>
          </w:p>
          <w:p w14:paraId="4BEFCE5E" w14:textId="77777777" w:rsidR="0090761E" w:rsidRPr="00E87430" w:rsidRDefault="0090761E" w:rsidP="0090761E">
            <w:pPr>
              <w:pStyle w:val="Paragraphedeliste"/>
              <w:numPr>
                <w:ilvl w:val="0"/>
                <w:numId w:val="17"/>
              </w:numPr>
              <w:ind w:right="171"/>
              <w:jc w:val="both"/>
              <w:rPr>
                <w:rFonts w:ascii="Times New Roman" w:hAnsi="Times New Roman"/>
                <w:bCs/>
                <w:sz w:val="22"/>
                <w:szCs w:val="22"/>
              </w:rPr>
            </w:pPr>
            <w:r w:rsidRPr="00E87430">
              <w:rPr>
                <w:rFonts w:ascii="Times New Roman" w:hAnsi="Times New Roman"/>
                <w:bCs/>
                <w:sz w:val="22"/>
                <w:szCs w:val="22"/>
              </w:rPr>
              <w:t>Valoriser les acquis sur le territoire du DUG par des présentations de retours d’expériences au sein de ces réseaux et en ligne (cf mesures CS1)</w:t>
            </w:r>
          </w:p>
          <w:p w14:paraId="49CCBDAC" w14:textId="77777777" w:rsidR="0090761E" w:rsidRPr="00E87430" w:rsidRDefault="0090761E" w:rsidP="0090761E">
            <w:pPr>
              <w:pStyle w:val="Paragraphedeliste"/>
              <w:numPr>
                <w:ilvl w:val="0"/>
                <w:numId w:val="17"/>
              </w:numPr>
              <w:ind w:right="171"/>
              <w:jc w:val="both"/>
              <w:rPr>
                <w:rFonts w:ascii="Times New Roman" w:hAnsi="Times New Roman"/>
                <w:bCs/>
                <w:sz w:val="22"/>
                <w:szCs w:val="22"/>
              </w:rPr>
            </w:pPr>
            <w:r w:rsidRPr="00E87430">
              <w:rPr>
                <w:rFonts w:ascii="Times New Roman" w:hAnsi="Times New Roman"/>
                <w:bCs/>
                <w:sz w:val="22"/>
                <w:szCs w:val="22"/>
              </w:rPr>
              <w:t>Contribuer aux réflexions sur des thématiques communes à d’autres espaces naturels, ces réflexions touchant tous les domaines d’activité : intervention foncière (ORE), génie écologique</w:t>
            </w:r>
            <w:r>
              <w:rPr>
                <w:rFonts w:ascii="Times New Roman" w:hAnsi="Times New Roman"/>
                <w:bCs/>
                <w:sz w:val="22"/>
                <w:szCs w:val="22"/>
              </w:rPr>
              <w:t xml:space="preserve"> (techniques d’intervention)</w:t>
            </w:r>
            <w:r w:rsidRPr="00E87430">
              <w:rPr>
                <w:rFonts w:ascii="Times New Roman" w:hAnsi="Times New Roman"/>
                <w:bCs/>
                <w:sz w:val="22"/>
                <w:szCs w:val="22"/>
              </w:rPr>
              <w:t>, usages</w:t>
            </w:r>
            <w:r>
              <w:rPr>
                <w:rFonts w:ascii="Times New Roman" w:hAnsi="Times New Roman"/>
                <w:bCs/>
                <w:sz w:val="22"/>
                <w:szCs w:val="22"/>
              </w:rPr>
              <w:t xml:space="preserve"> (agriculture, nouveaux usages)</w:t>
            </w:r>
            <w:r w:rsidRPr="00E87430">
              <w:rPr>
                <w:rFonts w:ascii="Times New Roman" w:hAnsi="Times New Roman"/>
                <w:bCs/>
                <w:sz w:val="22"/>
                <w:szCs w:val="22"/>
              </w:rPr>
              <w:t xml:space="preserve">, évolution du territoire (libre évolution, </w:t>
            </w:r>
            <w:r>
              <w:rPr>
                <w:rFonts w:ascii="Times New Roman" w:hAnsi="Times New Roman"/>
                <w:bCs/>
                <w:sz w:val="22"/>
                <w:szCs w:val="22"/>
              </w:rPr>
              <w:lastRenderedPageBreak/>
              <w:t xml:space="preserve">érosion littorale, </w:t>
            </w:r>
            <w:r w:rsidRPr="00E87430">
              <w:rPr>
                <w:rFonts w:ascii="Times New Roman" w:hAnsi="Times New Roman"/>
                <w:bCs/>
                <w:sz w:val="22"/>
                <w:szCs w:val="22"/>
              </w:rPr>
              <w:t>changement climatique), valorisation de la gestion, réglementation</w:t>
            </w:r>
            <w:r>
              <w:rPr>
                <w:rFonts w:ascii="Times New Roman" w:hAnsi="Times New Roman"/>
                <w:bCs/>
                <w:sz w:val="22"/>
                <w:szCs w:val="22"/>
              </w:rPr>
              <w:t xml:space="preserve">, suivis (outils, méthodes) </w:t>
            </w:r>
            <w:r w:rsidRPr="00E87430">
              <w:rPr>
                <w:rFonts w:ascii="Times New Roman" w:hAnsi="Times New Roman"/>
                <w:bCs/>
                <w:sz w:val="22"/>
                <w:szCs w:val="22"/>
              </w:rPr>
              <w:t>….</w:t>
            </w:r>
          </w:p>
          <w:p w14:paraId="4E953AF0" w14:textId="77777777" w:rsidR="0090761E" w:rsidRPr="00E87430" w:rsidRDefault="0090761E" w:rsidP="0090761E">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Participe</w:t>
            </w:r>
            <w:r w:rsidRPr="00E87430">
              <w:rPr>
                <w:rFonts w:ascii="Times New Roman" w:hAnsi="Times New Roman"/>
                <w:bCs/>
                <w:sz w:val="22"/>
                <w:szCs w:val="22"/>
              </w:rPr>
              <w:t>r à des programmes expérimentaux auxquels le territoire du DUG se prête particulièrement</w:t>
            </w:r>
          </w:p>
          <w:p w14:paraId="4E02DFA7" w14:textId="77777777" w:rsidR="0090761E" w:rsidRPr="00E87430" w:rsidRDefault="0090761E" w:rsidP="0090761E">
            <w:pPr>
              <w:pStyle w:val="Paragraphedeliste"/>
              <w:numPr>
                <w:ilvl w:val="0"/>
                <w:numId w:val="17"/>
              </w:numPr>
              <w:ind w:right="171"/>
              <w:jc w:val="both"/>
              <w:rPr>
                <w:rFonts w:ascii="Times New Roman" w:hAnsi="Times New Roman"/>
                <w:bCs/>
                <w:sz w:val="22"/>
                <w:szCs w:val="22"/>
              </w:rPr>
            </w:pPr>
            <w:r w:rsidRPr="00E87430">
              <w:rPr>
                <w:rFonts w:ascii="Times New Roman" w:hAnsi="Times New Roman"/>
                <w:bCs/>
                <w:sz w:val="22"/>
                <w:szCs w:val="22"/>
              </w:rPr>
              <w:t>Répondre aux enquêtes régionales ou nationales concernant le territoire du DUG (évaluation de la mise en œuvre des politiques européennes par exemple).</w:t>
            </w:r>
          </w:p>
          <w:p w14:paraId="7EE79657" w14:textId="77777777" w:rsidR="0090761E" w:rsidRDefault="0090761E" w:rsidP="00F46249">
            <w:pPr>
              <w:ind w:right="171"/>
              <w:jc w:val="both"/>
              <w:rPr>
                <w:rFonts w:ascii="Times New Roman" w:hAnsi="Times New Roman"/>
                <w:bCs/>
                <w:color w:val="FF0000"/>
                <w:sz w:val="22"/>
                <w:szCs w:val="22"/>
              </w:rPr>
            </w:pPr>
          </w:p>
          <w:p w14:paraId="38F0D223" w14:textId="4D2A59DE" w:rsidR="0090761E" w:rsidRPr="00850BB9" w:rsidRDefault="00F03FEB" w:rsidP="00850BB9">
            <w:pPr>
              <w:ind w:right="171"/>
              <w:jc w:val="center"/>
              <w:rPr>
                <w:i/>
                <w:color w:val="4F81BD" w:themeColor="accent1"/>
              </w:rPr>
            </w:pPr>
            <w:r w:rsidRPr="00C33207">
              <w:rPr>
                <w:i/>
                <w:color w:val="4F81BD" w:themeColor="accent1"/>
              </w:rPr>
              <w:t>Pour en savoir plus</w:t>
            </w:r>
            <w:r>
              <w:rPr>
                <w:i/>
                <w:color w:val="4F81BD" w:themeColor="accent1"/>
              </w:rPr>
              <w:t> </w:t>
            </w:r>
            <w:r w:rsidR="00850BB9">
              <w:rPr>
                <w:i/>
                <w:color w:val="4F81BD" w:themeColor="accent1"/>
              </w:rPr>
              <w:t xml:space="preserve">sur les réseaux existants </w:t>
            </w:r>
            <w:r>
              <w:rPr>
                <w:i/>
                <w:color w:val="4F81BD" w:themeColor="accent1"/>
              </w:rPr>
              <w:t>: se reporter au</w:t>
            </w:r>
            <w:r w:rsidRPr="00C33207">
              <w:rPr>
                <w:i/>
                <w:color w:val="4F81BD" w:themeColor="accent1"/>
              </w:rPr>
              <w:t xml:space="preserve"> document Annexes mesures de gestion</w:t>
            </w:r>
            <w:r>
              <w:rPr>
                <w:i/>
                <w:color w:val="4F81BD" w:themeColor="accent1"/>
              </w:rPr>
              <w:t>, page 11</w:t>
            </w:r>
          </w:p>
        </w:tc>
      </w:tr>
      <w:tr w:rsidR="0090761E" w14:paraId="346EAF67" w14:textId="77777777" w:rsidTr="00175D87">
        <w:trPr>
          <w:trHeight w:val="542"/>
          <w:jc w:val="center"/>
        </w:trPr>
        <w:tc>
          <w:tcPr>
            <w:tcW w:w="9776" w:type="dxa"/>
            <w:gridSpan w:val="8"/>
            <w:vAlign w:val="center"/>
          </w:tcPr>
          <w:p w14:paraId="4F4F68A7" w14:textId="77777777" w:rsidR="0090761E" w:rsidRPr="00206B16" w:rsidRDefault="0090761E" w:rsidP="00F46249">
            <w:pPr>
              <w:jc w:val="center"/>
              <w:rPr>
                <w:rFonts w:ascii="Times New Roman" w:hAnsi="Times New Roman"/>
                <w:b/>
              </w:rPr>
            </w:pPr>
            <w:r>
              <w:rPr>
                <w:rFonts w:ascii="Times New Roman" w:hAnsi="Times New Roman"/>
                <w:b/>
              </w:rPr>
              <w:lastRenderedPageBreak/>
              <w:t>Localisation de la mesure</w:t>
            </w:r>
          </w:p>
        </w:tc>
      </w:tr>
      <w:tr w:rsidR="0090761E" w14:paraId="176AE2E3" w14:textId="77777777" w:rsidTr="00175D87">
        <w:trPr>
          <w:trHeight w:val="542"/>
          <w:jc w:val="center"/>
        </w:trPr>
        <w:tc>
          <w:tcPr>
            <w:tcW w:w="9776" w:type="dxa"/>
            <w:gridSpan w:val="8"/>
            <w:vAlign w:val="center"/>
          </w:tcPr>
          <w:p w14:paraId="154BC901" w14:textId="73C39D13" w:rsidR="0090761E" w:rsidRPr="00206B16" w:rsidRDefault="0090761E" w:rsidP="00337C9D">
            <w:pPr>
              <w:pStyle w:val="Paragraphedeliste"/>
              <w:tabs>
                <w:tab w:val="left" w:pos="226"/>
              </w:tabs>
              <w:ind w:left="183"/>
              <w:jc w:val="center"/>
              <w:rPr>
                <w:rFonts w:ascii="Times New Roman" w:hAnsi="Times New Roman"/>
                <w:bCs/>
                <w:sz w:val="22"/>
                <w:szCs w:val="22"/>
              </w:rPr>
            </w:pPr>
            <w:r w:rsidRPr="00907A91">
              <w:rPr>
                <w:rFonts w:ascii="Times New Roman" w:hAnsi="Times New Roman"/>
                <w:bCs/>
                <w:sz w:val="22"/>
                <w:szCs w:val="22"/>
              </w:rPr>
              <w:t>Ensemble du périmètre du Document Unique de Gestion</w:t>
            </w:r>
            <w:r w:rsidR="00337C9D">
              <w:rPr>
                <w:rFonts w:ascii="Times New Roman" w:hAnsi="Times New Roman"/>
                <w:bCs/>
                <w:sz w:val="22"/>
                <w:szCs w:val="22"/>
              </w:rPr>
              <w:t>, réseaux européens, nationaux, régionaux, départementaux ou thématiques</w:t>
            </w:r>
          </w:p>
        </w:tc>
      </w:tr>
      <w:tr w:rsidR="0090761E" w:rsidRPr="00EF58AE" w14:paraId="3AA978D3" w14:textId="77777777" w:rsidTr="00175D87">
        <w:trPr>
          <w:trHeight w:val="651"/>
          <w:jc w:val="center"/>
        </w:trPr>
        <w:tc>
          <w:tcPr>
            <w:tcW w:w="4957" w:type="dxa"/>
            <w:gridSpan w:val="4"/>
            <w:vAlign w:val="center"/>
          </w:tcPr>
          <w:p w14:paraId="7A8EE8CA" w14:textId="77777777" w:rsidR="0090761E" w:rsidRPr="00EF58AE" w:rsidRDefault="0090761E" w:rsidP="00F46249">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578594C7" w14:textId="77777777" w:rsidR="0090761E" w:rsidRPr="00EF58AE" w:rsidRDefault="0090761E" w:rsidP="00F46249">
            <w:pPr>
              <w:jc w:val="center"/>
              <w:rPr>
                <w:rFonts w:ascii="Times New Roman" w:hAnsi="Times New Roman"/>
                <w:b/>
              </w:rPr>
            </w:pPr>
            <w:r w:rsidRPr="00EF58AE">
              <w:rPr>
                <w:rFonts w:ascii="Times New Roman" w:hAnsi="Times New Roman"/>
                <w:b/>
              </w:rPr>
              <w:t>Indicateurs d’efficacité</w:t>
            </w:r>
          </w:p>
        </w:tc>
      </w:tr>
      <w:tr w:rsidR="0090761E" w14:paraId="49ADEE23" w14:textId="77777777" w:rsidTr="00175D87">
        <w:trPr>
          <w:trHeight w:val="1554"/>
          <w:jc w:val="center"/>
        </w:trPr>
        <w:tc>
          <w:tcPr>
            <w:tcW w:w="4957" w:type="dxa"/>
            <w:gridSpan w:val="4"/>
          </w:tcPr>
          <w:p w14:paraId="321497C7" w14:textId="77777777" w:rsidR="00297F21" w:rsidRDefault="00297F21" w:rsidP="00297F21">
            <w:pPr>
              <w:pStyle w:val="Paragraphedeliste"/>
              <w:numPr>
                <w:ilvl w:val="0"/>
                <w:numId w:val="17"/>
              </w:numPr>
              <w:tabs>
                <w:tab w:val="left" w:pos="226"/>
              </w:tabs>
              <w:ind w:left="183" w:hanging="169"/>
              <w:jc w:val="both"/>
              <w:rPr>
                <w:rFonts w:ascii="Times New Roman" w:hAnsi="Times New Roman"/>
                <w:bCs/>
                <w:sz w:val="22"/>
                <w:szCs w:val="22"/>
              </w:rPr>
            </w:pPr>
            <w:r>
              <w:rPr>
                <w:rFonts w:ascii="Times New Roman" w:hAnsi="Times New Roman"/>
                <w:bCs/>
                <w:sz w:val="22"/>
                <w:szCs w:val="22"/>
              </w:rPr>
              <w:t>Nombre de participations à des journées d’échanges ou de formations des divers réseaux</w:t>
            </w:r>
          </w:p>
          <w:p w14:paraId="5B0F74FF" w14:textId="77777777" w:rsidR="00297F21" w:rsidRDefault="00297F21" w:rsidP="00297F21">
            <w:pPr>
              <w:pStyle w:val="Paragraphedeliste"/>
              <w:numPr>
                <w:ilvl w:val="0"/>
                <w:numId w:val="17"/>
              </w:numPr>
              <w:tabs>
                <w:tab w:val="left" w:pos="226"/>
              </w:tabs>
              <w:ind w:left="183" w:hanging="169"/>
              <w:jc w:val="both"/>
              <w:rPr>
                <w:rFonts w:ascii="Times New Roman" w:hAnsi="Times New Roman"/>
                <w:bCs/>
                <w:sz w:val="22"/>
                <w:szCs w:val="22"/>
              </w:rPr>
            </w:pPr>
            <w:r>
              <w:rPr>
                <w:rFonts w:ascii="Times New Roman" w:hAnsi="Times New Roman"/>
                <w:bCs/>
                <w:sz w:val="22"/>
                <w:szCs w:val="22"/>
              </w:rPr>
              <w:t>Nombre d’interventions dans les réseaux</w:t>
            </w:r>
          </w:p>
          <w:p w14:paraId="7B085451" w14:textId="77777777" w:rsidR="00297F21" w:rsidRDefault="00297F21" w:rsidP="00297F21">
            <w:pPr>
              <w:pStyle w:val="Paragraphedeliste"/>
              <w:numPr>
                <w:ilvl w:val="0"/>
                <w:numId w:val="17"/>
              </w:numPr>
              <w:tabs>
                <w:tab w:val="left" w:pos="226"/>
              </w:tabs>
              <w:ind w:left="183" w:hanging="169"/>
              <w:jc w:val="both"/>
              <w:rPr>
                <w:rFonts w:ascii="Times New Roman" w:hAnsi="Times New Roman"/>
                <w:bCs/>
                <w:sz w:val="22"/>
                <w:szCs w:val="22"/>
              </w:rPr>
            </w:pPr>
            <w:r>
              <w:rPr>
                <w:rFonts w:ascii="Times New Roman" w:hAnsi="Times New Roman"/>
                <w:bCs/>
                <w:sz w:val="22"/>
                <w:szCs w:val="22"/>
              </w:rPr>
              <w:t>Nombre de groupes de travail thématiques avec contribution de l’animateur Natura 2000 et/ou du gestionnaire</w:t>
            </w:r>
          </w:p>
          <w:p w14:paraId="76E81F42" w14:textId="77777777" w:rsidR="0090761E" w:rsidRPr="00C461F6" w:rsidRDefault="0090761E" w:rsidP="00F46249">
            <w:pPr>
              <w:pStyle w:val="Paragraphedeliste"/>
              <w:ind w:left="179"/>
              <w:rPr>
                <w:rFonts w:ascii="Times New Roman" w:hAnsi="Times New Roman"/>
                <w:b/>
                <w:sz w:val="20"/>
                <w:szCs w:val="20"/>
              </w:rPr>
            </w:pPr>
          </w:p>
        </w:tc>
        <w:tc>
          <w:tcPr>
            <w:tcW w:w="4819" w:type="dxa"/>
            <w:gridSpan w:val="4"/>
            <w:tcBorders>
              <w:right w:val="single" w:sz="4" w:space="0" w:color="6EAB69"/>
            </w:tcBorders>
          </w:tcPr>
          <w:p w14:paraId="57F5BEF0" w14:textId="4A332848" w:rsidR="00297F21" w:rsidRPr="00626164" w:rsidRDefault="00297F21" w:rsidP="00297F21">
            <w:pPr>
              <w:pStyle w:val="Paragraphedeliste"/>
              <w:numPr>
                <w:ilvl w:val="0"/>
                <w:numId w:val="17"/>
              </w:numPr>
              <w:ind w:left="126" w:hanging="98"/>
              <w:jc w:val="both"/>
              <w:rPr>
                <w:rFonts w:ascii="Times New Roman" w:hAnsi="Times New Roman"/>
                <w:sz w:val="22"/>
                <w:szCs w:val="22"/>
              </w:rPr>
            </w:pPr>
            <w:r>
              <w:rPr>
                <w:rFonts w:ascii="Times New Roman" w:hAnsi="Times New Roman"/>
                <w:sz w:val="22"/>
                <w:szCs w:val="22"/>
              </w:rPr>
              <w:t xml:space="preserve"> </w:t>
            </w:r>
            <w:r w:rsidRPr="00626164">
              <w:rPr>
                <w:rFonts w:ascii="Times New Roman" w:hAnsi="Times New Roman"/>
                <w:sz w:val="22"/>
                <w:szCs w:val="22"/>
              </w:rPr>
              <w:t xml:space="preserve">Contacts réguliers avec d’autres gestionnaires d’espaces naturels semblables </w:t>
            </w:r>
          </w:p>
          <w:p w14:paraId="7990F903" w14:textId="09AAEEC8" w:rsidR="0090761E" w:rsidRPr="003F39A6" w:rsidRDefault="00297F21" w:rsidP="00297F21">
            <w:pPr>
              <w:pStyle w:val="Paragraphedeliste"/>
              <w:numPr>
                <w:ilvl w:val="0"/>
                <w:numId w:val="17"/>
              </w:numPr>
              <w:ind w:left="126" w:hanging="98"/>
              <w:jc w:val="both"/>
              <w:rPr>
                <w:rFonts w:ascii="Times New Roman" w:hAnsi="Times New Roman"/>
                <w:sz w:val="22"/>
                <w:szCs w:val="22"/>
              </w:rPr>
            </w:pPr>
            <w:r>
              <w:rPr>
                <w:rFonts w:ascii="Times New Roman" w:hAnsi="Times New Roman"/>
                <w:sz w:val="22"/>
                <w:szCs w:val="22"/>
              </w:rPr>
              <w:t xml:space="preserve"> Prise en compte des retours d’expérience dans la gestion sur le territoire (expérimentations)</w:t>
            </w:r>
          </w:p>
        </w:tc>
      </w:tr>
      <w:tr w:rsidR="0090761E" w14:paraId="7EF30FFC" w14:textId="77777777" w:rsidTr="00BB3075">
        <w:trPr>
          <w:trHeight w:val="651"/>
          <w:jc w:val="center"/>
        </w:trPr>
        <w:tc>
          <w:tcPr>
            <w:tcW w:w="2972" w:type="dxa"/>
            <w:gridSpan w:val="2"/>
            <w:vAlign w:val="center"/>
          </w:tcPr>
          <w:p w14:paraId="30958CE8" w14:textId="77777777" w:rsidR="0090761E" w:rsidRPr="00EF58AE" w:rsidRDefault="0090761E" w:rsidP="00F46249">
            <w:pPr>
              <w:jc w:val="center"/>
              <w:rPr>
                <w:rFonts w:ascii="Times New Roman" w:hAnsi="Times New Roman"/>
                <w:b/>
              </w:rPr>
            </w:pPr>
            <w:r w:rsidRPr="00EF58AE">
              <w:rPr>
                <w:rFonts w:ascii="Times New Roman" w:hAnsi="Times New Roman"/>
                <w:b/>
              </w:rPr>
              <w:t>Financement prévisionnel de la mesure</w:t>
            </w:r>
          </w:p>
        </w:tc>
        <w:tc>
          <w:tcPr>
            <w:tcW w:w="1985" w:type="dxa"/>
            <w:gridSpan w:val="2"/>
            <w:vAlign w:val="center"/>
          </w:tcPr>
          <w:p w14:paraId="744B721A" w14:textId="77777777" w:rsidR="0090761E" w:rsidRPr="00EF58AE" w:rsidRDefault="0090761E" w:rsidP="00F46249">
            <w:pPr>
              <w:jc w:val="center"/>
              <w:rPr>
                <w:rFonts w:ascii="Times New Roman" w:hAnsi="Times New Roman"/>
                <w:b/>
              </w:rPr>
            </w:pPr>
            <w:r w:rsidRPr="00EF58AE">
              <w:rPr>
                <w:rFonts w:ascii="Times New Roman" w:hAnsi="Times New Roman"/>
                <w:b/>
              </w:rPr>
              <w:t>Maîtrise d’ouvrage</w:t>
            </w:r>
          </w:p>
        </w:tc>
        <w:tc>
          <w:tcPr>
            <w:tcW w:w="4819" w:type="dxa"/>
            <w:gridSpan w:val="4"/>
            <w:vAlign w:val="center"/>
          </w:tcPr>
          <w:p w14:paraId="0D6536C6" w14:textId="77777777" w:rsidR="0090761E" w:rsidRPr="00EF58AE" w:rsidRDefault="0090761E" w:rsidP="00F46249">
            <w:pPr>
              <w:jc w:val="center"/>
              <w:rPr>
                <w:rFonts w:ascii="Times New Roman" w:hAnsi="Times New Roman"/>
                <w:b/>
              </w:rPr>
            </w:pPr>
            <w:r w:rsidRPr="00EF58AE">
              <w:rPr>
                <w:rFonts w:ascii="Times New Roman" w:hAnsi="Times New Roman"/>
                <w:b/>
              </w:rPr>
              <w:t>Principaux partenaires techniques</w:t>
            </w:r>
          </w:p>
        </w:tc>
      </w:tr>
      <w:tr w:rsidR="0090761E" w14:paraId="5DBF4034" w14:textId="77777777" w:rsidTr="00BB3075">
        <w:trPr>
          <w:trHeight w:val="1434"/>
          <w:jc w:val="center"/>
        </w:trPr>
        <w:tc>
          <w:tcPr>
            <w:tcW w:w="2972" w:type="dxa"/>
            <w:gridSpan w:val="2"/>
          </w:tcPr>
          <w:p w14:paraId="7ACB1AB2" w14:textId="77777777" w:rsidR="001C128F" w:rsidRPr="00313C96" w:rsidRDefault="001C128F" w:rsidP="001C128F">
            <w:pPr>
              <w:rPr>
                <w:rFonts w:ascii="Times New Roman" w:hAnsi="Times New Roman"/>
                <w:sz w:val="22"/>
                <w:szCs w:val="22"/>
              </w:rPr>
            </w:pPr>
            <w:r>
              <w:rPr>
                <w:rFonts w:ascii="Times New Roman" w:hAnsi="Times New Roman"/>
                <w:sz w:val="22"/>
                <w:szCs w:val="22"/>
              </w:rPr>
              <w:t>Temps dédié à l’animation :</w:t>
            </w:r>
          </w:p>
          <w:p w14:paraId="4DB93061" w14:textId="7820013F" w:rsidR="0090761E" w:rsidRDefault="001C128F" w:rsidP="00F46249">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SMLN</w:t>
            </w:r>
            <w:r w:rsidR="00712D96">
              <w:rPr>
                <w:rFonts w:ascii="Times New Roman" w:hAnsi="Times New Roman"/>
                <w:sz w:val="22"/>
                <w:szCs w:val="22"/>
              </w:rPr>
              <w:t xml:space="preserve"> (fonds FEADER et DREAL</w:t>
            </w:r>
            <w:r w:rsidR="00DA6B2D">
              <w:rPr>
                <w:rFonts w:ascii="Times New Roman" w:hAnsi="Times New Roman"/>
                <w:sz w:val="22"/>
                <w:szCs w:val="22"/>
              </w:rPr>
              <w:t xml:space="preserve"> Normandie</w:t>
            </w:r>
            <w:r w:rsidR="00712D96">
              <w:rPr>
                <w:rFonts w:ascii="Times New Roman" w:hAnsi="Times New Roman"/>
                <w:sz w:val="22"/>
                <w:szCs w:val="22"/>
              </w:rPr>
              <w:t>)</w:t>
            </w:r>
          </w:p>
          <w:p w14:paraId="5481E090" w14:textId="011E7339" w:rsidR="0090761E" w:rsidRDefault="0090761E" w:rsidP="00F46249">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0837112D" w14:textId="65FDABEC" w:rsidR="00712D96" w:rsidRDefault="00712D96" w:rsidP="00F46249">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4FB9663C" w14:textId="2A849596" w:rsidR="00712D96" w:rsidRPr="009F0A67" w:rsidRDefault="00712D96" w:rsidP="00F46249">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1590E0A9" w14:textId="77777777" w:rsidR="0090761E" w:rsidRPr="00244ED0" w:rsidRDefault="0090761E" w:rsidP="00F46249">
            <w:pPr>
              <w:pStyle w:val="Paragraphedeliste"/>
              <w:ind w:left="178"/>
              <w:rPr>
                <w:rFonts w:ascii="Times New Roman" w:hAnsi="Times New Roman"/>
                <w:sz w:val="22"/>
                <w:szCs w:val="22"/>
              </w:rPr>
            </w:pPr>
          </w:p>
        </w:tc>
        <w:tc>
          <w:tcPr>
            <w:tcW w:w="1985" w:type="dxa"/>
            <w:gridSpan w:val="2"/>
          </w:tcPr>
          <w:p w14:paraId="72077FE5" w14:textId="2F7E12A2" w:rsidR="0090761E" w:rsidRDefault="0090761E" w:rsidP="00F46249">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SMLN</w:t>
            </w:r>
          </w:p>
          <w:p w14:paraId="24C25F7E" w14:textId="0F2714FE" w:rsidR="0090761E" w:rsidRDefault="0090761E" w:rsidP="00F46249">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Conservatoire du littoral</w:t>
            </w:r>
          </w:p>
          <w:p w14:paraId="695D1A54" w14:textId="2F8BC2EB" w:rsidR="00297F21" w:rsidRDefault="00297F21" w:rsidP="00F46249">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SyMEL</w:t>
            </w:r>
          </w:p>
          <w:p w14:paraId="1FC1764F" w14:textId="1AB15689" w:rsidR="00452EDE" w:rsidRDefault="00452EDE" w:rsidP="00F46249">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DREAL Normandie</w:t>
            </w:r>
          </w:p>
          <w:p w14:paraId="00319A78" w14:textId="779AAFD6" w:rsidR="00712D96" w:rsidRDefault="00712D96" w:rsidP="00F46249">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ANBDD</w:t>
            </w:r>
          </w:p>
          <w:p w14:paraId="4FD61C72" w14:textId="77777777" w:rsidR="0090761E" w:rsidRPr="003B3257" w:rsidRDefault="0090761E" w:rsidP="00F46249">
            <w:pPr>
              <w:ind w:left="37"/>
              <w:rPr>
                <w:rFonts w:ascii="Times New Roman" w:hAnsi="Times New Roman"/>
                <w:b/>
                <w:sz w:val="20"/>
                <w:szCs w:val="20"/>
              </w:rPr>
            </w:pPr>
          </w:p>
        </w:tc>
        <w:tc>
          <w:tcPr>
            <w:tcW w:w="1842" w:type="dxa"/>
            <w:gridSpan w:val="2"/>
            <w:tcBorders>
              <w:right w:val="nil"/>
            </w:tcBorders>
          </w:tcPr>
          <w:p w14:paraId="309FD5AC" w14:textId="77777777" w:rsidR="00297F21" w:rsidRDefault="00297F21" w:rsidP="00297F21">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OFB</w:t>
            </w:r>
          </w:p>
          <w:p w14:paraId="49CC3F6A" w14:textId="77777777" w:rsidR="00297F21" w:rsidRDefault="00297F21" w:rsidP="00297F21">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DDTM 50</w:t>
            </w:r>
          </w:p>
          <w:p w14:paraId="5CFBB9B4" w14:textId="77777777" w:rsidR="00452EDE" w:rsidRDefault="00452EDE" w:rsidP="00452EDE">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Rivages de France</w:t>
            </w:r>
          </w:p>
          <w:p w14:paraId="640E19AD" w14:textId="39ADE82C" w:rsidR="0090761E" w:rsidRPr="00297F21" w:rsidRDefault="0090761E" w:rsidP="00452EDE">
            <w:pPr>
              <w:pStyle w:val="Paragraphedeliste"/>
              <w:ind w:left="178"/>
              <w:rPr>
                <w:rFonts w:ascii="Times New Roman" w:hAnsi="Times New Roman"/>
                <w:bCs/>
                <w:sz w:val="22"/>
                <w:szCs w:val="22"/>
              </w:rPr>
            </w:pPr>
          </w:p>
        </w:tc>
        <w:tc>
          <w:tcPr>
            <w:tcW w:w="2977" w:type="dxa"/>
            <w:gridSpan w:val="2"/>
            <w:tcBorders>
              <w:top w:val="single" w:sz="4" w:space="0" w:color="6EAB69"/>
              <w:left w:val="nil"/>
              <w:bottom w:val="single" w:sz="4" w:space="0" w:color="6EAB69"/>
              <w:right w:val="single" w:sz="4" w:space="0" w:color="6EAB69"/>
            </w:tcBorders>
          </w:tcPr>
          <w:p w14:paraId="1D1031A8" w14:textId="6AC93B92" w:rsidR="00297F21" w:rsidRDefault="00297F21" w:rsidP="00297F21">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CEN Normandie</w:t>
            </w:r>
          </w:p>
          <w:p w14:paraId="44FF3AA9" w14:textId="0A72B943" w:rsidR="00297F21" w:rsidRDefault="00297F21" w:rsidP="00297F21">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PNR MCB, CPIE du Cotentin</w:t>
            </w:r>
          </w:p>
          <w:p w14:paraId="0BFC0101" w14:textId="70CBCEEF" w:rsidR="0090761E" w:rsidRPr="00244ED0" w:rsidRDefault="00297F21" w:rsidP="00297F21">
            <w:pPr>
              <w:pStyle w:val="Paragraphedeliste"/>
              <w:numPr>
                <w:ilvl w:val="0"/>
                <w:numId w:val="17"/>
              </w:numPr>
              <w:ind w:left="178" w:hanging="178"/>
              <w:rPr>
                <w:rFonts w:ascii="Times New Roman" w:hAnsi="Times New Roman"/>
                <w:bCs/>
                <w:sz w:val="22"/>
                <w:szCs w:val="22"/>
              </w:rPr>
            </w:pPr>
            <w:r>
              <w:rPr>
                <w:rFonts w:ascii="Times New Roman" w:hAnsi="Times New Roman"/>
                <w:bCs/>
                <w:sz w:val="22"/>
                <w:szCs w:val="22"/>
              </w:rPr>
              <w:t>Experts scientifiques</w:t>
            </w:r>
          </w:p>
        </w:tc>
      </w:tr>
    </w:tbl>
    <w:p w14:paraId="448B64C0" w14:textId="6B482B3F" w:rsidR="00807A05" w:rsidRDefault="00807A05" w:rsidP="00951D06">
      <w:pPr>
        <w:spacing w:after="0" w:line="240" w:lineRule="auto"/>
        <w:rPr>
          <w:rFonts w:ascii="Times New Roman" w:hAnsi="Times New Roman"/>
          <w:b/>
        </w:rPr>
      </w:pPr>
    </w:p>
    <w:p w14:paraId="4AAFEDD9" w14:textId="1F61B881" w:rsidR="00807A05" w:rsidRDefault="00807A05" w:rsidP="00951D06">
      <w:pPr>
        <w:spacing w:after="0" w:line="240" w:lineRule="auto"/>
        <w:rPr>
          <w:rFonts w:ascii="Times New Roman" w:hAnsi="Times New Roman"/>
          <w:b/>
        </w:rPr>
      </w:pPr>
    </w:p>
    <w:p w14:paraId="3F22F8AD" w14:textId="77777777" w:rsidR="00951D06" w:rsidRDefault="00951D06" w:rsidP="00951D06">
      <w:pPr>
        <w:spacing w:after="0" w:line="240" w:lineRule="auto"/>
        <w:rPr>
          <w:rFonts w:ascii="Times New Roman" w:hAnsi="Times New Roman"/>
          <w:b/>
        </w:rPr>
      </w:pPr>
    </w:p>
    <w:p w14:paraId="3BAADB04" w14:textId="77777777" w:rsidR="00951D06" w:rsidRDefault="00951D06" w:rsidP="00951D06">
      <w:pPr>
        <w:spacing w:after="0" w:line="240" w:lineRule="auto"/>
        <w:rPr>
          <w:rFonts w:ascii="Times New Roman" w:hAnsi="Times New Roman"/>
          <w:b/>
        </w:rPr>
      </w:pPr>
    </w:p>
    <w:p w14:paraId="3C3820FF" w14:textId="77777777" w:rsidR="00D808A6" w:rsidRDefault="00D808A6" w:rsidP="00951D06">
      <w:pPr>
        <w:spacing w:after="0" w:line="240" w:lineRule="auto"/>
        <w:rPr>
          <w:rFonts w:ascii="Times New Roman" w:hAnsi="Times New Roman"/>
          <w:b/>
        </w:rPr>
      </w:pPr>
    </w:p>
    <w:p w14:paraId="1B0CF016" w14:textId="77777777" w:rsidR="00D808A6" w:rsidRDefault="00D808A6">
      <w:pPr>
        <w:rPr>
          <w:rFonts w:ascii="Times New Roman" w:hAnsi="Times New Roman"/>
          <w:b/>
        </w:rPr>
      </w:pPr>
      <w:r>
        <w:rPr>
          <w:rFonts w:ascii="Times New Roman" w:hAnsi="Times New Roman"/>
          <w:b/>
        </w:rPr>
        <w:br w:type="page"/>
      </w:r>
    </w:p>
    <w:p w14:paraId="24BDE5A3" w14:textId="0997AE78" w:rsidR="00951D06" w:rsidRDefault="00EA778D" w:rsidP="00951D06">
      <w:pPr>
        <w:spacing w:after="0" w:line="240" w:lineRule="auto"/>
        <w:rPr>
          <w:rFonts w:ascii="Times New Roman" w:hAnsi="Times New Roman"/>
          <w:b/>
        </w:rPr>
      </w:pPr>
      <w:r>
        <w:rPr>
          <w:rFonts w:ascii="Times New Roman" w:hAnsi="Times New Roman"/>
          <w:b/>
          <w:noProof/>
          <w:lang w:eastAsia="fr-FR"/>
        </w:rPr>
        <w:lastRenderedPageBreak/>
        <mc:AlternateContent>
          <mc:Choice Requires="wps">
            <w:drawing>
              <wp:anchor distT="0" distB="0" distL="114300" distR="114300" simplePos="0" relativeHeight="251893760" behindDoc="0" locked="0" layoutInCell="1" allowOverlap="1" wp14:anchorId="01873C7D" wp14:editId="02721E1A">
                <wp:simplePos x="0" y="0"/>
                <wp:positionH relativeFrom="margin">
                  <wp:align>left</wp:align>
                </wp:positionH>
                <wp:positionV relativeFrom="paragraph">
                  <wp:posOffset>294201</wp:posOffset>
                </wp:positionV>
                <wp:extent cx="731520" cy="533400"/>
                <wp:effectExtent l="0" t="0" r="11430" b="19050"/>
                <wp:wrapNone/>
                <wp:docPr id="169" name="Vague 169"/>
                <wp:cNvGraphicFramePr/>
                <a:graphic xmlns:a="http://schemas.openxmlformats.org/drawingml/2006/main">
                  <a:graphicData uri="http://schemas.microsoft.com/office/word/2010/wordprocessingShape">
                    <wps:wsp>
                      <wps:cNvSpPr/>
                      <wps:spPr>
                        <a:xfrm>
                          <a:off x="0" y="0"/>
                          <a:ext cx="73152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6541" id="Vague 169" o:spid="_x0000_s1026" type="#_x0000_t64" style="position:absolute;margin-left:0;margin-top:23.15pt;width:57.6pt;height:42pt;z-index:25189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894784" behindDoc="0" locked="0" layoutInCell="1" allowOverlap="1" wp14:anchorId="6E1A4BA1" wp14:editId="6EF97BB2">
                <wp:simplePos x="0" y="0"/>
                <wp:positionH relativeFrom="margin">
                  <wp:align>left</wp:align>
                </wp:positionH>
                <wp:positionV relativeFrom="paragraph">
                  <wp:posOffset>300843</wp:posOffset>
                </wp:positionV>
                <wp:extent cx="780415" cy="485775"/>
                <wp:effectExtent l="0" t="0" r="0" b="0"/>
                <wp:wrapSquare wrapText="bothSides"/>
                <wp:docPr id="1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485775"/>
                        </a:xfrm>
                        <a:prstGeom prst="rect">
                          <a:avLst/>
                        </a:prstGeom>
                        <a:noFill/>
                        <a:ln w="9525">
                          <a:noFill/>
                          <a:miter lim="800000"/>
                          <a:headEnd/>
                          <a:tailEnd/>
                        </a:ln>
                      </wps:spPr>
                      <wps:txbx>
                        <w:txbxContent>
                          <w:p w14:paraId="478B93D0" w14:textId="77777777" w:rsidR="00947F9D" w:rsidRPr="00663C10" w:rsidRDefault="00947F9D" w:rsidP="00951D06">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GOUV3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A4BA1" id="_x0000_s1053" type="#_x0000_t202" style="position:absolute;margin-left:0;margin-top:23.7pt;width:61.45pt;height:38.25pt;z-index:251894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" filled="f" stroked="f">
                <v:textbox>
                  <w:txbxContent>
                    <w:p w14:paraId="478B93D0" w14:textId="77777777" w:rsidR="00947F9D" w:rsidRPr="00663C10" w:rsidRDefault="00947F9D" w:rsidP="00951D06">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GOUV3</w:t>
                      </w:r>
                    </w:p>
                  </w:txbxContent>
                </v:textbox>
                <w10:wrap type="square" anchorx="margin"/>
              </v:shape>
            </w:pict>
          </mc:Fallback>
        </mc:AlternateContent>
      </w:r>
    </w:p>
    <w:p w14:paraId="710EB872" w14:textId="5C3CD9AC" w:rsidR="00936C90" w:rsidRDefault="00951D06" w:rsidP="00EA778D">
      <w:pPr>
        <w:rPr>
          <w:b/>
          <w:sz w:val="32"/>
          <w:szCs w:val="32"/>
        </w:rPr>
      </w:pPr>
      <w:r w:rsidRPr="00406267">
        <w:rPr>
          <w:rFonts w:ascii="Times New Roman" w:hAnsi="Times New Roman"/>
          <w:b/>
          <w:noProof/>
          <w:lang w:eastAsia="fr-FR"/>
        </w:rPr>
        <mc:AlternateContent>
          <mc:Choice Requires="wps">
            <w:drawing>
              <wp:anchor distT="45720" distB="45720" distL="114300" distR="114300" simplePos="0" relativeHeight="251899904" behindDoc="0" locked="0" layoutInCell="1" allowOverlap="1" wp14:anchorId="2CF78BDA" wp14:editId="740B5AF7">
                <wp:simplePos x="0" y="0"/>
                <wp:positionH relativeFrom="margin">
                  <wp:posOffset>1030556</wp:posOffset>
                </wp:positionH>
                <wp:positionV relativeFrom="paragraph">
                  <wp:posOffset>104922</wp:posOffset>
                </wp:positionV>
                <wp:extent cx="2961005" cy="520065"/>
                <wp:effectExtent l="0" t="0" r="10795" b="13335"/>
                <wp:wrapSquare wrapText="bothSides"/>
                <wp:docPr id="1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520065"/>
                        </a:xfrm>
                        <a:prstGeom prst="rect">
                          <a:avLst/>
                        </a:prstGeom>
                        <a:solidFill>
                          <a:schemeClr val="accent3">
                            <a:lumMod val="40000"/>
                            <a:lumOff val="60000"/>
                          </a:schemeClr>
                        </a:solidFill>
                        <a:ln w="9525">
                          <a:solidFill>
                            <a:srgbClr val="4F81BD">
                              <a:lumMod val="40000"/>
                              <a:lumOff val="60000"/>
                            </a:srgbClr>
                          </a:solidFill>
                          <a:miter lim="800000"/>
                          <a:headEnd/>
                          <a:tailEnd/>
                        </a:ln>
                      </wps:spPr>
                      <wps:txbx>
                        <w:txbxContent>
                          <w:p w14:paraId="749D0EF3" w14:textId="77777777" w:rsidR="00947F9D" w:rsidRPr="00C1057A" w:rsidRDefault="00947F9D" w:rsidP="00951D06">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Veiller au respect de l’intégrité des espaces naturels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F78BDA" id="_x0000_s1054" type="#_x0000_t202" style="position:absolute;margin-left:81.15pt;margin-top:8.25pt;width:233.15pt;height:40.95pt;z-index:25189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" fillcolor="#d6e3bc [1302]" strokecolor="#b9cde5">
                <v:textbox>
                  <w:txbxContent>
                    <w:p w14:paraId="749D0EF3" w14:textId="77777777" w:rsidR="00947F9D" w:rsidRPr="00C1057A" w:rsidRDefault="00947F9D" w:rsidP="00951D06">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Veiller au respect de l’intégrité des espaces naturels</w:t>
                      </w:r>
                    </w:p>
                  </w:txbxContent>
                </v:textbox>
                <w10:wrap type="square"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898880" behindDoc="0" locked="0" layoutInCell="1" allowOverlap="1" wp14:anchorId="46BC10D9" wp14:editId="72ADBDDF">
                <wp:simplePos x="0" y="0"/>
                <wp:positionH relativeFrom="margin">
                  <wp:posOffset>5499735</wp:posOffset>
                </wp:positionH>
                <wp:positionV relativeFrom="paragraph">
                  <wp:posOffset>195580</wp:posOffset>
                </wp:positionV>
                <wp:extent cx="609600" cy="533400"/>
                <wp:effectExtent l="0" t="0" r="0" b="0"/>
                <wp:wrapSquare wrapText="bothSides"/>
                <wp:docPr id="256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657A39AB" w14:textId="0BC64ED4" w:rsidR="00947F9D" w:rsidRPr="009E0916" w:rsidRDefault="00947F9D"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C10D9" id="_x0000_s1055" type="#_x0000_t202" style="position:absolute;margin-left:433.05pt;margin-top:15.4pt;width:48pt;height:42pt;z-index:25189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" filled="f" stroked="f">
                <v:textbox>
                  <w:txbxContent>
                    <w:p w14:paraId="657A39AB" w14:textId="0BC64ED4" w:rsidR="00947F9D" w:rsidRPr="009E0916" w:rsidRDefault="00947F9D"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897856" behindDoc="0" locked="0" layoutInCell="1" allowOverlap="1" wp14:anchorId="073C8E9B" wp14:editId="0E5A15DE">
                <wp:simplePos x="0" y="0"/>
                <wp:positionH relativeFrom="margin">
                  <wp:align>right</wp:align>
                </wp:positionH>
                <wp:positionV relativeFrom="paragraph">
                  <wp:posOffset>126999</wp:posOffset>
                </wp:positionV>
                <wp:extent cx="564515" cy="561975"/>
                <wp:effectExtent l="1270" t="0" r="27305" b="27305"/>
                <wp:wrapNone/>
                <wp:docPr id="25696" name="Larme 25696"/>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78377" id="Larme 25696" o:spid="_x0000_s1026" style="position:absolute;margin-left:-6.75pt;margin-top:10pt;width:44.45pt;height:44.25pt;rotation:-90;z-index:25189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895808" behindDoc="0" locked="0" layoutInCell="1" allowOverlap="1" wp14:anchorId="1F71A298" wp14:editId="310590E2">
                <wp:simplePos x="0" y="0"/>
                <wp:positionH relativeFrom="column">
                  <wp:posOffset>4832985</wp:posOffset>
                </wp:positionH>
                <wp:positionV relativeFrom="paragraph">
                  <wp:posOffset>119380</wp:posOffset>
                </wp:positionV>
                <wp:extent cx="647700" cy="571500"/>
                <wp:effectExtent l="0" t="0" r="0" b="0"/>
                <wp:wrapSquare wrapText="bothSides"/>
                <wp:docPr id="25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225D94CD" w14:textId="77777777" w:rsidR="00947F9D" w:rsidRDefault="00947F9D" w:rsidP="00951D06">
                            <w:r w:rsidRPr="00D42428">
                              <w:rPr>
                                <w:rFonts w:ascii="Arial" w:eastAsia="Times New Roman" w:hAnsi="Arial" w:cs="Arial"/>
                                <w:b/>
                                <w:noProof/>
                                <w:sz w:val="20"/>
                                <w:szCs w:val="22"/>
                                <w:lang w:eastAsia="fr-FR"/>
                              </w:rPr>
                              <w:drawing>
                                <wp:inline distT="0" distB="0" distL="0" distR="0" wp14:anchorId="6EE03209" wp14:editId="29EC6C3F">
                                  <wp:extent cx="495300" cy="469679"/>
                                  <wp:effectExtent l="0" t="0" r="0" b="6985"/>
                                  <wp:docPr id="143"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1A298" id="_x0000_s1056" type="#_x0000_t202" style="position:absolute;margin-left:380.55pt;margin-top:9.4pt;width:51pt;height:4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" stroked="f">
                <v:textbox>
                  <w:txbxContent>
                    <w:p w14:paraId="225D94CD" w14:textId="77777777" w:rsidR="00947F9D" w:rsidRDefault="00947F9D" w:rsidP="00951D06">
                      <w:r w:rsidRPr="00D42428">
                        <w:rPr>
                          <w:rFonts w:ascii="Arial" w:eastAsia="Times New Roman" w:hAnsi="Arial" w:cs="Arial"/>
                          <w:b/>
                          <w:noProof/>
                          <w:sz w:val="20"/>
                          <w:szCs w:val="22"/>
                          <w:lang w:eastAsia="fr-FR"/>
                        </w:rPr>
                        <w:drawing>
                          <wp:inline distT="0" distB="0" distL="0" distR="0" wp14:anchorId="6EE03209" wp14:editId="29EC6C3F">
                            <wp:extent cx="495300" cy="469679"/>
                            <wp:effectExtent l="0" t="0" r="0" b="6985"/>
                            <wp:docPr id="143"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896832" behindDoc="0" locked="0" layoutInCell="1" allowOverlap="1" wp14:anchorId="2FE1AC5A" wp14:editId="3D940086">
                <wp:simplePos x="0" y="0"/>
                <wp:positionH relativeFrom="column">
                  <wp:posOffset>4185285</wp:posOffset>
                </wp:positionH>
                <wp:positionV relativeFrom="paragraph">
                  <wp:posOffset>118744</wp:posOffset>
                </wp:positionV>
                <wp:extent cx="771525" cy="600075"/>
                <wp:effectExtent l="0" t="0" r="9525" b="9525"/>
                <wp:wrapSquare wrapText="bothSides"/>
                <wp:docPr id="256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6E0172CB" w14:textId="77777777" w:rsidR="00947F9D" w:rsidRDefault="00947F9D" w:rsidP="00951D06">
                            <w:r>
                              <w:rPr>
                                <w:noProof/>
                                <w:lang w:eastAsia="fr-FR"/>
                              </w:rPr>
                              <w:drawing>
                                <wp:inline distT="0" distB="0" distL="0" distR="0" wp14:anchorId="671A9FFF" wp14:editId="0378D74D">
                                  <wp:extent cx="581025" cy="456565"/>
                                  <wp:effectExtent l="0" t="0" r="9525" b="635"/>
                                  <wp:docPr id="14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1AC5A" id="_x0000_s1057" type="#_x0000_t202" style="position:absolute;margin-left:329.55pt;margin-top:9.35pt;width:60.75pt;height:47.2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" stroked="f">
                <v:textbox>
                  <w:txbxContent>
                    <w:p w14:paraId="6E0172CB" w14:textId="77777777" w:rsidR="00947F9D" w:rsidRDefault="00947F9D" w:rsidP="00951D06">
                      <w:r>
                        <w:rPr>
                          <w:noProof/>
                          <w:lang w:eastAsia="fr-FR"/>
                        </w:rPr>
                        <w:drawing>
                          <wp:inline distT="0" distB="0" distL="0" distR="0" wp14:anchorId="671A9FFF" wp14:editId="0378D74D">
                            <wp:extent cx="581025" cy="456565"/>
                            <wp:effectExtent l="0" t="0" r="9525" b="635"/>
                            <wp:docPr id="14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936C90" w14:paraId="650309D4" w14:textId="77777777" w:rsidTr="00A81E61">
        <w:trPr>
          <w:cantSplit/>
          <w:trHeight w:val="1247"/>
          <w:jc w:val="center"/>
        </w:trPr>
        <w:tc>
          <w:tcPr>
            <w:tcW w:w="988" w:type="dxa"/>
            <w:shd w:val="clear" w:color="auto" w:fill="6EAB69"/>
            <w:textDirection w:val="btLr"/>
            <w:vAlign w:val="center"/>
          </w:tcPr>
          <w:p w14:paraId="5CC6EF43" w14:textId="77777777" w:rsidR="00936C90" w:rsidRDefault="00936C90" w:rsidP="00A81E61">
            <w:pPr>
              <w:ind w:left="113" w:right="113"/>
              <w:jc w:val="center"/>
              <w:rPr>
                <w:rFonts w:ascii="Times New Roman" w:hAnsi="Times New Roman"/>
                <w:b/>
              </w:rPr>
            </w:pPr>
            <w:r w:rsidRPr="0022097E">
              <w:rPr>
                <w:rFonts w:ascii="Times New Roman" w:hAnsi="Times New Roman"/>
                <w:b/>
                <w:color w:val="FFFFFF" w:themeColor="background1"/>
              </w:rPr>
              <w:t>ENJEUX</w:t>
            </w:r>
          </w:p>
        </w:tc>
        <w:tc>
          <w:tcPr>
            <w:tcW w:w="8641" w:type="dxa"/>
            <w:shd w:val="clear" w:color="auto" w:fill="D6E3BC" w:themeFill="accent3" w:themeFillTint="66"/>
          </w:tcPr>
          <w:p w14:paraId="56D5D54D" w14:textId="77777777" w:rsidR="00936C90" w:rsidRDefault="00936C90" w:rsidP="00A81E61">
            <w:pPr>
              <w:jc w:val="both"/>
              <w:rPr>
                <w:rFonts w:ascii="Times New Roman" w:hAnsi="Times New Roman"/>
                <w:bCs/>
              </w:rPr>
            </w:pPr>
          </w:p>
          <w:p w14:paraId="6464BD64" w14:textId="77777777" w:rsidR="00936C90" w:rsidRPr="00AD5526" w:rsidRDefault="00936C90" w:rsidP="00A81E61">
            <w:pPr>
              <w:jc w:val="both"/>
              <w:rPr>
                <w:rFonts w:ascii="Times New Roman" w:hAnsi="Times New Roman"/>
                <w:bCs/>
              </w:rPr>
            </w:pPr>
            <w:r w:rsidRPr="00E10CA8">
              <w:rPr>
                <w:rFonts w:ascii="Times New Roman" w:hAnsi="Times New Roman"/>
                <w:bCs/>
                <w:u w:val="single"/>
              </w:rPr>
              <w:t>Tous les habitats naturels d’intérêt européen du site</w:t>
            </w:r>
            <w:r w:rsidRPr="00AD5526">
              <w:rPr>
                <w:rFonts w:ascii="Times New Roman" w:hAnsi="Times New Roman"/>
                <w:bCs/>
              </w:rPr>
              <w:t>, terrestres, aquatiques et marins (1130, 1140, 1210, 1220, 1230, 1310, 1330, 2110, 2120, 2130*, 2170</w:t>
            </w:r>
            <w:r>
              <w:rPr>
                <w:rFonts w:ascii="Times New Roman" w:hAnsi="Times New Roman"/>
                <w:bCs/>
              </w:rPr>
              <w:t>, 2180, 2190, 4030, 6510, 8220 et 9180*) et autres habitats naturels.</w:t>
            </w:r>
          </w:p>
          <w:p w14:paraId="07C29E0B" w14:textId="77777777" w:rsidR="00936C90" w:rsidRDefault="00936C90" w:rsidP="00A81E61">
            <w:pPr>
              <w:jc w:val="both"/>
              <w:rPr>
                <w:rFonts w:ascii="Times New Roman" w:hAnsi="Times New Roman"/>
                <w:bCs/>
              </w:rPr>
            </w:pPr>
            <w:r w:rsidRPr="00E10CA8">
              <w:rPr>
                <w:rFonts w:ascii="Times New Roman" w:hAnsi="Times New Roman"/>
                <w:bCs/>
                <w:u w:val="single"/>
              </w:rPr>
              <w:t>Toutes les espèces végétales et animales d’intérêt européen </w:t>
            </w:r>
            <w:r>
              <w:rPr>
                <w:rFonts w:ascii="Times New Roman" w:hAnsi="Times New Roman"/>
                <w:bCs/>
              </w:rPr>
              <w:t xml:space="preserve">: </w:t>
            </w:r>
            <w:r w:rsidRPr="00FA0096">
              <w:rPr>
                <w:rFonts w:ascii="Times New Roman" w:hAnsi="Times New Roman"/>
                <w:bCs/>
              </w:rPr>
              <w:t>Oseille des rochers (1441)</w:t>
            </w:r>
            <w:r>
              <w:rPr>
                <w:rFonts w:ascii="Times New Roman" w:hAnsi="Times New Roman"/>
                <w:bCs/>
              </w:rPr>
              <w:t xml:space="preserve">, </w:t>
            </w:r>
            <w:r w:rsidRPr="00FA0096">
              <w:rPr>
                <w:rFonts w:ascii="Times New Roman" w:hAnsi="Times New Roman"/>
                <w:bCs/>
              </w:rPr>
              <w:t>Ache rampante (1614)</w:t>
            </w:r>
            <w:r>
              <w:rPr>
                <w:rFonts w:ascii="Times New Roman" w:hAnsi="Times New Roman"/>
                <w:bCs/>
              </w:rPr>
              <w:t xml:space="preserve">, </w:t>
            </w:r>
            <w:r w:rsidRPr="00FA0096">
              <w:rPr>
                <w:rFonts w:ascii="Times New Roman" w:hAnsi="Times New Roman"/>
                <w:bCs/>
              </w:rPr>
              <w:t>Liparis de Löesel (1903</w:t>
            </w:r>
            <w:r>
              <w:rPr>
                <w:rFonts w:ascii="Times New Roman" w:hAnsi="Times New Roman"/>
                <w:bCs/>
              </w:rPr>
              <w:t xml:space="preserve">), </w:t>
            </w:r>
            <w:r w:rsidRPr="00FA0096">
              <w:rPr>
                <w:rFonts w:ascii="Times New Roman" w:hAnsi="Times New Roman"/>
                <w:bCs/>
              </w:rPr>
              <w:t>Triton crêté (1166)</w:t>
            </w:r>
            <w:r>
              <w:rPr>
                <w:rFonts w:ascii="Times New Roman" w:hAnsi="Times New Roman"/>
                <w:bCs/>
              </w:rPr>
              <w:t xml:space="preserve">, </w:t>
            </w:r>
            <w:r w:rsidRPr="00FA0096">
              <w:rPr>
                <w:rFonts w:ascii="Times New Roman" w:hAnsi="Times New Roman"/>
                <w:bCs/>
              </w:rPr>
              <w:t>Grand Rhinolophe (1304), Barbastelle d’Europe (1308), Grand Murin (1324).</w:t>
            </w:r>
            <w:r w:rsidRPr="00FA0096">
              <w:rPr>
                <w:rFonts w:ascii="Times New Roman" w:hAnsi="Times New Roman"/>
                <w:bCs/>
                <w:i/>
                <w:iCs/>
              </w:rPr>
              <w:t xml:space="preserve"> </w:t>
            </w:r>
          </w:p>
          <w:p w14:paraId="5035B103" w14:textId="77777777" w:rsidR="00936C90" w:rsidRDefault="00936C90" w:rsidP="00A81E61">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Pr>
                <w:rFonts w:ascii="Times New Roman" w:hAnsi="Times New Roman"/>
                <w:bCs/>
              </w:rPr>
              <w:t>l.</w:t>
            </w:r>
          </w:p>
          <w:p w14:paraId="36D48F97" w14:textId="77777777" w:rsidR="00936C90" w:rsidRDefault="00936C90" w:rsidP="00A81E61">
            <w:pPr>
              <w:jc w:val="both"/>
              <w:rPr>
                <w:rFonts w:ascii="Times New Roman" w:hAnsi="Times New Roman"/>
                <w:bCs/>
              </w:rPr>
            </w:pPr>
            <w:r>
              <w:rPr>
                <w:rFonts w:ascii="Times New Roman" w:hAnsi="Times New Roman"/>
                <w:bCs/>
              </w:rPr>
              <w:t>Ensemble du patrimoine paysager, historique, archéologique, culturel et bâti.</w:t>
            </w:r>
          </w:p>
          <w:p w14:paraId="139562FC" w14:textId="77777777" w:rsidR="00936C90" w:rsidRPr="00AD5526" w:rsidRDefault="00936C90" w:rsidP="00A81E61">
            <w:pPr>
              <w:jc w:val="both"/>
              <w:rPr>
                <w:rFonts w:ascii="Times New Roman" w:hAnsi="Times New Roman"/>
                <w:bCs/>
              </w:rPr>
            </w:pPr>
          </w:p>
        </w:tc>
      </w:tr>
    </w:tbl>
    <w:p w14:paraId="409CF144" w14:textId="77777777" w:rsidR="00936C90" w:rsidRPr="003D1C26" w:rsidRDefault="00936C90" w:rsidP="00936C90">
      <w:pPr>
        <w:rPr>
          <w:rFonts w:ascii="Times New Roman" w:hAnsi="Times New Roman"/>
          <w:b/>
        </w:rPr>
      </w:pPr>
      <w:r>
        <w:rPr>
          <w:rFonts w:ascii="Times New Roman" w:hAnsi="Times New Roman"/>
          <w:b/>
        </w:rPr>
        <w:t xml:space="preserve">                   </w: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1050"/>
        <w:gridCol w:w="8579"/>
      </w:tblGrid>
      <w:tr w:rsidR="00936C90" w14:paraId="7C0A900E" w14:textId="77777777" w:rsidTr="00A81E61">
        <w:trPr>
          <w:cantSplit/>
          <w:trHeight w:val="3759"/>
          <w:jc w:val="center"/>
        </w:trPr>
        <w:tc>
          <w:tcPr>
            <w:tcW w:w="988" w:type="dxa"/>
            <w:shd w:val="clear" w:color="auto" w:fill="6EAB69"/>
            <w:textDirection w:val="btLr"/>
            <w:vAlign w:val="center"/>
          </w:tcPr>
          <w:p w14:paraId="5FE0A314" w14:textId="77777777" w:rsidR="00936C90" w:rsidRDefault="00936C90" w:rsidP="00A81E61">
            <w:pPr>
              <w:ind w:left="113" w:right="113"/>
              <w:jc w:val="center"/>
              <w:rPr>
                <w:rFonts w:ascii="Times New Roman" w:hAnsi="Times New Roman"/>
                <w:b/>
                <w:color w:val="FFFFFF" w:themeColor="background1"/>
              </w:rPr>
            </w:pPr>
            <w:r>
              <w:rPr>
                <w:rFonts w:ascii="Times New Roman" w:hAnsi="Times New Roman"/>
                <w:b/>
                <w:color w:val="FFFFFF" w:themeColor="background1"/>
              </w:rPr>
              <w:t>OBJECTIFS DE</w:t>
            </w:r>
          </w:p>
          <w:p w14:paraId="47DD2D40" w14:textId="77777777" w:rsidR="00936C90" w:rsidRDefault="00936C90" w:rsidP="00A81E61">
            <w:pPr>
              <w:ind w:left="113" w:right="113"/>
              <w:jc w:val="center"/>
              <w:rPr>
                <w:rFonts w:ascii="Times New Roman" w:hAnsi="Times New Roman"/>
                <w:b/>
                <w:color w:val="FFFFFF" w:themeColor="background1"/>
              </w:rPr>
            </w:pPr>
            <w:r>
              <w:rPr>
                <w:rFonts w:ascii="Times New Roman" w:hAnsi="Times New Roman"/>
                <w:b/>
                <w:color w:val="FFFFFF" w:themeColor="background1"/>
              </w:rPr>
              <w:t xml:space="preserve"> DEVELOPPEMENT</w:t>
            </w:r>
          </w:p>
          <w:p w14:paraId="0B1DDB2D" w14:textId="77777777" w:rsidR="00936C90" w:rsidRDefault="00936C90" w:rsidP="00A81E61">
            <w:pPr>
              <w:ind w:left="113" w:right="113"/>
              <w:jc w:val="center"/>
              <w:rPr>
                <w:rFonts w:ascii="Times New Roman" w:hAnsi="Times New Roman"/>
                <w:b/>
              </w:rPr>
            </w:pPr>
            <w:r>
              <w:rPr>
                <w:rFonts w:ascii="Times New Roman" w:hAnsi="Times New Roman"/>
                <w:b/>
                <w:color w:val="FFFFFF" w:themeColor="background1"/>
              </w:rPr>
              <w:t xml:space="preserve"> DURABLE (ODD)</w:t>
            </w:r>
          </w:p>
        </w:tc>
        <w:tc>
          <w:tcPr>
            <w:tcW w:w="8641" w:type="dxa"/>
            <w:shd w:val="clear" w:color="auto" w:fill="D6E3BC" w:themeFill="accent3" w:themeFillTint="66"/>
          </w:tcPr>
          <w:p w14:paraId="136E088B" w14:textId="77777777" w:rsidR="00936C90" w:rsidRDefault="00936C90" w:rsidP="00A81E61">
            <w:pPr>
              <w:rPr>
                <w:rFonts w:ascii="Times New Roman" w:hAnsi="Times New Roman"/>
                <w:bCs/>
                <w:u w:val="single"/>
              </w:rPr>
            </w:pPr>
          </w:p>
          <w:p w14:paraId="7F4A8300" w14:textId="77777777" w:rsidR="00936C90" w:rsidRPr="00E10CA8" w:rsidRDefault="00936C90" w:rsidP="00A81E61">
            <w:pPr>
              <w:rPr>
                <w:rFonts w:ascii="Times New Roman" w:hAnsi="Times New Roman"/>
                <w:bCs/>
                <w:u w:val="single"/>
              </w:rPr>
            </w:pPr>
            <w:r w:rsidRPr="00E10CA8">
              <w:rPr>
                <w:rFonts w:ascii="Times New Roman" w:hAnsi="Times New Roman"/>
                <w:bCs/>
                <w:u w:val="single"/>
              </w:rPr>
              <w:t>Tous les objectifs de développement durable :</w:t>
            </w:r>
          </w:p>
          <w:p w14:paraId="68909447" w14:textId="77777777" w:rsidR="00936C90" w:rsidRPr="00E10CA8" w:rsidRDefault="00936C90" w:rsidP="00271FD6">
            <w:pPr>
              <w:pStyle w:val="Paragraphedeliste"/>
              <w:numPr>
                <w:ilvl w:val="0"/>
                <w:numId w:val="35"/>
              </w:numPr>
              <w:ind w:left="398" w:hanging="398"/>
              <w:rPr>
                <w:rFonts w:ascii="Times New Roman" w:hAnsi="Times New Roman"/>
                <w:bCs/>
              </w:rPr>
            </w:pPr>
            <w:r w:rsidRPr="00DA258A">
              <w:rPr>
                <w:rFonts w:ascii="Times New Roman" w:hAnsi="Times New Roman"/>
                <w:bCs/>
              </w:rPr>
              <w:t>Préservation de l’intérêt écologique du site</w:t>
            </w:r>
            <w:r>
              <w:rPr>
                <w:rFonts w:ascii="Times New Roman" w:hAnsi="Times New Roman"/>
                <w:bCs/>
              </w:rPr>
              <w:t xml:space="preserve"> (1.1, 1.2, 1.3, 1.4 et 1.5)</w:t>
            </w:r>
          </w:p>
          <w:p w14:paraId="0D955C9C" w14:textId="77777777" w:rsidR="00936C90" w:rsidRPr="00E10CA8" w:rsidRDefault="00936C90" w:rsidP="00271FD6">
            <w:pPr>
              <w:pStyle w:val="Paragraphedeliste"/>
              <w:numPr>
                <w:ilvl w:val="0"/>
                <w:numId w:val="35"/>
              </w:numPr>
              <w:ind w:left="398" w:hanging="398"/>
              <w:rPr>
                <w:rFonts w:ascii="Times New Roman" w:hAnsi="Times New Roman"/>
                <w:bCs/>
              </w:rPr>
            </w:pPr>
            <w:r>
              <w:rPr>
                <w:rFonts w:ascii="Times New Roman" w:hAnsi="Times New Roman"/>
                <w:bCs/>
              </w:rPr>
              <w:t>Préservation des intérêts paysager, historique et culturel du site (2.1 et 2.2)</w:t>
            </w:r>
          </w:p>
          <w:p w14:paraId="360E86F8" w14:textId="77777777" w:rsidR="00936C90" w:rsidRDefault="00936C90" w:rsidP="00271FD6">
            <w:pPr>
              <w:pStyle w:val="Paragraphedeliste"/>
              <w:numPr>
                <w:ilvl w:val="0"/>
                <w:numId w:val="35"/>
              </w:numPr>
              <w:ind w:left="398" w:hanging="398"/>
              <w:rPr>
                <w:rFonts w:ascii="Times New Roman" w:hAnsi="Times New Roman"/>
                <w:bCs/>
              </w:rPr>
            </w:pPr>
            <w:r>
              <w:rPr>
                <w:rFonts w:ascii="Times New Roman" w:hAnsi="Times New Roman"/>
                <w:bCs/>
              </w:rPr>
              <w:t>Partage de l’espace dans le respect de l’intégrité des patrimoines (3.1 et 3.2)</w:t>
            </w:r>
          </w:p>
          <w:p w14:paraId="665C97B5" w14:textId="77777777" w:rsidR="00936C90" w:rsidRDefault="00936C90" w:rsidP="00271FD6">
            <w:pPr>
              <w:pStyle w:val="Paragraphedeliste"/>
              <w:numPr>
                <w:ilvl w:val="0"/>
                <w:numId w:val="36"/>
              </w:numPr>
              <w:ind w:left="398" w:hanging="398"/>
              <w:rPr>
                <w:rFonts w:ascii="Times New Roman" w:hAnsi="Times New Roman"/>
                <w:bCs/>
              </w:rPr>
            </w:pPr>
            <w:r>
              <w:rPr>
                <w:rFonts w:ascii="Times New Roman" w:hAnsi="Times New Roman"/>
                <w:bCs/>
              </w:rPr>
              <w:t>Connaissance et valorisation du site et de sa gestion (5.1, 5.2 et 5.3)</w:t>
            </w:r>
          </w:p>
          <w:p w14:paraId="0934DCC4" w14:textId="77777777" w:rsidR="00936C90" w:rsidRDefault="00936C90" w:rsidP="00A81E61">
            <w:pPr>
              <w:ind w:left="4"/>
              <w:rPr>
                <w:rFonts w:ascii="Times New Roman" w:hAnsi="Times New Roman"/>
                <w:bCs/>
                <w:u w:val="single"/>
              </w:rPr>
            </w:pPr>
            <w:r>
              <w:rPr>
                <w:rFonts w:ascii="Times New Roman" w:hAnsi="Times New Roman"/>
                <w:bCs/>
                <w:u w:val="single"/>
              </w:rPr>
              <w:t xml:space="preserve">En particulier : </w:t>
            </w:r>
          </w:p>
          <w:p w14:paraId="4C05EECB" w14:textId="77777777" w:rsidR="00936C90" w:rsidRPr="00FF277C" w:rsidRDefault="00936C90" w:rsidP="00A81E61">
            <w:pPr>
              <w:ind w:left="4"/>
              <w:rPr>
                <w:rFonts w:ascii="Times New Roman" w:hAnsi="Times New Roman"/>
                <w:b/>
                <w:bCs/>
              </w:rPr>
            </w:pPr>
            <w:r w:rsidRPr="00FF277C">
              <w:rPr>
                <w:rFonts w:ascii="Times New Roman" w:hAnsi="Times New Roman"/>
                <w:b/>
                <w:bCs/>
              </w:rPr>
              <w:t>4. Gouvernance et gestion du site</w:t>
            </w:r>
          </w:p>
          <w:p w14:paraId="1AA6C64D" w14:textId="77777777" w:rsidR="00936C90" w:rsidRPr="00936C90" w:rsidRDefault="00936C90" w:rsidP="00271FD6">
            <w:pPr>
              <w:pStyle w:val="Paragraphedeliste"/>
              <w:numPr>
                <w:ilvl w:val="1"/>
                <w:numId w:val="37"/>
              </w:numPr>
              <w:tabs>
                <w:tab w:val="left" w:pos="885"/>
              </w:tabs>
              <w:ind w:left="539" w:hanging="539"/>
              <w:rPr>
                <w:rFonts w:ascii="Times New Roman" w:hAnsi="Times New Roman"/>
                <w:bCs/>
              </w:rPr>
            </w:pPr>
            <w:r w:rsidRPr="00FF277C">
              <w:rPr>
                <w:rFonts w:ascii="Times New Roman" w:hAnsi="Times New Roman"/>
                <w:b/>
                <w:bCs/>
              </w:rPr>
              <w:t xml:space="preserve"> </w:t>
            </w:r>
            <w:r w:rsidRPr="00936C90">
              <w:rPr>
                <w:rFonts w:ascii="Times New Roman" w:hAnsi="Times New Roman"/>
                <w:bCs/>
              </w:rPr>
              <w:t>Renforcer la maîtrise foncière et la gestion partenariale</w:t>
            </w:r>
          </w:p>
          <w:p w14:paraId="0B1248AD" w14:textId="77777777" w:rsidR="00936C90" w:rsidRDefault="00936C90" w:rsidP="00271FD6">
            <w:pPr>
              <w:pStyle w:val="Paragraphedeliste"/>
              <w:numPr>
                <w:ilvl w:val="1"/>
                <w:numId w:val="37"/>
              </w:numPr>
              <w:tabs>
                <w:tab w:val="left" w:pos="885"/>
              </w:tabs>
              <w:ind w:left="539" w:hanging="539"/>
              <w:rPr>
                <w:rFonts w:ascii="Times New Roman" w:hAnsi="Times New Roman"/>
                <w:bCs/>
              </w:rPr>
            </w:pPr>
            <w:r>
              <w:rPr>
                <w:rFonts w:ascii="Times New Roman" w:hAnsi="Times New Roman"/>
                <w:bCs/>
              </w:rPr>
              <w:t xml:space="preserve"> Articuler le projet de gestion avec les autres démarches territoriales (cohérence globale)</w:t>
            </w:r>
          </w:p>
          <w:p w14:paraId="577ABA03" w14:textId="77777777" w:rsidR="00936C90" w:rsidRPr="00D27126" w:rsidRDefault="00936C90" w:rsidP="00271FD6">
            <w:pPr>
              <w:pStyle w:val="Paragraphedeliste"/>
              <w:numPr>
                <w:ilvl w:val="1"/>
                <w:numId w:val="37"/>
              </w:numPr>
              <w:tabs>
                <w:tab w:val="left" w:pos="885"/>
              </w:tabs>
              <w:ind w:left="539" w:hanging="539"/>
              <w:rPr>
                <w:rFonts w:ascii="Times New Roman" w:hAnsi="Times New Roman"/>
                <w:b/>
                <w:bCs/>
              </w:rPr>
            </w:pPr>
            <w:r w:rsidRPr="00D27126">
              <w:rPr>
                <w:rFonts w:ascii="Times New Roman" w:hAnsi="Times New Roman"/>
                <w:b/>
                <w:bCs/>
              </w:rPr>
              <w:t xml:space="preserve"> Améliorer le respect de la réglementation</w:t>
            </w:r>
          </w:p>
          <w:p w14:paraId="1A3EE287" w14:textId="77777777" w:rsidR="00936C90" w:rsidRPr="004301C4" w:rsidRDefault="00936C90" w:rsidP="00935049">
            <w:pPr>
              <w:pStyle w:val="Paragraphedeliste"/>
              <w:numPr>
                <w:ilvl w:val="0"/>
                <w:numId w:val="23"/>
              </w:numPr>
              <w:ind w:hanging="318"/>
              <w:rPr>
                <w:rFonts w:ascii="Times New Roman" w:hAnsi="Times New Roman"/>
                <w:bCs/>
                <w:vanish/>
              </w:rPr>
            </w:pPr>
          </w:p>
          <w:p w14:paraId="79851BEC" w14:textId="77777777" w:rsidR="00936C90" w:rsidRPr="004301C4" w:rsidRDefault="00936C90" w:rsidP="00935049">
            <w:pPr>
              <w:pStyle w:val="Paragraphedeliste"/>
              <w:numPr>
                <w:ilvl w:val="0"/>
                <w:numId w:val="23"/>
              </w:numPr>
              <w:ind w:hanging="318"/>
              <w:rPr>
                <w:rFonts w:ascii="Times New Roman" w:hAnsi="Times New Roman"/>
                <w:bCs/>
                <w:vanish/>
              </w:rPr>
            </w:pPr>
          </w:p>
          <w:p w14:paraId="028D267F" w14:textId="77777777" w:rsidR="00936C90" w:rsidRPr="00CE660C" w:rsidRDefault="00936C90" w:rsidP="00A81E61">
            <w:pPr>
              <w:rPr>
                <w:rFonts w:ascii="Times New Roman" w:hAnsi="Times New Roman"/>
                <w:bCs/>
              </w:rPr>
            </w:pPr>
          </w:p>
        </w:tc>
      </w:tr>
    </w:tbl>
    <w:p w14:paraId="3C455296" w14:textId="77777777" w:rsidR="00936C90" w:rsidRDefault="00936C90" w:rsidP="00936C90">
      <w:pPr>
        <w:spacing w:after="0"/>
        <w:ind w:left="-284"/>
        <w:rPr>
          <w:rFonts w:ascii="Times New Roman" w:hAnsi="Times New Roman"/>
          <w:b/>
        </w:rPr>
      </w:pPr>
    </w:p>
    <w:tbl>
      <w:tblPr>
        <w:tblStyle w:val="Grilledutableau"/>
        <w:tblpPr w:leftFromText="141" w:rightFromText="141" w:vertAnchor="text" w:horzAnchor="margin" w:tblpY="291"/>
        <w:tblW w:w="0" w:type="auto"/>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936C90" w14:paraId="76BDDFAC" w14:textId="77777777" w:rsidTr="00A81E61">
        <w:trPr>
          <w:cantSplit/>
          <w:trHeight w:val="3012"/>
        </w:trPr>
        <w:tc>
          <w:tcPr>
            <w:tcW w:w="988" w:type="dxa"/>
            <w:shd w:val="clear" w:color="auto" w:fill="6EAB69"/>
            <w:textDirection w:val="btLr"/>
            <w:vAlign w:val="center"/>
          </w:tcPr>
          <w:p w14:paraId="4A7E2BD1" w14:textId="77777777" w:rsidR="00936C90" w:rsidRDefault="00936C90" w:rsidP="00A81E61">
            <w:pPr>
              <w:ind w:left="113" w:right="113"/>
              <w:jc w:val="center"/>
              <w:rPr>
                <w:rFonts w:ascii="Times New Roman" w:hAnsi="Times New Roman"/>
                <w:b/>
              </w:rPr>
            </w:pPr>
            <w:r>
              <w:rPr>
                <w:rFonts w:ascii="Times New Roman" w:hAnsi="Times New Roman"/>
                <w:b/>
                <w:color w:val="FFFFFF" w:themeColor="background1"/>
              </w:rPr>
              <w:t>OBJECTIFS OPERATIONNELS</w:t>
            </w:r>
          </w:p>
        </w:tc>
        <w:tc>
          <w:tcPr>
            <w:tcW w:w="8641" w:type="dxa"/>
            <w:shd w:val="clear" w:color="auto" w:fill="D6E3BC" w:themeFill="accent3" w:themeFillTint="66"/>
          </w:tcPr>
          <w:p w14:paraId="6563DD45" w14:textId="77777777" w:rsidR="00936C90" w:rsidRDefault="00936C90" w:rsidP="00A81E61">
            <w:pPr>
              <w:rPr>
                <w:rFonts w:ascii="Times New Roman" w:hAnsi="Times New Roman"/>
                <w:u w:val="single"/>
              </w:rPr>
            </w:pPr>
          </w:p>
          <w:p w14:paraId="432C92EE" w14:textId="77777777" w:rsidR="00936C90" w:rsidRPr="00261C89" w:rsidRDefault="00936C90" w:rsidP="00A81E61">
            <w:pPr>
              <w:rPr>
                <w:rFonts w:ascii="Times New Roman" w:hAnsi="Times New Roman"/>
              </w:rPr>
            </w:pPr>
            <w:r w:rsidRPr="00FF277C">
              <w:rPr>
                <w:rFonts w:ascii="Times New Roman" w:hAnsi="Times New Roman"/>
                <w:u w:val="single"/>
              </w:rPr>
              <w:t>Tous</w:t>
            </w:r>
            <w:r>
              <w:rPr>
                <w:rFonts w:ascii="Times New Roman" w:hAnsi="Times New Roman"/>
                <w:u w:val="single"/>
              </w:rPr>
              <w:t xml:space="preserve"> les objectifs opérationnels</w:t>
            </w:r>
            <w:r w:rsidRPr="00FF277C">
              <w:rPr>
                <w:rFonts w:ascii="Times New Roman" w:hAnsi="Times New Roman"/>
                <w:u w:val="single"/>
              </w:rPr>
              <w:t xml:space="preserve">, </w:t>
            </w:r>
            <w:r>
              <w:rPr>
                <w:rFonts w:ascii="Times New Roman" w:hAnsi="Times New Roman"/>
                <w:u w:val="single"/>
              </w:rPr>
              <w:t xml:space="preserve">et </w:t>
            </w:r>
            <w:r w:rsidRPr="00FF277C">
              <w:rPr>
                <w:rFonts w:ascii="Times New Roman" w:hAnsi="Times New Roman"/>
                <w:u w:val="single"/>
              </w:rPr>
              <w:t>en particulier</w:t>
            </w:r>
            <w:r w:rsidRPr="00261C89">
              <w:rPr>
                <w:rFonts w:ascii="Times New Roman" w:hAnsi="Times New Roman"/>
              </w:rPr>
              <w:t> :</w:t>
            </w:r>
          </w:p>
          <w:p w14:paraId="7D0443C5" w14:textId="32FA0DD0" w:rsidR="00D27126" w:rsidRPr="00D27126" w:rsidRDefault="00D27126" w:rsidP="00D27126">
            <w:pPr>
              <w:pStyle w:val="Paragraphedeliste"/>
              <w:numPr>
                <w:ilvl w:val="0"/>
                <w:numId w:val="17"/>
              </w:numPr>
              <w:ind w:left="464"/>
              <w:rPr>
                <w:rFonts w:ascii="Times New Roman" w:hAnsi="Times New Roman"/>
                <w:b/>
              </w:rPr>
            </w:pPr>
            <w:r w:rsidRPr="00D27126">
              <w:rPr>
                <w:rFonts w:ascii="Times New Roman" w:hAnsi="Times New Roman"/>
                <w:b/>
              </w:rPr>
              <w:t>Faire connaître la réglementation et réguler les infractions ou incivilités</w:t>
            </w:r>
          </w:p>
          <w:p w14:paraId="557EADC9" w14:textId="798848D6" w:rsidR="00D27126" w:rsidRDefault="00D27126" w:rsidP="00D27126">
            <w:pPr>
              <w:pStyle w:val="Paragraphedeliste"/>
              <w:numPr>
                <w:ilvl w:val="0"/>
                <w:numId w:val="17"/>
              </w:numPr>
              <w:ind w:left="464"/>
              <w:rPr>
                <w:rFonts w:ascii="Times New Roman" w:hAnsi="Times New Roman"/>
                <w:b/>
              </w:rPr>
            </w:pPr>
            <w:r w:rsidRPr="00D27126">
              <w:rPr>
                <w:rFonts w:ascii="Times New Roman" w:hAnsi="Times New Roman"/>
                <w:b/>
              </w:rPr>
              <w:t>Limiter les perturbations d’origine anthropique sur les espaces naturels, les paysages et les éléments du patrimoine, portant atteinte à l’intégrité du site et à sa naturalité (risque de disparition, d’artificialisation ou de dégradation)</w:t>
            </w:r>
          </w:p>
          <w:p w14:paraId="3D614C77" w14:textId="77777777" w:rsidR="002333AC" w:rsidRPr="00D27126" w:rsidRDefault="002333AC" w:rsidP="002333AC">
            <w:pPr>
              <w:pStyle w:val="Paragraphedeliste"/>
              <w:numPr>
                <w:ilvl w:val="0"/>
                <w:numId w:val="17"/>
              </w:numPr>
              <w:ind w:left="464"/>
              <w:rPr>
                <w:rFonts w:ascii="Times New Roman" w:hAnsi="Times New Roman"/>
              </w:rPr>
            </w:pPr>
            <w:r w:rsidRPr="00D27126">
              <w:rPr>
                <w:rFonts w:ascii="Times New Roman" w:hAnsi="Times New Roman"/>
              </w:rPr>
              <w:t>Maintenir la qualité écologique des habitats</w:t>
            </w:r>
          </w:p>
          <w:p w14:paraId="7C5F2DA7" w14:textId="7654D0A2" w:rsidR="00D27126" w:rsidRPr="00D27126" w:rsidRDefault="00D27126" w:rsidP="00D27126">
            <w:pPr>
              <w:pStyle w:val="Paragraphedeliste"/>
              <w:numPr>
                <w:ilvl w:val="0"/>
                <w:numId w:val="17"/>
              </w:numPr>
              <w:ind w:left="464"/>
              <w:rPr>
                <w:rFonts w:ascii="Times New Roman" w:hAnsi="Times New Roman"/>
              </w:rPr>
            </w:pPr>
            <w:r w:rsidRPr="00D27126">
              <w:rPr>
                <w:rFonts w:ascii="Times New Roman" w:hAnsi="Times New Roman"/>
              </w:rPr>
              <w:t>Maintenir et améliorer le partage des informations sur la gestion et les projets en cours sur le territoire avec l’ensemble des acteurs, et notamment les habitants</w:t>
            </w:r>
          </w:p>
          <w:p w14:paraId="20A861D5" w14:textId="77777777" w:rsidR="00936C90" w:rsidRPr="0022097E" w:rsidRDefault="00936C90" w:rsidP="00D27126">
            <w:pPr>
              <w:pStyle w:val="Paragraphedeliste"/>
              <w:ind w:left="464"/>
              <w:rPr>
                <w:rFonts w:ascii="Times New Roman" w:hAnsi="Times New Roman"/>
                <w:b/>
              </w:rPr>
            </w:pPr>
          </w:p>
        </w:tc>
      </w:tr>
    </w:tbl>
    <w:p w14:paraId="6D3ACBA2" w14:textId="77777777" w:rsidR="00936C90" w:rsidRDefault="00936C90" w:rsidP="00936C90">
      <w:pPr>
        <w:ind w:left="-284"/>
        <w:rPr>
          <w:rFonts w:ascii="Times New Roman" w:hAnsi="Times New Roman"/>
          <w:b/>
        </w:rPr>
      </w:pPr>
    </w:p>
    <w:p w14:paraId="27D28AB0" w14:textId="26890197" w:rsidR="00951D06" w:rsidRDefault="00951D06" w:rsidP="00936C90">
      <w:pPr>
        <w:ind w:left="-284"/>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892736" behindDoc="0" locked="0" layoutInCell="1" allowOverlap="1" wp14:anchorId="46330E5F" wp14:editId="71E4E706">
                <wp:simplePos x="0" y="0"/>
                <wp:positionH relativeFrom="margin">
                  <wp:posOffset>95250</wp:posOffset>
                </wp:positionH>
                <wp:positionV relativeFrom="paragraph">
                  <wp:posOffset>0</wp:posOffset>
                </wp:positionV>
                <wp:extent cx="6042025" cy="9066530"/>
                <wp:effectExtent l="0" t="0" r="15875" b="20320"/>
                <wp:wrapSquare wrapText="bothSides"/>
                <wp:docPr id="25714" name="Groupe 25714"/>
                <wp:cNvGraphicFramePr/>
                <a:graphic xmlns:a="http://schemas.openxmlformats.org/drawingml/2006/main">
                  <a:graphicData uri="http://schemas.microsoft.com/office/word/2010/wordprocessingGroup">
                    <wpg:wgp>
                      <wpg:cNvGrpSpPr/>
                      <wpg:grpSpPr>
                        <a:xfrm>
                          <a:off x="0" y="0"/>
                          <a:ext cx="6042025" cy="9066530"/>
                          <a:chOff x="-91631" y="3"/>
                          <a:chExt cx="6348749" cy="8359692"/>
                        </a:xfrm>
                      </wpg:grpSpPr>
                      <wps:wsp>
                        <wps:cNvPr id="25715" name="Zone de texte 2"/>
                        <wps:cNvSpPr txBox="1">
                          <a:spLocks noChangeArrowheads="1"/>
                        </wps:cNvSpPr>
                        <wps:spPr bwMode="auto">
                          <a:xfrm>
                            <a:off x="-91631" y="3"/>
                            <a:ext cx="6339305" cy="8359692"/>
                          </a:xfrm>
                          <a:prstGeom prst="rect">
                            <a:avLst/>
                          </a:prstGeom>
                          <a:noFill/>
                          <a:ln w="9525">
                            <a:solidFill>
                              <a:srgbClr val="6EAB69"/>
                            </a:solidFill>
                            <a:miter lim="800000"/>
                            <a:headEnd/>
                            <a:tailEnd/>
                          </a:ln>
                        </wps:spPr>
                        <wps:txbx>
                          <w:txbxContent>
                            <w:p w14:paraId="72D0A953" w14:textId="77777777" w:rsidR="00947F9D" w:rsidRDefault="00947F9D" w:rsidP="00951D06"/>
                            <w:p w14:paraId="37113FD1" w14:textId="77777777" w:rsidR="00947F9D" w:rsidRDefault="00947F9D" w:rsidP="00A44400">
                              <w:pPr>
                                <w:spacing w:after="0" w:line="240" w:lineRule="auto"/>
                                <w:rPr>
                                  <w:rFonts w:ascii="Times New Roman" w:hAnsi="Times New Roman"/>
                                  <w:b/>
                                  <w:bCs/>
                                </w:rPr>
                              </w:pPr>
                            </w:p>
                            <w:p w14:paraId="49FCD6C7" w14:textId="7EDB1DC0" w:rsidR="00947F9D" w:rsidRPr="001A68BC" w:rsidRDefault="00947F9D" w:rsidP="005764B8">
                              <w:pPr>
                                <w:spacing w:line="240" w:lineRule="auto"/>
                                <w:jc w:val="both"/>
                                <w:rPr>
                                  <w:rFonts w:ascii="Times New Roman" w:hAnsi="Times New Roman"/>
                                  <w:b/>
                                  <w:bCs/>
                                </w:rPr>
                              </w:pPr>
                              <w:r w:rsidRPr="001A68BC">
                                <w:rPr>
                                  <w:rFonts w:ascii="Times New Roman" w:hAnsi="Times New Roman"/>
                                  <w:b/>
                                  <w:bCs/>
                                </w:rPr>
                                <w:t>Contexte des mesures :</w:t>
                              </w:r>
                            </w:p>
                            <w:p w14:paraId="2D919914" w14:textId="6B656594" w:rsidR="00947F9D" w:rsidRDefault="00947F9D" w:rsidP="00FC5B69">
                              <w:pPr>
                                <w:spacing w:line="240" w:lineRule="auto"/>
                                <w:jc w:val="both"/>
                                <w:rPr>
                                  <w:rFonts w:ascii="Times New Roman" w:hAnsi="Times New Roman"/>
                                  <w:bCs/>
                                </w:rPr>
                              </w:pPr>
                              <w:r w:rsidRPr="005B01CA">
                                <w:rPr>
                                  <w:rFonts w:ascii="Times New Roman" w:hAnsi="Times New Roman"/>
                                  <w:bCs/>
                                </w:rPr>
                                <w:t xml:space="preserve">Ces mesures ont pour objectif de contribuer à </w:t>
                              </w:r>
                              <w:r w:rsidRPr="00F46249">
                                <w:rPr>
                                  <w:rFonts w:ascii="Times New Roman" w:hAnsi="Times New Roman"/>
                                  <w:bCs/>
                                </w:rPr>
                                <w:t>limiter les impacts potentiels sur les habitats et espèces patrimoniaux au sein du site, d’une part en résorbant les comportements indésirables et faisant respecter la réglementation, et d’autre part en prenant des dispositions pour anticiper les effets négatifs d’interventions programmées ou inopinées.</w:t>
                              </w:r>
                            </w:p>
                            <w:p w14:paraId="03C87ED1" w14:textId="023D5DCF" w:rsidR="00947F9D" w:rsidRDefault="00947F9D" w:rsidP="005764B8">
                              <w:pPr>
                                <w:spacing w:line="240" w:lineRule="auto"/>
                                <w:jc w:val="both"/>
                                <w:rPr>
                                  <w:rFonts w:ascii="Times New Roman" w:hAnsi="Times New Roman"/>
                                  <w:bCs/>
                                </w:rPr>
                              </w:pPr>
                              <w:r>
                                <w:rPr>
                                  <w:rFonts w:ascii="Times New Roman" w:hAnsi="Times New Roman"/>
                                  <w:bCs/>
                                </w:rPr>
                                <w:t xml:space="preserve">Le dispositif réglementaire existant sur le site apparaît aujourd’hui cohérent et suffisant, il n’est pas nécessaire de le renforcer, mais il faut veiller à son respect. La prévention est privilégiée, et doit conduire, par l’information et la sensibilisation des </w:t>
                              </w:r>
                              <w:r w:rsidRPr="00F46249">
                                <w:rPr>
                                  <w:rFonts w:ascii="Times New Roman" w:hAnsi="Times New Roman"/>
                                  <w:bCs/>
                                </w:rPr>
                                <w:t>intervenants et par la préparation et l’anticipation des dispositifs de réponse, à la quasi-disparition des menaces potentielles sur les milieux naturels.</w:t>
                              </w:r>
                              <w:r w:rsidRPr="00F46249">
                                <w:rPr>
                                  <w:rFonts w:ascii="Times New Roman" w:hAnsi="Times New Roman"/>
                                  <w:bCs/>
                                  <w:color w:val="FF0000"/>
                                </w:rPr>
                                <w:t xml:space="preserve"> </w:t>
                              </w:r>
                              <w:r w:rsidRPr="00F46249">
                                <w:rPr>
                                  <w:rFonts w:ascii="Times New Roman" w:hAnsi="Times New Roman"/>
                                  <w:bCs/>
                                </w:rPr>
                                <w:t>En cas d’atteinte forte aux habitats ou espèces, la répression pourra toutefois être mobilisée, afin d’éviter que ça ne se reproduise et de rétablir l’intégrité des espaces</w:t>
                              </w:r>
                              <w:r>
                                <w:rPr>
                                  <w:rFonts w:ascii="Times New Roman" w:hAnsi="Times New Roman"/>
                                  <w:bCs/>
                                </w:rPr>
                                <w:t xml:space="preserve"> naturels </w:t>
                              </w:r>
                            </w:p>
                            <w:p w14:paraId="1C4E563B" w14:textId="724C6B27" w:rsidR="00947F9D" w:rsidRPr="0010045D" w:rsidRDefault="00947F9D" w:rsidP="0010045D">
                              <w:pPr>
                                <w:spacing w:line="240" w:lineRule="auto"/>
                                <w:jc w:val="both"/>
                                <w:rPr>
                                  <w:rFonts w:ascii="Times New Roman" w:hAnsi="Times New Roman"/>
                                  <w:bCs/>
                                </w:rPr>
                              </w:pPr>
                              <w:r>
                                <w:rPr>
                                  <w:rFonts w:ascii="Times New Roman" w:hAnsi="Times New Roman"/>
                                  <w:bCs/>
                                </w:rPr>
                                <w:t xml:space="preserve">Une coordination </w:t>
                              </w:r>
                              <w:r w:rsidRPr="00F46249">
                                <w:rPr>
                                  <w:rFonts w:ascii="Times New Roman" w:hAnsi="Times New Roman"/>
                                  <w:bCs/>
                                </w:rPr>
                                <w:t>avec les services de l’ordre et services de l’Etat en charge des politiques publiques dans ce domaine sera particulièrement recherchée : forces de police pour le respect de la réglementation, pompiers pour les</w:t>
                              </w:r>
                              <w:r>
                                <w:rPr>
                                  <w:rFonts w:ascii="Times New Roman" w:hAnsi="Times New Roman"/>
                                  <w:bCs/>
                                </w:rPr>
                                <w:t xml:space="preserve"> interventions de secours, Préfecture et réseau de correspondants pour les pollutions marines, services de l’Etat pour les évaluations environnementales…</w:t>
                              </w:r>
                            </w:p>
                            <w:p w14:paraId="044ED44E" w14:textId="77777777" w:rsidR="00947F9D" w:rsidRPr="001A68BC" w:rsidRDefault="00947F9D" w:rsidP="00951D06">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11A86D4D" w14:textId="574D6714" w:rsidR="00947F9D" w:rsidRDefault="00947F9D" w:rsidP="00882329">
                              <w:pPr>
                                <w:spacing w:line="240" w:lineRule="auto"/>
                                <w:jc w:val="both"/>
                                <w:rPr>
                                  <w:rFonts w:ascii="Times New Roman" w:hAnsi="Times New Roman"/>
                                  <w:bCs/>
                                </w:rPr>
                              </w:pP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w:t>
                              </w:r>
                              <w:r w:rsidRPr="001B75AB">
                                <w:rPr>
                                  <w:rFonts w:ascii="Times New Roman" w:hAnsi="Times New Roman"/>
                                  <w:bCs/>
                                </w:rPr>
                                <w:t>co</w:t>
                              </w:r>
                              <w:r>
                                <w:rPr>
                                  <w:rFonts w:ascii="Times New Roman" w:hAnsi="Times New Roman"/>
                                  <w:bCs/>
                                </w:rPr>
                                <w:t>mmunication et sensibilisation…</w:t>
                              </w:r>
                            </w:p>
                            <w:p w14:paraId="0575CC30" w14:textId="561B915A" w:rsidR="00947F9D" w:rsidRPr="005B01CA" w:rsidRDefault="00947F9D" w:rsidP="00882329">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 terrestres ou marins, professionnels ou de loisirs (accueil du public, agriculture, événements culturels ou sportifs, activités pédagogiques et animations…), interventions programmées ou d’urgence dans les espaces naturels (projets de travaux ou d’aménagement, sauvegarde et secours, chantiers bénévoles…).</w:t>
                              </w:r>
                            </w:p>
                            <w:p w14:paraId="3078CB68" w14:textId="77777777" w:rsidR="00947F9D" w:rsidRPr="00FD37A0" w:rsidRDefault="00947F9D" w:rsidP="00951D06">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25202242" w14:textId="77777777" w:rsidR="00947F9D" w:rsidRPr="00B215C9" w:rsidRDefault="00947F9D" w:rsidP="00271FD6">
                              <w:pPr>
                                <w:pStyle w:val="Paragraphedeliste"/>
                                <w:numPr>
                                  <w:ilvl w:val="0"/>
                                  <w:numId w:val="27"/>
                                </w:numPr>
                                <w:spacing w:line="240" w:lineRule="auto"/>
                                <w:jc w:val="both"/>
                                <w:rPr>
                                  <w:rFonts w:ascii="Times New Roman" w:hAnsi="Times New Roman"/>
                                </w:rPr>
                              </w:pPr>
                              <w:r w:rsidRPr="00B215C9">
                                <w:rPr>
                                  <w:rFonts w:ascii="Times New Roman" w:hAnsi="Times New Roman"/>
                                </w:rPr>
                                <w:t>Une meilleure connaissance et un meilleur respect de la réglementation sur le site</w:t>
                              </w:r>
                            </w:p>
                            <w:p w14:paraId="0EC34AC2" w14:textId="77777777" w:rsidR="00947F9D" w:rsidRPr="00F46249" w:rsidRDefault="00947F9D" w:rsidP="00271FD6">
                              <w:pPr>
                                <w:pStyle w:val="Paragraphedeliste"/>
                                <w:numPr>
                                  <w:ilvl w:val="0"/>
                                  <w:numId w:val="27"/>
                                </w:numPr>
                                <w:spacing w:line="240" w:lineRule="auto"/>
                                <w:jc w:val="both"/>
                                <w:rPr>
                                  <w:rFonts w:ascii="Times New Roman" w:hAnsi="Times New Roman"/>
                                </w:rPr>
                              </w:pPr>
                              <w:r w:rsidRPr="00B215C9">
                                <w:rPr>
                                  <w:rFonts w:ascii="Times New Roman" w:hAnsi="Times New Roman"/>
                                </w:rPr>
                                <w:t xml:space="preserve">La prise en compte des habitats et espèces patrimoniaux dans les projets, plans, </w:t>
                              </w:r>
                              <w:r w:rsidRPr="00F46249">
                                <w:rPr>
                                  <w:rFonts w:ascii="Times New Roman" w:hAnsi="Times New Roman"/>
                                </w:rPr>
                                <w:t>programmes (évaluations environnementales)</w:t>
                              </w:r>
                            </w:p>
                            <w:p w14:paraId="1BEB7F38" w14:textId="77777777" w:rsidR="00947F9D" w:rsidRPr="00F46249" w:rsidRDefault="00947F9D" w:rsidP="00F46249">
                              <w:pPr>
                                <w:pStyle w:val="Paragraphedeliste"/>
                                <w:numPr>
                                  <w:ilvl w:val="0"/>
                                  <w:numId w:val="27"/>
                                </w:numPr>
                                <w:spacing w:line="240" w:lineRule="auto"/>
                                <w:jc w:val="both"/>
                                <w:rPr>
                                  <w:rFonts w:ascii="Times New Roman" w:hAnsi="Times New Roman"/>
                                </w:rPr>
                              </w:pPr>
                              <w:r w:rsidRPr="00F46249">
                                <w:rPr>
                                  <w:rFonts w:ascii="Times New Roman" w:hAnsi="Times New Roman"/>
                                </w:rPr>
                                <w:t>Un meilleur suivi des projets, plans, programmes encadrés réglementairement et pouvant avoir des incidences sur les habitats et les espèces du territoire</w:t>
                              </w:r>
                            </w:p>
                            <w:p w14:paraId="7517AB3F" w14:textId="3113D696" w:rsidR="00947F9D" w:rsidRPr="00F46249" w:rsidRDefault="00947F9D" w:rsidP="00271FD6">
                              <w:pPr>
                                <w:pStyle w:val="Paragraphedeliste"/>
                                <w:numPr>
                                  <w:ilvl w:val="0"/>
                                  <w:numId w:val="27"/>
                                </w:numPr>
                                <w:spacing w:line="240" w:lineRule="auto"/>
                                <w:jc w:val="both"/>
                                <w:rPr>
                                  <w:rFonts w:ascii="Times New Roman" w:hAnsi="Times New Roman"/>
                                </w:rPr>
                              </w:pPr>
                              <w:r w:rsidRPr="00F46249">
                                <w:rPr>
                                  <w:rFonts w:ascii="Times New Roman" w:hAnsi="Times New Roman"/>
                                </w:rPr>
                                <w:t>Un partage de connaissance des projets ou mesures visant à réduire les dommages ou nuisances portés aux habitats et espèces patrimoniaux</w:t>
                              </w:r>
                            </w:p>
                            <w:p w14:paraId="0A19AC08" w14:textId="3A90F397" w:rsidR="00947F9D" w:rsidRPr="001A68BC" w:rsidRDefault="00947F9D" w:rsidP="00951D06">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15E970EC" w14:textId="26AB70CC" w:rsidR="00947F9D" w:rsidRDefault="00947F9D" w:rsidP="00951D06">
                              <w:pPr>
                                <w:spacing w:after="0" w:line="240" w:lineRule="auto"/>
                                <w:rPr>
                                  <w:rFonts w:ascii="Times New Roman" w:hAnsi="Times New Roman"/>
                                </w:rPr>
                              </w:pPr>
                              <w:r>
                                <w:rPr>
                                  <w:rFonts w:ascii="Times New Roman" w:hAnsi="Times New Roman"/>
                                </w:rPr>
                                <w:t>GOUV1 : Développer la maîtrise foncière</w:t>
                              </w:r>
                            </w:p>
                            <w:p w14:paraId="1A130E04" w14:textId="00E4F7F0" w:rsidR="00947F9D" w:rsidRDefault="00947F9D" w:rsidP="00951D06">
                              <w:pPr>
                                <w:spacing w:after="0" w:line="240" w:lineRule="auto"/>
                                <w:rPr>
                                  <w:rFonts w:ascii="Times New Roman" w:hAnsi="Times New Roman"/>
                                </w:rPr>
                              </w:pPr>
                              <w:r>
                                <w:rPr>
                                  <w:rFonts w:ascii="Times New Roman" w:hAnsi="Times New Roman"/>
                                </w:rPr>
                                <w:t>GOUV2 : Veiller à l’articulation du DUG avec les autres démarches territoriales</w:t>
                              </w:r>
                            </w:p>
                            <w:p w14:paraId="15522C26" w14:textId="6A893B9C" w:rsidR="00947F9D" w:rsidRDefault="00947F9D" w:rsidP="00951D06">
                              <w:pPr>
                                <w:spacing w:after="0" w:line="240" w:lineRule="auto"/>
                                <w:rPr>
                                  <w:rFonts w:ascii="Times New Roman" w:hAnsi="Times New Roman"/>
                                </w:rPr>
                              </w:pPr>
                              <w:r>
                                <w:rPr>
                                  <w:rFonts w:ascii="Times New Roman" w:hAnsi="Times New Roman"/>
                                </w:rPr>
                                <w:t xml:space="preserve">GES3-1 : Favoriser la biodiversité dans son ensemble et protéger la faune et la flore </w:t>
                              </w:r>
                            </w:p>
                            <w:p w14:paraId="1893175A" w14:textId="085B6D6A" w:rsidR="00947F9D" w:rsidRDefault="00947F9D" w:rsidP="00951D06">
                              <w:pPr>
                                <w:spacing w:after="0" w:line="240" w:lineRule="auto"/>
                                <w:rPr>
                                  <w:rFonts w:ascii="Times New Roman" w:hAnsi="Times New Roman"/>
                                </w:rPr>
                              </w:pPr>
                              <w:r>
                                <w:rPr>
                                  <w:rFonts w:ascii="Times New Roman" w:hAnsi="Times New Roman"/>
                                </w:rPr>
                                <w:t>GES4 : Protéger les paysages et gérer les patrimoines historique, culturel et bâti</w:t>
                              </w:r>
                            </w:p>
                            <w:p w14:paraId="36812F0F" w14:textId="7F32D50C" w:rsidR="00947F9D" w:rsidRDefault="00947F9D" w:rsidP="00951D06">
                              <w:pPr>
                                <w:spacing w:after="0" w:line="240" w:lineRule="auto"/>
                                <w:rPr>
                                  <w:rFonts w:ascii="Times New Roman" w:hAnsi="Times New Roman"/>
                                </w:rPr>
                              </w:pPr>
                              <w:r>
                                <w:rPr>
                                  <w:rFonts w:ascii="Times New Roman" w:hAnsi="Times New Roman"/>
                                </w:rPr>
                                <w:t>US3-2 : Réduire les impacts potentiels des activités de loisirs, régulières ou ponctuelles</w:t>
                              </w:r>
                            </w:p>
                            <w:p w14:paraId="5C2422C5" w14:textId="768E6E79" w:rsidR="00947F9D" w:rsidRDefault="00947F9D" w:rsidP="00951D06">
                              <w:pPr>
                                <w:spacing w:after="0" w:line="240" w:lineRule="auto"/>
                                <w:rPr>
                                  <w:rFonts w:ascii="Times New Roman" w:hAnsi="Times New Roman"/>
                                </w:rPr>
                              </w:pPr>
                              <w:r>
                                <w:rPr>
                                  <w:rFonts w:ascii="Times New Roman" w:hAnsi="Times New Roman"/>
                                </w:rPr>
                                <w:t>US3-3 : Inciter à des comportements respectueux des espaces naturels</w:t>
                              </w:r>
                            </w:p>
                            <w:p w14:paraId="513100A2" w14:textId="51CBAA58" w:rsidR="00947F9D" w:rsidRDefault="00947F9D" w:rsidP="00951D06">
                              <w:pPr>
                                <w:spacing w:after="0" w:line="240" w:lineRule="auto"/>
                                <w:rPr>
                                  <w:rFonts w:ascii="Times New Roman" w:hAnsi="Times New Roman"/>
                                </w:rPr>
                              </w:pPr>
                              <w:r>
                                <w:rPr>
                                  <w:rFonts w:ascii="Times New Roman" w:hAnsi="Times New Roman"/>
                                </w:rPr>
                                <w:t>CS1-1 : Communiquer in situ</w:t>
                              </w:r>
                            </w:p>
                            <w:p w14:paraId="0D52E5A9" w14:textId="498945A7" w:rsidR="00947F9D" w:rsidRPr="004E008F" w:rsidRDefault="00947F9D" w:rsidP="00951D06">
                              <w:pPr>
                                <w:spacing w:after="0" w:line="240" w:lineRule="auto"/>
                                <w:rPr>
                                  <w:rFonts w:ascii="Times New Roman" w:hAnsi="Times New Roman"/>
                                </w:rPr>
                              </w:pPr>
                              <w:r>
                                <w:rPr>
                                  <w:rFonts w:ascii="Times New Roman" w:hAnsi="Times New Roman"/>
                                </w:rPr>
                                <w:t>AC4 : Améliorer les connaissances des usages au sein du site et en périphérie</w:t>
                              </w:r>
                            </w:p>
                          </w:txbxContent>
                        </wps:txbx>
                        <wps:bodyPr rot="0" vert="horz" wrap="square" lIns="91440" tIns="45720" rIns="91440" bIns="45720" anchor="t" anchorCtr="0">
                          <a:noAutofit/>
                        </wps:bodyPr>
                      </wps:wsp>
                      <wps:wsp>
                        <wps:cNvPr id="25716" name="Zone de texte 2"/>
                        <wps:cNvSpPr txBox="1">
                          <a:spLocks noChangeArrowheads="1"/>
                        </wps:cNvSpPr>
                        <wps:spPr bwMode="auto">
                          <a:xfrm>
                            <a:off x="-69461" y="9525"/>
                            <a:ext cx="6326579" cy="323850"/>
                          </a:xfrm>
                          <a:prstGeom prst="rect">
                            <a:avLst/>
                          </a:prstGeom>
                          <a:solidFill>
                            <a:schemeClr val="accent3">
                              <a:lumMod val="40000"/>
                              <a:lumOff val="60000"/>
                            </a:schemeClr>
                          </a:solidFill>
                          <a:ln w="9525">
                            <a:noFill/>
                            <a:miter lim="800000"/>
                            <a:headEnd/>
                            <a:tailEnd/>
                          </a:ln>
                        </wps:spPr>
                        <wps:txbx>
                          <w:txbxContent>
                            <w:p w14:paraId="3A2F649C" w14:textId="5FB672E2" w:rsidR="00947F9D" w:rsidRPr="003A13AF" w:rsidRDefault="00947F9D" w:rsidP="00951D06">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GOUV3 – Veiller au respect de l’intégrité des espaces naturels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330E5F" id="Groupe 25714" o:spid="_x0000_s1058" style="position:absolute;left:0;text-align:left;margin-left:7.5pt;margin-top:0;width:475.75pt;height:713.9pt;z-index:251892736;mso-position-horizontal-relative:margin;mso-width-relative:margin;mso-height-relative:margin" coordorigin="-916" coordsize="63487,8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">
                <v:shape id="_x0000_s1059" type="#_x0000_t202" style="position:absolute;left:-916;width:63392;height:8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" filled="f" strokecolor="#6eab69">
                  <v:textbox>
                    <w:txbxContent>
                      <w:p w14:paraId="72D0A953" w14:textId="77777777" w:rsidR="00947F9D" w:rsidRDefault="00947F9D" w:rsidP="00951D06"/>
                      <w:p w14:paraId="37113FD1" w14:textId="77777777" w:rsidR="00947F9D" w:rsidRDefault="00947F9D" w:rsidP="00A44400">
                        <w:pPr>
                          <w:spacing w:after="0" w:line="240" w:lineRule="auto"/>
                          <w:rPr>
                            <w:rFonts w:ascii="Times New Roman" w:hAnsi="Times New Roman"/>
                            <w:b/>
                            <w:bCs/>
                          </w:rPr>
                        </w:pPr>
                      </w:p>
                      <w:p w14:paraId="49FCD6C7" w14:textId="7EDB1DC0" w:rsidR="00947F9D" w:rsidRPr="001A68BC" w:rsidRDefault="00947F9D" w:rsidP="005764B8">
                        <w:pPr>
                          <w:spacing w:line="240" w:lineRule="auto"/>
                          <w:jc w:val="both"/>
                          <w:rPr>
                            <w:rFonts w:ascii="Times New Roman" w:hAnsi="Times New Roman"/>
                            <w:b/>
                            <w:bCs/>
                          </w:rPr>
                        </w:pPr>
                        <w:r w:rsidRPr="001A68BC">
                          <w:rPr>
                            <w:rFonts w:ascii="Times New Roman" w:hAnsi="Times New Roman"/>
                            <w:b/>
                            <w:bCs/>
                          </w:rPr>
                          <w:t>Contexte des mesures :</w:t>
                        </w:r>
                      </w:p>
                      <w:p w14:paraId="2D919914" w14:textId="6B656594" w:rsidR="00947F9D" w:rsidRDefault="00947F9D" w:rsidP="00FC5B69">
                        <w:pPr>
                          <w:spacing w:line="240" w:lineRule="auto"/>
                          <w:jc w:val="both"/>
                          <w:rPr>
                            <w:rFonts w:ascii="Times New Roman" w:hAnsi="Times New Roman"/>
                            <w:bCs/>
                          </w:rPr>
                        </w:pPr>
                        <w:r w:rsidRPr="005B01CA">
                          <w:rPr>
                            <w:rFonts w:ascii="Times New Roman" w:hAnsi="Times New Roman"/>
                            <w:bCs/>
                          </w:rPr>
                          <w:t xml:space="preserve">Ces mesures ont pour objectif de contribuer à </w:t>
                        </w:r>
                        <w:r w:rsidRPr="00F46249">
                          <w:rPr>
                            <w:rFonts w:ascii="Times New Roman" w:hAnsi="Times New Roman"/>
                            <w:bCs/>
                          </w:rPr>
                          <w:t>limiter les impacts potentiels sur les habitats et espèces patrimoniaux au sein du site, d’une part en résorbant les comportements indésirables et faisant respecter la réglementation, et d’autre part en prenant des dispositions pour anticiper les effets négatifs d’interventions programmées ou inopinées.</w:t>
                        </w:r>
                      </w:p>
                      <w:p w14:paraId="03C87ED1" w14:textId="023D5DCF" w:rsidR="00947F9D" w:rsidRDefault="00947F9D" w:rsidP="005764B8">
                        <w:pPr>
                          <w:spacing w:line="240" w:lineRule="auto"/>
                          <w:jc w:val="both"/>
                          <w:rPr>
                            <w:rFonts w:ascii="Times New Roman" w:hAnsi="Times New Roman"/>
                            <w:bCs/>
                          </w:rPr>
                        </w:pPr>
                        <w:r>
                          <w:rPr>
                            <w:rFonts w:ascii="Times New Roman" w:hAnsi="Times New Roman"/>
                            <w:bCs/>
                          </w:rPr>
                          <w:t xml:space="preserve">Le dispositif réglementaire existant sur le site apparaît aujourd’hui cohérent et suffisant, il n’est pas nécessaire de le renforcer, mais il faut veiller à son respect. La prévention est privilégiée, et doit conduire, par l’information et la sensibilisation des </w:t>
                        </w:r>
                        <w:r w:rsidRPr="00F46249">
                          <w:rPr>
                            <w:rFonts w:ascii="Times New Roman" w:hAnsi="Times New Roman"/>
                            <w:bCs/>
                          </w:rPr>
                          <w:t>intervenants et par la préparation et l’anticipation des dispositifs de réponse, à la quasi-disparition des menaces potentielles sur les milieux naturels.</w:t>
                        </w:r>
                        <w:r w:rsidRPr="00F46249">
                          <w:rPr>
                            <w:rFonts w:ascii="Times New Roman" w:hAnsi="Times New Roman"/>
                            <w:bCs/>
                            <w:color w:val="FF0000"/>
                          </w:rPr>
                          <w:t xml:space="preserve"> </w:t>
                        </w:r>
                        <w:r w:rsidRPr="00F46249">
                          <w:rPr>
                            <w:rFonts w:ascii="Times New Roman" w:hAnsi="Times New Roman"/>
                            <w:bCs/>
                          </w:rPr>
                          <w:t>En cas d’atteinte forte aux habitats ou espèces, la répression pourra toutefois être mobilisée, afin d’éviter que ça ne se reproduise et de rétablir l’intégrité des espaces</w:t>
                        </w:r>
                        <w:r>
                          <w:rPr>
                            <w:rFonts w:ascii="Times New Roman" w:hAnsi="Times New Roman"/>
                            <w:bCs/>
                          </w:rPr>
                          <w:t xml:space="preserve"> naturels </w:t>
                        </w:r>
                      </w:p>
                      <w:p w14:paraId="1C4E563B" w14:textId="724C6B27" w:rsidR="00947F9D" w:rsidRPr="0010045D" w:rsidRDefault="00947F9D" w:rsidP="0010045D">
                        <w:pPr>
                          <w:spacing w:line="240" w:lineRule="auto"/>
                          <w:jc w:val="both"/>
                          <w:rPr>
                            <w:rFonts w:ascii="Times New Roman" w:hAnsi="Times New Roman"/>
                            <w:bCs/>
                          </w:rPr>
                        </w:pPr>
                        <w:r>
                          <w:rPr>
                            <w:rFonts w:ascii="Times New Roman" w:hAnsi="Times New Roman"/>
                            <w:bCs/>
                          </w:rPr>
                          <w:t xml:space="preserve">Une coordination </w:t>
                        </w:r>
                        <w:r w:rsidRPr="00F46249">
                          <w:rPr>
                            <w:rFonts w:ascii="Times New Roman" w:hAnsi="Times New Roman"/>
                            <w:bCs/>
                          </w:rPr>
                          <w:t>avec les services de l’ordre et services de l’Etat en charge des politiques publiques dans ce domaine sera particulièrement recherchée : forces de police pour le respect de la réglementation, pompiers pour les</w:t>
                        </w:r>
                        <w:r>
                          <w:rPr>
                            <w:rFonts w:ascii="Times New Roman" w:hAnsi="Times New Roman"/>
                            <w:bCs/>
                          </w:rPr>
                          <w:t xml:space="preserve"> interventions de secours, Préfecture et réseau de correspondants pour les pollutions marines, services de l’Etat pour les évaluations environnementales…</w:t>
                        </w:r>
                      </w:p>
                      <w:p w14:paraId="044ED44E" w14:textId="77777777" w:rsidR="00947F9D" w:rsidRPr="001A68BC" w:rsidRDefault="00947F9D" w:rsidP="00951D06">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11A86D4D" w14:textId="574D6714" w:rsidR="00947F9D" w:rsidRDefault="00947F9D" w:rsidP="00882329">
                        <w:pPr>
                          <w:spacing w:line="240" w:lineRule="auto"/>
                          <w:jc w:val="both"/>
                          <w:rPr>
                            <w:rFonts w:ascii="Times New Roman" w:hAnsi="Times New Roman"/>
                            <w:bCs/>
                          </w:rPr>
                        </w:pP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w:t>
                        </w:r>
                        <w:r w:rsidRPr="001B75AB">
                          <w:rPr>
                            <w:rFonts w:ascii="Times New Roman" w:hAnsi="Times New Roman"/>
                            <w:bCs/>
                          </w:rPr>
                          <w:t>co</w:t>
                        </w:r>
                        <w:r>
                          <w:rPr>
                            <w:rFonts w:ascii="Times New Roman" w:hAnsi="Times New Roman"/>
                            <w:bCs/>
                          </w:rPr>
                          <w:t>mmunication et sensibilisation…</w:t>
                        </w:r>
                      </w:p>
                      <w:p w14:paraId="0575CC30" w14:textId="561B915A" w:rsidR="00947F9D" w:rsidRPr="005B01CA" w:rsidRDefault="00947F9D" w:rsidP="00882329">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 terrestres ou marins, professionnels ou de loisirs (accueil du public, agriculture, événements culturels ou sportifs, activités pédagogiques et animations…), interventions programmées ou d’urgence dans les espaces naturels (projets de travaux ou d’aménagement, sauvegarde et secours, chantiers bénévoles…).</w:t>
                        </w:r>
                      </w:p>
                      <w:p w14:paraId="3078CB68" w14:textId="77777777" w:rsidR="00947F9D" w:rsidRPr="00FD37A0" w:rsidRDefault="00947F9D" w:rsidP="00951D06">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25202242" w14:textId="77777777" w:rsidR="00947F9D" w:rsidRPr="00B215C9" w:rsidRDefault="00947F9D" w:rsidP="00271FD6">
                        <w:pPr>
                          <w:pStyle w:val="Paragraphedeliste"/>
                          <w:numPr>
                            <w:ilvl w:val="0"/>
                            <w:numId w:val="27"/>
                          </w:numPr>
                          <w:spacing w:line="240" w:lineRule="auto"/>
                          <w:jc w:val="both"/>
                          <w:rPr>
                            <w:rFonts w:ascii="Times New Roman" w:hAnsi="Times New Roman"/>
                          </w:rPr>
                        </w:pPr>
                        <w:r w:rsidRPr="00B215C9">
                          <w:rPr>
                            <w:rFonts w:ascii="Times New Roman" w:hAnsi="Times New Roman"/>
                          </w:rPr>
                          <w:t>Une meilleure connaissance et un meilleur respect de la réglementation sur le site</w:t>
                        </w:r>
                      </w:p>
                      <w:p w14:paraId="0EC34AC2" w14:textId="77777777" w:rsidR="00947F9D" w:rsidRPr="00F46249" w:rsidRDefault="00947F9D" w:rsidP="00271FD6">
                        <w:pPr>
                          <w:pStyle w:val="Paragraphedeliste"/>
                          <w:numPr>
                            <w:ilvl w:val="0"/>
                            <w:numId w:val="27"/>
                          </w:numPr>
                          <w:spacing w:line="240" w:lineRule="auto"/>
                          <w:jc w:val="both"/>
                          <w:rPr>
                            <w:rFonts w:ascii="Times New Roman" w:hAnsi="Times New Roman"/>
                          </w:rPr>
                        </w:pPr>
                        <w:r w:rsidRPr="00B215C9">
                          <w:rPr>
                            <w:rFonts w:ascii="Times New Roman" w:hAnsi="Times New Roman"/>
                          </w:rPr>
                          <w:t xml:space="preserve">La prise en compte des habitats et espèces patrimoniaux dans les projets, plans, </w:t>
                        </w:r>
                        <w:r w:rsidRPr="00F46249">
                          <w:rPr>
                            <w:rFonts w:ascii="Times New Roman" w:hAnsi="Times New Roman"/>
                          </w:rPr>
                          <w:t>programmes (évaluations environnementales)</w:t>
                        </w:r>
                      </w:p>
                      <w:p w14:paraId="1BEB7F38" w14:textId="77777777" w:rsidR="00947F9D" w:rsidRPr="00F46249" w:rsidRDefault="00947F9D" w:rsidP="00F46249">
                        <w:pPr>
                          <w:pStyle w:val="Paragraphedeliste"/>
                          <w:numPr>
                            <w:ilvl w:val="0"/>
                            <w:numId w:val="27"/>
                          </w:numPr>
                          <w:spacing w:line="240" w:lineRule="auto"/>
                          <w:jc w:val="both"/>
                          <w:rPr>
                            <w:rFonts w:ascii="Times New Roman" w:hAnsi="Times New Roman"/>
                          </w:rPr>
                        </w:pPr>
                        <w:r w:rsidRPr="00F46249">
                          <w:rPr>
                            <w:rFonts w:ascii="Times New Roman" w:hAnsi="Times New Roman"/>
                          </w:rPr>
                          <w:t>Un meilleur suivi des projets, plans, programmes encadrés réglementairement et pouvant avoir des incidences sur les habitats et les espèces du territoire</w:t>
                        </w:r>
                      </w:p>
                      <w:p w14:paraId="7517AB3F" w14:textId="3113D696" w:rsidR="00947F9D" w:rsidRPr="00F46249" w:rsidRDefault="00947F9D" w:rsidP="00271FD6">
                        <w:pPr>
                          <w:pStyle w:val="Paragraphedeliste"/>
                          <w:numPr>
                            <w:ilvl w:val="0"/>
                            <w:numId w:val="27"/>
                          </w:numPr>
                          <w:spacing w:line="240" w:lineRule="auto"/>
                          <w:jc w:val="both"/>
                          <w:rPr>
                            <w:rFonts w:ascii="Times New Roman" w:hAnsi="Times New Roman"/>
                          </w:rPr>
                        </w:pPr>
                        <w:r w:rsidRPr="00F46249">
                          <w:rPr>
                            <w:rFonts w:ascii="Times New Roman" w:hAnsi="Times New Roman"/>
                          </w:rPr>
                          <w:t>Un partage de connaissance des projets ou mesures visant à réduire les dommages ou nuisances portés aux habitats et espèces patrimoniaux</w:t>
                        </w:r>
                      </w:p>
                      <w:p w14:paraId="0A19AC08" w14:textId="3A90F397" w:rsidR="00947F9D" w:rsidRPr="001A68BC" w:rsidRDefault="00947F9D" w:rsidP="00951D06">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15E970EC" w14:textId="26AB70CC" w:rsidR="00947F9D" w:rsidRDefault="00947F9D" w:rsidP="00951D06">
                        <w:pPr>
                          <w:spacing w:after="0" w:line="240" w:lineRule="auto"/>
                          <w:rPr>
                            <w:rFonts w:ascii="Times New Roman" w:hAnsi="Times New Roman"/>
                          </w:rPr>
                        </w:pPr>
                        <w:r>
                          <w:rPr>
                            <w:rFonts w:ascii="Times New Roman" w:hAnsi="Times New Roman"/>
                          </w:rPr>
                          <w:t>GOUV1 : Développer la maîtrise foncière</w:t>
                        </w:r>
                      </w:p>
                      <w:p w14:paraId="1A130E04" w14:textId="00E4F7F0" w:rsidR="00947F9D" w:rsidRDefault="00947F9D" w:rsidP="00951D06">
                        <w:pPr>
                          <w:spacing w:after="0" w:line="240" w:lineRule="auto"/>
                          <w:rPr>
                            <w:rFonts w:ascii="Times New Roman" w:hAnsi="Times New Roman"/>
                          </w:rPr>
                        </w:pPr>
                        <w:r>
                          <w:rPr>
                            <w:rFonts w:ascii="Times New Roman" w:hAnsi="Times New Roman"/>
                          </w:rPr>
                          <w:t>GOUV2 : Veiller à l’articulation du DUG avec les autres démarches territoriales</w:t>
                        </w:r>
                      </w:p>
                      <w:p w14:paraId="15522C26" w14:textId="6A893B9C" w:rsidR="00947F9D" w:rsidRDefault="00947F9D" w:rsidP="00951D06">
                        <w:pPr>
                          <w:spacing w:after="0" w:line="240" w:lineRule="auto"/>
                          <w:rPr>
                            <w:rFonts w:ascii="Times New Roman" w:hAnsi="Times New Roman"/>
                          </w:rPr>
                        </w:pPr>
                        <w:r>
                          <w:rPr>
                            <w:rFonts w:ascii="Times New Roman" w:hAnsi="Times New Roman"/>
                          </w:rPr>
                          <w:t xml:space="preserve">GES3-1 : Favoriser la biodiversité dans son ensemble et protéger la faune et la flore </w:t>
                        </w:r>
                      </w:p>
                      <w:p w14:paraId="1893175A" w14:textId="085B6D6A" w:rsidR="00947F9D" w:rsidRDefault="00947F9D" w:rsidP="00951D06">
                        <w:pPr>
                          <w:spacing w:after="0" w:line="240" w:lineRule="auto"/>
                          <w:rPr>
                            <w:rFonts w:ascii="Times New Roman" w:hAnsi="Times New Roman"/>
                          </w:rPr>
                        </w:pPr>
                        <w:r>
                          <w:rPr>
                            <w:rFonts w:ascii="Times New Roman" w:hAnsi="Times New Roman"/>
                          </w:rPr>
                          <w:t>GES4 : Protéger les paysages et gérer les patrimoines historique, culturel et bâti</w:t>
                        </w:r>
                      </w:p>
                      <w:p w14:paraId="36812F0F" w14:textId="7F32D50C" w:rsidR="00947F9D" w:rsidRDefault="00947F9D" w:rsidP="00951D06">
                        <w:pPr>
                          <w:spacing w:after="0" w:line="240" w:lineRule="auto"/>
                          <w:rPr>
                            <w:rFonts w:ascii="Times New Roman" w:hAnsi="Times New Roman"/>
                          </w:rPr>
                        </w:pPr>
                        <w:r>
                          <w:rPr>
                            <w:rFonts w:ascii="Times New Roman" w:hAnsi="Times New Roman"/>
                          </w:rPr>
                          <w:t>US3-2 : Réduire les impacts potentiels des activités de loisirs, régulières ou ponctuelles</w:t>
                        </w:r>
                      </w:p>
                      <w:p w14:paraId="5C2422C5" w14:textId="768E6E79" w:rsidR="00947F9D" w:rsidRDefault="00947F9D" w:rsidP="00951D06">
                        <w:pPr>
                          <w:spacing w:after="0" w:line="240" w:lineRule="auto"/>
                          <w:rPr>
                            <w:rFonts w:ascii="Times New Roman" w:hAnsi="Times New Roman"/>
                          </w:rPr>
                        </w:pPr>
                        <w:r>
                          <w:rPr>
                            <w:rFonts w:ascii="Times New Roman" w:hAnsi="Times New Roman"/>
                          </w:rPr>
                          <w:t>US3-3 : Inciter à des comportements respectueux des espaces naturels</w:t>
                        </w:r>
                      </w:p>
                      <w:p w14:paraId="513100A2" w14:textId="51CBAA58" w:rsidR="00947F9D" w:rsidRDefault="00947F9D" w:rsidP="00951D06">
                        <w:pPr>
                          <w:spacing w:after="0" w:line="240" w:lineRule="auto"/>
                          <w:rPr>
                            <w:rFonts w:ascii="Times New Roman" w:hAnsi="Times New Roman"/>
                          </w:rPr>
                        </w:pPr>
                        <w:r>
                          <w:rPr>
                            <w:rFonts w:ascii="Times New Roman" w:hAnsi="Times New Roman"/>
                          </w:rPr>
                          <w:t>CS1-1 : Communiquer in situ</w:t>
                        </w:r>
                      </w:p>
                      <w:p w14:paraId="0D52E5A9" w14:textId="498945A7" w:rsidR="00947F9D" w:rsidRPr="004E008F" w:rsidRDefault="00947F9D" w:rsidP="00951D06">
                        <w:pPr>
                          <w:spacing w:after="0" w:line="240" w:lineRule="auto"/>
                          <w:rPr>
                            <w:rFonts w:ascii="Times New Roman" w:hAnsi="Times New Roman"/>
                          </w:rPr>
                        </w:pPr>
                        <w:r>
                          <w:rPr>
                            <w:rFonts w:ascii="Times New Roman" w:hAnsi="Times New Roman"/>
                          </w:rPr>
                          <w:t>AC4 : Améliorer les connaissances des usages au sein du site et en périphérie</w:t>
                        </w:r>
                      </w:p>
                    </w:txbxContent>
                  </v:textbox>
                </v:shape>
                <v:shape id="_x0000_s1060" type="#_x0000_t202" style="position:absolute;left:-694;top:95;width:6326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" fillcolor="#d6e3bc [1302]" stroked="f">
                  <v:textbox>
                    <w:txbxContent>
                      <w:p w14:paraId="3A2F649C" w14:textId="5FB672E2" w:rsidR="00947F9D" w:rsidRPr="003A13AF" w:rsidRDefault="00947F9D" w:rsidP="00951D06">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GOUV3 – Veiller au respect de l’intégrité des espaces naturels</w:t>
                        </w:r>
                      </w:p>
                    </w:txbxContent>
                  </v:textbox>
                </v:shape>
                <w10:wrap type="square" anchorx="margin"/>
              </v:group>
            </w:pict>
          </mc:Fallback>
        </mc:AlternateContent>
      </w:r>
    </w:p>
    <w:tbl>
      <w:tblPr>
        <w:tblStyle w:val="Grilledutableau"/>
        <w:tblW w:w="9917"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333"/>
        <w:gridCol w:w="1368"/>
        <w:gridCol w:w="284"/>
        <w:gridCol w:w="1417"/>
        <w:gridCol w:w="237"/>
        <w:gridCol w:w="1893"/>
        <w:gridCol w:w="1413"/>
      </w:tblGrid>
      <w:tr w:rsidR="00F46249" w:rsidRPr="00235184" w14:paraId="6057546A" w14:textId="77777777" w:rsidTr="005F4F5E">
        <w:trPr>
          <w:trHeight w:val="552"/>
          <w:jc w:val="center"/>
        </w:trPr>
        <w:tc>
          <w:tcPr>
            <w:tcW w:w="1555" w:type="dxa"/>
            <w:shd w:val="clear" w:color="auto" w:fill="D6E3BC" w:themeFill="accent3" w:themeFillTint="66"/>
            <w:vAlign w:val="center"/>
          </w:tcPr>
          <w:p w14:paraId="001CA241" w14:textId="617735A5" w:rsidR="00F46249" w:rsidRPr="00235184" w:rsidRDefault="00F46249" w:rsidP="00F46249">
            <w:pPr>
              <w:jc w:val="center"/>
              <w:rPr>
                <w:rFonts w:ascii="Times New Roman" w:hAnsi="Times New Roman"/>
                <w:b/>
                <w:sz w:val="28"/>
                <w:szCs w:val="28"/>
              </w:rPr>
            </w:pPr>
            <w:r w:rsidRPr="00235184">
              <w:rPr>
                <w:rFonts w:ascii="Times New Roman" w:hAnsi="Times New Roman"/>
                <w:b/>
                <w:color w:val="6EAB69"/>
                <w:sz w:val="28"/>
                <w:szCs w:val="28"/>
              </w:rPr>
              <w:lastRenderedPageBreak/>
              <w:t>GOUV</w:t>
            </w:r>
            <w:r>
              <w:rPr>
                <w:rFonts w:ascii="Times New Roman" w:hAnsi="Times New Roman"/>
                <w:b/>
                <w:color w:val="6EAB69"/>
                <w:sz w:val="28"/>
                <w:szCs w:val="28"/>
              </w:rPr>
              <w:t>3-1</w:t>
            </w:r>
          </w:p>
        </w:tc>
        <w:tc>
          <w:tcPr>
            <w:tcW w:w="8362" w:type="dxa"/>
            <w:gridSpan w:val="8"/>
            <w:shd w:val="clear" w:color="auto" w:fill="D6E3BC" w:themeFill="accent3" w:themeFillTint="66"/>
            <w:vAlign w:val="center"/>
          </w:tcPr>
          <w:p w14:paraId="6589538E" w14:textId="394FCD8D" w:rsidR="00F46249" w:rsidRPr="00F46249" w:rsidRDefault="00F46249" w:rsidP="005F4F5E">
            <w:pPr>
              <w:jc w:val="center"/>
              <w:rPr>
                <w:rFonts w:ascii="Times New Roman" w:hAnsi="Times New Roman"/>
                <w:b/>
                <w:i/>
                <w:color w:val="5F497A" w:themeColor="accent4" w:themeShade="BF"/>
                <w:sz w:val="28"/>
                <w:szCs w:val="28"/>
              </w:rPr>
            </w:pPr>
            <w:r w:rsidRPr="00F46249">
              <w:rPr>
                <w:rFonts w:ascii="Times New Roman" w:hAnsi="Times New Roman"/>
                <w:b/>
                <w:color w:val="6EAB69"/>
                <w:sz w:val="28"/>
                <w:szCs w:val="28"/>
              </w:rPr>
              <w:t xml:space="preserve">Surveiller les sites et renforcer la coordination des services de </w:t>
            </w:r>
            <w:r w:rsidRPr="005F4F5E">
              <w:rPr>
                <w:rFonts w:ascii="Times New Roman" w:hAnsi="Times New Roman"/>
                <w:b/>
                <w:color w:val="6EAB69"/>
                <w:sz w:val="28"/>
                <w:szCs w:val="28"/>
              </w:rPr>
              <w:t>police de l’environnement</w:t>
            </w:r>
          </w:p>
        </w:tc>
      </w:tr>
      <w:tr w:rsidR="00F46249" w14:paraId="53C2CF01" w14:textId="77777777" w:rsidTr="005F4F5E">
        <w:trPr>
          <w:trHeight w:val="716"/>
          <w:jc w:val="center"/>
        </w:trPr>
        <w:tc>
          <w:tcPr>
            <w:tcW w:w="1555" w:type="dxa"/>
            <w:vAlign w:val="center"/>
          </w:tcPr>
          <w:p w14:paraId="114E48F7" w14:textId="77777777" w:rsidR="00F46249" w:rsidRPr="00600984" w:rsidRDefault="00F46249" w:rsidP="00F46249">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0FB008C3" wp14:editId="757FC2EB">
                  <wp:extent cx="422031" cy="400200"/>
                  <wp:effectExtent l="0" t="0" r="0" b="0"/>
                  <wp:docPr id="88"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0351F923" w14:textId="372D2619" w:rsidR="00F46249" w:rsidRPr="00600984" w:rsidRDefault="00F46249" w:rsidP="00F46249">
            <w:pPr>
              <w:jc w:val="center"/>
              <w:rPr>
                <w:rFonts w:ascii="Times New Roman" w:hAnsi="Times New Roman"/>
                <w:b/>
                <w:sz w:val="20"/>
                <w:szCs w:val="20"/>
              </w:rPr>
            </w:pPr>
          </w:p>
        </w:tc>
        <w:tc>
          <w:tcPr>
            <w:tcW w:w="1701" w:type="dxa"/>
            <w:gridSpan w:val="2"/>
            <w:vAlign w:val="center"/>
          </w:tcPr>
          <w:p w14:paraId="7ACF592D" w14:textId="411E366B" w:rsidR="00F46249" w:rsidRPr="009F0A67" w:rsidRDefault="00F46249" w:rsidP="00F46249">
            <w:pPr>
              <w:jc w:val="center"/>
              <w:rPr>
                <w:rFonts w:ascii="Times New Roman" w:hAnsi="Times New Roman"/>
                <w:sz w:val="20"/>
                <w:szCs w:val="20"/>
              </w:rPr>
            </w:pPr>
          </w:p>
        </w:tc>
        <w:tc>
          <w:tcPr>
            <w:tcW w:w="1701" w:type="dxa"/>
            <w:gridSpan w:val="2"/>
            <w:vAlign w:val="center"/>
          </w:tcPr>
          <w:p w14:paraId="7F9D0CA8" w14:textId="77777777" w:rsidR="00F46249" w:rsidRPr="00600984" w:rsidRDefault="00F46249" w:rsidP="00F46249">
            <w:pPr>
              <w:jc w:val="center"/>
              <w:rPr>
                <w:rFonts w:ascii="Times New Roman" w:hAnsi="Times New Roman"/>
                <w:b/>
                <w:sz w:val="20"/>
                <w:szCs w:val="20"/>
              </w:rPr>
            </w:pPr>
            <w:r w:rsidRPr="00600984">
              <w:rPr>
                <w:rFonts w:ascii="Times New Roman" w:hAnsi="Times New Roman"/>
                <w:b/>
                <w:sz w:val="20"/>
                <w:szCs w:val="20"/>
              </w:rPr>
              <w:t>Priorité</w:t>
            </w:r>
          </w:p>
        </w:tc>
        <w:tc>
          <w:tcPr>
            <w:tcW w:w="2130" w:type="dxa"/>
            <w:gridSpan w:val="2"/>
            <w:vAlign w:val="center"/>
          </w:tcPr>
          <w:p w14:paraId="46FB7CCC" w14:textId="55C97EDF" w:rsidR="00F46249" w:rsidRPr="00600984" w:rsidRDefault="00F46249" w:rsidP="00F46249">
            <w:pPr>
              <w:jc w:val="center"/>
              <w:rPr>
                <w:rFonts w:ascii="Times New Roman" w:hAnsi="Times New Roman"/>
                <w:b/>
                <w:sz w:val="20"/>
                <w:szCs w:val="20"/>
              </w:rPr>
            </w:pPr>
            <w:r>
              <w:rPr>
                <w:rFonts w:ascii="Times New Roman" w:hAnsi="Times New Roman"/>
                <w:bCs/>
                <w:sz w:val="22"/>
                <w:szCs w:val="22"/>
              </w:rPr>
              <w:t>*</w:t>
            </w:r>
            <w:r w:rsidR="005F4F5E">
              <w:rPr>
                <w:rFonts w:ascii="Times New Roman" w:hAnsi="Times New Roman"/>
                <w:bCs/>
                <w:sz w:val="22"/>
                <w:szCs w:val="22"/>
              </w:rPr>
              <w:t>*</w:t>
            </w:r>
          </w:p>
        </w:tc>
        <w:tc>
          <w:tcPr>
            <w:tcW w:w="1413" w:type="dxa"/>
            <w:vAlign w:val="center"/>
          </w:tcPr>
          <w:p w14:paraId="38EF6A03" w14:textId="01B24F11" w:rsidR="00F46249" w:rsidRPr="00600984" w:rsidRDefault="005F4F5E" w:rsidP="00F46249">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F46249" w14:paraId="646725A1" w14:textId="77777777" w:rsidTr="005F4F5E">
        <w:trPr>
          <w:trHeight w:val="542"/>
          <w:jc w:val="center"/>
        </w:trPr>
        <w:tc>
          <w:tcPr>
            <w:tcW w:w="9917" w:type="dxa"/>
            <w:gridSpan w:val="9"/>
            <w:vAlign w:val="center"/>
          </w:tcPr>
          <w:p w14:paraId="738C3200" w14:textId="77777777" w:rsidR="00F46249" w:rsidRPr="00206B16" w:rsidRDefault="00F46249" w:rsidP="00F46249">
            <w:pPr>
              <w:jc w:val="center"/>
              <w:rPr>
                <w:rFonts w:ascii="Times New Roman" w:hAnsi="Times New Roman"/>
                <w:b/>
              </w:rPr>
            </w:pPr>
            <w:r w:rsidRPr="00206B16">
              <w:rPr>
                <w:rFonts w:ascii="Times New Roman" w:hAnsi="Times New Roman"/>
                <w:b/>
              </w:rPr>
              <w:t>Description de la mesure</w:t>
            </w:r>
          </w:p>
        </w:tc>
      </w:tr>
      <w:tr w:rsidR="00F46249" w14:paraId="02197148" w14:textId="77777777" w:rsidTr="005F4F5E">
        <w:trPr>
          <w:trHeight w:val="836"/>
          <w:jc w:val="center"/>
        </w:trPr>
        <w:tc>
          <w:tcPr>
            <w:tcW w:w="9917" w:type="dxa"/>
            <w:gridSpan w:val="9"/>
          </w:tcPr>
          <w:p w14:paraId="77DAA84B" w14:textId="77777777" w:rsidR="00A8788E" w:rsidRDefault="00A8788E" w:rsidP="00A8788E">
            <w:pPr>
              <w:ind w:right="171"/>
              <w:jc w:val="both"/>
              <w:rPr>
                <w:rFonts w:ascii="Times New Roman" w:hAnsi="Times New Roman"/>
                <w:bCs/>
                <w:sz w:val="22"/>
                <w:szCs w:val="22"/>
                <w:highlight w:val="yellow"/>
              </w:rPr>
            </w:pPr>
          </w:p>
          <w:p w14:paraId="3A7966E4" w14:textId="6C097B11" w:rsidR="00A8788E" w:rsidRDefault="00A8788E" w:rsidP="00A8788E">
            <w:pPr>
              <w:ind w:right="171"/>
              <w:jc w:val="both"/>
              <w:rPr>
                <w:rFonts w:ascii="Times New Roman" w:hAnsi="Times New Roman"/>
                <w:bCs/>
                <w:sz w:val="22"/>
                <w:szCs w:val="22"/>
              </w:rPr>
            </w:pPr>
            <w:r w:rsidRPr="00176280">
              <w:rPr>
                <w:rFonts w:ascii="Times New Roman" w:hAnsi="Times New Roman"/>
                <w:bCs/>
                <w:sz w:val="22"/>
                <w:szCs w:val="22"/>
              </w:rPr>
              <w:t xml:space="preserve">La réglementation sur les </w:t>
            </w:r>
            <w:r w:rsidR="00176280" w:rsidRPr="00176280">
              <w:rPr>
                <w:rFonts w:ascii="Times New Roman" w:hAnsi="Times New Roman"/>
                <w:bCs/>
                <w:sz w:val="22"/>
                <w:szCs w:val="22"/>
              </w:rPr>
              <w:t xml:space="preserve">terrains </w:t>
            </w:r>
            <w:r w:rsidRPr="00176280">
              <w:rPr>
                <w:rFonts w:ascii="Times New Roman" w:hAnsi="Times New Roman"/>
                <w:bCs/>
                <w:sz w:val="22"/>
                <w:szCs w:val="22"/>
              </w:rPr>
              <w:t>du Conservatoire du littoral repose actuelle</w:t>
            </w:r>
            <w:r w:rsidR="00176280" w:rsidRPr="00176280">
              <w:rPr>
                <w:rFonts w:ascii="Times New Roman" w:hAnsi="Times New Roman"/>
                <w:bCs/>
                <w:sz w:val="22"/>
                <w:szCs w:val="22"/>
              </w:rPr>
              <w:t>ment sur des arrêtés municipaux, or certains sites n’en disposent pas. Afin de faciliter la connaissance de la réglementation sur les sites et la mise en œuvre des procédures en cas de non-respect, un projet d’arrêté préfectoral reprenant la réglementation de base sur les sites du Conservatoire est à l’étude (circulation des véhicules, déchets, feux, campings, prélèvements…). La réglementation se trouverait ainsi harmonisée au sein de tous les sites du Conservatoire du littoral d’un même département.</w:t>
            </w:r>
          </w:p>
          <w:p w14:paraId="42C32739" w14:textId="77777777" w:rsidR="00176280" w:rsidRPr="00176280" w:rsidRDefault="00176280" w:rsidP="00A8788E">
            <w:pPr>
              <w:ind w:right="171"/>
              <w:jc w:val="both"/>
              <w:rPr>
                <w:rFonts w:ascii="Times New Roman" w:hAnsi="Times New Roman"/>
                <w:bCs/>
                <w:sz w:val="22"/>
                <w:szCs w:val="22"/>
              </w:rPr>
            </w:pPr>
          </w:p>
          <w:p w14:paraId="36983003" w14:textId="32BF703C" w:rsidR="005F4F5E" w:rsidRPr="00D86078" w:rsidRDefault="005F4F5E" w:rsidP="005F4F5E">
            <w:pPr>
              <w:ind w:right="171"/>
              <w:jc w:val="both"/>
              <w:rPr>
                <w:rFonts w:ascii="Times New Roman" w:hAnsi="Times New Roman"/>
                <w:bCs/>
                <w:sz w:val="22"/>
                <w:szCs w:val="22"/>
              </w:rPr>
            </w:pPr>
            <w:r w:rsidRPr="00176280">
              <w:rPr>
                <w:rFonts w:ascii="Times New Roman" w:hAnsi="Times New Roman"/>
                <w:bCs/>
                <w:sz w:val="22"/>
                <w:szCs w:val="22"/>
              </w:rPr>
              <w:t xml:space="preserve">De façon générale, actuellement, les infractions </w:t>
            </w:r>
            <w:r w:rsidR="00D02B05" w:rsidRPr="00176280">
              <w:rPr>
                <w:rFonts w:ascii="Times New Roman" w:hAnsi="Times New Roman"/>
                <w:bCs/>
                <w:sz w:val="22"/>
                <w:szCs w:val="22"/>
              </w:rPr>
              <w:t xml:space="preserve">sur le site </w:t>
            </w:r>
            <w:r w:rsidRPr="00176280">
              <w:rPr>
                <w:rFonts w:ascii="Times New Roman" w:hAnsi="Times New Roman"/>
                <w:bCs/>
                <w:sz w:val="22"/>
                <w:szCs w:val="22"/>
              </w:rPr>
              <w:t>restent limitées : il y en a peu, elles sont souvent ponctuelles, et de faible ampleur</w:t>
            </w:r>
            <w:r>
              <w:rPr>
                <w:rFonts w:ascii="Times New Roman" w:hAnsi="Times New Roman"/>
                <w:bCs/>
                <w:sz w:val="22"/>
                <w:szCs w:val="22"/>
              </w:rPr>
              <w:t xml:space="preserve">. </w:t>
            </w:r>
          </w:p>
          <w:p w14:paraId="53D3750E" w14:textId="6281AACB" w:rsidR="00AB3F17" w:rsidRDefault="005F4F5E" w:rsidP="00AB3F17">
            <w:pPr>
              <w:ind w:right="171"/>
              <w:jc w:val="both"/>
              <w:rPr>
                <w:rFonts w:ascii="Times New Roman" w:hAnsi="Times New Roman"/>
                <w:bCs/>
                <w:color w:val="FF0000"/>
                <w:sz w:val="22"/>
                <w:szCs w:val="22"/>
              </w:rPr>
            </w:pPr>
            <w:r w:rsidRPr="00733F02">
              <w:rPr>
                <w:rFonts w:ascii="Times New Roman" w:hAnsi="Times New Roman"/>
                <w:bCs/>
                <w:sz w:val="22"/>
                <w:szCs w:val="22"/>
              </w:rPr>
              <w:t>Le travail de sensibilisation et de pédagogie (prévention) reste prioritaire, mais lorsqu’il devient nécessaire de recourir au travail de police et à la répression, la verbalisation peut survenir, sous diverses formes : constats, PV ou contravention de grande voirie.</w:t>
            </w:r>
            <w:r w:rsidR="00AB3F17">
              <w:rPr>
                <w:rFonts w:ascii="Times New Roman" w:hAnsi="Times New Roman"/>
                <w:bCs/>
                <w:color w:val="FF0000"/>
                <w:sz w:val="22"/>
                <w:szCs w:val="22"/>
              </w:rPr>
              <w:t xml:space="preserve"> </w:t>
            </w:r>
          </w:p>
          <w:p w14:paraId="35993500" w14:textId="77777777" w:rsidR="003A3A55" w:rsidRDefault="003A3A55" w:rsidP="003A3A55">
            <w:pPr>
              <w:ind w:right="171"/>
              <w:jc w:val="both"/>
              <w:rPr>
                <w:rFonts w:ascii="Times New Roman" w:hAnsi="Times New Roman"/>
                <w:bCs/>
                <w:sz w:val="22"/>
                <w:szCs w:val="22"/>
              </w:rPr>
            </w:pPr>
          </w:p>
          <w:p w14:paraId="12820C9F" w14:textId="568FE649" w:rsidR="003A3A55" w:rsidRDefault="003A3A55" w:rsidP="003A3A55">
            <w:pPr>
              <w:ind w:right="171"/>
              <w:jc w:val="both"/>
              <w:rPr>
                <w:rFonts w:ascii="Times New Roman" w:hAnsi="Times New Roman"/>
                <w:bCs/>
                <w:sz w:val="22"/>
                <w:szCs w:val="22"/>
              </w:rPr>
            </w:pPr>
            <w:r>
              <w:rPr>
                <w:rFonts w:ascii="Times New Roman" w:hAnsi="Times New Roman"/>
                <w:bCs/>
                <w:sz w:val="22"/>
                <w:szCs w:val="22"/>
              </w:rPr>
              <w:t>Dans les espaces naturels, l</w:t>
            </w:r>
            <w:r w:rsidRPr="00733F02">
              <w:rPr>
                <w:rFonts w:ascii="Times New Roman" w:hAnsi="Times New Roman"/>
                <w:bCs/>
                <w:sz w:val="22"/>
                <w:szCs w:val="22"/>
              </w:rPr>
              <w:t>a police de l’environnement est exercée par les agents de l’Office Français de la Biodiversité (espèces protégées, chasse, eau…)</w:t>
            </w:r>
            <w:r>
              <w:rPr>
                <w:rFonts w:ascii="Times New Roman" w:hAnsi="Times New Roman"/>
                <w:bCs/>
                <w:sz w:val="22"/>
                <w:szCs w:val="22"/>
              </w:rPr>
              <w:t>, les inspecteurs</w:t>
            </w:r>
            <w:r w:rsidRPr="00733F02">
              <w:rPr>
                <w:rFonts w:ascii="Times New Roman" w:hAnsi="Times New Roman"/>
                <w:bCs/>
                <w:sz w:val="22"/>
                <w:szCs w:val="22"/>
              </w:rPr>
              <w:t xml:space="preserve"> des sites classés </w:t>
            </w:r>
            <w:r>
              <w:rPr>
                <w:rFonts w:ascii="Times New Roman" w:hAnsi="Times New Roman"/>
                <w:bCs/>
                <w:sz w:val="22"/>
                <w:szCs w:val="22"/>
              </w:rPr>
              <w:t>de la DREAL ou encore les gendarmes</w:t>
            </w:r>
            <w:r w:rsidRPr="00733F02">
              <w:rPr>
                <w:rFonts w:ascii="Times New Roman" w:hAnsi="Times New Roman"/>
                <w:bCs/>
                <w:sz w:val="22"/>
                <w:szCs w:val="22"/>
              </w:rPr>
              <w:t>.</w:t>
            </w:r>
            <w:r>
              <w:rPr>
                <w:rFonts w:ascii="Times New Roman" w:hAnsi="Times New Roman"/>
                <w:bCs/>
                <w:sz w:val="22"/>
                <w:szCs w:val="22"/>
              </w:rPr>
              <w:t xml:space="preserve"> </w:t>
            </w:r>
            <w:r w:rsidRPr="00733F02">
              <w:rPr>
                <w:rFonts w:ascii="Times New Roman" w:hAnsi="Times New Roman"/>
                <w:bCs/>
                <w:sz w:val="22"/>
                <w:szCs w:val="22"/>
              </w:rPr>
              <w:t xml:space="preserve">Sur les propriétés du Conservatoire du littoral et du Département de la Manche, </w:t>
            </w:r>
            <w:r>
              <w:rPr>
                <w:rFonts w:ascii="Times New Roman" w:hAnsi="Times New Roman"/>
                <w:bCs/>
                <w:sz w:val="22"/>
                <w:szCs w:val="22"/>
              </w:rPr>
              <w:t xml:space="preserve">et uniquement sur ces propriétés, </w:t>
            </w:r>
            <w:r w:rsidRPr="00733F02">
              <w:rPr>
                <w:rFonts w:ascii="Times New Roman" w:hAnsi="Times New Roman"/>
                <w:bCs/>
                <w:sz w:val="22"/>
                <w:szCs w:val="22"/>
              </w:rPr>
              <w:t xml:space="preserve">les gardes du </w:t>
            </w:r>
            <w:r>
              <w:rPr>
                <w:rFonts w:ascii="Times New Roman" w:hAnsi="Times New Roman"/>
                <w:bCs/>
                <w:sz w:val="22"/>
                <w:szCs w:val="22"/>
              </w:rPr>
              <w:t xml:space="preserve">littoral du </w:t>
            </w:r>
            <w:r w:rsidRPr="00733F02">
              <w:rPr>
                <w:rFonts w:ascii="Times New Roman" w:hAnsi="Times New Roman"/>
                <w:bCs/>
                <w:sz w:val="22"/>
                <w:szCs w:val="22"/>
              </w:rPr>
              <w:t>SyMEL</w:t>
            </w:r>
            <w:r>
              <w:rPr>
                <w:rFonts w:ascii="Times New Roman" w:hAnsi="Times New Roman"/>
                <w:bCs/>
                <w:sz w:val="22"/>
                <w:szCs w:val="22"/>
              </w:rPr>
              <w:t xml:space="preserve"> </w:t>
            </w:r>
            <w:r w:rsidRPr="00733F02">
              <w:rPr>
                <w:rFonts w:ascii="Times New Roman" w:hAnsi="Times New Roman"/>
                <w:bCs/>
                <w:sz w:val="22"/>
                <w:szCs w:val="22"/>
              </w:rPr>
              <w:t xml:space="preserve">ont </w:t>
            </w:r>
            <w:r>
              <w:rPr>
                <w:rFonts w:ascii="Times New Roman" w:hAnsi="Times New Roman"/>
                <w:bCs/>
                <w:sz w:val="22"/>
                <w:szCs w:val="22"/>
              </w:rPr>
              <w:t xml:space="preserve">également </w:t>
            </w:r>
            <w:r w:rsidRPr="00733F02">
              <w:rPr>
                <w:rFonts w:ascii="Times New Roman" w:hAnsi="Times New Roman"/>
                <w:bCs/>
                <w:sz w:val="22"/>
                <w:szCs w:val="22"/>
              </w:rPr>
              <w:t xml:space="preserve">compétence à exercer le pouvoir de police en tant qu’agents commissionnés et assermentés. </w:t>
            </w:r>
          </w:p>
          <w:p w14:paraId="51B3DBD0" w14:textId="77777777" w:rsidR="005F4F5E" w:rsidRDefault="005F4F5E" w:rsidP="005F4F5E">
            <w:pPr>
              <w:ind w:right="171"/>
              <w:jc w:val="both"/>
              <w:rPr>
                <w:rFonts w:ascii="Times New Roman" w:hAnsi="Times New Roman"/>
                <w:bCs/>
                <w:sz w:val="22"/>
                <w:szCs w:val="22"/>
              </w:rPr>
            </w:pPr>
          </w:p>
          <w:p w14:paraId="7C048F27" w14:textId="77777777" w:rsidR="005F4F5E" w:rsidRDefault="005F4F5E" w:rsidP="005F4F5E">
            <w:pPr>
              <w:ind w:right="171"/>
              <w:jc w:val="both"/>
              <w:rPr>
                <w:rFonts w:ascii="Times New Roman" w:hAnsi="Times New Roman"/>
                <w:bCs/>
                <w:sz w:val="22"/>
                <w:szCs w:val="22"/>
              </w:rPr>
            </w:pPr>
            <w:r>
              <w:rPr>
                <w:rFonts w:ascii="Times New Roman" w:hAnsi="Times New Roman"/>
                <w:bCs/>
                <w:sz w:val="22"/>
                <w:szCs w:val="22"/>
              </w:rPr>
              <w:t>Les tâches associées aux missions de police sont :</w:t>
            </w:r>
          </w:p>
          <w:p w14:paraId="0F0B70A7" w14:textId="5C21881E" w:rsidR="002553B2" w:rsidRDefault="002553B2" w:rsidP="005F4F5E">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Information sur la réglementation existante</w:t>
            </w:r>
          </w:p>
          <w:p w14:paraId="55F4CE24" w14:textId="4C5C613E" w:rsidR="005F4F5E" w:rsidRDefault="005F4F5E" w:rsidP="005F4F5E">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Surveillance et contrôles</w:t>
            </w:r>
          </w:p>
          <w:p w14:paraId="2B952866" w14:textId="5E10507A" w:rsidR="005F4F5E" w:rsidRDefault="005F4F5E" w:rsidP="005F4F5E">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Travail partenarial avec les autres services de l’Etat effectuant la police de la nature et de </w:t>
            </w:r>
            <w:r w:rsidR="002553B2">
              <w:rPr>
                <w:rFonts w:ascii="Times New Roman" w:hAnsi="Times New Roman"/>
                <w:bCs/>
                <w:sz w:val="22"/>
                <w:szCs w:val="22"/>
              </w:rPr>
              <w:t>l’eau</w:t>
            </w:r>
          </w:p>
          <w:p w14:paraId="143BAB6C" w14:textId="77777777" w:rsidR="005F4F5E" w:rsidRPr="00033C46" w:rsidRDefault="005F4F5E" w:rsidP="005F4F5E">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En cas de verbalisation, rédaction du PV, enquête, transmission </w:t>
            </w:r>
            <w:r w:rsidRPr="00033C46">
              <w:rPr>
                <w:rFonts w:ascii="Times New Roman" w:hAnsi="Times New Roman"/>
                <w:bCs/>
                <w:sz w:val="22"/>
                <w:szCs w:val="22"/>
              </w:rPr>
              <w:t>au Conservatoire du littoral et au Procureur, information des élus.</w:t>
            </w:r>
          </w:p>
          <w:p w14:paraId="502C03F5" w14:textId="77777777" w:rsidR="005F4F5E" w:rsidRPr="00033C46" w:rsidRDefault="005F4F5E" w:rsidP="005F4F5E">
            <w:pPr>
              <w:pStyle w:val="Paragraphedeliste"/>
              <w:numPr>
                <w:ilvl w:val="0"/>
                <w:numId w:val="17"/>
              </w:numPr>
              <w:ind w:right="171"/>
              <w:jc w:val="both"/>
              <w:rPr>
                <w:rFonts w:ascii="Times New Roman" w:hAnsi="Times New Roman"/>
                <w:bCs/>
                <w:sz w:val="22"/>
                <w:szCs w:val="22"/>
              </w:rPr>
            </w:pPr>
            <w:r w:rsidRPr="00033C46">
              <w:rPr>
                <w:rFonts w:ascii="Times New Roman" w:hAnsi="Times New Roman"/>
                <w:bCs/>
                <w:sz w:val="22"/>
                <w:szCs w:val="22"/>
              </w:rPr>
              <w:t>Formation et mise à niveau des gardes du littoral concernant leur commissionnement</w:t>
            </w:r>
          </w:p>
          <w:p w14:paraId="43A0B0E9" w14:textId="3D90A3CF" w:rsidR="005F4F5E" w:rsidRDefault="005F4F5E" w:rsidP="005F4F5E">
            <w:pPr>
              <w:pStyle w:val="Paragraphedeliste"/>
              <w:numPr>
                <w:ilvl w:val="0"/>
                <w:numId w:val="17"/>
              </w:numPr>
              <w:ind w:right="171"/>
              <w:jc w:val="both"/>
              <w:rPr>
                <w:rFonts w:ascii="Times New Roman" w:hAnsi="Times New Roman"/>
                <w:bCs/>
                <w:sz w:val="22"/>
                <w:szCs w:val="22"/>
              </w:rPr>
            </w:pPr>
            <w:r w:rsidRPr="00033C46">
              <w:rPr>
                <w:rFonts w:ascii="Times New Roman" w:hAnsi="Times New Roman"/>
                <w:bCs/>
                <w:sz w:val="22"/>
                <w:szCs w:val="22"/>
              </w:rPr>
              <w:t>Renforcer le lien et les échanges avec les procureurs de Cherbourg et Coutances.</w:t>
            </w:r>
          </w:p>
          <w:p w14:paraId="68ADD664" w14:textId="77777777" w:rsidR="005F4F5E" w:rsidRDefault="005F4F5E" w:rsidP="005F4F5E">
            <w:pPr>
              <w:ind w:right="171"/>
              <w:jc w:val="both"/>
              <w:rPr>
                <w:rFonts w:ascii="Times New Roman" w:hAnsi="Times New Roman"/>
                <w:bCs/>
                <w:color w:val="FF0000"/>
                <w:sz w:val="22"/>
                <w:szCs w:val="22"/>
              </w:rPr>
            </w:pPr>
          </w:p>
          <w:p w14:paraId="70069A15" w14:textId="77777777" w:rsidR="005F4F5E" w:rsidRPr="00D256DC" w:rsidRDefault="005F4F5E" w:rsidP="005F4F5E">
            <w:pPr>
              <w:ind w:right="171"/>
              <w:jc w:val="both"/>
              <w:rPr>
                <w:rFonts w:ascii="Times New Roman" w:hAnsi="Times New Roman"/>
                <w:bCs/>
                <w:sz w:val="22"/>
                <w:szCs w:val="22"/>
              </w:rPr>
            </w:pPr>
            <w:r w:rsidRPr="00D256DC">
              <w:rPr>
                <w:rFonts w:ascii="Times New Roman" w:hAnsi="Times New Roman"/>
                <w:bCs/>
                <w:sz w:val="22"/>
                <w:szCs w:val="22"/>
              </w:rPr>
              <w:t>La mise en œuvre des opérations de police (administrative ou judiciaire) pour faire appliquer les réglementations nécessite un travail partenarial et de coordination entre les différents acteurs de la police de l’environnement. En effet, en fonction de leur structure d’appartenance et de leur spécialité, les agents ont des compétences territoriales et matérielles et des pouvoirs d’enquête différents.</w:t>
            </w:r>
          </w:p>
          <w:p w14:paraId="3C2414AA" w14:textId="77777777" w:rsidR="00D02B05" w:rsidRDefault="00D02B05" w:rsidP="005F4F5E">
            <w:pPr>
              <w:ind w:right="171"/>
              <w:jc w:val="both"/>
              <w:rPr>
                <w:color w:val="FF0000"/>
                <w:sz w:val="20"/>
              </w:rPr>
            </w:pPr>
          </w:p>
          <w:p w14:paraId="52105854" w14:textId="0DDEEC83" w:rsidR="005F4F5E" w:rsidRPr="00D256DC" w:rsidRDefault="005F4F5E" w:rsidP="005F4F5E">
            <w:pPr>
              <w:ind w:right="171"/>
              <w:jc w:val="both"/>
              <w:rPr>
                <w:rFonts w:ascii="Times New Roman" w:hAnsi="Times New Roman"/>
                <w:bCs/>
                <w:sz w:val="22"/>
                <w:szCs w:val="22"/>
              </w:rPr>
            </w:pPr>
            <w:r w:rsidRPr="00D256DC">
              <w:rPr>
                <w:rFonts w:ascii="Times New Roman" w:hAnsi="Times New Roman"/>
                <w:bCs/>
                <w:sz w:val="22"/>
                <w:szCs w:val="22"/>
              </w:rPr>
              <w:t xml:space="preserve">Ce travail partenarial se caractérise par : </w:t>
            </w:r>
          </w:p>
          <w:p w14:paraId="581972D8" w14:textId="70E5F62F" w:rsidR="005F4F5E" w:rsidRPr="00D256DC" w:rsidRDefault="005F4F5E" w:rsidP="005F4F5E">
            <w:pPr>
              <w:pStyle w:val="Paragraphedeliste"/>
              <w:numPr>
                <w:ilvl w:val="0"/>
                <w:numId w:val="17"/>
              </w:numPr>
              <w:ind w:right="171"/>
              <w:jc w:val="both"/>
              <w:rPr>
                <w:rFonts w:ascii="Times New Roman" w:hAnsi="Times New Roman"/>
                <w:bCs/>
                <w:sz w:val="22"/>
                <w:szCs w:val="22"/>
              </w:rPr>
            </w:pPr>
            <w:r w:rsidRPr="00D256DC">
              <w:rPr>
                <w:rFonts w:ascii="Times New Roman" w:hAnsi="Times New Roman"/>
                <w:bCs/>
                <w:sz w:val="22"/>
                <w:szCs w:val="22"/>
              </w:rPr>
              <w:t>Le maintien de la collaboration entre les services de l’Etat (Préfecture, DREAL, DDTM, ARS), les gardes du littoral et les établissements publics chargés de la préservation de la nature (OFB, Conservatoire du littoral, Agence de l’Eau). La collaboration porte sur la surveillance des sites</w:t>
            </w:r>
            <w:r w:rsidR="003A3A55">
              <w:rPr>
                <w:rFonts w:ascii="Times New Roman" w:hAnsi="Times New Roman"/>
                <w:bCs/>
                <w:sz w:val="22"/>
                <w:szCs w:val="22"/>
              </w:rPr>
              <w:t xml:space="preserve"> (échanges d’informations)</w:t>
            </w:r>
            <w:r w:rsidRPr="00D256DC">
              <w:rPr>
                <w:rFonts w:ascii="Times New Roman" w:hAnsi="Times New Roman"/>
                <w:bCs/>
                <w:sz w:val="22"/>
                <w:szCs w:val="22"/>
              </w:rPr>
              <w:t>, l’instruction des dossiers (partenariats techniques) et la mise en œuvre des contrôles.</w:t>
            </w:r>
          </w:p>
          <w:p w14:paraId="1315EA77" w14:textId="41274D19" w:rsidR="00D02B05" w:rsidRPr="00D256DC" w:rsidRDefault="005F4F5E" w:rsidP="00D02B05">
            <w:pPr>
              <w:pStyle w:val="Paragraphedeliste"/>
              <w:numPr>
                <w:ilvl w:val="0"/>
                <w:numId w:val="17"/>
              </w:numPr>
              <w:ind w:right="171"/>
              <w:jc w:val="both"/>
              <w:rPr>
                <w:rFonts w:ascii="Times New Roman" w:hAnsi="Times New Roman"/>
                <w:bCs/>
                <w:sz w:val="22"/>
                <w:szCs w:val="22"/>
              </w:rPr>
            </w:pPr>
            <w:r w:rsidRPr="00D256DC">
              <w:rPr>
                <w:rFonts w:ascii="Times New Roman" w:hAnsi="Times New Roman"/>
                <w:bCs/>
                <w:sz w:val="22"/>
                <w:szCs w:val="22"/>
              </w:rPr>
              <w:t>La participation à la coordination de l’action publique par l’intermédiaire de la MISEN</w:t>
            </w:r>
            <w:r>
              <w:rPr>
                <w:rFonts w:ascii="Times New Roman" w:hAnsi="Times New Roman"/>
                <w:bCs/>
                <w:sz w:val="22"/>
                <w:szCs w:val="22"/>
              </w:rPr>
              <w:t xml:space="preserve"> 50</w:t>
            </w:r>
            <w:r w:rsidRPr="00D256DC">
              <w:rPr>
                <w:rFonts w:ascii="Times New Roman" w:hAnsi="Times New Roman"/>
                <w:bCs/>
                <w:sz w:val="22"/>
                <w:szCs w:val="22"/>
              </w:rPr>
              <w:t xml:space="preserve"> (mission inter-services de l’Etat pour la Nature) pilotée par la DDTM 50. Cette MISEN regroupe l’ensemble des services de l’Etat et établissements publics concernés par les thèmes de l’eau, de la nature et de la biodiversité (DDTM, DREAL, OFB, Cdl, ARS…)</w:t>
            </w:r>
            <w:r w:rsidR="00D02B05">
              <w:rPr>
                <w:rFonts w:ascii="Times New Roman" w:hAnsi="Times New Roman"/>
                <w:bCs/>
                <w:sz w:val="22"/>
                <w:szCs w:val="22"/>
              </w:rPr>
              <w:t>. La MISEN valide le Plan Départemental de contrôle des polices de l’eau et de la nature et définit les priorités des différents services.</w:t>
            </w:r>
          </w:p>
          <w:p w14:paraId="3F9A8EF3" w14:textId="17825188" w:rsidR="00D02B05" w:rsidRDefault="005F4F5E" w:rsidP="005F4F5E">
            <w:pPr>
              <w:pStyle w:val="Paragraphedeliste"/>
              <w:numPr>
                <w:ilvl w:val="0"/>
                <w:numId w:val="17"/>
              </w:numPr>
              <w:ind w:right="171"/>
              <w:jc w:val="both"/>
              <w:rPr>
                <w:rFonts w:ascii="Times New Roman" w:hAnsi="Times New Roman"/>
                <w:bCs/>
                <w:sz w:val="22"/>
                <w:szCs w:val="22"/>
              </w:rPr>
            </w:pPr>
            <w:r w:rsidRPr="00D256DC">
              <w:rPr>
                <w:rFonts w:ascii="Times New Roman" w:hAnsi="Times New Roman"/>
                <w:bCs/>
                <w:sz w:val="22"/>
                <w:szCs w:val="22"/>
              </w:rPr>
              <w:lastRenderedPageBreak/>
              <w:t>La participation à la coordination de l’action publique par l’intermédiaire du Plan de surveillance et de contrôle de l’environnement marin (PSCEM) piloté par la DIRM. Ce plan coordonne l’ensemble des organismes publics exerçant des missions de police sur l’estran</w:t>
            </w:r>
            <w:r w:rsidR="00D02B05">
              <w:rPr>
                <w:rFonts w:ascii="Times New Roman" w:hAnsi="Times New Roman"/>
                <w:bCs/>
                <w:sz w:val="22"/>
                <w:szCs w:val="22"/>
              </w:rPr>
              <w:t xml:space="preserve"> et le domaine public maritime.</w:t>
            </w:r>
          </w:p>
          <w:p w14:paraId="7D7E7DD5" w14:textId="77777777" w:rsidR="00D02B05" w:rsidRDefault="00D02B05" w:rsidP="00D02B05">
            <w:pPr>
              <w:pStyle w:val="Paragraphedeliste"/>
              <w:ind w:right="171"/>
              <w:jc w:val="both"/>
              <w:rPr>
                <w:rFonts w:ascii="Times New Roman" w:hAnsi="Times New Roman"/>
                <w:bCs/>
                <w:sz w:val="22"/>
                <w:szCs w:val="22"/>
              </w:rPr>
            </w:pPr>
          </w:p>
          <w:p w14:paraId="35399404" w14:textId="2ABC7589" w:rsidR="005F4F5E" w:rsidRPr="00D02B05" w:rsidRDefault="005F4F5E" w:rsidP="00D02B05">
            <w:pPr>
              <w:ind w:right="171"/>
              <w:jc w:val="both"/>
              <w:rPr>
                <w:rFonts w:ascii="Times New Roman" w:hAnsi="Times New Roman"/>
                <w:bCs/>
                <w:sz w:val="22"/>
                <w:szCs w:val="22"/>
              </w:rPr>
            </w:pPr>
            <w:r w:rsidRPr="00D02B05">
              <w:rPr>
                <w:rFonts w:ascii="Times New Roman" w:hAnsi="Times New Roman"/>
                <w:bCs/>
                <w:sz w:val="22"/>
                <w:szCs w:val="22"/>
              </w:rPr>
              <w:t>Des informations</w:t>
            </w:r>
            <w:r w:rsidR="00D02B05">
              <w:rPr>
                <w:rFonts w:ascii="Times New Roman" w:hAnsi="Times New Roman"/>
                <w:bCs/>
                <w:sz w:val="22"/>
                <w:szCs w:val="22"/>
              </w:rPr>
              <w:t xml:space="preserve"> (besoins en contrôle ou surveillance)</w:t>
            </w:r>
            <w:r w:rsidRPr="00D02B05">
              <w:rPr>
                <w:rFonts w:ascii="Times New Roman" w:hAnsi="Times New Roman"/>
                <w:bCs/>
                <w:sz w:val="22"/>
                <w:szCs w:val="22"/>
              </w:rPr>
              <w:t xml:space="preserve"> sont régulièrement remontées par les animateurs Natura 2000 auprès de la </w:t>
            </w:r>
            <w:r w:rsidR="00D02B05">
              <w:rPr>
                <w:rFonts w:ascii="Times New Roman" w:hAnsi="Times New Roman"/>
                <w:bCs/>
                <w:sz w:val="22"/>
                <w:szCs w:val="22"/>
              </w:rPr>
              <w:t xml:space="preserve">MISEN 50 ou de la </w:t>
            </w:r>
            <w:r w:rsidRPr="00D02B05">
              <w:rPr>
                <w:rFonts w:ascii="Times New Roman" w:hAnsi="Times New Roman"/>
                <w:bCs/>
                <w:sz w:val="22"/>
                <w:szCs w:val="22"/>
              </w:rPr>
              <w:t>DIRM, pour la mise en œuvre de ce</w:t>
            </w:r>
            <w:r w:rsidR="00D02B05">
              <w:rPr>
                <w:rFonts w:ascii="Times New Roman" w:hAnsi="Times New Roman"/>
                <w:bCs/>
                <w:sz w:val="22"/>
                <w:szCs w:val="22"/>
              </w:rPr>
              <w:t>s</w:t>
            </w:r>
            <w:r w:rsidRPr="00D02B05">
              <w:rPr>
                <w:rFonts w:ascii="Times New Roman" w:hAnsi="Times New Roman"/>
                <w:bCs/>
                <w:sz w:val="22"/>
                <w:szCs w:val="22"/>
              </w:rPr>
              <w:t xml:space="preserve"> plan</w:t>
            </w:r>
            <w:r w:rsidR="00D02B05">
              <w:rPr>
                <w:rFonts w:ascii="Times New Roman" w:hAnsi="Times New Roman"/>
                <w:bCs/>
                <w:sz w:val="22"/>
                <w:szCs w:val="22"/>
              </w:rPr>
              <w:t>s</w:t>
            </w:r>
            <w:r w:rsidRPr="00D02B05">
              <w:rPr>
                <w:rFonts w:ascii="Times New Roman" w:hAnsi="Times New Roman"/>
                <w:bCs/>
                <w:sz w:val="22"/>
                <w:szCs w:val="22"/>
              </w:rPr>
              <w:t>.</w:t>
            </w:r>
          </w:p>
          <w:p w14:paraId="7F9488CC" w14:textId="5C09959B" w:rsidR="005F4F5E" w:rsidRDefault="005F4F5E" w:rsidP="005F4F5E">
            <w:pPr>
              <w:ind w:right="171"/>
              <w:jc w:val="both"/>
              <w:rPr>
                <w:rFonts w:ascii="Times New Roman" w:hAnsi="Times New Roman"/>
                <w:bCs/>
                <w:sz w:val="22"/>
                <w:szCs w:val="22"/>
              </w:rPr>
            </w:pPr>
          </w:p>
          <w:p w14:paraId="6E15E83B" w14:textId="77777777" w:rsidR="005F4F5E" w:rsidRPr="005C581E" w:rsidRDefault="005F4F5E" w:rsidP="005F4F5E">
            <w:pPr>
              <w:ind w:right="171"/>
              <w:jc w:val="both"/>
              <w:rPr>
                <w:rFonts w:ascii="Times New Roman" w:hAnsi="Times New Roman"/>
                <w:bCs/>
                <w:sz w:val="22"/>
                <w:szCs w:val="22"/>
              </w:rPr>
            </w:pPr>
            <w:r w:rsidRPr="00D256DC">
              <w:rPr>
                <w:rFonts w:ascii="Times New Roman" w:hAnsi="Times New Roman"/>
                <w:bCs/>
                <w:sz w:val="22"/>
                <w:szCs w:val="22"/>
              </w:rPr>
              <w:t xml:space="preserve">Par ailleurs, un contact rapproché entre les gardes du littoral et les autres services de surveillance et contrôle du territoire (gendarmeries, </w:t>
            </w:r>
            <w:r w:rsidRPr="00176280">
              <w:rPr>
                <w:rFonts w:ascii="Times New Roman" w:hAnsi="Times New Roman"/>
                <w:bCs/>
                <w:sz w:val="22"/>
                <w:szCs w:val="22"/>
              </w:rPr>
              <w:t>policiers municipaux, SDIS, sémaphore…) permet également d’assurer le respect de la réglementation générale, notamment pour ce qui concerne la sécurité des visiteurs du site (police des mœurs, normes incendies…). Un signalement des enjeux du territoire aux services de police</w:t>
            </w:r>
            <w:r w:rsidRPr="00176280">
              <w:rPr>
                <w:rFonts w:ascii="Times New Roman" w:hAnsi="Times New Roman"/>
                <w:bCs/>
              </w:rPr>
              <w:t xml:space="preserve"> </w:t>
            </w:r>
            <w:r w:rsidRPr="00176280">
              <w:rPr>
                <w:rFonts w:ascii="Times New Roman" w:hAnsi="Times New Roman"/>
                <w:bCs/>
                <w:sz w:val="22"/>
                <w:szCs w:val="22"/>
              </w:rPr>
              <w:t>leur permettra</w:t>
            </w:r>
            <w:r w:rsidRPr="005C581E">
              <w:rPr>
                <w:rFonts w:ascii="Times New Roman" w:hAnsi="Times New Roman"/>
                <w:bCs/>
                <w:sz w:val="22"/>
                <w:szCs w:val="22"/>
              </w:rPr>
              <w:t xml:space="preserve"> de procéder au contrôle du respect de la réglementation, des prescriptions réglementaires et des engagements pris dans le Document Unique.</w:t>
            </w:r>
          </w:p>
          <w:p w14:paraId="76BD41F5" w14:textId="77777777" w:rsidR="005F4F5E" w:rsidRPr="005F4F5E" w:rsidRDefault="005F4F5E" w:rsidP="005F4F5E">
            <w:pPr>
              <w:ind w:right="171"/>
              <w:jc w:val="both"/>
              <w:rPr>
                <w:rFonts w:ascii="Times New Roman" w:hAnsi="Times New Roman"/>
                <w:bCs/>
                <w:sz w:val="22"/>
                <w:szCs w:val="22"/>
              </w:rPr>
            </w:pPr>
          </w:p>
          <w:p w14:paraId="0EF1BABD" w14:textId="404E4E99" w:rsidR="00F46249" w:rsidRDefault="00F46249" w:rsidP="00F46249">
            <w:pPr>
              <w:ind w:right="171"/>
              <w:jc w:val="center"/>
              <w:rPr>
                <w:i/>
                <w:color w:val="4F81BD" w:themeColor="accent1"/>
              </w:rPr>
            </w:pPr>
            <w:r w:rsidRPr="00C33207">
              <w:rPr>
                <w:i/>
                <w:color w:val="4F81BD" w:themeColor="accent1"/>
              </w:rPr>
              <w:t>Pour en savoir plus</w:t>
            </w:r>
            <w:r>
              <w:rPr>
                <w:i/>
                <w:color w:val="4F81BD" w:themeColor="accent1"/>
              </w:rPr>
              <w:t xml:space="preserve"> sur </w:t>
            </w:r>
            <w:r w:rsidR="006D053B">
              <w:rPr>
                <w:i/>
                <w:color w:val="4F81BD" w:themeColor="accent1"/>
              </w:rPr>
              <w:t>la réglementation existante et les infractions constatées</w:t>
            </w:r>
            <w:r>
              <w:rPr>
                <w:i/>
                <w:color w:val="4F81BD" w:themeColor="accent1"/>
              </w:rPr>
              <w:t xml:space="preserve"> : se reporter au</w:t>
            </w:r>
            <w:r w:rsidRPr="00C33207">
              <w:rPr>
                <w:i/>
                <w:color w:val="4F81BD" w:themeColor="accent1"/>
              </w:rPr>
              <w:t xml:space="preserve"> document Annexes mesures de gestion</w:t>
            </w:r>
            <w:r>
              <w:rPr>
                <w:i/>
                <w:color w:val="4F81BD" w:themeColor="accent1"/>
              </w:rPr>
              <w:t>, page 1</w:t>
            </w:r>
            <w:r w:rsidR="005F4F5E">
              <w:rPr>
                <w:i/>
                <w:color w:val="4F81BD" w:themeColor="accent1"/>
              </w:rPr>
              <w:t>2</w:t>
            </w:r>
          </w:p>
          <w:p w14:paraId="3B608D4C" w14:textId="32AC16C1" w:rsidR="005F4F5E" w:rsidRPr="00850BB9" w:rsidRDefault="005F4F5E" w:rsidP="00F46249">
            <w:pPr>
              <w:ind w:right="171"/>
              <w:jc w:val="center"/>
              <w:rPr>
                <w:i/>
                <w:color w:val="4F81BD" w:themeColor="accent1"/>
              </w:rPr>
            </w:pPr>
          </w:p>
        </w:tc>
      </w:tr>
      <w:tr w:rsidR="00F46249" w14:paraId="2E17E9B7" w14:textId="77777777" w:rsidTr="005F4F5E">
        <w:trPr>
          <w:trHeight w:val="542"/>
          <w:jc w:val="center"/>
        </w:trPr>
        <w:tc>
          <w:tcPr>
            <w:tcW w:w="9917" w:type="dxa"/>
            <w:gridSpan w:val="9"/>
            <w:vAlign w:val="center"/>
          </w:tcPr>
          <w:p w14:paraId="251B9460" w14:textId="77777777" w:rsidR="00F46249" w:rsidRPr="00206B16" w:rsidRDefault="00F46249" w:rsidP="00F46249">
            <w:pPr>
              <w:jc w:val="center"/>
              <w:rPr>
                <w:rFonts w:ascii="Times New Roman" w:hAnsi="Times New Roman"/>
                <w:b/>
              </w:rPr>
            </w:pPr>
            <w:r>
              <w:rPr>
                <w:rFonts w:ascii="Times New Roman" w:hAnsi="Times New Roman"/>
                <w:b/>
              </w:rPr>
              <w:lastRenderedPageBreak/>
              <w:t>Localisation de la mesure</w:t>
            </w:r>
          </w:p>
        </w:tc>
      </w:tr>
      <w:tr w:rsidR="00F46249" w14:paraId="1FBEB36C" w14:textId="77777777" w:rsidTr="005F4F5E">
        <w:trPr>
          <w:trHeight w:val="542"/>
          <w:jc w:val="center"/>
        </w:trPr>
        <w:tc>
          <w:tcPr>
            <w:tcW w:w="9917" w:type="dxa"/>
            <w:gridSpan w:val="9"/>
            <w:vAlign w:val="center"/>
          </w:tcPr>
          <w:p w14:paraId="3C80A5CE" w14:textId="77777777" w:rsidR="00F46249" w:rsidRDefault="00F46249" w:rsidP="005F4F5E">
            <w:pPr>
              <w:pStyle w:val="Paragraphedeliste"/>
              <w:tabs>
                <w:tab w:val="left" w:pos="226"/>
              </w:tabs>
              <w:ind w:left="183"/>
              <w:jc w:val="center"/>
              <w:rPr>
                <w:rFonts w:ascii="Times New Roman" w:hAnsi="Times New Roman"/>
                <w:bCs/>
                <w:sz w:val="22"/>
                <w:szCs w:val="22"/>
              </w:rPr>
            </w:pPr>
            <w:r w:rsidRPr="00907A91">
              <w:rPr>
                <w:rFonts w:ascii="Times New Roman" w:hAnsi="Times New Roman"/>
                <w:bCs/>
                <w:sz w:val="22"/>
                <w:szCs w:val="22"/>
              </w:rPr>
              <w:t>Ensemble du périmètre du Document Unique de Gestion</w:t>
            </w:r>
          </w:p>
          <w:p w14:paraId="05D9EC55" w14:textId="2977EB9B" w:rsidR="005F4F5E" w:rsidRPr="005F4F5E" w:rsidRDefault="005F4F5E" w:rsidP="005F4F5E">
            <w:pPr>
              <w:ind w:right="171"/>
              <w:jc w:val="center"/>
              <w:rPr>
                <w:rFonts w:ascii="Times New Roman" w:hAnsi="Times New Roman"/>
                <w:bCs/>
                <w:sz w:val="22"/>
                <w:szCs w:val="22"/>
              </w:rPr>
            </w:pPr>
            <w:r w:rsidRPr="005F4F5E">
              <w:rPr>
                <w:rFonts w:ascii="Times New Roman" w:hAnsi="Times New Roman"/>
                <w:b/>
                <w:sz w:val="22"/>
                <w:szCs w:val="22"/>
              </w:rPr>
              <w:t>Secteurs prioritaires :</w:t>
            </w:r>
            <w:r w:rsidRPr="005F4F5E">
              <w:rPr>
                <w:rFonts w:ascii="Times New Roman" w:hAnsi="Times New Roman"/>
                <w:bCs/>
                <w:sz w:val="22"/>
                <w:szCs w:val="22"/>
              </w:rPr>
              <w:t xml:space="preserve"> Site classé des dunes de Baubigny et Ha</w:t>
            </w:r>
            <w:r>
              <w:rPr>
                <w:rFonts w:ascii="Times New Roman" w:hAnsi="Times New Roman"/>
                <w:bCs/>
                <w:sz w:val="22"/>
                <w:szCs w:val="22"/>
              </w:rPr>
              <w:t>tainville (camping-caravaning)</w:t>
            </w:r>
            <w:r w:rsidRPr="005F4F5E">
              <w:rPr>
                <w:rFonts w:ascii="Times New Roman" w:hAnsi="Times New Roman"/>
                <w:bCs/>
                <w:sz w:val="22"/>
                <w:szCs w:val="22"/>
              </w:rPr>
              <w:t xml:space="preserve">, estran, accès aux plages et zones de stationnement (circulation des véhicules, dépôt de déchets et prélèvement de sable). </w:t>
            </w:r>
            <w:r w:rsidRPr="0057259E">
              <w:rPr>
                <w:rFonts w:ascii="Times New Roman" w:hAnsi="Times New Roman"/>
                <w:bCs/>
                <w:color w:val="4F81BD" w:themeColor="accent1"/>
                <w:sz w:val="22"/>
                <w:szCs w:val="22"/>
              </w:rPr>
              <w:t>(</w:t>
            </w:r>
            <w:proofErr w:type="gramStart"/>
            <w:r w:rsidRPr="0057259E">
              <w:rPr>
                <w:rFonts w:ascii="Times New Roman" w:hAnsi="Times New Roman"/>
                <w:bCs/>
                <w:color w:val="4F81BD" w:themeColor="accent1"/>
                <w:sz w:val="22"/>
                <w:szCs w:val="22"/>
              </w:rPr>
              <w:t>cf</w:t>
            </w:r>
            <w:proofErr w:type="gramEnd"/>
            <w:r w:rsidRPr="0057259E">
              <w:rPr>
                <w:rFonts w:ascii="Times New Roman" w:hAnsi="Times New Roman"/>
                <w:bCs/>
                <w:color w:val="4F81BD" w:themeColor="accent1"/>
                <w:sz w:val="22"/>
                <w:szCs w:val="22"/>
              </w:rPr>
              <w:t xml:space="preserve"> cartes en annexes).</w:t>
            </w:r>
          </w:p>
          <w:p w14:paraId="666DDCDB" w14:textId="1D1EAA86" w:rsidR="005F4F5E" w:rsidRPr="00206B16" w:rsidRDefault="005F4F5E" w:rsidP="005F4F5E">
            <w:pPr>
              <w:pStyle w:val="Paragraphedeliste"/>
              <w:tabs>
                <w:tab w:val="left" w:pos="226"/>
              </w:tabs>
              <w:ind w:left="183"/>
              <w:jc w:val="center"/>
              <w:rPr>
                <w:rFonts w:ascii="Times New Roman" w:hAnsi="Times New Roman"/>
                <w:bCs/>
                <w:sz w:val="22"/>
                <w:szCs w:val="22"/>
              </w:rPr>
            </w:pPr>
          </w:p>
        </w:tc>
      </w:tr>
      <w:tr w:rsidR="00F46249" w:rsidRPr="00EF58AE" w14:paraId="3DBD0C81" w14:textId="77777777" w:rsidTr="005F4F5E">
        <w:trPr>
          <w:trHeight w:val="651"/>
          <w:jc w:val="center"/>
        </w:trPr>
        <w:tc>
          <w:tcPr>
            <w:tcW w:w="4957" w:type="dxa"/>
            <w:gridSpan w:val="5"/>
            <w:vAlign w:val="center"/>
          </w:tcPr>
          <w:p w14:paraId="71F6055B" w14:textId="77777777" w:rsidR="00F46249" w:rsidRPr="00EF58AE" w:rsidRDefault="00F46249" w:rsidP="00F46249">
            <w:pPr>
              <w:jc w:val="center"/>
              <w:rPr>
                <w:rFonts w:ascii="Times New Roman" w:hAnsi="Times New Roman"/>
                <w:b/>
              </w:rPr>
            </w:pPr>
            <w:r w:rsidRPr="00EF58AE">
              <w:rPr>
                <w:rFonts w:ascii="Times New Roman" w:hAnsi="Times New Roman"/>
                <w:b/>
              </w:rPr>
              <w:t>Indicateurs de mise en œuvre</w:t>
            </w:r>
          </w:p>
        </w:tc>
        <w:tc>
          <w:tcPr>
            <w:tcW w:w="4960" w:type="dxa"/>
            <w:gridSpan w:val="4"/>
            <w:vAlign w:val="center"/>
          </w:tcPr>
          <w:p w14:paraId="06386D12" w14:textId="77777777" w:rsidR="00F46249" w:rsidRPr="00EF58AE" w:rsidRDefault="00F46249" w:rsidP="00F46249">
            <w:pPr>
              <w:jc w:val="center"/>
              <w:rPr>
                <w:rFonts w:ascii="Times New Roman" w:hAnsi="Times New Roman"/>
                <w:b/>
              </w:rPr>
            </w:pPr>
            <w:r w:rsidRPr="00EF58AE">
              <w:rPr>
                <w:rFonts w:ascii="Times New Roman" w:hAnsi="Times New Roman"/>
                <w:b/>
              </w:rPr>
              <w:t>Indicateurs d’efficacité</w:t>
            </w:r>
          </w:p>
        </w:tc>
      </w:tr>
      <w:tr w:rsidR="00F46249" w14:paraId="2A2EAAA3" w14:textId="77777777" w:rsidTr="005F4F5E">
        <w:trPr>
          <w:trHeight w:val="1554"/>
          <w:jc w:val="center"/>
        </w:trPr>
        <w:tc>
          <w:tcPr>
            <w:tcW w:w="4957" w:type="dxa"/>
            <w:gridSpan w:val="5"/>
          </w:tcPr>
          <w:p w14:paraId="62144420" w14:textId="77777777" w:rsidR="005F4F5E" w:rsidRPr="006D053B" w:rsidRDefault="005F4F5E" w:rsidP="005F4F5E">
            <w:pPr>
              <w:pStyle w:val="Paragraphedeliste"/>
              <w:numPr>
                <w:ilvl w:val="0"/>
                <w:numId w:val="17"/>
              </w:numPr>
              <w:tabs>
                <w:tab w:val="left" w:pos="226"/>
              </w:tabs>
              <w:ind w:left="183" w:hanging="169"/>
              <w:rPr>
                <w:rFonts w:ascii="Times New Roman" w:hAnsi="Times New Roman"/>
                <w:bCs/>
                <w:sz w:val="22"/>
                <w:szCs w:val="22"/>
              </w:rPr>
            </w:pPr>
            <w:r w:rsidRPr="006D053B">
              <w:rPr>
                <w:rFonts w:ascii="Times New Roman" w:hAnsi="Times New Roman"/>
                <w:bCs/>
                <w:sz w:val="22"/>
                <w:szCs w:val="22"/>
              </w:rPr>
              <w:t>Nombre de désordres et d’infractions relevés</w:t>
            </w:r>
          </w:p>
          <w:p w14:paraId="3E867530" w14:textId="77777777" w:rsidR="005F4F5E" w:rsidRDefault="005F4F5E" w:rsidP="005F4F5E">
            <w:pPr>
              <w:pStyle w:val="Paragraphedeliste"/>
              <w:numPr>
                <w:ilvl w:val="0"/>
                <w:numId w:val="17"/>
              </w:numPr>
              <w:tabs>
                <w:tab w:val="left" w:pos="226"/>
              </w:tabs>
              <w:ind w:left="183" w:hanging="169"/>
              <w:rPr>
                <w:rFonts w:ascii="Times New Roman" w:hAnsi="Times New Roman"/>
                <w:bCs/>
                <w:sz w:val="22"/>
                <w:szCs w:val="22"/>
              </w:rPr>
            </w:pPr>
            <w:r w:rsidRPr="006D053B">
              <w:rPr>
                <w:rFonts w:ascii="Times New Roman" w:hAnsi="Times New Roman"/>
                <w:bCs/>
                <w:sz w:val="22"/>
                <w:szCs w:val="22"/>
              </w:rPr>
              <w:t>Participation aux réunions sur les aspects réglementaires</w:t>
            </w:r>
            <w:r>
              <w:rPr>
                <w:rFonts w:ascii="Times New Roman" w:hAnsi="Times New Roman"/>
                <w:bCs/>
                <w:sz w:val="22"/>
                <w:szCs w:val="22"/>
              </w:rPr>
              <w:t xml:space="preserve"> des milieux naturels </w:t>
            </w:r>
          </w:p>
          <w:p w14:paraId="7DD28B61" w14:textId="7B9B94F7" w:rsidR="00F46249" w:rsidRPr="00C461F6" w:rsidRDefault="005F4F5E" w:rsidP="002D314C">
            <w:pPr>
              <w:pStyle w:val="Paragraphedeliste"/>
              <w:numPr>
                <w:ilvl w:val="0"/>
                <w:numId w:val="17"/>
              </w:numPr>
              <w:ind w:left="174" w:hanging="142"/>
              <w:rPr>
                <w:rFonts w:ascii="Times New Roman" w:hAnsi="Times New Roman"/>
                <w:b/>
                <w:sz w:val="20"/>
                <w:szCs w:val="20"/>
              </w:rPr>
            </w:pPr>
            <w:r w:rsidRPr="005B6547">
              <w:rPr>
                <w:rFonts w:ascii="Times New Roman" w:hAnsi="Times New Roman"/>
                <w:bCs/>
                <w:sz w:val="22"/>
                <w:szCs w:val="22"/>
              </w:rPr>
              <w:t xml:space="preserve">Echanges </w:t>
            </w:r>
            <w:r>
              <w:rPr>
                <w:rFonts w:ascii="Times New Roman" w:hAnsi="Times New Roman"/>
                <w:bCs/>
                <w:sz w:val="22"/>
                <w:szCs w:val="22"/>
              </w:rPr>
              <w:t>d’</w:t>
            </w:r>
            <w:r w:rsidRPr="005B6547">
              <w:rPr>
                <w:rFonts w:ascii="Times New Roman" w:hAnsi="Times New Roman"/>
                <w:bCs/>
                <w:sz w:val="22"/>
                <w:szCs w:val="22"/>
              </w:rPr>
              <w:t>informations avec la MISEN 50 ou pour le PSCEM</w:t>
            </w:r>
            <w:r w:rsidRPr="00C461F6">
              <w:rPr>
                <w:rFonts w:ascii="Times New Roman" w:hAnsi="Times New Roman"/>
                <w:b/>
                <w:sz w:val="20"/>
                <w:szCs w:val="20"/>
              </w:rPr>
              <w:t xml:space="preserve"> </w:t>
            </w:r>
          </w:p>
        </w:tc>
        <w:tc>
          <w:tcPr>
            <w:tcW w:w="4960" w:type="dxa"/>
            <w:gridSpan w:val="4"/>
            <w:tcBorders>
              <w:right w:val="single" w:sz="4" w:space="0" w:color="6EAB69"/>
            </w:tcBorders>
          </w:tcPr>
          <w:p w14:paraId="5FBBC221" w14:textId="2B6D9846" w:rsidR="005F4F5E" w:rsidRPr="006D053B" w:rsidRDefault="006D053B" w:rsidP="005F4F5E">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 xml:space="preserve"> </w:t>
            </w:r>
            <w:r w:rsidR="005F4F5E" w:rsidRPr="006D053B">
              <w:rPr>
                <w:rFonts w:ascii="Times New Roman" w:hAnsi="Times New Roman"/>
                <w:sz w:val="22"/>
                <w:szCs w:val="22"/>
              </w:rPr>
              <w:t>Réglementation bien respectée dans l’ensemble</w:t>
            </w:r>
          </w:p>
          <w:p w14:paraId="7A264B96" w14:textId="7381D96D" w:rsidR="00F46249" w:rsidRPr="005F4F5E" w:rsidRDefault="005F4F5E" w:rsidP="006D053B">
            <w:pPr>
              <w:pStyle w:val="Paragraphedeliste"/>
              <w:numPr>
                <w:ilvl w:val="0"/>
                <w:numId w:val="17"/>
              </w:numPr>
              <w:ind w:left="126" w:hanging="98"/>
              <w:rPr>
                <w:rFonts w:ascii="Times New Roman" w:hAnsi="Times New Roman"/>
                <w:sz w:val="22"/>
                <w:szCs w:val="22"/>
              </w:rPr>
            </w:pPr>
            <w:r w:rsidRPr="006D053B">
              <w:rPr>
                <w:rFonts w:ascii="Times New Roman" w:hAnsi="Times New Roman"/>
                <w:sz w:val="22"/>
                <w:szCs w:val="22"/>
              </w:rPr>
              <w:t xml:space="preserve"> </w:t>
            </w:r>
            <w:r w:rsidR="006D053B" w:rsidRPr="006D053B">
              <w:rPr>
                <w:rFonts w:ascii="Times New Roman" w:hAnsi="Times New Roman"/>
                <w:sz w:val="22"/>
                <w:szCs w:val="22"/>
              </w:rPr>
              <w:t xml:space="preserve">Des </w:t>
            </w:r>
            <w:r w:rsidRPr="006D053B">
              <w:rPr>
                <w:rFonts w:ascii="Times New Roman" w:hAnsi="Times New Roman"/>
                <w:sz w:val="22"/>
                <w:szCs w:val="22"/>
              </w:rPr>
              <w:t>infractions</w:t>
            </w:r>
            <w:r w:rsidR="006D053B" w:rsidRPr="006D053B">
              <w:rPr>
                <w:rFonts w:ascii="Times New Roman" w:hAnsi="Times New Roman"/>
                <w:sz w:val="22"/>
                <w:szCs w:val="22"/>
              </w:rPr>
              <w:t xml:space="preserve"> en</w:t>
            </w:r>
            <w:r w:rsidR="006D053B">
              <w:rPr>
                <w:rFonts w:ascii="Times New Roman" w:hAnsi="Times New Roman"/>
                <w:sz w:val="22"/>
                <w:szCs w:val="22"/>
              </w:rPr>
              <w:t xml:space="preserve"> régression</w:t>
            </w:r>
          </w:p>
        </w:tc>
      </w:tr>
      <w:tr w:rsidR="00F46249" w14:paraId="6EC00E41" w14:textId="77777777" w:rsidTr="009B27C8">
        <w:trPr>
          <w:trHeight w:val="651"/>
          <w:jc w:val="center"/>
        </w:trPr>
        <w:tc>
          <w:tcPr>
            <w:tcW w:w="3305" w:type="dxa"/>
            <w:gridSpan w:val="3"/>
            <w:vAlign w:val="center"/>
          </w:tcPr>
          <w:p w14:paraId="5B54ED7B" w14:textId="77777777" w:rsidR="00F46249" w:rsidRPr="00EF58AE" w:rsidRDefault="00F46249" w:rsidP="00F46249">
            <w:pPr>
              <w:jc w:val="center"/>
              <w:rPr>
                <w:rFonts w:ascii="Times New Roman" w:hAnsi="Times New Roman"/>
                <w:b/>
              </w:rPr>
            </w:pPr>
            <w:r w:rsidRPr="00EF58AE">
              <w:rPr>
                <w:rFonts w:ascii="Times New Roman" w:hAnsi="Times New Roman"/>
                <w:b/>
              </w:rPr>
              <w:t>Financement prévisionnel de la mesure</w:t>
            </w:r>
          </w:p>
        </w:tc>
        <w:tc>
          <w:tcPr>
            <w:tcW w:w="3306" w:type="dxa"/>
            <w:gridSpan w:val="4"/>
            <w:vAlign w:val="center"/>
          </w:tcPr>
          <w:p w14:paraId="64275F59" w14:textId="77777777" w:rsidR="00F46249" w:rsidRPr="00EF58AE" w:rsidRDefault="00F46249" w:rsidP="00F46249">
            <w:pPr>
              <w:jc w:val="center"/>
              <w:rPr>
                <w:rFonts w:ascii="Times New Roman" w:hAnsi="Times New Roman"/>
                <w:b/>
              </w:rPr>
            </w:pPr>
            <w:r w:rsidRPr="00EF58AE">
              <w:rPr>
                <w:rFonts w:ascii="Times New Roman" w:hAnsi="Times New Roman"/>
                <w:b/>
              </w:rPr>
              <w:t>Maîtrise d’ouvrage</w:t>
            </w:r>
          </w:p>
        </w:tc>
        <w:tc>
          <w:tcPr>
            <w:tcW w:w="3306" w:type="dxa"/>
            <w:gridSpan w:val="2"/>
            <w:vAlign w:val="center"/>
          </w:tcPr>
          <w:p w14:paraId="5581C71A" w14:textId="77777777" w:rsidR="00F46249" w:rsidRPr="00EF58AE" w:rsidRDefault="00F46249" w:rsidP="00F46249">
            <w:pPr>
              <w:jc w:val="center"/>
              <w:rPr>
                <w:rFonts w:ascii="Times New Roman" w:hAnsi="Times New Roman"/>
                <w:b/>
              </w:rPr>
            </w:pPr>
            <w:r w:rsidRPr="00EF58AE">
              <w:rPr>
                <w:rFonts w:ascii="Times New Roman" w:hAnsi="Times New Roman"/>
                <w:b/>
              </w:rPr>
              <w:t>Principaux partenaires techniques</w:t>
            </w:r>
          </w:p>
        </w:tc>
      </w:tr>
      <w:tr w:rsidR="009B27C8" w14:paraId="676E5B43" w14:textId="77777777" w:rsidTr="009B27C8">
        <w:trPr>
          <w:trHeight w:val="1434"/>
          <w:jc w:val="center"/>
        </w:trPr>
        <w:tc>
          <w:tcPr>
            <w:tcW w:w="3305" w:type="dxa"/>
            <w:gridSpan w:val="3"/>
          </w:tcPr>
          <w:p w14:paraId="30C0A8CF" w14:textId="77777777" w:rsidR="009B27C8" w:rsidRPr="00313C96" w:rsidRDefault="009B27C8" w:rsidP="001C128F">
            <w:pPr>
              <w:rPr>
                <w:rFonts w:ascii="Times New Roman" w:hAnsi="Times New Roman"/>
                <w:sz w:val="22"/>
                <w:szCs w:val="22"/>
              </w:rPr>
            </w:pPr>
            <w:r>
              <w:rPr>
                <w:rFonts w:ascii="Times New Roman" w:hAnsi="Times New Roman"/>
                <w:sz w:val="22"/>
                <w:szCs w:val="22"/>
              </w:rPr>
              <w:t>Temps dédié à l’animation :</w:t>
            </w:r>
          </w:p>
          <w:p w14:paraId="58EFBD56" w14:textId="3A846BBF" w:rsidR="009B27C8" w:rsidRDefault="009B27C8" w:rsidP="00F46249">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SyMEL</w:t>
            </w:r>
          </w:p>
          <w:p w14:paraId="003F7179" w14:textId="4C9E9261" w:rsidR="009B27C8" w:rsidRDefault="009B27C8" w:rsidP="00F46249">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7A6271A5" w14:textId="28CEF262" w:rsidR="009B27C8" w:rsidRDefault="009B27C8" w:rsidP="00F46249">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2635667B" w14:textId="390652A5" w:rsidR="009B27C8" w:rsidRDefault="009B27C8" w:rsidP="00F46249">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1CF0F1A5" w14:textId="77777777" w:rsidR="009B27C8" w:rsidRPr="00244ED0" w:rsidRDefault="009B27C8" w:rsidP="0064220B">
            <w:pPr>
              <w:pStyle w:val="Paragraphedeliste"/>
              <w:ind w:left="174"/>
              <w:rPr>
                <w:rFonts w:ascii="Times New Roman" w:hAnsi="Times New Roman"/>
                <w:sz w:val="22"/>
                <w:szCs w:val="22"/>
              </w:rPr>
            </w:pPr>
          </w:p>
        </w:tc>
        <w:tc>
          <w:tcPr>
            <w:tcW w:w="3306" w:type="dxa"/>
            <w:gridSpan w:val="4"/>
          </w:tcPr>
          <w:p w14:paraId="3030F0B6" w14:textId="77777777" w:rsidR="009B27C8" w:rsidRDefault="009B27C8" w:rsidP="005F4F5E">
            <w:pPr>
              <w:pStyle w:val="Paragraphedeliste"/>
              <w:numPr>
                <w:ilvl w:val="0"/>
                <w:numId w:val="17"/>
              </w:numPr>
              <w:ind w:left="160" w:hanging="160"/>
              <w:rPr>
                <w:rFonts w:ascii="Times New Roman" w:hAnsi="Times New Roman"/>
                <w:sz w:val="22"/>
                <w:szCs w:val="22"/>
              </w:rPr>
            </w:pPr>
            <w:r w:rsidRPr="00D86078">
              <w:rPr>
                <w:rFonts w:ascii="Times New Roman" w:hAnsi="Times New Roman"/>
                <w:sz w:val="22"/>
                <w:szCs w:val="22"/>
              </w:rPr>
              <w:t>SyMEL</w:t>
            </w:r>
          </w:p>
          <w:p w14:paraId="608F5546" w14:textId="77777777" w:rsidR="009B27C8" w:rsidRDefault="009B27C8" w:rsidP="005F4F5E">
            <w:pPr>
              <w:pStyle w:val="Paragraphedeliste"/>
              <w:numPr>
                <w:ilvl w:val="0"/>
                <w:numId w:val="17"/>
              </w:numPr>
              <w:ind w:left="160" w:hanging="160"/>
              <w:rPr>
                <w:rFonts w:ascii="Times New Roman" w:hAnsi="Times New Roman"/>
                <w:sz w:val="22"/>
                <w:szCs w:val="22"/>
              </w:rPr>
            </w:pPr>
            <w:r>
              <w:rPr>
                <w:rFonts w:ascii="Times New Roman" w:hAnsi="Times New Roman"/>
                <w:sz w:val="22"/>
                <w:szCs w:val="22"/>
              </w:rPr>
              <w:t>Conservatoire du littoral</w:t>
            </w:r>
          </w:p>
          <w:p w14:paraId="75C7527E" w14:textId="23924E32" w:rsidR="009B27C8" w:rsidRPr="006D053B" w:rsidRDefault="009B27C8" w:rsidP="005F4F5E">
            <w:pPr>
              <w:pStyle w:val="Paragraphedeliste"/>
              <w:numPr>
                <w:ilvl w:val="0"/>
                <w:numId w:val="17"/>
              </w:numPr>
              <w:ind w:left="160" w:hanging="160"/>
              <w:rPr>
                <w:rFonts w:ascii="Times New Roman" w:hAnsi="Times New Roman"/>
                <w:sz w:val="22"/>
                <w:szCs w:val="22"/>
              </w:rPr>
            </w:pPr>
            <w:r w:rsidRPr="006D053B">
              <w:rPr>
                <w:rFonts w:ascii="Times New Roman" w:hAnsi="Times New Roman"/>
                <w:sz w:val="22"/>
                <w:szCs w:val="22"/>
              </w:rPr>
              <w:t>Services de l’Etat</w:t>
            </w:r>
            <w:r>
              <w:rPr>
                <w:rFonts w:ascii="Times New Roman" w:hAnsi="Times New Roman"/>
                <w:sz w:val="22"/>
                <w:szCs w:val="22"/>
              </w:rPr>
              <w:t xml:space="preserve"> (Gendarmeries, OFB, DREAL Normandie, DDTM 50, DIRM)</w:t>
            </w:r>
          </w:p>
          <w:p w14:paraId="0FD20750" w14:textId="77777777" w:rsidR="009B27C8" w:rsidRPr="003B3257" w:rsidRDefault="009B27C8" w:rsidP="00F46249">
            <w:pPr>
              <w:ind w:left="37"/>
              <w:rPr>
                <w:rFonts w:ascii="Times New Roman" w:hAnsi="Times New Roman"/>
                <w:b/>
                <w:sz w:val="20"/>
                <w:szCs w:val="20"/>
              </w:rPr>
            </w:pPr>
          </w:p>
        </w:tc>
        <w:tc>
          <w:tcPr>
            <w:tcW w:w="3306" w:type="dxa"/>
            <w:gridSpan w:val="2"/>
            <w:tcBorders>
              <w:right w:val="single" w:sz="4" w:space="0" w:color="6EAB69"/>
            </w:tcBorders>
          </w:tcPr>
          <w:p w14:paraId="271EA86C" w14:textId="77777777" w:rsidR="009B27C8" w:rsidRDefault="009B27C8" w:rsidP="005F4F5E">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Procureurs de la République</w:t>
            </w:r>
          </w:p>
          <w:p w14:paraId="5E2FFC8B" w14:textId="77777777" w:rsidR="009B27C8" w:rsidRDefault="009B27C8" w:rsidP="00C415F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Communes</w:t>
            </w:r>
          </w:p>
          <w:p w14:paraId="71F83B02" w14:textId="77777777" w:rsidR="009B27C8" w:rsidRDefault="009B27C8" w:rsidP="00C415F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CAC et COCM</w:t>
            </w:r>
          </w:p>
          <w:p w14:paraId="6ED7CA07" w14:textId="28D9EB8B" w:rsidR="009B27C8" w:rsidRPr="00244ED0" w:rsidRDefault="009B27C8" w:rsidP="00C415FF">
            <w:pPr>
              <w:pStyle w:val="Paragraphedeliste"/>
              <w:ind w:left="178"/>
              <w:rPr>
                <w:rFonts w:ascii="Times New Roman" w:hAnsi="Times New Roman"/>
                <w:bCs/>
                <w:sz w:val="22"/>
                <w:szCs w:val="22"/>
              </w:rPr>
            </w:pPr>
          </w:p>
        </w:tc>
      </w:tr>
    </w:tbl>
    <w:p w14:paraId="7527B1ED" w14:textId="77777777" w:rsidR="00951D06" w:rsidRDefault="00951D06" w:rsidP="00951D06">
      <w:pPr>
        <w:spacing w:after="0" w:line="240" w:lineRule="auto"/>
        <w:rPr>
          <w:rFonts w:ascii="Times New Roman" w:hAnsi="Times New Roman"/>
          <w:b/>
        </w:rPr>
      </w:pPr>
    </w:p>
    <w:p w14:paraId="762A80BE" w14:textId="63860162" w:rsidR="009B27C8" w:rsidRDefault="009B27C8">
      <w:pPr>
        <w:rPr>
          <w:rFonts w:ascii="Times New Roman" w:hAnsi="Times New Roman"/>
          <w:b/>
        </w:rPr>
      </w:pPr>
      <w:r>
        <w:rPr>
          <w:rFonts w:ascii="Times New Roman" w:hAnsi="Times New Roman"/>
          <w:b/>
        </w:rPr>
        <w:br w:type="page"/>
      </w:r>
    </w:p>
    <w:p w14:paraId="26F0071C" w14:textId="77777777" w:rsidR="00313C96" w:rsidRDefault="00313C96">
      <w:pPr>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313C96" w:rsidRPr="00235184" w14:paraId="12548D56" w14:textId="77777777" w:rsidTr="00433845">
        <w:trPr>
          <w:trHeight w:val="552"/>
          <w:jc w:val="center"/>
        </w:trPr>
        <w:tc>
          <w:tcPr>
            <w:tcW w:w="1555" w:type="dxa"/>
            <w:shd w:val="clear" w:color="auto" w:fill="D6E3BC" w:themeFill="accent3" w:themeFillTint="66"/>
            <w:vAlign w:val="center"/>
          </w:tcPr>
          <w:p w14:paraId="2569FCFA" w14:textId="752EAFC4" w:rsidR="00313C96" w:rsidRPr="00235184" w:rsidRDefault="00313C96" w:rsidP="00313C96">
            <w:pPr>
              <w:jc w:val="center"/>
              <w:rPr>
                <w:rFonts w:ascii="Times New Roman" w:hAnsi="Times New Roman"/>
                <w:b/>
                <w:sz w:val="28"/>
                <w:szCs w:val="28"/>
              </w:rPr>
            </w:pPr>
            <w:r w:rsidRPr="00235184">
              <w:rPr>
                <w:rFonts w:ascii="Times New Roman" w:hAnsi="Times New Roman"/>
                <w:b/>
                <w:color w:val="6EAB69"/>
                <w:sz w:val="28"/>
                <w:szCs w:val="28"/>
              </w:rPr>
              <w:t>GOUV</w:t>
            </w:r>
            <w:r>
              <w:rPr>
                <w:rFonts w:ascii="Times New Roman" w:hAnsi="Times New Roman"/>
                <w:b/>
                <w:color w:val="6EAB69"/>
                <w:sz w:val="28"/>
                <w:szCs w:val="28"/>
              </w:rPr>
              <w:t>3-2</w:t>
            </w:r>
          </w:p>
        </w:tc>
        <w:tc>
          <w:tcPr>
            <w:tcW w:w="8221" w:type="dxa"/>
            <w:gridSpan w:val="8"/>
            <w:shd w:val="clear" w:color="auto" w:fill="D6E3BC" w:themeFill="accent3" w:themeFillTint="66"/>
            <w:vAlign w:val="center"/>
          </w:tcPr>
          <w:p w14:paraId="6E1AB9BE" w14:textId="2B01B588" w:rsidR="00313C96" w:rsidRPr="00313C96" w:rsidRDefault="00313C96" w:rsidP="006B1D47">
            <w:pPr>
              <w:jc w:val="center"/>
              <w:rPr>
                <w:rFonts w:ascii="Times New Roman" w:hAnsi="Times New Roman"/>
                <w:b/>
                <w:i/>
                <w:color w:val="5F497A" w:themeColor="accent4" w:themeShade="BF"/>
                <w:sz w:val="32"/>
                <w:szCs w:val="32"/>
              </w:rPr>
            </w:pPr>
            <w:r w:rsidRPr="00313C96">
              <w:rPr>
                <w:rFonts w:ascii="Times New Roman" w:hAnsi="Times New Roman"/>
                <w:b/>
                <w:color w:val="6EAB69"/>
                <w:sz w:val="32"/>
                <w:szCs w:val="32"/>
              </w:rPr>
              <w:t>Réduire les impacts négatifs des interventions sur les habitats naturels et les espèces</w:t>
            </w:r>
          </w:p>
        </w:tc>
      </w:tr>
      <w:tr w:rsidR="00313C96" w14:paraId="2BC4D4EC" w14:textId="77777777" w:rsidTr="00433845">
        <w:trPr>
          <w:trHeight w:val="716"/>
          <w:jc w:val="center"/>
        </w:trPr>
        <w:tc>
          <w:tcPr>
            <w:tcW w:w="1555" w:type="dxa"/>
            <w:vAlign w:val="center"/>
          </w:tcPr>
          <w:p w14:paraId="50BED184" w14:textId="77777777" w:rsidR="00313C96" w:rsidRPr="00600984" w:rsidRDefault="00313C96" w:rsidP="006B1D47">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3E5C523D" wp14:editId="4165A762">
                  <wp:extent cx="422031" cy="400200"/>
                  <wp:effectExtent l="0" t="0" r="0" b="0"/>
                  <wp:docPr id="98"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43789469" w14:textId="77777777" w:rsidR="00313C96" w:rsidRPr="00600984" w:rsidRDefault="00313C96" w:rsidP="006B1D47">
            <w:pPr>
              <w:jc w:val="center"/>
              <w:rPr>
                <w:rFonts w:ascii="Times New Roman" w:hAnsi="Times New Roman"/>
                <w:b/>
                <w:sz w:val="20"/>
                <w:szCs w:val="20"/>
              </w:rPr>
            </w:pPr>
            <w:r>
              <w:rPr>
                <w:noProof/>
                <w:lang w:eastAsia="fr-FR"/>
              </w:rPr>
              <w:drawing>
                <wp:inline distT="0" distB="0" distL="0" distR="0" wp14:anchorId="03C16E4C" wp14:editId="73D337BC">
                  <wp:extent cx="495300" cy="400050"/>
                  <wp:effectExtent l="0" t="0" r="0" b="0"/>
                  <wp:docPr id="99"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495300" cy="400050"/>
                          </a:xfrm>
                          <a:prstGeom prst="rect">
                            <a:avLst/>
                          </a:prstGeom>
                          <a:noFill/>
                          <a:ln w="9525">
                            <a:noFill/>
                            <a:miter lim="800000"/>
                            <a:headEnd/>
                            <a:tailEnd/>
                          </a:ln>
                        </pic:spPr>
                      </pic:pic>
                    </a:graphicData>
                  </a:graphic>
                </wp:inline>
              </w:drawing>
            </w:r>
          </w:p>
        </w:tc>
        <w:tc>
          <w:tcPr>
            <w:tcW w:w="1701" w:type="dxa"/>
            <w:gridSpan w:val="2"/>
            <w:vAlign w:val="center"/>
          </w:tcPr>
          <w:p w14:paraId="7BF776C0" w14:textId="77777777" w:rsidR="00313C96" w:rsidRDefault="00313C96" w:rsidP="006B1D47">
            <w:pPr>
              <w:jc w:val="center"/>
              <w:rPr>
                <w:rFonts w:ascii="Times New Roman" w:hAnsi="Times New Roman"/>
                <w:sz w:val="20"/>
                <w:szCs w:val="20"/>
              </w:rPr>
            </w:pPr>
            <w:r w:rsidRPr="009F0A67">
              <w:rPr>
                <w:rFonts w:ascii="Times New Roman" w:hAnsi="Times New Roman"/>
                <w:sz w:val="20"/>
                <w:szCs w:val="20"/>
              </w:rPr>
              <w:t>Animation N2000</w:t>
            </w:r>
            <w:r>
              <w:rPr>
                <w:rFonts w:ascii="Times New Roman" w:hAnsi="Times New Roman"/>
                <w:sz w:val="20"/>
                <w:szCs w:val="20"/>
              </w:rPr>
              <w:t xml:space="preserve"> </w:t>
            </w:r>
          </w:p>
          <w:p w14:paraId="03E269B9" w14:textId="640BE749" w:rsidR="00313C96" w:rsidRPr="009F0A67" w:rsidRDefault="00313C96" w:rsidP="006B1D47">
            <w:pPr>
              <w:jc w:val="center"/>
              <w:rPr>
                <w:rFonts w:ascii="Times New Roman" w:hAnsi="Times New Roman"/>
                <w:sz w:val="20"/>
                <w:szCs w:val="20"/>
              </w:rPr>
            </w:pPr>
            <w:r>
              <w:rPr>
                <w:rFonts w:ascii="Times New Roman" w:hAnsi="Times New Roman"/>
                <w:sz w:val="20"/>
                <w:szCs w:val="20"/>
              </w:rPr>
              <w:t>Evaluation des incidences</w:t>
            </w:r>
          </w:p>
        </w:tc>
        <w:tc>
          <w:tcPr>
            <w:tcW w:w="1701" w:type="dxa"/>
            <w:gridSpan w:val="2"/>
            <w:vAlign w:val="center"/>
          </w:tcPr>
          <w:p w14:paraId="1FFE8F10" w14:textId="77777777" w:rsidR="00313C96" w:rsidRPr="00600984" w:rsidRDefault="00313C96" w:rsidP="006B1D47">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03C31CC7" w14:textId="553D872D" w:rsidR="00313C96" w:rsidRPr="00600984" w:rsidRDefault="00313C96" w:rsidP="006B1D47">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6F33A81A" w14:textId="4B876AB2" w:rsidR="00313C96" w:rsidRPr="00600984" w:rsidRDefault="0064220B" w:rsidP="006B1D47">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313C96" w14:paraId="7CFF1229" w14:textId="77777777" w:rsidTr="00433845">
        <w:trPr>
          <w:trHeight w:val="542"/>
          <w:jc w:val="center"/>
        </w:trPr>
        <w:tc>
          <w:tcPr>
            <w:tcW w:w="9776" w:type="dxa"/>
            <w:gridSpan w:val="9"/>
            <w:vAlign w:val="center"/>
          </w:tcPr>
          <w:p w14:paraId="392935BB" w14:textId="77777777" w:rsidR="00313C96" w:rsidRPr="00206B16" w:rsidRDefault="00313C96" w:rsidP="006B1D47">
            <w:pPr>
              <w:jc w:val="center"/>
              <w:rPr>
                <w:rFonts w:ascii="Times New Roman" w:hAnsi="Times New Roman"/>
                <w:b/>
              </w:rPr>
            </w:pPr>
            <w:r w:rsidRPr="00206B16">
              <w:rPr>
                <w:rFonts w:ascii="Times New Roman" w:hAnsi="Times New Roman"/>
                <w:b/>
              </w:rPr>
              <w:t>Description de la mesure</w:t>
            </w:r>
          </w:p>
        </w:tc>
      </w:tr>
      <w:tr w:rsidR="00313C96" w14:paraId="57778913" w14:textId="77777777" w:rsidTr="00433845">
        <w:trPr>
          <w:trHeight w:val="836"/>
          <w:jc w:val="center"/>
        </w:trPr>
        <w:tc>
          <w:tcPr>
            <w:tcW w:w="9776" w:type="dxa"/>
            <w:gridSpan w:val="9"/>
          </w:tcPr>
          <w:p w14:paraId="606896D2" w14:textId="77777777" w:rsidR="00313C96" w:rsidRDefault="00313C96" w:rsidP="006B1D47">
            <w:pPr>
              <w:ind w:right="171"/>
              <w:jc w:val="both"/>
              <w:rPr>
                <w:rFonts w:ascii="Times New Roman" w:hAnsi="Times New Roman"/>
                <w:bCs/>
                <w:sz w:val="22"/>
                <w:szCs w:val="22"/>
              </w:rPr>
            </w:pPr>
          </w:p>
          <w:p w14:paraId="1DF34439" w14:textId="0E39B391" w:rsidR="00313C96" w:rsidRDefault="00313C96" w:rsidP="00313C96">
            <w:pPr>
              <w:ind w:right="171"/>
              <w:jc w:val="both"/>
              <w:rPr>
                <w:rFonts w:ascii="Times New Roman" w:hAnsi="Times New Roman"/>
                <w:bCs/>
                <w:sz w:val="22"/>
                <w:szCs w:val="22"/>
              </w:rPr>
            </w:pPr>
            <w:r>
              <w:rPr>
                <w:rFonts w:ascii="Times New Roman" w:hAnsi="Times New Roman"/>
                <w:bCs/>
                <w:sz w:val="22"/>
                <w:szCs w:val="22"/>
              </w:rPr>
              <w:t xml:space="preserve">Dans la plupart des cas, </w:t>
            </w:r>
            <w:r w:rsidR="0064220B">
              <w:rPr>
                <w:rFonts w:ascii="Times New Roman" w:hAnsi="Times New Roman"/>
                <w:bCs/>
                <w:sz w:val="22"/>
                <w:szCs w:val="22"/>
              </w:rPr>
              <w:t>l</w:t>
            </w:r>
            <w:r>
              <w:rPr>
                <w:rFonts w:ascii="Times New Roman" w:hAnsi="Times New Roman"/>
                <w:bCs/>
                <w:sz w:val="22"/>
                <w:szCs w:val="22"/>
              </w:rPr>
              <w:t xml:space="preserve">es dossiers </w:t>
            </w:r>
            <w:r w:rsidR="0064220B">
              <w:rPr>
                <w:rFonts w:ascii="Times New Roman" w:hAnsi="Times New Roman"/>
                <w:bCs/>
                <w:sz w:val="22"/>
                <w:szCs w:val="22"/>
              </w:rPr>
              <w:t xml:space="preserve">d’autorisation de </w:t>
            </w:r>
            <w:r w:rsidR="00D9725F">
              <w:rPr>
                <w:rFonts w:ascii="Times New Roman" w:hAnsi="Times New Roman"/>
                <w:bCs/>
                <w:sz w:val="22"/>
                <w:szCs w:val="22"/>
              </w:rPr>
              <w:t xml:space="preserve">manifestations et de </w:t>
            </w:r>
            <w:r w:rsidR="0064220B">
              <w:rPr>
                <w:rFonts w:ascii="Times New Roman" w:hAnsi="Times New Roman"/>
                <w:bCs/>
                <w:sz w:val="22"/>
                <w:szCs w:val="22"/>
              </w:rPr>
              <w:t xml:space="preserve">projets </w:t>
            </w:r>
            <w:r w:rsidR="00D9725F">
              <w:rPr>
                <w:rFonts w:ascii="Times New Roman" w:hAnsi="Times New Roman"/>
                <w:bCs/>
                <w:sz w:val="22"/>
                <w:szCs w:val="22"/>
              </w:rPr>
              <w:t xml:space="preserve">d’aménagement ou </w:t>
            </w:r>
            <w:r w:rsidR="0064220B">
              <w:rPr>
                <w:rFonts w:ascii="Times New Roman" w:hAnsi="Times New Roman"/>
                <w:bCs/>
                <w:sz w:val="22"/>
                <w:szCs w:val="22"/>
              </w:rPr>
              <w:t xml:space="preserve">de travaux </w:t>
            </w:r>
            <w:r w:rsidR="00D9725F">
              <w:rPr>
                <w:rFonts w:ascii="Times New Roman" w:hAnsi="Times New Roman"/>
                <w:bCs/>
                <w:sz w:val="22"/>
                <w:szCs w:val="22"/>
              </w:rPr>
              <w:t xml:space="preserve">programmés </w:t>
            </w:r>
            <w:r>
              <w:rPr>
                <w:rFonts w:ascii="Times New Roman" w:hAnsi="Times New Roman"/>
                <w:bCs/>
                <w:sz w:val="22"/>
                <w:szCs w:val="22"/>
              </w:rPr>
              <w:t>s’accompagnent d’une étude d’impact ou d’une évaluation des incidences du projet sur les habitats et espèces d’intérêt européen (EI Natura 2000). Celle-ci vise à identifier les impacts éventuels du projet sur la faune et la flore et à prendre des mesures pour réduire ou supprimer ces impacts.</w:t>
            </w:r>
          </w:p>
          <w:p w14:paraId="56AA76B9" w14:textId="77777777" w:rsidR="00D9725F" w:rsidRDefault="00D9725F" w:rsidP="00313C96">
            <w:pPr>
              <w:ind w:right="171"/>
              <w:jc w:val="both"/>
              <w:rPr>
                <w:rFonts w:ascii="Times New Roman" w:hAnsi="Times New Roman"/>
                <w:bCs/>
                <w:sz w:val="22"/>
                <w:szCs w:val="22"/>
              </w:rPr>
            </w:pPr>
          </w:p>
          <w:p w14:paraId="67E39171" w14:textId="77777777" w:rsidR="00D9725F" w:rsidRDefault="00313C96" w:rsidP="00313C96">
            <w:pPr>
              <w:ind w:right="171"/>
              <w:jc w:val="both"/>
              <w:rPr>
                <w:rFonts w:ascii="Times New Roman" w:hAnsi="Times New Roman"/>
                <w:bCs/>
                <w:sz w:val="22"/>
                <w:szCs w:val="22"/>
              </w:rPr>
            </w:pPr>
            <w:r>
              <w:rPr>
                <w:rFonts w:ascii="Times New Roman" w:hAnsi="Times New Roman"/>
                <w:bCs/>
                <w:sz w:val="22"/>
                <w:szCs w:val="22"/>
              </w:rPr>
              <w:t xml:space="preserve">La prise en compte des enjeux du territoire doit s’effectuer le plus en amont possible, dès la phase de planification des projets, et tout au long de leur construction, ce qui nécessite une concertation et des échanges réguliers entre l’opérateur Natura 2000, les services de l’Etat instructeurs (DDTM 50 et DREAL) et les pétitionnaires. </w:t>
            </w:r>
          </w:p>
          <w:p w14:paraId="188CFFD3" w14:textId="18CFF523" w:rsidR="00313C96" w:rsidRDefault="00D9725F" w:rsidP="00313C96">
            <w:pPr>
              <w:ind w:right="171"/>
              <w:jc w:val="both"/>
              <w:rPr>
                <w:rFonts w:ascii="Times New Roman" w:hAnsi="Times New Roman"/>
                <w:bCs/>
                <w:sz w:val="22"/>
                <w:szCs w:val="22"/>
              </w:rPr>
            </w:pPr>
            <w:r>
              <w:rPr>
                <w:rFonts w:ascii="Times New Roman" w:hAnsi="Times New Roman"/>
                <w:bCs/>
                <w:sz w:val="22"/>
                <w:szCs w:val="22"/>
              </w:rPr>
              <w:t>Pour des événements imprévus ou urgents, la réactivité sera d’autant plus efficace que les atouts et faiblesses du territoire auront été anticipés en amont (identification des secteurs sensibles et des accès possibles pour les secours, prise en compte des impacts potentiels…).</w:t>
            </w:r>
          </w:p>
          <w:p w14:paraId="625978C0" w14:textId="77777777" w:rsidR="0064220B" w:rsidRDefault="0064220B" w:rsidP="00313C96">
            <w:pPr>
              <w:ind w:right="171"/>
              <w:jc w:val="both"/>
              <w:rPr>
                <w:rFonts w:ascii="Times New Roman" w:hAnsi="Times New Roman"/>
                <w:bCs/>
                <w:sz w:val="22"/>
                <w:szCs w:val="22"/>
              </w:rPr>
            </w:pPr>
          </w:p>
          <w:p w14:paraId="5C92ED18" w14:textId="77777777" w:rsidR="00313C96" w:rsidRDefault="00313C96" w:rsidP="00313C96">
            <w:pPr>
              <w:ind w:right="171"/>
              <w:jc w:val="both"/>
              <w:rPr>
                <w:rFonts w:ascii="Times New Roman" w:hAnsi="Times New Roman"/>
                <w:sz w:val="22"/>
                <w:szCs w:val="22"/>
              </w:rPr>
            </w:pPr>
            <w:r>
              <w:rPr>
                <w:rFonts w:ascii="Times New Roman" w:hAnsi="Times New Roman"/>
                <w:sz w:val="22"/>
                <w:szCs w:val="22"/>
              </w:rPr>
              <w:t>Cette mesure consiste à :</w:t>
            </w:r>
          </w:p>
          <w:p w14:paraId="0B9EA962" w14:textId="77777777" w:rsidR="00313C96" w:rsidRDefault="00313C96" w:rsidP="00313C96">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Assurer une veille et une promotion des préconisations figurant dans les politiques publiques et documents de planification en œuvre sur le territoire, concernant la limitation des impacts d’origine anthropique sur les habitats ou espèces : PSCPEM (Plan de Surveillance et de Contrôle de l’Environnement Marin), PAMM (Plan d’Action Milieu Marin), POLMAR et plans infra-POLMAR</w:t>
            </w:r>
          </w:p>
          <w:p w14:paraId="60D4CB26" w14:textId="77777777" w:rsidR="00313C96" w:rsidRDefault="00313C96" w:rsidP="00313C96">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Intégrer de nouvelles préconisations dans ces plans, comme la mise en défens de stations d’espèces vulnérables, l’adaptation du plan de circulation ou la définition de zones de stockage dans le plan POLMAR…</w:t>
            </w:r>
          </w:p>
          <w:p w14:paraId="5E8253A2" w14:textId="77777777" w:rsidR="00313C96" w:rsidRDefault="00313C96" w:rsidP="00313C96">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Inventorier les moyens permettant de limiter les impacts potentiels sur les habitats et espèces du site</w:t>
            </w:r>
          </w:p>
          <w:p w14:paraId="48CF5E18" w14:textId="77777777" w:rsidR="00313C96" w:rsidRDefault="00313C96" w:rsidP="00313C96">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Intervenir lors des formations des équipes d’intervention (sécurité, pollutions) pour les sensibiliser aux enjeux de conservation</w:t>
            </w:r>
          </w:p>
          <w:p w14:paraId="56599C4E" w14:textId="77777777" w:rsidR="00313C96" w:rsidRPr="00FA3FF4" w:rsidRDefault="00313C96" w:rsidP="00313C96">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 xml:space="preserve">Porter à connaissance des porteurs de projets et des services instructeurs les enjeux du territoire et les impacts potentiels de leurs projets, dans le cadre des dossiers de demande d’autorisation </w:t>
            </w:r>
          </w:p>
          <w:p w14:paraId="46CE3128" w14:textId="77777777" w:rsidR="00313C96" w:rsidRDefault="00313C96" w:rsidP="00313C96">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 xml:space="preserve">Accompagner les pétitionnaires dans leurs projets pour supprimer ou réduire les impacts potentiels (mise en œuvre des évaluations des incidences Natura 2000). Au-delà de l’accompagnement individuel de chaque projet, il conviendra de s’interroger sur l’effet cumulé dans le temps ou l’espace des activités et travaux se déroulant sur le site. </w:t>
            </w:r>
          </w:p>
          <w:p w14:paraId="6F4096AF" w14:textId="77777777" w:rsidR="00313C96" w:rsidRDefault="00313C96" w:rsidP="00313C96">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Participer aux réflexions sur les déploiements de dispositifs d’urgence dans les espaces naturels (secours incendie, pollutions marines…).</w:t>
            </w:r>
          </w:p>
          <w:p w14:paraId="1BE19889" w14:textId="77777777" w:rsidR="00313C96" w:rsidRDefault="00313C96" w:rsidP="00313C96">
            <w:pPr>
              <w:ind w:right="171"/>
              <w:jc w:val="both"/>
              <w:rPr>
                <w:rFonts w:ascii="Times New Roman" w:hAnsi="Times New Roman"/>
                <w:bCs/>
                <w:color w:val="FF0000"/>
                <w:sz w:val="22"/>
                <w:szCs w:val="22"/>
              </w:rPr>
            </w:pPr>
          </w:p>
          <w:p w14:paraId="2E42186A" w14:textId="77777777" w:rsidR="00313C96" w:rsidRDefault="00313C96" w:rsidP="00313C96">
            <w:pPr>
              <w:ind w:right="171"/>
              <w:jc w:val="both"/>
              <w:rPr>
                <w:rFonts w:ascii="Times New Roman" w:hAnsi="Times New Roman"/>
                <w:bCs/>
                <w:i/>
                <w:sz w:val="22"/>
                <w:szCs w:val="22"/>
              </w:rPr>
            </w:pPr>
            <w:r>
              <w:rPr>
                <w:rFonts w:ascii="Times New Roman" w:hAnsi="Times New Roman"/>
                <w:bCs/>
                <w:i/>
                <w:sz w:val="22"/>
                <w:szCs w:val="22"/>
              </w:rPr>
              <w:t>Sécurité incendie et secours divers</w:t>
            </w:r>
          </w:p>
          <w:p w14:paraId="3AFBAF71" w14:textId="58F03525" w:rsidR="00313C96" w:rsidRPr="00C61182" w:rsidRDefault="00313C96" w:rsidP="00313C96">
            <w:pPr>
              <w:ind w:right="171"/>
              <w:jc w:val="both"/>
              <w:rPr>
                <w:rFonts w:ascii="Times New Roman" w:hAnsi="Times New Roman"/>
                <w:bCs/>
                <w:sz w:val="22"/>
                <w:szCs w:val="22"/>
              </w:rPr>
            </w:pPr>
            <w:r w:rsidRPr="00C61182">
              <w:rPr>
                <w:rFonts w:ascii="Times New Roman" w:hAnsi="Times New Roman"/>
                <w:bCs/>
                <w:sz w:val="22"/>
                <w:szCs w:val="22"/>
              </w:rPr>
              <w:t>L’intervention des services de secours (pompiers) dans les espaces naturels n’est pas évidente</w:t>
            </w:r>
            <w:r w:rsidR="00527196">
              <w:rPr>
                <w:rFonts w:ascii="Times New Roman" w:hAnsi="Times New Roman"/>
                <w:bCs/>
                <w:sz w:val="22"/>
                <w:szCs w:val="22"/>
              </w:rPr>
              <w:t xml:space="preserve"> et la circulation d’engins lourds de secours peut impacter fortement les habitats naturels sensibles</w:t>
            </w:r>
            <w:r w:rsidRPr="00C61182">
              <w:rPr>
                <w:rFonts w:ascii="Times New Roman" w:hAnsi="Times New Roman"/>
                <w:bCs/>
                <w:sz w:val="22"/>
                <w:szCs w:val="22"/>
              </w:rPr>
              <w:t> : immensité des espaces (difficulté de se repérer), accès limités, sols peu portants, fragilité des milieux</w:t>
            </w:r>
            <w:r w:rsidRPr="00801E16">
              <w:rPr>
                <w:rFonts w:ascii="Times New Roman" w:hAnsi="Times New Roman"/>
                <w:bCs/>
                <w:sz w:val="22"/>
                <w:szCs w:val="22"/>
              </w:rPr>
              <w:t xml:space="preserve">… </w:t>
            </w:r>
            <w:r w:rsidR="00527196">
              <w:rPr>
                <w:rFonts w:ascii="Times New Roman" w:hAnsi="Times New Roman"/>
                <w:bCs/>
                <w:sz w:val="22"/>
                <w:szCs w:val="22"/>
              </w:rPr>
              <w:t>A l’instar</w:t>
            </w:r>
            <w:r w:rsidRPr="00C61182">
              <w:rPr>
                <w:rFonts w:ascii="Times New Roman" w:hAnsi="Times New Roman"/>
                <w:bCs/>
                <w:sz w:val="22"/>
                <w:szCs w:val="22"/>
              </w:rPr>
              <w:t xml:space="preserve"> </w:t>
            </w:r>
            <w:r w:rsidR="00527196">
              <w:rPr>
                <w:rFonts w:ascii="Times New Roman" w:hAnsi="Times New Roman"/>
                <w:bCs/>
                <w:sz w:val="22"/>
                <w:szCs w:val="22"/>
              </w:rPr>
              <w:t xml:space="preserve">du </w:t>
            </w:r>
            <w:r w:rsidRPr="00C61182">
              <w:rPr>
                <w:rFonts w:ascii="Times New Roman" w:hAnsi="Times New Roman"/>
                <w:bCs/>
                <w:sz w:val="22"/>
                <w:szCs w:val="22"/>
              </w:rPr>
              <w:t xml:space="preserve">dispositif </w:t>
            </w:r>
            <w:r w:rsidR="00527196">
              <w:rPr>
                <w:rFonts w:ascii="Times New Roman" w:hAnsi="Times New Roman"/>
                <w:bCs/>
                <w:sz w:val="22"/>
                <w:szCs w:val="22"/>
              </w:rPr>
              <w:t xml:space="preserve">expérimenté </w:t>
            </w:r>
            <w:r w:rsidRPr="00C61182">
              <w:rPr>
                <w:rFonts w:ascii="Times New Roman" w:hAnsi="Times New Roman"/>
                <w:bCs/>
                <w:sz w:val="22"/>
                <w:szCs w:val="22"/>
              </w:rPr>
              <w:t>dans les dune</w:t>
            </w:r>
            <w:r w:rsidR="00527196">
              <w:rPr>
                <w:rFonts w:ascii="Times New Roman" w:hAnsi="Times New Roman"/>
                <w:bCs/>
                <w:sz w:val="22"/>
                <w:szCs w:val="22"/>
              </w:rPr>
              <w:t>s de Lindbergh</w:t>
            </w:r>
            <w:r w:rsidR="00C23A26">
              <w:rPr>
                <w:rFonts w:ascii="Times New Roman" w:hAnsi="Times New Roman"/>
                <w:bCs/>
                <w:sz w:val="22"/>
                <w:szCs w:val="22"/>
              </w:rPr>
              <w:t xml:space="preserve"> (</w:t>
            </w:r>
            <w:r w:rsidR="00C23A26" w:rsidRPr="00C23A26">
              <w:rPr>
                <w:rFonts w:ascii="Times New Roman" w:hAnsi="Times New Roman"/>
                <w:bCs/>
                <w:color w:val="4F81BD" w:themeColor="accent1"/>
                <w:sz w:val="22"/>
                <w:szCs w:val="22"/>
              </w:rPr>
              <w:t>cf annexe page 13</w:t>
            </w:r>
            <w:r w:rsidR="00C23A26">
              <w:rPr>
                <w:rFonts w:ascii="Times New Roman" w:hAnsi="Times New Roman"/>
                <w:bCs/>
                <w:sz w:val="22"/>
                <w:szCs w:val="22"/>
              </w:rPr>
              <w:t>)</w:t>
            </w:r>
            <w:r w:rsidR="00527196">
              <w:rPr>
                <w:rFonts w:ascii="Times New Roman" w:hAnsi="Times New Roman"/>
                <w:bCs/>
                <w:sz w:val="22"/>
                <w:szCs w:val="22"/>
              </w:rPr>
              <w:t xml:space="preserve">, une réflexion peut être engagée entre le Conservatoire du littoral, le Département, le SyMEL et le SDIS 50 sur les autres massifs dunaires </w:t>
            </w:r>
            <w:r w:rsidR="00527196" w:rsidRPr="00527196">
              <w:rPr>
                <w:rFonts w:ascii="Times New Roman" w:hAnsi="Times New Roman"/>
                <w:bCs/>
                <w:sz w:val="22"/>
                <w:szCs w:val="22"/>
              </w:rPr>
              <w:t>(Hatainville, Saint-Rémy-</w:t>
            </w:r>
            <w:r w:rsidR="00527196">
              <w:rPr>
                <w:rFonts w:ascii="Times New Roman" w:hAnsi="Times New Roman"/>
                <w:bCs/>
                <w:sz w:val="22"/>
                <w:szCs w:val="22"/>
              </w:rPr>
              <w:t>des-Landes, Bretteville-sur-Ay</w:t>
            </w:r>
            <w:r w:rsidR="00527196" w:rsidRPr="00527196">
              <w:rPr>
                <w:rFonts w:ascii="Times New Roman" w:hAnsi="Times New Roman"/>
                <w:bCs/>
                <w:sz w:val="22"/>
                <w:szCs w:val="22"/>
              </w:rPr>
              <w:t>).</w:t>
            </w:r>
            <w:r w:rsidR="00527196">
              <w:rPr>
                <w:rFonts w:ascii="Times New Roman" w:hAnsi="Times New Roman"/>
                <w:bCs/>
                <w:sz w:val="22"/>
                <w:szCs w:val="22"/>
              </w:rPr>
              <w:t xml:space="preserve"> </w:t>
            </w:r>
            <w:r>
              <w:rPr>
                <w:rFonts w:ascii="Times New Roman" w:hAnsi="Times New Roman"/>
                <w:bCs/>
                <w:sz w:val="22"/>
                <w:szCs w:val="22"/>
              </w:rPr>
              <w:t>Ce dispositif</w:t>
            </w:r>
            <w:r w:rsidR="00C23A26">
              <w:rPr>
                <w:rFonts w:ascii="Times New Roman" w:hAnsi="Times New Roman"/>
                <w:bCs/>
                <w:sz w:val="22"/>
                <w:szCs w:val="22"/>
              </w:rPr>
              <w:t>, fortement lié à la configuration des espaces naturels,</w:t>
            </w:r>
            <w:r>
              <w:rPr>
                <w:rFonts w:ascii="Times New Roman" w:hAnsi="Times New Roman"/>
                <w:bCs/>
                <w:sz w:val="22"/>
                <w:szCs w:val="22"/>
              </w:rPr>
              <w:t xml:space="preserve"> n’est pas simple à mettre en œuvre </w:t>
            </w:r>
            <w:r w:rsidR="00527196">
              <w:rPr>
                <w:rFonts w:ascii="Times New Roman" w:hAnsi="Times New Roman"/>
                <w:bCs/>
                <w:sz w:val="22"/>
                <w:szCs w:val="22"/>
              </w:rPr>
              <w:t xml:space="preserve">et sa reconduction sur les autres espaces </w:t>
            </w:r>
            <w:r w:rsidR="00C23A26">
              <w:rPr>
                <w:rFonts w:ascii="Times New Roman" w:hAnsi="Times New Roman"/>
                <w:bCs/>
                <w:sz w:val="22"/>
                <w:szCs w:val="22"/>
              </w:rPr>
              <w:t xml:space="preserve">dunaires </w:t>
            </w:r>
            <w:r w:rsidR="00527196">
              <w:rPr>
                <w:rFonts w:ascii="Times New Roman" w:hAnsi="Times New Roman"/>
                <w:bCs/>
                <w:sz w:val="22"/>
                <w:szCs w:val="22"/>
              </w:rPr>
              <w:t xml:space="preserve">est conditionnée à la réalisation d’un </w:t>
            </w:r>
            <w:r>
              <w:rPr>
                <w:rFonts w:ascii="Times New Roman" w:hAnsi="Times New Roman"/>
                <w:bCs/>
                <w:sz w:val="22"/>
                <w:szCs w:val="22"/>
              </w:rPr>
              <w:t>bilan et</w:t>
            </w:r>
            <w:r w:rsidR="00527196">
              <w:rPr>
                <w:rFonts w:ascii="Times New Roman" w:hAnsi="Times New Roman"/>
                <w:bCs/>
                <w:sz w:val="22"/>
                <w:szCs w:val="22"/>
              </w:rPr>
              <w:t xml:space="preserve"> d’une</w:t>
            </w:r>
            <w:r>
              <w:rPr>
                <w:rFonts w:ascii="Times New Roman" w:hAnsi="Times New Roman"/>
                <w:bCs/>
                <w:sz w:val="22"/>
                <w:szCs w:val="22"/>
              </w:rPr>
              <w:t xml:space="preserve"> </w:t>
            </w:r>
            <w:r w:rsidRPr="00527196">
              <w:rPr>
                <w:rFonts w:ascii="Times New Roman" w:hAnsi="Times New Roman"/>
                <w:bCs/>
                <w:sz w:val="22"/>
                <w:szCs w:val="22"/>
              </w:rPr>
              <w:t>évaluation de celui de Lindbergh</w:t>
            </w:r>
            <w:r w:rsidR="00527196">
              <w:rPr>
                <w:rFonts w:ascii="Times New Roman" w:hAnsi="Times New Roman"/>
                <w:bCs/>
                <w:sz w:val="22"/>
                <w:szCs w:val="22"/>
              </w:rPr>
              <w:t xml:space="preserve">. </w:t>
            </w:r>
          </w:p>
          <w:p w14:paraId="648645B6" w14:textId="6D94CEE8" w:rsidR="00313C96" w:rsidRDefault="00313C96" w:rsidP="00313C96">
            <w:pPr>
              <w:ind w:right="171"/>
              <w:jc w:val="both"/>
              <w:rPr>
                <w:rFonts w:ascii="Times New Roman" w:hAnsi="Times New Roman"/>
                <w:bCs/>
                <w:i/>
                <w:sz w:val="22"/>
                <w:szCs w:val="22"/>
              </w:rPr>
            </w:pPr>
          </w:p>
          <w:p w14:paraId="00D29924" w14:textId="77777777" w:rsidR="00C23A26" w:rsidRDefault="00C23A26" w:rsidP="00313C96">
            <w:pPr>
              <w:ind w:right="171"/>
              <w:jc w:val="both"/>
              <w:rPr>
                <w:rFonts w:ascii="Times New Roman" w:hAnsi="Times New Roman"/>
                <w:bCs/>
                <w:i/>
                <w:sz w:val="22"/>
                <w:szCs w:val="22"/>
              </w:rPr>
            </w:pPr>
          </w:p>
          <w:p w14:paraId="76DB9740" w14:textId="4D8B2F8E" w:rsidR="00313C96" w:rsidRPr="00C23A26" w:rsidRDefault="00313C96" w:rsidP="00313C96">
            <w:pPr>
              <w:ind w:right="171"/>
              <w:jc w:val="both"/>
              <w:rPr>
                <w:rFonts w:ascii="Times New Roman" w:hAnsi="Times New Roman"/>
                <w:bCs/>
                <w:i/>
                <w:sz w:val="22"/>
                <w:szCs w:val="22"/>
              </w:rPr>
            </w:pPr>
            <w:r w:rsidRPr="002C2CC1">
              <w:rPr>
                <w:rFonts w:ascii="Times New Roman" w:hAnsi="Times New Roman"/>
                <w:bCs/>
                <w:i/>
                <w:sz w:val="22"/>
                <w:szCs w:val="22"/>
              </w:rPr>
              <w:t>Pollutions marines</w:t>
            </w:r>
          </w:p>
          <w:p w14:paraId="61466B08" w14:textId="77777777" w:rsidR="00313C96" w:rsidRPr="00033BEC" w:rsidRDefault="00313C96" w:rsidP="00313C96">
            <w:pPr>
              <w:ind w:right="171"/>
              <w:jc w:val="both"/>
              <w:rPr>
                <w:rFonts w:ascii="Times New Roman" w:hAnsi="Times New Roman"/>
                <w:bCs/>
                <w:sz w:val="22"/>
                <w:szCs w:val="22"/>
              </w:rPr>
            </w:pPr>
            <w:r w:rsidRPr="00033BEC">
              <w:rPr>
                <w:rFonts w:ascii="Times New Roman" w:hAnsi="Times New Roman"/>
                <w:bCs/>
                <w:sz w:val="22"/>
                <w:szCs w:val="22"/>
              </w:rPr>
              <w:t>Lors d’une pollution maritime majeure, le plan « POLMAR » est déclenché par le Préfet et est mis en œuvre par les services de l’Etat en lien avec les collectivités.</w:t>
            </w:r>
          </w:p>
          <w:p w14:paraId="65850A9D" w14:textId="77777777" w:rsidR="00313C96" w:rsidRPr="00033BEC" w:rsidRDefault="00313C96" w:rsidP="00313C96">
            <w:pPr>
              <w:ind w:right="171"/>
              <w:jc w:val="both"/>
              <w:rPr>
                <w:rFonts w:ascii="Times New Roman" w:hAnsi="Times New Roman"/>
                <w:bCs/>
                <w:sz w:val="22"/>
                <w:szCs w:val="22"/>
              </w:rPr>
            </w:pPr>
            <w:r w:rsidRPr="00033BEC">
              <w:rPr>
                <w:rFonts w:ascii="Times New Roman" w:hAnsi="Times New Roman"/>
                <w:bCs/>
                <w:sz w:val="22"/>
                <w:szCs w:val="22"/>
              </w:rPr>
              <w:t xml:space="preserve">Par contre, si la pollution est de moindre ampleur (échouage de débris ou conteneurs par exemple), ce sont les communes qui doivent mettre en place un plan de sauvegarde du littoral, dit « plan Infra-Polmar », comprenant des procédures précises. </w:t>
            </w:r>
          </w:p>
          <w:p w14:paraId="66ED3AA8" w14:textId="19BEE1FA" w:rsidR="00313C96" w:rsidRPr="00680D14" w:rsidRDefault="00313C96" w:rsidP="00C23A26">
            <w:pPr>
              <w:ind w:right="171"/>
              <w:jc w:val="both"/>
              <w:rPr>
                <w:rFonts w:ascii="Times New Roman" w:hAnsi="Times New Roman"/>
                <w:bCs/>
                <w:sz w:val="22"/>
                <w:szCs w:val="22"/>
              </w:rPr>
            </w:pPr>
            <w:r w:rsidRPr="00033BEC">
              <w:rPr>
                <w:rFonts w:ascii="Times New Roman" w:hAnsi="Times New Roman"/>
                <w:bCs/>
                <w:sz w:val="22"/>
                <w:szCs w:val="22"/>
              </w:rPr>
              <w:t>Afin d’assister les maires dans la définition de ce plan et la remise en état des espaces naturels, le Conservatoire du littoral avait mené un programme « Pollutions marines » entre 2008 et 2010</w:t>
            </w:r>
            <w:r w:rsidR="00C23A26">
              <w:rPr>
                <w:rFonts w:ascii="Times New Roman" w:hAnsi="Times New Roman"/>
                <w:bCs/>
                <w:sz w:val="22"/>
                <w:szCs w:val="22"/>
              </w:rPr>
              <w:t xml:space="preserve"> (</w:t>
            </w:r>
            <w:r w:rsidR="00C23A26" w:rsidRPr="00C23A26">
              <w:rPr>
                <w:rFonts w:ascii="Times New Roman" w:hAnsi="Times New Roman"/>
                <w:bCs/>
                <w:color w:val="4F81BD" w:themeColor="accent1"/>
                <w:sz w:val="22"/>
                <w:szCs w:val="22"/>
              </w:rPr>
              <w:t>cf annexe page 13</w:t>
            </w:r>
            <w:r w:rsidR="00C23A26">
              <w:rPr>
                <w:rFonts w:ascii="Times New Roman" w:hAnsi="Times New Roman"/>
                <w:bCs/>
                <w:color w:val="4F81BD" w:themeColor="accent1"/>
                <w:sz w:val="22"/>
                <w:szCs w:val="22"/>
              </w:rPr>
              <w:t>)</w:t>
            </w:r>
            <w:r w:rsidR="00C23A26">
              <w:rPr>
                <w:rFonts w:ascii="Times New Roman" w:hAnsi="Times New Roman"/>
                <w:bCs/>
                <w:sz w:val="22"/>
                <w:szCs w:val="22"/>
              </w:rPr>
              <w:t>. Parmi les objectifs, il s’agissait de mettre</w:t>
            </w:r>
            <w:r w:rsidRPr="00033BEC">
              <w:rPr>
                <w:rFonts w:ascii="Times New Roman" w:hAnsi="Times New Roman"/>
                <w:bCs/>
                <w:sz w:val="22"/>
                <w:szCs w:val="22"/>
              </w:rPr>
              <w:t xml:space="preserve"> en place un réseau d’alerte sur les événements polluants, s’appuyant sur des correspondants techniques (gardes du littoral, agents communaux) et des référents dans les collectivités</w:t>
            </w:r>
            <w:r w:rsidR="00C23A26">
              <w:rPr>
                <w:rFonts w:ascii="Times New Roman" w:hAnsi="Times New Roman"/>
                <w:bCs/>
                <w:sz w:val="22"/>
                <w:szCs w:val="22"/>
              </w:rPr>
              <w:t>, formés pour qu’ils soient en mesure de caractériser les pollutions</w:t>
            </w:r>
            <w:r w:rsidRPr="00033BEC">
              <w:rPr>
                <w:rFonts w:ascii="Times New Roman" w:hAnsi="Times New Roman"/>
                <w:bCs/>
                <w:sz w:val="22"/>
                <w:szCs w:val="22"/>
              </w:rPr>
              <w:t xml:space="preserve">. </w:t>
            </w:r>
            <w:r w:rsidRPr="00680D14">
              <w:rPr>
                <w:rFonts w:ascii="Times New Roman" w:hAnsi="Times New Roman"/>
                <w:bCs/>
                <w:sz w:val="22"/>
                <w:szCs w:val="22"/>
              </w:rPr>
              <w:t>Les binômes constitu</w:t>
            </w:r>
            <w:r w:rsidR="00C23A26">
              <w:rPr>
                <w:rFonts w:ascii="Times New Roman" w:hAnsi="Times New Roman"/>
                <w:bCs/>
                <w:sz w:val="22"/>
                <w:szCs w:val="22"/>
              </w:rPr>
              <w:t>ai</w:t>
            </w:r>
            <w:r w:rsidRPr="00680D14">
              <w:rPr>
                <w:rFonts w:ascii="Times New Roman" w:hAnsi="Times New Roman"/>
                <w:bCs/>
                <w:sz w:val="22"/>
                <w:szCs w:val="22"/>
              </w:rPr>
              <w:t>ent les premiers correspondants d’une chaîne de personnes relayant l’information jusqu’aux forces d’intervention.</w:t>
            </w:r>
            <w:r w:rsidR="00C23A26">
              <w:rPr>
                <w:rFonts w:ascii="Times New Roman" w:hAnsi="Times New Roman"/>
                <w:bCs/>
                <w:sz w:val="22"/>
                <w:szCs w:val="22"/>
              </w:rPr>
              <w:t xml:space="preserve"> </w:t>
            </w:r>
          </w:p>
          <w:p w14:paraId="39750440" w14:textId="024986B1" w:rsidR="00313C96" w:rsidRPr="00033BEC" w:rsidRDefault="00DF426A" w:rsidP="00313C96">
            <w:pPr>
              <w:ind w:right="171"/>
              <w:jc w:val="both"/>
              <w:rPr>
                <w:rFonts w:ascii="Times New Roman" w:hAnsi="Times New Roman"/>
                <w:sz w:val="22"/>
                <w:szCs w:val="22"/>
              </w:rPr>
            </w:pPr>
            <w:r>
              <w:rPr>
                <w:rFonts w:ascii="Times New Roman" w:hAnsi="Times New Roman"/>
                <w:sz w:val="22"/>
                <w:szCs w:val="22"/>
              </w:rPr>
              <w:t xml:space="preserve">Ce réseau </w:t>
            </w:r>
            <w:r w:rsidR="00313C96" w:rsidRPr="00C23A26">
              <w:rPr>
                <w:rFonts w:ascii="Times New Roman" w:hAnsi="Times New Roman"/>
                <w:sz w:val="22"/>
                <w:szCs w:val="22"/>
              </w:rPr>
              <w:t xml:space="preserve">pourrait </w:t>
            </w:r>
            <w:r>
              <w:rPr>
                <w:rFonts w:ascii="Times New Roman" w:hAnsi="Times New Roman"/>
                <w:sz w:val="22"/>
                <w:szCs w:val="22"/>
              </w:rPr>
              <w:t xml:space="preserve">à l’avenir </w:t>
            </w:r>
            <w:r w:rsidR="00313C96" w:rsidRPr="00C23A26">
              <w:rPr>
                <w:rFonts w:ascii="Times New Roman" w:hAnsi="Times New Roman"/>
                <w:sz w:val="22"/>
                <w:szCs w:val="22"/>
              </w:rPr>
              <w:t xml:space="preserve">être réactivé pour maintenir une vigilance permanente : réactualisation des cartes de vulnérabilité et information sur les procédures, reconstitution d’un réseau de correspondants, formation… </w:t>
            </w:r>
          </w:p>
          <w:p w14:paraId="5930ECE1" w14:textId="77777777" w:rsidR="00313C96" w:rsidRPr="00801E16" w:rsidRDefault="00313C96" w:rsidP="00313C96">
            <w:pPr>
              <w:ind w:right="171"/>
              <w:jc w:val="both"/>
              <w:rPr>
                <w:rFonts w:ascii="Times New Roman" w:hAnsi="Times New Roman"/>
                <w:sz w:val="22"/>
                <w:szCs w:val="22"/>
              </w:rPr>
            </w:pPr>
          </w:p>
          <w:p w14:paraId="68887EDB" w14:textId="3C7B3849" w:rsidR="00313C96" w:rsidRPr="00850BB9" w:rsidRDefault="00313C96" w:rsidP="00DF426A">
            <w:pPr>
              <w:ind w:right="171"/>
              <w:jc w:val="center"/>
              <w:rPr>
                <w:i/>
                <w:color w:val="4F81BD" w:themeColor="accent1"/>
              </w:rPr>
            </w:pPr>
            <w:r w:rsidRPr="00C33207">
              <w:rPr>
                <w:i/>
                <w:color w:val="4F81BD" w:themeColor="accent1"/>
              </w:rPr>
              <w:t>Pour en savoir plus</w:t>
            </w:r>
            <w:r>
              <w:rPr>
                <w:i/>
                <w:color w:val="4F81BD" w:themeColor="accent1"/>
              </w:rPr>
              <w:t> </w:t>
            </w:r>
            <w:r w:rsidR="00DF426A">
              <w:rPr>
                <w:i/>
                <w:color w:val="4F81BD" w:themeColor="accent1"/>
              </w:rPr>
              <w:t>sur les démarches d’autorisation, le dispositif d’intervention des secours à Lindbergh ou le programme « Pollutions marines »</w:t>
            </w:r>
            <w:r>
              <w:rPr>
                <w:i/>
                <w:color w:val="4F81BD" w:themeColor="accent1"/>
              </w:rPr>
              <w:t xml:space="preserve"> : se reporter au</w:t>
            </w:r>
            <w:r w:rsidRPr="00C33207">
              <w:rPr>
                <w:i/>
                <w:color w:val="4F81BD" w:themeColor="accent1"/>
              </w:rPr>
              <w:t xml:space="preserve"> document Annexes mesures de gestion</w:t>
            </w:r>
            <w:r>
              <w:rPr>
                <w:i/>
                <w:color w:val="4F81BD" w:themeColor="accent1"/>
              </w:rPr>
              <w:t>, page 1</w:t>
            </w:r>
            <w:r w:rsidR="00DF426A">
              <w:rPr>
                <w:i/>
                <w:color w:val="4F81BD" w:themeColor="accent1"/>
              </w:rPr>
              <w:t>2</w:t>
            </w:r>
          </w:p>
        </w:tc>
      </w:tr>
      <w:tr w:rsidR="00313C96" w14:paraId="69599968" w14:textId="77777777" w:rsidTr="00433845">
        <w:trPr>
          <w:trHeight w:val="542"/>
          <w:jc w:val="center"/>
        </w:trPr>
        <w:tc>
          <w:tcPr>
            <w:tcW w:w="9776" w:type="dxa"/>
            <w:gridSpan w:val="9"/>
            <w:vAlign w:val="center"/>
          </w:tcPr>
          <w:p w14:paraId="1FD27EDD" w14:textId="77777777" w:rsidR="00313C96" w:rsidRPr="00206B16" w:rsidRDefault="00313C96" w:rsidP="006B1D47">
            <w:pPr>
              <w:jc w:val="center"/>
              <w:rPr>
                <w:rFonts w:ascii="Times New Roman" w:hAnsi="Times New Roman"/>
                <w:b/>
              </w:rPr>
            </w:pPr>
            <w:r>
              <w:rPr>
                <w:rFonts w:ascii="Times New Roman" w:hAnsi="Times New Roman"/>
                <w:b/>
              </w:rPr>
              <w:lastRenderedPageBreak/>
              <w:t>Localisation de la mesure</w:t>
            </w:r>
          </w:p>
        </w:tc>
      </w:tr>
      <w:tr w:rsidR="00313C96" w14:paraId="35C1C593" w14:textId="77777777" w:rsidTr="00433845">
        <w:trPr>
          <w:trHeight w:val="542"/>
          <w:jc w:val="center"/>
        </w:trPr>
        <w:tc>
          <w:tcPr>
            <w:tcW w:w="9776" w:type="dxa"/>
            <w:gridSpan w:val="9"/>
            <w:vAlign w:val="center"/>
          </w:tcPr>
          <w:p w14:paraId="2D5F22AB" w14:textId="14C1D2F4" w:rsidR="00313C96" w:rsidRPr="00206B16" w:rsidRDefault="00313C96" w:rsidP="00313C96">
            <w:pPr>
              <w:pStyle w:val="Paragraphedeliste"/>
              <w:tabs>
                <w:tab w:val="left" w:pos="226"/>
              </w:tabs>
              <w:ind w:left="183"/>
              <w:jc w:val="center"/>
              <w:rPr>
                <w:rFonts w:ascii="Times New Roman" w:hAnsi="Times New Roman"/>
                <w:bCs/>
                <w:sz w:val="22"/>
                <w:szCs w:val="22"/>
              </w:rPr>
            </w:pPr>
            <w:r w:rsidRPr="00907A91">
              <w:rPr>
                <w:rFonts w:ascii="Times New Roman" w:hAnsi="Times New Roman"/>
                <w:bCs/>
                <w:sz w:val="22"/>
                <w:szCs w:val="22"/>
              </w:rPr>
              <w:t>Ensemble du périmètre du Document Unique de Gestion</w:t>
            </w:r>
            <w:r w:rsidR="005A26A0">
              <w:rPr>
                <w:rFonts w:ascii="Times New Roman" w:hAnsi="Times New Roman"/>
                <w:bCs/>
                <w:sz w:val="22"/>
                <w:szCs w:val="22"/>
              </w:rPr>
              <w:t xml:space="preserve"> (cf cartes en annexes)</w:t>
            </w:r>
          </w:p>
        </w:tc>
      </w:tr>
      <w:tr w:rsidR="00313C96" w:rsidRPr="00EF58AE" w14:paraId="1314687A" w14:textId="77777777" w:rsidTr="00433845">
        <w:trPr>
          <w:trHeight w:val="651"/>
          <w:jc w:val="center"/>
        </w:trPr>
        <w:tc>
          <w:tcPr>
            <w:tcW w:w="4957" w:type="dxa"/>
            <w:gridSpan w:val="5"/>
            <w:vAlign w:val="center"/>
          </w:tcPr>
          <w:p w14:paraId="65C56EDE" w14:textId="77777777" w:rsidR="00313C96" w:rsidRPr="00EF58AE" w:rsidRDefault="00313C96" w:rsidP="006B1D47">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623B2C03" w14:textId="77777777" w:rsidR="00313C96" w:rsidRPr="00EF58AE" w:rsidRDefault="00313C96" w:rsidP="006B1D47">
            <w:pPr>
              <w:jc w:val="center"/>
              <w:rPr>
                <w:rFonts w:ascii="Times New Roman" w:hAnsi="Times New Roman"/>
                <w:b/>
              </w:rPr>
            </w:pPr>
            <w:r w:rsidRPr="00EF58AE">
              <w:rPr>
                <w:rFonts w:ascii="Times New Roman" w:hAnsi="Times New Roman"/>
                <w:b/>
              </w:rPr>
              <w:t>Indicateurs d’efficacité</w:t>
            </w:r>
          </w:p>
        </w:tc>
      </w:tr>
      <w:tr w:rsidR="00313C96" w14:paraId="32E2FBB5" w14:textId="77777777" w:rsidTr="00433845">
        <w:trPr>
          <w:trHeight w:val="1554"/>
          <w:jc w:val="center"/>
        </w:trPr>
        <w:tc>
          <w:tcPr>
            <w:tcW w:w="4957" w:type="dxa"/>
            <w:gridSpan w:val="5"/>
          </w:tcPr>
          <w:p w14:paraId="7C09BC38" w14:textId="77777777" w:rsidR="0064220B" w:rsidRPr="00DF426A" w:rsidRDefault="0064220B" w:rsidP="0064220B">
            <w:pPr>
              <w:pStyle w:val="Paragraphedeliste"/>
              <w:numPr>
                <w:ilvl w:val="0"/>
                <w:numId w:val="17"/>
              </w:numPr>
              <w:tabs>
                <w:tab w:val="left" w:pos="226"/>
              </w:tabs>
              <w:ind w:left="183" w:hanging="169"/>
              <w:jc w:val="both"/>
              <w:rPr>
                <w:rFonts w:ascii="Times New Roman" w:hAnsi="Times New Roman"/>
                <w:bCs/>
                <w:sz w:val="22"/>
                <w:szCs w:val="22"/>
              </w:rPr>
            </w:pPr>
            <w:r w:rsidRPr="00DF426A">
              <w:rPr>
                <w:rFonts w:ascii="Times New Roman" w:hAnsi="Times New Roman"/>
                <w:bCs/>
                <w:sz w:val="22"/>
                <w:szCs w:val="22"/>
              </w:rPr>
              <w:t>Prise en compte des enjeux du territoire et préconisations existantes dans les dossiers d’évaluation environnementale</w:t>
            </w:r>
          </w:p>
          <w:p w14:paraId="1C86A29D" w14:textId="004BF72B" w:rsidR="0064220B" w:rsidRPr="00DF426A" w:rsidRDefault="0064220B" w:rsidP="0064220B">
            <w:pPr>
              <w:pStyle w:val="Paragraphedeliste"/>
              <w:numPr>
                <w:ilvl w:val="0"/>
                <w:numId w:val="17"/>
              </w:numPr>
              <w:tabs>
                <w:tab w:val="left" w:pos="226"/>
              </w:tabs>
              <w:ind w:left="183" w:hanging="169"/>
              <w:jc w:val="both"/>
              <w:rPr>
                <w:rFonts w:ascii="Times New Roman" w:hAnsi="Times New Roman"/>
                <w:bCs/>
                <w:sz w:val="22"/>
                <w:szCs w:val="22"/>
              </w:rPr>
            </w:pPr>
            <w:r w:rsidRPr="00DF426A">
              <w:rPr>
                <w:rFonts w:ascii="Times New Roman" w:hAnsi="Times New Roman"/>
                <w:bCs/>
                <w:sz w:val="22"/>
                <w:szCs w:val="22"/>
              </w:rPr>
              <w:t>Echanges avec les porteurs de projets et mise en œuvre de moyens permettant de limiter ou supprimer les impacts sur les habitats et espèces</w:t>
            </w:r>
          </w:p>
          <w:p w14:paraId="5852E1BD" w14:textId="77777777" w:rsidR="0064220B" w:rsidRPr="00DF426A" w:rsidRDefault="0064220B" w:rsidP="0064220B">
            <w:pPr>
              <w:pStyle w:val="Paragraphedeliste"/>
              <w:numPr>
                <w:ilvl w:val="0"/>
                <w:numId w:val="17"/>
              </w:numPr>
              <w:tabs>
                <w:tab w:val="left" w:pos="226"/>
              </w:tabs>
              <w:ind w:left="183" w:hanging="169"/>
              <w:jc w:val="both"/>
              <w:rPr>
                <w:rFonts w:ascii="Times New Roman" w:hAnsi="Times New Roman"/>
                <w:bCs/>
                <w:sz w:val="22"/>
                <w:szCs w:val="22"/>
              </w:rPr>
            </w:pPr>
            <w:r w:rsidRPr="00DF426A">
              <w:rPr>
                <w:rFonts w:ascii="Times New Roman" w:hAnsi="Times New Roman"/>
                <w:bCs/>
                <w:sz w:val="22"/>
                <w:szCs w:val="22"/>
              </w:rPr>
              <w:t>Recensement des évaluations d’incidences N2000 réalisées et des autorisations délivrées</w:t>
            </w:r>
          </w:p>
          <w:p w14:paraId="7D55E304" w14:textId="0A095948" w:rsidR="0064220B" w:rsidRPr="00DF426A" w:rsidRDefault="0064220B" w:rsidP="0064220B">
            <w:pPr>
              <w:pStyle w:val="Paragraphedeliste"/>
              <w:numPr>
                <w:ilvl w:val="0"/>
                <w:numId w:val="17"/>
              </w:numPr>
              <w:tabs>
                <w:tab w:val="left" w:pos="226"/>
              </w:tabs>
              <w:ind w:left="183" w:hanging="169"/>
              <w:jc w:val="both"/>
              <w:rPr>
                <w:rFonts w:ascii="Times New Roman" w:hAnsi="Times New Roman"/>
                <w:bCs/>
                <w:sz w:val="22"/>
                <w:szCs w:val="22"/>
              </w:rPr>
            </w:pPr>
            <w:r w:rsidRPr="00DF426A">
              <w:rPr>
                <w:rFonts w:ascii="Times New Roman" w:hAnsi="Times New Roman"/>
                <w:bCs/>
                <w:sz w:val="22"/>
                <w:szCs w:val="22"/>
              </w:rPr>
              <w:t>Nombre de procédures d’intervention opérationnelles</w:t>
            </w:r>
          </w:p>
          <w:p w14:paraId="287DC95A" w14:textId="77777777" w:rsidR="00313C96" w:rsidRPr="00DF426A" w:rsidRDefault="00313C96" w:rsidP="006B1D47">
            <w:pPr>
              <w:pStyle w:val="Paragraphedeliste"/>
              <w:ind w:left="179"/>
              <w:rPr>
                <w:rFonts w:ascii="Times New Roman" w:hAnsi="Times New Roman"/>
                <w:b/>
                <w:sz w:val="20"/>
                <w:szCs w:val="20"/>
              </w:rPr>
            </w:pPr>
          </w:p>
        </w:tc>
        <w:tc>
          <w:tcPr>
            <w:tcW w:w="4819" w:type="dxa"/>
            <w:gridSpan w:val="4"/>
            <w:tcBorders>
              <w:right w:val="single" w:sz="4" w:space="0" w:color="6EAB69"/>
            </w:tcBorders>
          </w:tcPr>
          <w:p w14:paraId="2BAF1F40" w14:textId="77777777" w:rsidR="0064220B" w:rsidRPr="00DF426A" w:rsidRDefault="00313C96" w:rsidP="0064220B">
            <w:pPr>
              <w:pStyle w:val="Paragraphedeliste"/>
              <w:numPr>
                <w:ilvl w:val="0"/>
                <w:numId w:val="17"/>
              </w:numPr>
              <w:ind w:left="126" w:hanging="98"/>
              <w:rPr>
                <w:rFonts w:ascii="Times New Roman" w:hAnsi="Times New Roman"/>
                <w:sz w:val="22"/>
                <w:szCs w:val="22"/>
              </w:rPr>
            </w:pPr>
            <w:r w:rsidRPr="00DF426A">
              <w:rPr>
                <w:rFonts w:ascii="Times New Roman" w:hAnsi="Times New Roman"/>
                <w:sz w:val="22"/>
                <w:szCs w:val="22"/>
              </w:rPr>
              <w:t xml:space="preserve"> </w:t>
            </w:r>
            <w:r w:rsidR="0064220B" w:rsidRPr="00DF426A">
              <w:rPr>
                <w:rFonts w:ascii="Times New Roman" w:hAnsi="Times New Roman"/>
                <w:sz w:val="22"/>
                <w:szCs w:val="22"/>
              </w:rPr>
              <w:t>Prévention et réduction des impacts</w:t>
            </w:r>
            <w:r w:rsidR="0064220B" w:rsidRPr="00DF426A">
              <w:rPr>
                <w:rFonts w:ascii="Times New Roman" w:hAnsi="Times New Roman"/>
                <w:bCs/>
              </w:rPr>
              <w:t xml:space="preserve"> </w:t>
            </w:r>
            <w:r w:rsidR="0064220B" w:rsidRPr="00DF426A">
              <w:rPr>
                <w:rFonts w:ascii="Times New Roman" w:hAnsi="Times New Roman"/>
                <w:sz w:val="22"/>
                <w:szCs w:val="22"/>
              </w:rPr>
              <w:t>sur les habitats et espèces patrimoniaux du territoire (flore, amphibiens, oiseaux…)</w:t>
            </w:r>
          </w:p>
          <w:p w14:paraId="784E9F1B" w14:textId="77777777" w:rsidR="0064220B" w:rsidRPr="00DF426A" w:rsidRDefault="0064220B" w:rsidP="0064220B">
            <w:pPr>
              <w:pStyle w:val="Paragraphedeliste"/>
              <w:numPr>
                <w:ilvl w:val="0"/>
                <w:numId w:val="17"/>
              </w:numPr>
              <w:ind w:left="126" w:hanging="98"/>
              <w:rPr>
                <w:rFonts w:ascii="Times New Roman" w:hAnsi="Times New Roman"/>
                <w:sz w:val="22"/>
                <w:szCs w:val="22"/>
              </w:rPr>
            </w:pPr>
            <w:r w:rsidRPr="00DF426A">
              <w:rPr>
                <w:rFonts w:ascii="Times New Roman" w:hAnsi="Times New Roman"/>
                <w:sz w:val="22"/>
                <w:szCs w:val="22"/>
              </w:rPr>
              <w:t>Maintien ou restauration de l’état de conservation des habitats et espèces</w:t>
            </w:r>
          </w:p>
          <w:p w14:paraId="78D58883" w14:textId="4C7E59DD" w:rsidR="00313C96" w:rsidRPr="00DF426A" w:rsidRDefault="0064220B" w:rsidP="006B1D47">
            <w:pPr>
              <w:pStyle w:val="Paragraphedeliste"/>
              <w:numPr>
                <w:ilvl w:val="0"/>
                <w:numId w:val="17"/>
              </w:numPr>
              <w:ind w:left="126" w:hanging="98"/>
              <w:jc w:val="both"/>
              <w:rPr>
                <w:rFonts w:ascii="Times New Roman" w:hAnsi="Times New Roman"/>
                <w:sz w:val="22"/>
                <w:szCs w:val="22"/>
              </w:rPr>
            </w:pPr>
            <w:r w:rsidRPr="00DF426A">
              <w:rPr>
                <w:rFonts w:ascii="Times New Roman" w:hAnsi="Times New Roman"/>
                <w:sz w:val="22"/>
                <w:szCs w:val="22"/>
              </w:rPr>
              <w:t>Acquisition de connaissances complémentaires.</w:t>
            </w:r>
          </w:p>
        </w:tc>
      </w:tr>
      <w:tr w:rsidR="00313C96" w14:paraId="50AE2142" w14:textId="77777777" w:rsidTr="009B27C8">
        <w:trPr>
          <w:trHeight w:val="651"/>
          <w:jc w:val="center"/>
        </w:trPr>
        <w:tc>
          <w:tcPr>
            <w:tcW w:w="3258" w:type="dxa"/>
            <w:gridSpan w:val="3"/>
            <w:vAlign w:val="center"/>
          </w:tcPr>
          <w:p w14:paraId="48DF1ACE" w14:textId="77777777" w:rsidR="00313C96" w:rsidRPr="00EF58AE" w:rsidRDefault="00313C96" w:rsidP="006B1D47">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321438B0" w14:textId="77777777" w:rsidR="00313C96" w:rsidRPr="00EF58AE" w:rsidRDefault="00313C96" w:rsidP="006B1D47">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4CCF8856" w14:textId="77777777" w:rsidR="00313C96" w:rsidRPr="00EF58AE" w:rsidRDefault="00313C96" w:rsidP="006B1D47">
            <w:pPr>
              <w:jc w:val="center"/>
              <w:rPr>
                <w:rFonts w:ascii="Times New Roman" w:hAnsi="Times New Roman"/>
                <w:b/>
              </w:rPr>
            </w:pPr>
            <w:r w:rsidRPr="00EF58AE">
              <w:rPr>
                <w:rFonts w:ascii="Times New Roman" w:hAnsi="Times New Roman"/>
                <w:b/>
              </w:rPr>
              <w:t>Principaux partenaires techniques</w:t>
            </w:r>
          </w:p>
        </w:tc>
      </w:tr>
      <w:tr w:rsidR="009B27C8" w14:paraId="58EAAF84" w14:textId="77777777" w:rsidTr="009B27C8">
        <w:trPr>
          <w:trHeight w:val="1434"/>
          <w:jc w:val="center"/>
        </w:trPr>
        <w:tc>
          <w:tcPr>
            <w:tcW w:w="3258" w:type="dxa"/>
            <w:gridSpan w:val="3"/>
          </w:tcPr>
          <w:p w14:paraId="254D82BA" w14:textId="77777777" w:rsidR="009B27C8" w:rsidRPr="00313C96" w:rsidRDefault="009B27C8" w:rsidP="0064220B">
            <w:pPr>
              <w:rPr>
                <w:rFonts w:ascii="Times New Roman" w:hAnsi="Times New Roman"/>
                <w:sz w:val="22"/>
                <w:szCs w:val="22"/>
              </w:rPr>
            </w:pPr>
            <w:r>
              <w:rPr>
                <w:rFonts w:ascii="Times New Roman" w:hAnsi="Times New Roman"/>
                <w:sz w:val="22"/>
                <w:szCs w:val="22"/>
              </w:rPr>
              <w:t>Temps dédié à l’animation :</w:t>
            </w:r>
          </w:p>
          <w:p w14:paraId="3E4BE521" w14:textId="6C35E091" w:rsidR="009B27C8" w:rsidRDefault="009B27C8" w:rsidP="0064220B">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SMLN (fonds FEADER et DREAL Normandie)</w:t>
            </w:r>
          </w:p>
          <w:p w14:paraId="051EB5BA" w14:textId="1A998C3A" w:rsidR="009B27C8" w:rsidRDefault="009B27C8" w:rsidP="0064220B">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0FA5457F" w14:textId="6E24448E" w:rsidR="009B27C8" w:rsidRDefault="009B27C8" w:rsidP="0064220B">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0066EB88" w14:textId="08C212A6" w:rsidR="009B27C8" w:rsidRDefault="009B27C8" w:rsidP="0064220B">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4E54FF1A" w14:textId="10B35470" w:rsidR="009B27C8" w:rsidRDefault="009B27C8" w:rsidP="0064220B">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SyMEL</w:t>
            </w:r>
          </w:p>
          <w:p w14:paraId="5AA762AB" w14:textId="77777777" w:rsidR="009B27C8" w:rsidRPr="00244ED0" w:rsidRDefault="009B27C8" w:rsidP="006B1D47">
            <w:pPr>
              <w:pStyle w:val="Paragraphedeliste"/>
              <w:ind w:left="178"/>
              <w:rPr>
                <w:rFonts w:ascii="Times New Roman" w:hAnsi="Times New Roman"/>
                <w:sz w:val="22"/>
                <w:szCs w:val="22"/>
              </w:rPr>
            </w:pPr>
          </w:p>
        </w:tc>
        <w:tc>
          <w:tcPr>
            <w:tcW w:w="3259" w:type="dxa"/>
            <w:gridSpan w:val="4"/>
          </w:tcPr>
          <w:p w14:paraId="3599DDE7" w14:textId="77777777" w:rsidR="009B27C8" w:rsidRDefault="009B27C8" w:rsidP="0064220B">
            <w:pPr>
              <w:pStyle w:val="Paragraphedeliste"/>
              <w:numPr>
                <w:ilvl w:val="0"/>
                <w:numId w:val="17"/>
              </w:numPr>
              <w:ind w:left="160" w:hanging="172"/>
              <w:rPr>
                <w:rFonts w:ascii="Times New Roman" w:hAnsi="Times New Roman"/>
                <w:sz w:val="22"/>
                <w:szCs w:val="22"/>
              </w:rPr>
            </w:pPr>
            <w:r>
              <w:rPr>
                <w:rFonts w:ascii="Times New Roman" w:hAnsi="Times New Roman"/>
                <w:sz w:val="22"/>
                <w:szCs w:val="22"/>
              </w:rPr>
              <w:t>SMLN</w:t>
            </w:r>
          </w:p>
          <w:p w14:paraId="6AE2BA76" w14:textId="6DA5D012" w:rsidR="009B27C8" w:rsidRDefault="009B27C8" w:rsidP="0064220B">
            <w:pPr>
              <w:pStyle w:val="Paragraphedeliste"/>
              <w:numPr>
                <w:ilvl w:val="0"/>
                <w:numId w:val="17"/>
              </w:numPr>
              <w:ind w:left="160" w:hanging="172"/>
              <w:rPr>
                <w:rFonts w:ascii="Times New Roman" w:hAnsi="Times New Roman"/>
                <w:sz w:val="22"/>
                <w:szCs w:val="22"/>
              </w:rPr>
            </w:pPr>
            <w:r>
              <w:rPr>
                <w:rFonts w:ascii="Times New Roman" w:hAnsi="Times New Roman"/>
                <w:sz w:val="22"/>
                <w:szCs w:val="22"/>
              </w:rPr>
              <w:t>Conservatoire du littoral</w:t>
            </w:r>
          </w:p>
          <w:p w14:paraId="0D2C38A1" w14:textId="6CE829EF" w:rsidR="009B27C8" w:rsidRDefault="009B27C8" w:rsidP="0064220B">
            <w:pPr>
              <w:pStyle w:val="Paragraphedeliste"/>
              <w:numPr>
                <w:ilvl w:val="0"/>
                <w:numId w:val="17"/>
              </w:numPr>
              <w:ind w:left="160" w:hanging="172"/>
              <w:rPr>
                <w:rFonts w:ascii="Times New Roman" w:hAnsi="Times New Roman"/>
                <w:sz w:val="22"/>
                <w:szCs w:val="22"/>
              </w:rPr>
            </w:pPr>
            <w:r>
              <w:rPr>
                <w:rFonts w:ascii="Times New Roman" w:hAnsi="Times New Roman"/>
                <w:sz w:val="22"/>
                <w:szCs w:val="22"/>
              </w:rPr>
              <w:t>SyMEL</w:t>
            </w:r>
          </w:p>
          <w:p w14:paraId="15D06088" w14:textId="67736ECB" w:rsidR="009B27C8" w:rsidRDefault="009B27C8" w:rsidP="0064220B">
            <w:pPr>
              <w:pStyle w:val="Paragraphedeliste"/>
              <w:numPr>
                <w:ilvl w:val="0"/>
                <w:numId w:val="17"/>
              </w:numPr>
              <w:ind w:left="160" w:hanging="172"/>
              <w:rPr>
                <w:rFonts w:ascii="Times New Roman" w:hAnsi="Times New Roman"/>
                <w:sz w:val="22"/>
                <w:szCs w:val="22"/>
              </w:rPr>
            </w:pPr>
            <w:r>
              <w:rPr>
                <w:rFonts w:ascii="Times New Roman" w:hAnsi="Times New Roman"/>
                <w:sz w:val="22"/>
                <w:szCs w:val="22"/>
              </w:rPr>
              <w:t>Services de l’Etat (Sous-Préfectures, DREAL Normandie, DDTM 50, DIRM, OFB)</w:t>
            </w:r>
          </w:p>
          <w:p w14:paraId="290B400D" w14:textId="77777777" w:rsidR="009B27C8" w:rsidRPr="003B3257" w:rsidRDefault="009B27C8" w:rsidP="00C415FF">
            <w:pPr>
              <w:pStyle w:val="Paragraphedeliste"/>
              <w:ind w:left="160"/>
              <w:rPr>
                <w:rFonts w:ascii="Times New Roman" w:hAnsi="Times New Roman"/>
                <w:b/>
                <w:sz w:val="20"/>
                <w:szCs w:val="20"/>
              </w:rPr>
            </w:pPr>
          </w:p>
        </w:tc>
        <w:tc>
          <w:tcPr>
            <w:tcW w:w="3259" w:type="dxa"/>
            <w:gridSpan w:val="2"/>
            <w:tcBorders>
              <w:right w:val="single" w:sz="4" w:space="0" w:color="6EAB69"/>
            </w:tcBorders>
          </w:tcPr>
          <w:p w14:paraId="520478D1" w14:textId="77777777" w:rsidR="009B27C8" w:rsidRDefault="009B27C8" w:rsidP="00C415F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Communes</w:t>
            </w:r>
          </w:p>
          <w:p w14:paraId="109BBE13" w14:textId="77777777" w:rsidR="009B27C8" w:rsidRDefault="009B27C8" w:rsidP="00C415F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CAC et COCM</w:t>
            </w:r>
          </w:p>
          <w:p w14:paraId="41D791B4" w14:textId="77777777" w:rsidR="009B27C8" w:rsidRDefault="009B27C8" w:rsidP="00C415F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CEDRE et CEREMA</w:t>
            </w:r>
          </w:p>
          <w:p w14:paraId="05FD8614"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SDIS 50</w:t>
            </w:r>
          </w:p>
          <w:p w14:paraId="6A0D5F04"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Pétitionnaires</w:t>
            </w:r>
          </w:p>
          <w:p w14:paraId="1E030DAC"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Structures socio-professionnelles</w:t>
            </w:r>
          </w:p>
          <w:p w14:paraId="76304491"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w:t>
            </w:r>
          </w:p>
          <w:p w14:paraId="0F0F4C31" w14:textId="26E9F61B" w:rsidR="009B27C8" w:rsidRPr="0064220B" w:rsidRDefault="009B27C8" w:rsidP="009B27C8">
            <w:pPr>
              <w:pStyle w:val="Paragraphedeliste"/>
              <w:ind w:left="178"/>
              <w:rPr>
                <w:rFonts w:ascii="Times New Roman" w:hAnsi="Times New Roman"/>
                <w:bCs/>
                <w:sz w:val="22"/>
                <w:szCs w:val="22"/>
              </w:rPr>
            </w:pPr>
          </w:p>
        </w:tc>
      </w:tr>
    </w:tbl>
    <w:p w14:paraId="479687DA" w14:textId="77777777" w:rsidR="00951D06" w:rsidRDefault="00951D06" w:rsidP="00951D06">
      <w:pPr>
        <w:spacing w:after="0" w:line="240" w:lineRule="auto"/>
        <w:rPr>
          <w:rFonts w:ascii="Times New Roman" w:hAnsi="Times New Roman"/>
          <w:b/>
        </w:rPr>
      </w:pPr>
    </w:p>
    <w:p w14:paraId="0CB29B22" w14:textId="77777777" w:rsidR="00951D06" w:rsidRDefault="00951D06" w:rsidP="00951D06">
      <w:pPr>
        <w:rPr>
          <w:rFonts w:ascii="Times New Roman" w:hAnsi="Times New Roman"/>
          <w:b/>
        </w:rPr>
      </w:pPr>
      <w:r>
        <w:rPr>
          <w:rFonts w:ascii="Times New Roman" w:hAnsi="Times New Roman"/>
          <w:b/>
        </w:rPr>
        <w:br w:type="page"/>
      </w:r>
    </w:p>
    <w:p w14:paraId="0E47CA80" w14:textId="77777777" w:rsidR="00951D06" w:rsidRDefault="00951D06" w:rsidP="00951D06">
      <w:pPr>
        <w:spacing w:after="0" w:line="240" w:lineRule="auto"/>
        <w:rPr>
          <w:rFonts w:ascii="Times New Roman" w:hAnsi="Times New Roman"/>
          <w:b/>
        </w:rPr>
      </w:pPr>
      <w:r w:rsidRPr="00406267">
        <w:rPr>
          <w:rFonts w:ascii="Times New Roman" w:hAnsi="Times New Roman"/>
          <w:b/>
          <w:noProof/>
          <w:lang w:eastAsia="fr-FR"/>
        </w:rPr>
        <w:lastRenderedPageBreak/>
        <mc:AlternateContent>
          <mc:Choice Requires="wps">
            <w:drawing>
              <wp:anchor distT="45720" distB="45720" distL="114300" distR="114300" simplePos="0" relativeHeight="251911168" behindDoc="0" locked="0" layoutInCell="1" allowOverlap="1" wp14:anchorId="0662A1DD" wp14:editId="090E1F09">
                <wp:simplePos x="0" y="0"/>
                <wp:positionH relativeFrom="margin">
                  <wp:posOffset>1037785</wp:posOffset>
                </wp:positionH>
                <wp:positionV relativeFrom="paragraph">
                  <wp:posOffset>330591</wp:posOffset>
                </wp:positionV>
                <wp:extent cx="2961005" cy="520065"/>
                <wp:effectExtent l="0" t="0" r="10795" b="13335"/>
                <wp:wrapSquare wrapText="bothSides"/>
                <wp:docPr id="257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520065"/>
                        </a:xfrm>
                        <a:prstGeom prst="rect">
                          <a:avLst/>
                        </a:prstGeom>
                        <a:solidFill>
                          <a:schemeClr val="accent3">
                            <a:lumMod val="40000"/>
                            <a:lumOff val="60000"/>
                          </a:schemeClr>
                        </a:solidFill>
                        <a:ln w="9525">
                          <a:solidFill>
                            <a:srgbClr val="4F81BD">
                              <a:lumMod val="40000"/>
                              <a:lumOff val="60000"/>
                            </a:srgbClr>
                          </a:solidFill>
                          <a:miter lim="800000"/>
                          <a:headEnd/>
                          <a:tailEnd/>
                        </a:ln>
                      </wps:spPr>
                      <wps:txbx>
                        <w:txbxContent>
                          <w:p w14:paraId="1D96444B" w14:textId="77777777" w:rsidR="00947F9D" w:rsidRPr="00C1057A" w:rsidRDefault="00947F9D" w:rsidP="00951D06">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Suivre et évaluer la gestion menée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62A1DD" id="_x0000_s1061" type="#_x0000_t202" style="position:absolute;margin-left:81.7pt;margin-top:26.05pt;width:233.15pt;height:40.95pt;z-index:25191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" fillcolor="#d6e3bc [1302]" strokecolor="#b9cde5">
                <v:textbox>
                  <w:txbxContent>
                    <w:p w14:paraId="1D96444B" w14:textId="77777777" w:rsidR="00947F9D" w:rsidRPr="00C1057A" w:rsidRDefault="00947F9D" w:rsidP="00951D06">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Suivre et évaluer la gestion menée</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905024" behindDoc="0" locked="0" layoutInCell="1" allowOverlap="1" wp14:anchorId="3BA0DAD2" wp14:editId="7DC959EF">
                <wp:simplePos x="0" y="0"/>
                <wp:positionH relativeFrom="margin">
                  <wp:align>left</wp:align>
                </wp:positionH>
                <wp:positionV relativeFrom="paragraph">
                  <wp:posOffset>317060</wp:posOffset>
                </wp:positionV>
                <wp:extent cx="731520" cy="533400"/>
                <wp:effectExtent l="0" t="0" r="11430" b="19050"/>
                <wp:wrapNone/>
                <wp:docPr id="25718" name="Vague 25718"/>
                <wp:cNvGraphicFramePr/>
                <a:graphic xmlns:a="http://schemas.openxmlformats.org/drawingml/2006/main">
                  <a:graphicData uri="http://schemas.microsoft.com/office/word/2010/wordprocessingShape">
                    <wps:wsp>
                      <wps:cNvSpPr/>
                      <wps:spPr>
                        <a:xfrm>
                          <a:off x="0" y="0"/>
                          <a:ext cx="73152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02FE8" id="Vague 25718" o:spid="_x0000_s1026" type="#_x0000_t64" style="position:absolute;margin-left:0;margin-top:24.95pt;width:57.6pt;height:42pt;z-index:25190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906048" behindDoc="0" locked="0" layoutInCell="1" allowOverlap="1" wp14:anchorId="4815E655" wp14:editId="308C1279">
                <wp:simplePos x="0" y="0"/>
                <wp:positionH relativeFrom="margin">
                  <wp:align>left</wp:align>
                </wp:positionH>
                <wp:positionV relativeFrom="paragraph">
                  <wp:posOffset>330835</wp:posOffset>
                </wp:positionV>
                <wp:extent cx="780415" cy="485775"/>
                <wp:effectExtent l="0" t="0" r="0" b="0"/>
                <wp:wrapSquare wrapText="bothSides"/>
                <wp:docPr id="257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485775"/>
                        </a:xfrm>
                        <a:prstGeom prst="rect">
                          <a:avLst/>
                        </a:prstGeom>
                        <a:noFill/>
                        <a:ln w="9525">
                          <a:noFill/>
                          <a:miter lim="800000"/>
                          <a:headEnd/>
                          <a:tailEnd/>
                        </a:ln>
                      </wps:spPr>
                      <wps:txbx>
                        <w:txbxContent>
                          <w:p w14:paraId="6A30E1C7" w14:textId="77777777" w:rsidR="00947F9D" w:rsidRPr="00663C10" w:rsidRDefault="00947F9D" w:rsidP="00951D06">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GOUV4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5E655" id="_x0000_s1062" type="#_x0000_t202" style="position:absolute;margin-left:0;margin-top:26.05pt;width:61.45pt;height:38.25pt;z-index:251906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" filled="f" stroked="f">
                <v:textbox>
                  <w:txbxContent>
                    <w:p w14:paraId="6A30E1C7" w14:textId="77777777" w:rsidR="00947F9D" w:rsidRPr="00663C10" w:rsidRDefault="00947F9D" w:rsidP="00951D06">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GOUV4</w:t>
                      </w:r>
                    </w:p>
                  </w:txbxContent>
                </v:textbox>
                <w10:wrap type="square" anchorx="margin"/>
              </v:shape>
            </w:pict>
          </mc:Fallback>
        </mc:AlternateContent>
      </w:r>
    </w:p>
    <w:p w14:paraId="733056DB" w14:textId="77777777" w:rsidR="00951D06" w:rsidRDefault="00951D06" w:rsidP="00951D06">
      <w:pPr>
        <w:ind w:left="-284"/>
        <w:rPr>
          <w:b/>
          <w:sz w:val="32"/>
          <w:szCs w:val="32"/>
        </w:rPr>
      </w:pPr>
      <w:r w:rsidRPr="003D1C26">
        <w:rPr>
          <w:rFonts w:ascii="Times New Roman" w:hAnsi="Times New Roman"/>
          <w:b/>
          <w:noProof/>
          <w:lang w:eastAsia="fr-FR"/>
        </w:rPr>
        <mc:AlternateContent>
          <mc:Choice Requires="wps">
            <w:drawing>
              <wp:anchor distT="45720" distB="45720" distL="114300" distR="114300" simplePos="0" relativeHeight="251910144" behindDoc="0" locked="0" layoutInCell="1" allowOverlap="1" wp14:anchorId="1B61936B" wp14:editId="08AD6E1F">
                <wp:simplePos x="0" y="0"/>
                <wp:positionH relativeFrom="margin">
                  <wp:posOffset>5499735</wp:posOffset>
                </wp:positionH>
                <wp:positionV relativeFrom="paragraph">
                  <wp:posOffset>195580</wp:posOffset>
                </wp:positionV>
                <wp:extent cx="609600" cy="533400"/>
                <wp:effectExtent l="0" t="0" r="0" b="0"/>
                <wp:wrapSquare wrapText="bothSides"/>
                <wp:docPr id="257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294C78D6" w14:textId="77050771" w:rsidR="00947F9D" w:rsidRPr="009E0916" w:rsidRDefault="00947F9D"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1936B" id="_x0000_s1063" type="#_x0000_t202" style="position:absolute;left:0;text-align:left;margin-left:433.05pt;margin-top:15.4pt;width:48pt;height:42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" filled="f" stroked="f">
                <v:textbox>
                  <w:txbxContent>
                    <w:p w14:paraId="294C78D6" w14:textId="77050771" w:rsidR="00947F9D" w:rsidRPr="009E0916" w:rsidRDefault="00947F9D"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909120" behindDoc="0" locked="0" layoutInCell="1" allowOverlap="1" wp14:anchorId="707E8904" wp14:editId="00665DA7">
                <wp:simplePos x="0" y="0"/>
                <wp:positionH relativeFrom="margin">
                  <wp:align>right</wp:align>
                </wp:positionH>
                <wp:positionV relativeFrom="paragraph">
                  <wp:posOffset>126999</wp:posOffset>
                </wp:positionV>
                <wp:extent cx="564515" cy="561975"/>
                <wp:effectExtent l="1270" t="0" r="27305" b="27305"/>
                <wp:wrapNone/>
                <wp:docPr id="25724" name="Larme 25724"/>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B502" id="Larme 25724" o:spid="_x0000_s1026" style="position:absolute;margin-left:-6.75pt;margin-top:10pt;width:44.45pt;height:44.25pt;rotation:-90;z-index:25190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907072" behindDoc="0" locked="0" layoutInCell="1" allowOverlap="1" wp14:anchorId="67B8B6E2" wp14:editId="72238098">
                <wp:simplePos x="0" y="0"/>
                <wp:positionH relativeFrom="column">
                  <wp:posOffset>4832985</wp:posOffset>
                </wp:positionH>
                <wp:positionV relativeFrom="paragraph">
                  <wp:posOffset>119380</wp:posOffset>
                </wp:positionV>
                <wp:extent cx="647700" cy="571500"/>
                <wp:effectExtent l="0" t="0" r="0" b="0"/>
                <wp:wrapSquare wrapText="bothSides"/>
                <wp:docPr id="257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0EDBFE19" w14:textId="77777777" w:rsidR="00947F9D" w:rsidRDefault="00947F9D" w:rsidP="00951D06">
                            <w:r w:rsidRPr="00D42428">
                              <w:rPr>
                                <w:rFonts w:ascii="Arial" w:eastAsia="Times New Roman" w:hAnsi="Arial" w:cs="Arial"/>
                                <w:b/>
                                <w:noProof/>
                                <w:sz w:val="20"/>
                                <w:szCs w:val="22"/>
                                <w:lang w:eastAsia="fr-FR"/>
                              </w:rPr>
                              <w:drawing>
                                <wp:inline distT="0" distB="0" distL="0" distR="0" wp14:anchorId="78A4137B" wp14:editId="498C44A7">
                                  <wp:extent cx="495300" cy="469679"/>
                                  <wp:effectExtent l="0" t="0" r="0" b="6985"/>
                                  <wp:docPr id="149"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8B6E2" id="_x0000_s1064" type="#_x0000_t202" style="position:absolute;left:0;text-align:left;margin-left:380.55pt;margin-top:9.4pt;width:51pt;height:4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" stroked="f">
                <v:textbox>
                  <w:txbxContent>
                    <w:p w14:paraId="0EDBFE19" w14:textId="77777777" w:rsidR="00947F9D" w:rsidRDefault="00947F9D" w:rsidP="00951D06">
                      <w:r w:rsidRPr="00D42428">
                        <w:rPr>
                          <w:rFonts w:ascii="Arial" w:eastAsia="Times New Roman" w:hAnsi="Arial" w:cs="Arial"/>
                          <w:b/>
                          <w:noProof/>
                          <w:sz w:val="20"/>
                          <w:szCs w:val="22"/>
                          <w:lang w:eastAsia="fr-FR"/>
                        </w:rPr>
                        <w:drawing>
                          <wp:inline distT="0" distB="0" distL="0" distR="0" wp14:anchorId="78A4137B" wp14:editId="498C44A7">
                            <wp:extent cx="495300" cy="469679"/>
                            <wp:effectExtent l="0" t="0" r="0" b="6985"/>
                            <wp:docPr id="149"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908096" behindDoc="0" locked="0" layoutInCell="1" allowOverlap="1" wp14:anchorId="03EBE264" wp14:editId="57093883">
                <wp:simplePos x="0" y="0"/>
                <wp:positionH relativeFrom="column">
                  <wp:posOffset>4185285</wp:posOffset>
                </wp:positionH>
                <wp:positionV relativeFrom="paragraph">
                  <wp:posOffset>118744</wp:posOffset>
                </wp:positionV>
                <wp:extent cx="771525" cy="600075"/>
                <wp:effectExtent l="0" t="0" r="9525" b="9525"/>
                <wp:wrapSquare wrapText="bothSides"/>
                <wp:docPr id="257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253294F5" w14:textId="77777777" w:rsidR="00947F9D" w:rsidRDefault="00947F9D" w:rsidP="00951D06">
                            <w:r>
                              <w:rPr>
                                <w:noProof/>
                                <w:lang w:eastAsia="fr-FR"/>
                              </w:rPr>
                              <w:drawing>
                                <wp:inline distT="0" distB="0" distL="0" distR="0" wp14:anchorId="4ED39C4A" wp14:editId="271F935C">
                                  <wp:extent cx="581025" cy="456565"/>
                                  <wp:effectExtent l="0" t="0" r="9525" b="635"/>
                                  <wp:docPr id="163"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BE264" id="_x0000_s1065" type="#_x0000_t202" style="position:absolute;left:0;text-align:left;margin-left:329.55pt;margin-top:9.35pt;width:60.75pt;height:47.2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" stroked="f">
                <v:textbox>
                  <w:txbxContent>
                    <w:p w14:paraId="253294F5" w14:textId="77777777" w:rsidR="00947F9D" w:rsidRDefault="00947F9D" w:rsidP="00951D06">
                      <w:r>
                        <w:rPr>
                          <w:noProof/>
                          <w:lang w:eastAsia="fr-FR"/>
                        </w:rPr>
                        <w:drawing>
                          <wp:inline distT="0" distB="0" distL="0" distR="0" wp14:anchorId="4ED39C4A" wp14:editId="271F935C">
                            <wp:extent cx="581025" cy="456565"/>
                            <wp:effectExtent l="0" t="0" r="9525" b="635"/>
                            <wp:docPr id="163"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3A4BFB" w14:paraId="02318C39" w14:textId="77777777" w:rsidTr="008C3158">
        <w:trPr>
          <w:cantSplit/>
          <w:trHeight w:val="1247"/>
          <w:jc w:val="center"/>
        </w:trPr>
        <w:tc>
          <w:tcPr>
            <w:tcW w:w="988" w:type="dxa"/>
            <w:shd w:val="clear" w:color="auto" w:fill="6EAB69"/>
            <w:textDirection w:val="btLr"/>
            <w:vAlign w:val="center"/>
          </w:tcPr>
          <w:p w14:paraId="1C0BB018" w14:textId="77777777" w:rsidR="003A4BFB" w:rsidRDefault="003A4BFB" w:rsidP="008C3158">
            <w:pPr>
              <w:ind w:left="113" w:right="113"/>
              <w:jc w:val="center"/>
              <w:rPr>
                <w:rFonts w:ascii="Times New Roman" w:hAnsi="Times New Roman"/>
                <w:b/>
              </w:rPr>
            </w:pPr>
            <w:r w:rsidRPr="0022097E">
              <w:rPr>
                <w:rFonts w:ascii="Times New Roman" w:hAnsi="Times New Roman"/>
                <w:b/>
                <w:color w:val="FFFFFF" w:themeColor="background1"/>
              </w:rPr>
              <w:t>ENJEUX</w:t>
            </w:r>
          </w:p>
        </w:tc>
        <w:tc>
          <w:tcPr>
            <w:tcW w:w="8641" w:type="dxa"/>
            <w:shd w:val="clear" w:color="auto" w:fill="D6E3BC" w:themeFill="accent3" w:themeFillTint="66"/>
          </w:tcPr>
          <w:p w14:paraId="076F3DB2" w14:textId="77777777" w:rsidR="003A4BFB" w:rsidRDefault="003A4BFB" w:rsidP="008C3158">
            <w:pPr>
              <w:jc w:val="both"/>
              <w:rPr>
                <w:rFonts w:ascii="Times New Roman" w:hAnsi="Times New Roman"/>
                <w:bCs/>
              </w:rPr>
            </w:pPr>
          </w:p>
          <w:p w14:paraId="519E9940" w14:textId="77777777" w:rsidR="003A4BFB" w:rsidRPr="00AD5526" w:rsidRDefault="003A4BFB" w:rsidP="008C3158">
            <w:pPr>
              <w:jc w:val="both"/>
              <w:rPr>
                <w:rFonts w:ascii="Times New Roman" w:hAnsi="Times New Roman"/>
                <w:bCs/>
              </w:rPr>
            </w:pPr>
            <w:r w:rsidRPr="00E10CA8">
              <w:rPr>
                <w:rFonts w:ascii="Times New Roman" w:hAnsi="Times New Roman"/>
                <w:bCs/>
                <w:u w:val="single"/>
              </w:rPr>
              <w:t>Tous les habitats naturels d’intérêt européen du site</w:t>
            </w:r>
            <w:r w:rsidRPr="00AD5526">
              <w:rPr>
                <w:rFonts w:ascii="Times New Roman" w:hAnsi="Times New Roman"/>
                <w:bCs/>
              </w:rPr>
              <w:t>, terrestres, aquatiques et marins (1130, 1140, 1210, 1220, 1230, 1310, 1330, 2110, 2120, 2130*, 2170</w:t>
            </w:r>
            <w:r>
              <w:rPr>
                <w:rFonts w:ascii="Times New Roman" w:hAnsi="Times New Roman"/>
                <w:bCs/>
              </w:rPr>
              <w:t>, 2180, 2190, 4030, 6510, 8220 et 9180*) et autres habitats naturels.</w:t>
            </w:r>
          </w:p>
          <w:p w14:paraId="4C69FFF2" w14:textId="77777777" w:rsidR="003A4BFB" w:rsidRDefault="003A4BFB" w:rsidP="008C3158">
            <w:pPr>
              <w:jc w:val="both"/>
              <w:rPr>
                <w:rFonts w:ascii="Times New Roman" w:hAnsi="Times New Roman"/>
                <w:bCs/>
              </w:rPr>
            </w:pPr>
            <w:r w:rsidRPr="00E10CA8">
              <w:rPr>
                <w:rFonts w:ascii="Times New Roman" w:hAnsi="Times New Roman"/>
                <w:bCs/>
                <w:u w:val="single"/>
              </w:rPr>
              <w:t>Toutes les espèces végétales et animales d’intérêt européen </w:t>
            </w:r>
            <w:r>
              <w:rPr>
                <w:rFonts w:ascii="Times New Roman" w:hAnsi="Times New Roman"/>
                <w:bCs/>
              </w:rPr>
              <w:t xml:space="preserve">: </w:t>
            </w:r>
            <w:r w:rsidRPr="00FA0096">
              <w:rPr>
                <w:rFonts w:ascii="Times New Roman" w:hAnsi="Times New Roman"/>
                <w:bCs/>
              </w:rPr>
              <w:t>Oseille des rochers (1441)</w:t>
            </w:r>
            <w:r>
              <w:rPr>
                <w:rFonts w:ascii="Times New Roman" w:hAnsi="Times New Roman"/>
                <w:bCs/>
              </w:rPr>
              <w:t xml:space="preserve">, </w:t>
            </w:r>
            <w:r w:rsidRPr="00FA0096">
              <w:rPr>
                <w:rFonts w:ascii="Times New Roman" w:hAnsi="Times New Roman"/>
                <w:bCs/>
              </w:rPr>
              <w:t>Ache rampante (1614)</w:t>
            </w:r>
            <w:r>
              <w:rPr>
                <w:rFonts w:ascii="Times New Roman" w:hAnsi="Times New Roman"/>
                <w:bCs/>
              </w:rPr>
              <w:t xml:space="preserve">, </w:t>
            </w:r>
            <w:r w:rsidRPr="00FA0096">
              <w:rPr>
                <w:rFonts w:ascii="Times New Roman" w:hAnsi="Times New Roman"/>
                <w:bCs/>
              </w:rPr>
              <w:t>Liparis de Löesel (1903</w:t>
            </w:r>
            <w:r>
              <w:rPr>
                <w:rFonts w:ascii="Times New Roman" w:hAnsi="Times New Roman"/>
                <w:bCs/>
              </w:rPr>
              <w:t xml:space="preserve">), </w:t>
            </w:r>
            <w:r w:rsidRPr="00FA0096">
              <w:rPr>
                <w:rFonts w:ascii="Times New Roman" w:hAnsi="Times New Roman"/>
                <w:bCs/>
              </w:rPr>
              <w:t>Triton crêté (1166)</w:t>
            </w:r>
            <w:r>
              <w:rPr>
                <w:rFonts w:ascii="Times New Roman" w:hAnsi="Times New Roman"/>
                <w:bCs/>
              </w:rPr>
              <w:t xml:space="preserve">, </w:t>
            </w:r>
            <w:r w:rsidRPr="00FA0096">
              <w:rPr>
                <w:rFonts w:ascii="Times New Roman" w:hAnsi="Times New Roman"/>
                <w:bCs/>
              </w:rPr>
              <w:t>Grand Rhinolophe (1304), Barbastelle d’Europe (1308), Grand Murin (1324).</w:t>
            </w:r>
            <w:r w:rsidRPr="00FA0096">
              <w:rPr>
                <w:rFonts w:ascii="Times New Roman" w:hAnsi="Times New Roman"/>
                <w:bCs/>
                <w:i/>
                <w:iCs/>
              </w:rPr>
              <w:t xml:space="preserve"> </w:t>
            </w:r>
          </w:p>
          <w:p w14:paraId="198CBCA2" w14:textId="77777777" w:rsidR="003A4BFB" w:rsidRDefault="003A4BFB" w:rsidP="008C3158">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Pr>
                <w:rFonts w:ascii="Times New Roman" w:hAnsi="Times New Roman"/>
                <w:bCs/>
              </w:rPr>
              <w:t>l.</w:t>
            </w:r>
          </w:p>
          <w:p w14:paraId="472D64E6" w14:textId="77777777" w:rsidR="003A4BFB" w:rsidRDefault="003A4BFB" w:rsidP="008C3158">
            <w:pPr>
              <w:jc w:val="both"/>
              <w:rPr>
                <w:rFonts w:ascii="Times New Roman" w:hAnsi="Times New Roman"/>
                <w:bCs/>
              </w:rPr>
            </w:pPr>
            <w:r>
              <w:rPr>
                <w:rFonts w:ascii="Times New Roman" w:hAnsi="Times New Roman"/>
                <w:bCs/>
              </w:rPr>
              <w:t>Ensemble du patrimoine paysager, historique, archéologique, culturel et bâti.</w:t>
            </w:r>
          </w:p>
          <w:p w14:paraId="3384A16C" w14:textId="77777777" w:rsidR="003A4BFB" w:rsidRPr="00AD5526" w:rsidRDefault="003A4BFB" w:rsidP="008C3158">
            <w:pPr>
              <w:jc w:val="both"/>
              <w:rPr>
                <w:rFonts w:ascii="Times New Roman" w:hAnsi="Times New Roman"/>
                <w:bCs/>
              </w:rPr>
            </w:pPr>
          </w:p>
        </w:tc>
      </w:tr>
    </w:tbl>
    <w:p w14:paraId="41DD0DF8" w14:textId="77777777" w:rsidR="003A4BFB" w:rsidRPr="003D1C26" w:rsidRDefault="003A4BFB" w:rsidP="003A4BFB">
      <w:pPr>
        <w:rPr>
          <w:rFonts w:ascii="Times New Roman" w:hAnsi="Times New Roman"/>
          <w:b/>
        </w:rPr>
      </w:pPr>
      <w:r>
        <w:rPr>
          <w:rFonts w:ascii="Times New Roman" w:hAnsi="Times New Roman"/>
          <w:b/>
        </w:rPr>
        <w:t xml:space="preserve">                   </w: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1050"/>
        <w:gridCol w:w="8579"/>
      </w:tblGrid>
      <w:tr w:rsidR="003A4BFB" w14:paraId="5756C196" w14:textId="77777777" w:rsidTr="008C3158">
        <w:trPr>
          <w:cantSplit/>
          <w:trHeight w:val="3759"/>
          <w:jc w:val="center"/>
        </w:trPr>
        <w:tc>
          <w:tcPr>
            <w:tcW w:w="988" w:type="dxa"/>
            <w:shd w:val="clear" w:color="auto" w:fill="6EAB69"/>
            <w:textDirection w:val="btLr"/>
            <w:vAlign w:val="center"/>
          </w:tcPr>
          <w:p w14:paraId="586DC3D4" w14:textId="77777777" w:rsidR="003A4BFB" w:rsidRDefault="003A4BFB" w:rsidP="008C3158">
            <w:pPr>
              <w:ind w:left="113" w:right="113"/>
              <w:jc w:val="center"/>
              <w:rPr>
                <w:rFonts w:ascii="Times New Roman" w:hAnsi="Times New Roman"/>
                <w:b/>
                <w:color w:val="FFFFFF" w:themeColor="background1"/>
              </w:rPr>
            </w:pPr>
            <w:r>
              <w:rPr>
                <w:rFonts w:ascii="Times New Roman" w:hAnsi="Times New Roman"/>
                <w:b/>
                <w:color w:val="FFFFFF" w:themeColor="background1"/>
              </w:rPr>
              <w:t>OBJECTIFS DE</w:t>
            </w:r>
          </w:p>
          <w:p w14:paraId="05FE799B" w14:textId="77777777" w:rsidR="003A4BFB" w:rsidRDefault="003A4BFB" w:rsidP="008C3158">
            <w:pPr>
              <w:ind w:left="113" w:right="113"/>
              <w:jc w:val="center"/>
              <w:rPr>
                <w:rFonts w:ascii="Times New Roman" w:hAnsi="Times New Roman"/>
                <w:b/>
                <w:color w:val="FFFFFF" w:themeColor="background1"/>
              </w:rPr>
            </w:pPr>
            <w:r>
              <w:rPr>
                <w:rFonts w:ascii="Times New Roman" w:hAnsi="Times New Roman"/>
                <w:b/>
                <w:color w:val="FFFFFF" w:themeColor="background1"/>
              </w:rPr>
              <w:t xml:space="preserve"> DEVELOPPEMENT</w:t>
            </w:r>
          </w:p>
          <w:p w14:paraId="0E8BDDC4" w14:textId="77777777" w:rsidR="003A4BFB" w:rsidRDefault="003A4BFB" w:rsidP="008C3158">
            <w:pPr>
              <w:ind w:left="113" w:right="113"/>
              <w:jc w:val="center"/>
              <w:rPr>
                <w:rFonts w:ascii="Times New Roman" w:hAnsi="Times New Roman"/>
                <w:b/>
              </w:rPr>
            </w:pPr>
            <w:r>
              <w:rPr>
                <w:rFonts w:ascii="Times New Roman" w:hAnsi="Times New Roman"/>
                <w:b/>
                <w:color w:val="FFFFFF" w:themeColor="background1"/>
              </w:rPr>
              <w:t xml:space="preserve"> DURABLE (ODD)</w:t>
            </w:r>
          </w:p>
        </w:tc>
        <w:tc>
          <w:tcPr>
            <w:tcW w:w="8641" w:type="dxa"/>
            <w:shd w:val="clear" w:color="auto" w:fill="D6E3BC" w:themeFill="accent3" w:themeFillTint="66"/>
          </w:tcPr>
          <w:p w14:paraId="26C7735C" w14:textId="77777777" w:rsidR="003A4BFB" w:rsidRDefault="003A4BFB" w:rsidP="008C3158">
            <w:pPr>
              <w:rPr>
                <w:rFonts w:ascii="Times New Roman" w:hAnsi="Times New Roman"/>
                <w:bCs/>
                <w:u w:val="single"/>
              </w:rPr>
            </w:pPr>
          </w:p>
          <w:p w14:paraId="4CA14B04" w14:textId="77777777" w:rsidR="003A4BFB" w:rsidRPr="00E10CA8" w:rsidRDefault="003A4BFB" w:rsidP="008C3158">
            <w:pPr>
              <w:rPr>
                <w:rFonts w:ascii="Times New Roman" w:hAnsi="Times New Roman"/>
                <w:bCs/>
                <w:u w:val="single"/>
              </w:rPr>
            </w:pPr>
            <w:r w:rsidRPr="00E10CA8">
              <w:rPr>
                <w:rFonts w:ascii="Times New Roman" w:hAnsi="Times New Roman"/>
                <w:bCs/>
                <w:u w:val="single"/>
              </w:rPr>
              <w:t>Tous les objectifs de développement durable :</w:t>
            </w:r>
          </w:p>
          <w:p w14:paraId="62C7B3F0" w14:textId="77777777" w:rsidR="003A4BFB" w:rsidRPr="003A4BFB" w:rsidRDefault="003A4BFB" w:rsidP="00271FD6">
            <w:pPr>
              <w:pStyle w:val="Paragraphedeliste"/>
              <w:numPr>
                <w:ilvl w:val="0"/>
                <w:numId w:val="38"/>
              </w:numPr>
              <w:ind w:left="398" w:hanging="284"/>
              <w:rPr>
                <w:rFonts w:ascii="Times New Roman" w:hAnsi="Times New Roman"/>
                <w:bCs/>
              </w:rPr>
            </w:pPr>
            <w:r w:rsidRPr="003A4BFB">
              <w:rPr>
                <w:rFonts w:ascii="Times New Roman" w:hAnsi="Times New Roman"/>
                <w:bCs/>
              </w:rPr>
              <w:t>Préservation de l’intérêt écologique du site (1.1, 1.2, 1.3, 1.4 et 1.5)</w:t>
            </w:r>
          </w:p>
          <w:p w14:paraId="224EF613" w14:textId="77777777" w:rsidR="003A4BFB" w:rsidRPr="003A4BFB" w:rsidRDefault="003A4BFB" w:rsidP="00271FD6">
            <w:pPr>
              <w:pStyle w:val="Paragraphedeliste"/>
              <w:numPr>
                <w:ilvl w:val="0"/>
                <w:numId w:val="38"/>
              </w:numPr>
              <w:ind w:left="398" w:hanging="284"/>
              <w:rPr>
                <w:rFonts w:ascii="Times New Roman" w:hAnsi="Times New Roman"/>
                <w:bCs/>
              </w:rPr>
            </w:pPr>
            <w:r w:rsidRPr="003A4BFB">
              <w:rPr>
                <w:rFonts w:ascii="Times New Roman" w:hAnsi="Times New Roman"/>
                <w:bCs/>
              </w:rPr>
              <w:t>Préservation des intérêts paysager, historique et culturel du site (2.1 et 2.2)</w:t>
            </w:r>
          </w:p>
          <w:p w14:paraId="4A43025B" w14:textId="77777777" w:rsidR="003A4BFB" w:rsidRPr="003A4BFB" w:rsidRDefault="003A4BFB" w:rsidP="00271FD6">
            <w:pPr>
              <w:pStyle w:val="Paragraphedeliste"/>
              <w:numPr>
                <w:ilvl w:val="0"/>
                <w:numId w:val="38"/>
              </w:numPr>
              <w:ind w:left="398" w:hanging="284"/>
              <w:rPr>
                <w:rFonts w:ascii="Times New Roman" w:hAnsi="Times New Roman"/>
                <w:bCs/>
              </w:rPr>
            </w:pPr>
            <w:r w:rsidRPr="003A4BFB">
              <w:rPr>
                <w:rFonts w:ascii="Times New Roman" w:hAnsi="Times New Roman"/>
                <w:bCs/>
              </w:rPr>
              <w:t>Partage de l’espace dans le respect de l’intégrité des patrimoines (3.1 et 3.2)</w:t>
            </w:r>
          </w:p>
          <w:p w14:paraId="07BE3388" w14:textId="47C2CEC7" w:rsidR="003A4BFB" w:rsidRPr="003A4BFB" w:rsidRDefault="003A4BFB" w:rsidP="003A4BFB">
            <w:pPr>
              <w:ind w:left="398" w:hanging="284"/>
              <w:rPr>
                <w:rFonts w:ascii="Times New Roman" w:hAnsi="Times New Roman"/>
                <w:bCs/>
              </w:rPr>
            </w:pPr>
            <w:r w:rsidRPr="003A4BFB">
              <w:rPr>
                <w:rFonts w:ascii="Times New Roman" w:hAnsi="Times New Roman"/>
                <w:bCs/>
              </w:rPr>
              <w:t xml:space="preserve">4. </w:t>
            </w:r>
            <w:r>
              <w:rPr>
                <w:rFonts w:ascii="Times New Roman" w:hAnsi="Times New Roman"/>
                <w:bCs/>
              </w:rPr>
              <w:t xml:space="preserve"> </w:t>
            </w:r>
            <w:r w:rsidRPr="003A4BFB">
              <w:rPr>
                <w:rFonts w:ascii="Times New Roman" w:hAnsi="Times New Roman"/>
                <w:bCs/>
              </w:rPr>
              <w:t>Gouvernance et gestion du site</w:t>
            </w:r>
            <w:r>
              <w:rPr>
                <w:rFonts w:ascii="Times New Roman" w:hAnsi="Times New Roman"/>
                <w:bCs/>
              </w:rPr>
              <w:t xml:space="preserve"> (4.1, 4.2 et 4.3)</w:t>
            </w:r>
          </w:p>
          <w:p w14:paraId="7727405D" w14:textId="77777777" w:rsidR="003A4BFB" w:rsidRDefault="003A4BFB" w:rsidP="008C3158">
            <w:pPr>
              <w:ind w:left="4"/>
              <w:rPr>
                <w:rFonts w:ascii="Times New Roman" w:hAnsi="Times New Roman"/>
                <w:bCs/>
                <w:u w:val="single"/>
              </w:rPr>
            </w:pPr>
          </w:p>
          <w:p w14:paraId="26CB8D0C" w14:textId="16668C76" w:rsidR="003A4BFB" w:rsidRDefault="003A4BFB" w:rsidP="008C3158">
            <w:pPr>
              <w:ind w:left="4"/>
              <w:rPr>
                <w:rFonts w:ascii="Times New Roman" w:hAnsi="Times New Roman"/>
                <w:bCs/>
                <w:u w:val="single"/>
              </w:rPr>
            </w:pPr>
            <w:r>
              <w:rPr>
                <w:rFonts w:ascii="Times New Roman" w:hAnsi="Times New Roman"/>
                <w:bCs/>
                <w:u w:val="single"/>
              </w:rPr>
              <w:t xml:space="preserve">En particulier : </w:t>
            </w:r>
          </w:p>
          <w:p w14:paraId="69EED861" w14:textId="3CE800BD" w:rsidR="003A4BFB" w:rsidRPr="003A4BFB" w:rsidRDefault="003A4BFB" w:rsidP="00271FD6">
            <w:pPr>
              <w:pStyle w:val="Paragraphedeliste"/>
              <w:numPr>
                <w:ilvl w:val="0"/>
                <w:numId w:val="39"/>
              </w:numPr>
              <w:ind w:left="398" w:hanging="284"/>
              <w:rPr>
                <w:rFonts w:ascii="Times New Roman" w:hAnsi="Times New Roman"/>
                <w:b/>
                <w:bCs/>
              </w:rPr>
            </w:pPr>
            <w:r w:rsidRPr="003A4BFB">
              <w:rPr>
                <w:rFonts w:ascii="Times New Roman" w:hAnsi="Times New Roman"/>
                <w:b/>
                <w:bCs/>
              </w:rPr>
              <w:t xml:space="preserve">Connaissance et valorisation du site et de sa gestion </w:t>
            </w:r>
          </w:p>
          <w:p w14:paraId="24D97DC2" w14:textId="2B8271DC" w:rsidR="003A4BFB" w:rsidRPr="003A4BFB" w:rsidRDefault="003A4BFB" w:rsidP="00271FD6">
            <w:pPr>
              <w:pStyle w:val="Paragraphedeliste"/>
              <w:numPr>
                <w:ilvl w:val="1"/>
                <w:numId w:val="39"/>
              </w:numPr>
              <w:tabs>
                <w:tab w:val="left" w:pos="885"/>
              </w:tabs>
              <w:rPr>
                <w:rFonts w:ascii="Times New Roman" w:hAnsi="Times New Roman"/>
                <w:bCs/>
                <w:vanish/>
              </w:rPr>
            </w:pPr>
            <w:r w:rsidRPr="003A4BFB">
              <w:rPr>
                <w:rFonts w:ascii="Times New Roman" w:hAnsi="Times New Roman"/>
                <w:bCs/>
              </w:rPr>
              <w:t xml:space="preserve"> Acquérir d</w:t>
            </w:r>
          </w:p>
          <w:p w14:paraId="46BA42BC" w14:textId="77777777" w:rsidR="003A4BFB" w:rsidRPr="003A4BFB" w:rsidRDefault="003A4BFB" w:rsidP="00935049">
            <w:pPr>
              <w:pStyle w:val="Paragraphedeliste"/>
              <w:numPr>
                <w:ilvl w:val="0"/>
                <w:numId w:val="23"/>
              </w:numPr>
              <w:ind w:hanging="318"/>
              <w:rPr>
                <w:rFonts w:ascii="Times New Roman" w:hAnsi="Times New Roman"/>
                <w:bCs/>
                <w:vanish/>
              </w:rPr>
            </w:pPr>
          </w:p>
          <w:p w14:paraId="1304684F" w14:textId="5031B1FC" w:rsidR="003A4BFB" w:rsidRPr="003A4BFB" w:rsidRDefault="003A4BFB" w:rsidP="003A4BFB">
            <w:pPr>
              <w:pStyle w:val="Paragraphedeliste"/>
              <w:ind w:left="684"/>
              <w:rPr>
                <w:rFonts w:ascii="Times New Roman" w:hAnsi="Times New Roman"/>
                <w:bCs/>
              </w:rPr>
            </w:pPr>
            <w:proofErr w:type="gramStart"/>
            <w:r>
              <w:rPr>
                <w:rFonts w:ascii="Times New Roman" w:hAnsi="Times New Roman"/>
                <w:bCs/>
              </w:rPr>
              <w:t>e</w:t>
            </w:r>
            <w:proofErr w:type="gramEnd"/>
            <w:r>
              <w:rPr>
                <w:rFonts w:ascii="Times New Roman" w:hAnsi="Times New Roman"/>
                <w:bCs/>
              </w:rPr>
              <w:t xml:space="preserve"> nou</w:t>
            </w:r>
            <w:r w:rsidRPr="003A4BFB">
              <w:rPr>
                <w:rFonts w:ascii="Times New Roman" w:hAnsi="Times New Roman"/>
                <w:bCs/>
              </w:rPr>
              <w:t>velles connaissances et les partager</w:t>
            </w:r>
          </w:p>
          <w:p w14:paraId="6D3C41F5" w14:textId="77777777" w:rsidR="003A4BFB" w:rsidRPr="003A4BFB" w:rsidRDefault="003A4BFB" w:rsidP="00271FD6">
            <w:pPr>
              <w:pStyle w:val="Paragraphedeliste"/>
              <w:numPr>
                <w:ilvl w:val="1"/>
                <w:numId w:val="39"/>
              </w:numPr>
              <w:rPr>
                <w:rFonts w:ascii="Times New Roman" w:hAnsi="Times New Roman"/>
                <w:bCs/>
              </w:rPr>
            </w:pPr>
            <w:r w:rsidRPr="003A4BFB">
              <w:rPr>
                <w:rFonts w:ascii="Times New Roman" w:hAnsi="Times New Roman"/>
                <w:bCs/>
              </w:rPr>
              <w:t xml:space="preserve"> Sensibiliser les usagers et le public aux richesses et aux fragilités du territoire</w:t>
            </w:r>
          </w:p>
          <w:p w14:paraId="729EF62B" w14:textId="11C8C49A" w:rsidR="003A4BFB" w:rsidRPr="003A4BFB" w:rsidRDefault="003A4BFB" w:rsidP="00271FD6">
            <w:pPr>
              <w:pStyle w:val="Paragraphedeliste"/>
              <w:numPr>
                <w:ilvl w:val="1"/>
                <w:numId w:val="39"/>
              </w:numPr>
              <w:rPr>
                <w:rFonts w:ascii="Times New Roman" w:hAnsi="Times New Roman"/>
                <w:b/>
                <w:bCs/>
              </w:rPr>
            </w:pPr>
            <w:r w:rsidRPr="003A4BFB">
              <w:rPr>
                <w:rFonts w:ascii="Times New Roman" w:hAnsi="Times New Roman"/>
                <w:b/>
                <w:bCs/>
              </w:rPr>
              <w:t xml:space="preserve"> Evaluer et orienter la gestion</w:t>
            </w:r>
          </w:p>
        </w:tc>
      </w:tr>
    </w:tbl>
    <w:p w14:paraId="364D7BF9" w14:textId="77777777" w:rsidR="003A4BFB" w:rsidRDefault="003A4BFB" w:rsidP="003A4BFB">
      <w:pPr>
        <w:spacing w:after="0"/>
        <w:ind w:left="-284"/>
        <w:rPr>
          <w:rFonts w:ascii="Times New Roman" w:hAnsi="Times New Roman"/>
          <w:b/>
        </w:rPr>
      </w:pPr>
    </w:p>
    <w:tbl>
      <w:tblPr>
        <w:tblStyle w:val="Grilledutableau"/>
        <w:tblpPr w:leftFromText="141" w:rightFromText="141" w:vertAnchor="text" w:horzAnchor="margin" w:tblpY="291"/>
        <w:tblW w:w="0" w:type="auto"/>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3A4BFB" w14:paraId="5C8B8EB0" w14:textId="77777777" w:rsidTr="008C3158">
        <w:trPr>
          <w:cantSplit/>
          <w:trHeight w:val="3012"/>
        </w:trPr>
        <w:tc>
          <w:tcPr>
            <w:tcW w:w="988" w:type="dxa"/>
            <w:shd w:val="clear" w:color="auto" w:fill="6EAB69"/>
            <w:textDirection w:val="btLr"/>
            <w:vAlign w:val="center"/>
          </w:tcPr>
          <w:p w14:paraId="5599C92F" w14:textId="77777777" w:rsidR="003A4BFB" w:rsidRDefault="003A4BFB" w:rsidP="008C3158">
            <w:pPr>
              <w:ind w:left="113" w:right="113"/>
              <w:jc w:val="center"/>
              <w:rPr>
                <w:rFonts w:ascii="Times New Roman" w:hAnsi="Times New Roman"/>
                <w:b/>
              </w:rPr>
            </w:pPr>
            <w:r>
              <w:rPr>
                <w:rFonts w:ascii="Times New Roman" w:hAnsi="Times New Roman"/>
                <w:b/>
                <w:color w:val="FFFFFF" w:themeColor="background1"/>
              </w:rPr>
              <w:t>OBJECTIFS OPERATIONNELS</w:t>
            </w:r>
          </w:p>
        </w:tc>
        <w:tc>
          <w:tcPr>
            <w:tcW w:w="8641" w:type="dxa"/>
            <w:shd w:val="clear" w:color="auto" w:fill="D6E3BC" w:themeFill="accent3" w:themeFillTint="66"/>
          </w:tcPr>
          <w:p w14:paraId="07C80617" w14:textId="77777777" w:rsidR="003A4BFB" w:rsidRDefault="003A4BFB" w:rsidP="008C3158">
            <w:pPr>
              <w:rPr>
                <w:rFonts w:ascii="Times New Roman" w:hAnsi="Times New Roman"/>
                <w:u w:val="single"/>
              </w:rPr>
            </w:pPr>
          </w:p>
          <w:p w14:paraId="1F9E570E" w14:textId="77777777" w:rsidR="003A4BFB" w:rsidRPr="00261C89" w:rsidRDefault="003A4BFB" w:rsidP="008C3158">
            <w:pPr>
              <w:rPr>
                <w:rFonts w:ascii="Times New Roman" w:hAnsi="Times New Roman"/>
              </w:rPr>
            </w:pPr>
            <w:r w:rsidRPr="00FF277C">
              <w:rPr>
                <w:rFonts w:ascii="Times New Roman" w:hAnsi="Times New Roman"/>
                <w:u w:val="single"/>
              </w:rPr>
              <w:t>Tous</w:t>
            </w:r>
            <w:r>
              <w:rPr>
                <w:rFonts w:ascii="Times New Roman" w:hAnsi="Times New Roman"/>
                <w:u w:val="single"/>
              </w:rPr>
              <w:t xml:space="preserve"> les objectifs opérationnels</w:t>
            </w:r>
            <w:r w:rsidRPr="00FF277C">
              <w:rPr>
                <w:rFonts w:ascii="Times New Roman" w:hAnsi="Times New Roman"/>
                <w:u w:val="single"/>
              </w:rPr>
              <w:t xml:space="preserve">, </w:t>
            </w:r>
            <w:r>
              <w:rPr>
                <w:rFonts w:ascii="Times New Roman" w:hAnsi="Times New Roman"/>
                <w:u w:val="single"/>
              </w:rPr>
              <w:t xml:space="preserve">et </w:t>
            </w:r>
            <w:r w:rsidRPr="00FF277C">
              <w:rPr>
                <w:rFonts w:ascii="Times New Roman" w:hAnsi="Times New Roman"/>
                <w:u w:val="single"/>
              </w:rPr>
              <w:t>en particulier</w:t>
            </w:r>
            <w:r w:rsidRPr="00261C89">
              <w:rPr>
                <w:rFonts w:ascii="Times New Roman" w:hAnsi="Times New Roman"/>
              </w:rPr>
              <w:t> :</w:t>
            </w:r>
          </w:p>
          <w:p w14:paraId="330C3CC9" w14:textId="7F9754D6" w:rsidR="005924EC" w:rsidRDefault="005924EC" w:rsidP="008C3158">
            <w:pPr>
              <w:pStyle w:val="Paragraphedeliste"/>
              <w:numPr>
                <w:ilvl w:val="0"/>
                <w:numId w:val="17"/>
              </w:numPr>
              <w:ind w:left="464"/>
              <w:rPr>
                <w:rFonts w:ascii="Times New Roman" w:hAnsi="Times New Roman"/>
              </w:rPr>
            </w:pPr>
            <w:r>
              <w:rPr>
                <w:rFonts w:ascii="Times New Roman" w:hAnsi="Times New Roman"/>
              </w:rPr>
              <w:t>Maintenir et développer la gestion partenariale avec les nombreux acteurs du territoire</w:t>
            </w:r>
          </w:p>
          <w:p w14:paraId="6B9E9DBC" w14:textId="0507F1E2" w:rsidR="005924EC" w:rsidRPr="005924EC" w:rsidRDefault="005924EC" w:rsidP="008C3158">
            <w:pPr>
              <w:pStyle w:val="Paragraphedeliste"/>
              <w:numPr>
                <w:ilvl w:val="0"/>
                <w:numId w:val="17"/>
              </w:numPr>
              <w:ind w:left="464"/>
              <w:rPr>
                <w:rFonts w:ascii="Times New Roman" w:hAnsi="Times New Roman"/>
                <w:b/>
              </w:rPr>
            </w:pPr>
            <w:r w:rsidRPr="005924EC">
              <w:rPr>
                <w:rFonts w:ascii="Times New Roman" w:hAnsi="Times New Roman"/>
                <w:b/>
              </w:rPr>
              <w:t>Proposer des modalités de gouvernance adaptées au territoire</w:t>
            </w:r>
          </w:p>
          <w:p w14:paraId="1E759F76" w14:textId="461BC974" w:rsidR="003A4BFB" w:rsidRDefault="003A22AF" w:rsidP="008C3158">
            <w:pPr>
              <w:pStyle w:val="Paragraphedeliste"/>
              <w:numPr>
                <w:ilvl w:val="0"/>
                <w:numId w:val="17"/>
              </w:numPr>
              <w:ind w:left="464"/>
              <w:rPr>
                <w:rFonts w:ascii="Times New Roman" w:hAnsi="Times New Roman"/>
              </w:rPr>
            </w:pPr>
            <w:r>
              <w:rPr>
                <w:rFonts w:ascii="Times New Roman" w:hAnsi="Times New Roman"/>
              </w:rPr>
              <w:t>Améliorer les connaissances des habitats naturels et des espèces et suivre leur évolution pour optimiser la gestion du site et faciliter l’évaluation</w:t>
            </w:r>
          </w:p>
          <w:p w14:paraId="11FF3F85" w14:textId="6CA562AD" w:rsidR="003A22AF" w:rsidRDefault="003A22AF" w:rsidP="008C3158">
            <w:pPr>
              <w:pStyle w:val="Paragraphedeliste"/>
              <w:numPr>
                <w:ilvl w:val="0"/>
                <w:numId w:val="17"/>
              </w:numPr>
              <w:ind w:left="464"/>
              <w:rPr>
                <w:rFonts w:ascii="Times New Roman" w:hAnsi="Times New Roman"/>
              </w:rPr>
            </w:pPr>
            <w:r>
              <w:rPr>
                <w:rFonts w:ascii="Times New Roman" w:hAnsi="Times New Roman"/>
              </w:rPr>
              <w:t>Partager les outils et méthodes de collecte de données</w:t>
            </w:r>
          </w:p>
          <w:p w14:paraId="1FC77E23" w14:textId="24F9C3B9" w:rsidR="003A22AF" w:rsidRDefault="003A22AF" w:rsidP="008C3158">
            <w:pPr>
              <w:pStyle w:val="Paragraphedeliste"/>
              <w:numPr>
                <w:ilvl w:val="0"/>
                <w:numId w:val="17"/>
              </w:numPr>
              <w:ind w:left="464"/>
              <w:rPr>
                <w:rFonts w:ascii="Times New Roman" w:hAnsi="Times New Roman"/>
              </w:rPr>
            </w:pPr>
            <w:r>
              <w:rPr>
                <w:rFonts w:ascii="Times New Roman" w:hAnsi="Times New Roman"/>
              </w:rPr>
              <w:t>Structurer les données afin d’optimiser leur exploitation, de les valoriser et de les transmettre</w:t>
            </w:r>
          </w:p>
          <w:p w14:paraId="5D1787A3" w14:textId="3B5D5905" w:rsidR="005924EC" w:rsidRPr="005924EC" w:rsidRDefault="003A22AF" w:rsidP="008C3158">
            <w:pPr>
              <w:pStyle w:val="Paragraphedeliste"/>
              <w:numPr>
                <w:ilvl w:val="0"/>
                <w:numId w:val="17"/>
              </w:numPr>
              <w:ind w:left="464"/>
              <w:rPr>
                <w:rFonts w:ascii="Times New Roman" w:hAnsi="Times New Roman"/>
              </w:rPr>
            </w:pPr>
            <w:r w:rsidRPr="005924EC">
              <w:rPr>
                <w:rFonts w:ascii="Times New Roman" w:hAnsi="Times New Roman"/>
                <w:b/>
              </w:rPr>
              <w:t>Déterminer les indicateurs de gestion à suivre du</w:t>
            </w:r>
            <w:r w:rsidR="005924EC" w:rsidRPr="005924EC">
              <w:rPr>
                <w:rFonts w:ascii="Times New Roman" w:hAnsi="Times New Roman"/>
                <w:b/>
              </w:rPr>
              <w:t>rant la mise en œuvre du DUG</w:t>
            </w:r>
          </w:p>
          <w:p w14:paraId="21733A2D" w14:textId="77777777" w:rsidR="003A4BFB" w:rsidRPr="0022097E" w:rsidRDefault="003A4BFB" w:rsidP="008C3158">
            <w:pPr>
              <w:pStyle w:val="Paragraphedeliste"/>
              <w:ind w:left="464"/>
              <w:rPr>
                <w:rFonts w:ascii="Times New Roman" w:hAnsi="Times New Roman"/>
                <w:b/>
              </w:rPr>
            </w:pPr>
          </w:p>
        </w:tc>
      </w:tr>
    </w:tbl>
    <w:p w14:paraId="70EDD492" w14:textId="77777777" w:rsidR="003A4BFB" w:rsidRDefault="003A4BFB" w:rsidP="003A4BFB">
      <w:pPr>
        <w:ind w:left="-284"/>
        <w:rPr>
          <w:rFonts w:ascii="Times New Roman" w:hAnsi="Times New Roman"/>
          <w:b/>
        </w:rPr>
      </w:pPr>
    </w:p>
    <w:p w14:paraId="770D0149" w14:textId="77777777" w:rsidR="00951D06" w:rsidRPr="00C32AAD" w:rsidRDefault="00951D06" w:rsidP="00951D06">
      <w:pPr>
        <w:ind w:left="-284"/>
        <w:rPr>
          <w:rFonts w:ascii="Times New Roman" w:hAnsi="Times New Roman"/>
          <w:b/>
        </w:rPr>
      </w:pPr>
    </w:p>
    <w:p w14:paraId="2C574BF3" w14:textId="77777777" w:rsidR="00951D06" w:rsidRDefault="00951D06" w:rsidP="00951D06">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904000" behindDoc="0" locked="0" layoutInCell="1" allowOverlap="1" wp14:anchorId="22A35A39" wp14:editId="17C9D408">
                <wp:simplePos x="0" y="0"/>
                <wp:positionH relativeFrom="margin">
                  <wp:align>right</wp:align>
                </wp:positionH>
                <wp:positionV relativeFrom="paragraph">
                  <wp:posOffset>71755</wp:posOffset>
                </wp:positionV>
                <wp:extent cx="6245860" cy="8145145"/>
                <wp:effectExtent l="0" t="0" r="2540" b="27305"/>
                <wp:wrapSquare wrapText="bothSides"/>
                <wp:docPr id="219" name="Groupe 219"/>
                <wp:cNvGraphicFramePr/>
                <a:graphic xmlns:a="http://schemas.openxmlformats.org/drawingml/2006/main">
                  <a:graphicData uri="http://schemas.microsoft.com/office/word/2010/wordprocessingGroup">
                    <wpg:wgp>
                      <wpg:cNvGrpSpPr/>
                      <wpg:grpSpPr>
                        <a:xfrm>
                          <a:off x="0" y="0"/>
                          <a:ext cx="6245860" cy="8145193"/>
                          <a:chOff x="-1" y="0"/>
                          <a:chExt cx="6246055" cy="7518640"/>
                        </a:xfrm>
                      </wpg:grpSpPr>
                      <wps:wsp>
                        <wps:cNvPr id="220" name="Zone de texte 2"/>
                        <wps:cNvSpPr txBox="1">
                          <a:spLocks noChangeArrowheads="1"/>
                        </wps:cNvSpPr>
                        <wps:spPr bwMode="auto">
                          <a:xfrm>
                            <a:off x="-1" y="0"/>
                            <a:ext cx="6238875" cy="7518640"/>
                          </a:xfrm>
                          <a:prstGeom prst="rect">
                            <a:avLst/>
                          </a:prstGeom>
                          <a:noFill/>
                          <a:ln w="9525">
                            <a:solidFill>
                              <a:srgbClr val="6EAB69"/>
                            </a:solidFill>
                            <a:miter lim="800000"/>
                            <a:headEnd/>
                            <a:tailEnd/>
                          </a:ln>
                        </wps:spPr>
                        <wps:txbx>
                          <w:txbxContent>
                            <w:p w14:paraId="7340791D" w14:textId="77777777" w:rsidR="00947F9D" w:rsidRDefault="00947F9D" w:rsidP="00951D06"/>
                            <w:p w14:paraId="0B735143" w14:textId="77777777" w:rsidR="00947F9D" w:rsidRPr="001A68BC" w:rsidRDefault="00947F9D" w:rsidP="005E7A5A">
                              <w:pPr>
                                <w:spacing w:line="240" w:lineRule="auto"/>
                                <w:jc w:val="both"/>
                                <w:rPr>
                                  <w:rFonts w:ascii="Times New Roman" w:hAnsi="Times New Roman"/>
                                  <w:b/>
                                  <w:bCs/>
                                </w:rPr>
                              </w:pPr>
                              <w:r w:rsidRPr="001A68BC">
                                <w:rPr>
                                  <w:rFonts w:ascii="Times New Roman" w:hAnsi="Times New Roman"/>
                                  <w:b/>
                                  <w:bCs/>
                                </w:rPr>
                                <w:t>Contexte des mesures :</w:t>
                              </w:r>
                            </w:p>
                            <w:p w14:paraId="70FA0AB4" w14:textId="09EE4165" w:rsidR="00947F9D" w:rsidRDefault="00947F9D" w:rsidP="005E7A5A">
                              <w:pPr>
                                <w:spacing w:line="240" w:lineRule="auto"/>
                                <w:jc w:val="both"/>
                                <w:rPr>
                                  <w:rFonts w:ascii="Times New Roman" w:hAnsi="Times New Roman"/>
                                  <w:bCs/>
                                </w:rPr>
                              </w:pPr>
                              <w:r w:rsidRPr="002B2EA6">
                                <w:rPr>
                                  <w:rFonts w:ascii="Times New Roman" w:hAnsi="Times New Roman"/>
                                  <w:bCs/>
                                </w:rPr>
                                <w:t xml:space="preserve">Le Document Unique de Gestion est </w:t>
                              </w:r>
                              <w:r>
                                <w:rPr>
                                  <w:rFonts w:ascii="Times New Roman" w:hAnsi="Times New Roman"/>
                                  <w:bCs/>
                                </w:rPr>
                                <w:t xml:space="preserve">élaboré pour plusieurs années (au moins 10 ans). Il est décliné en plans opérationnels actualisés tous les 3 ans. Pour cette actualisation, et à l’issue du DUG, il sera nécessaire de disposer d’éléments de suivi et d’évaluation du DUG. </w:t>
                              </w:r>
                            </w:p>
                            <w:p w14:paraId="6066E36C" w14:textId="0AC157F6" w:rsidR="00947F9D" w:rsidRDefault="00947F9D" w:rsidP="005E7A5A">
                              <w:pPr>
                                <w:spacing w:line="240" w:lineRule="auto"/>
                                <w:jc w:val="both"/>
                                <w:rPr>
                                  <w:rFonts w:ascii="Times New Roman" w:hAnsi="Times New Roman"/>
                                  <w:bCs/>
                                </w:rPr>
                              </w:pPr>
                              <w:r>
                                <w:rPr>
                                  <w:rFonts w:ascii="Times New Roman" w:hAnsi="Times New Roman"/>
                                  <w:bCs/>
                                </w:rPr>
                                <w:t xml:space="preserve">Tout au long de la vie du DUG, un suivi des actions mises en </w:t>
                              </w:r>
                              <w:r w:rsidRPr="006B1D47">
                                <w:rPr>
                                  <w:rFonts w:ascii="Times New Roman" w:hAnsi="Times New Roman"/>
                                  <w:bCs/>
                                </w:rPr>
                                <w:t>œuvre et des moyens mobilisés sera</w:t>
                              </w:r>
                              <w:r>
                                <w:rPr>
                                  <w:rFonts w:ascii="Times New Roman" w:hAnsi="Times New Roman"/>
                                  <w:bCs/>
                                </w:rPr>
                                <w:t xml:space="preserve"> réalisé, et partagé avec l’ensemble des acteurs du site. Il s’agit de réunir des instances de gouvernance pertinentes afin de réaliser un bilan de la mise en œuvre des actions, d’analyser les difficultés rencontrées et de déterminer les priorités à venir. </w:t>
                              </w:r>
                            </w:p>
                            <w:p w14:paraId="62013767" w14:textId="07D5B496" w:rsidR="00947F9D" w:rsidRPr="002B2EA6" w:rsidRDefault="00947F9D" w:rsidP="005E7A5A">
                              <w:pPr>
                                <w:spacing w:line="240" w:lineRule="auto"/>
                                <w:jc w:val="both"/>
                                <w:rPr>
                                  <w:rFonts w:ascii="Times New Roman" w:hAnsi="Times New Roman"/>
                                  <w:bCs/>
                                </w:rPr>
                              </w:pPr>
                              <w:r>
                                <w:rPr>
                                  <w:rFonts w:ascii="Times New Roman" w:hAnsi="Times New Roman"/>
                                  <w:bCs/>
                                </w:rPr>
                                <w:t>Ce suivi régulier devant les instances de gouvernance sera particulièrement approfondi pour le renouvellement du document de gestion, en fin de vie du DUG. Il reposera sur une évaluation plus complète, qui portera à la fois sur la réalisation des mesures (niveau de mise en œuvre) et sur l’efficacité (résultats obtenus pour l’atteinte des objectifs). Dans ce but, divers indicateurs de suivis doivent être déterminés dès maintenant, afin de structurer le suivi de la gestion et de renseigner les tableaux de bord utiles.</w:t>
                              </w:r>
                            </w:p>
                            <w:p w14:paraId="6D8B1CFD" w14:textId="7872E23C" w:rsidR="00947F9D" w:rsidRDefault="00947F9D" w:rsidP="00951D06">
                              <w:pPr>
                                <w:spacing w:line="240" w:lineRule="auto"/>
                                <w:rPr>
                                  <w:rFonts w:ascii="Times New Roman" w:hAnsi="Times New Roman"/>
                                  <w:b/>
                                  <w:bCs/>
                                </w:rPr>
                              </w:pPr>
                              <w:r>
                                <w:rPr>
                                  <w:rFonts w:ascii="Times New Roman" w:hAnsi="Times New Roman"/>
                                  <w:b/>
                                  <w:bCs/>
                                </w:rPr>
                                <w:t>Activités concernées :</w:t>
                              </w:r>
                            </w:p>
                            <w:p w14:paraId="0C41896F" w14:textId="25074055" w:rsidR="00947F9D" w:rsidRDefault="00947F9D" w:rsidP="00882329">
                              <w:pPr>
                                <w:spacing w:line="240" w:lineRule="auto"/>
                                <w:jc w:val="both"/>
                                <w:rPr>
                                  <w:rFonts w:ascii="Times New Roman" w:hAnsi="Times New Roman"/>
                                  <w:bCs/>
                                </w:rPr>
                              </w:pPr>
                              <w:r>
                                <w:rPr>
                                  <w:rFonts w:ascii="Times New Roman" w:hAnsi="Times New Roman"/>
                                  <w:bCs/>
                                </w:rPr>
                                <w:t>Toutes les composantes du territoire sont concernées, via l’ensemble des mesures de gestion du présent document : i</w:t>
                              </w:r>
                              <w:r w:rsidRPr="001B75AB">
                                <w:rPr>
                                  <w:rFonts w:ascii="Times New Roman" w:hAnsi="Times New Roman"/>
                                  <w:bCs/>
                                </w:rPr>
                                <w:t xml:space="preserve">ntervention foncière, </w:t>
                              </w: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 xml:space="preserve">communication et sensibilisation, </w:t>
                              </w:r>
                              <w:r>
                                <w:rPr>
                                  <w:rFonts w:ascii="Times New Roman" w:hAnsi="Times New Roman"/>
                                  <w:bCs/>
                                </w:rPr>
                                <w:t xml:space="preserve">activités pédagogiques et animations, </w:t>
                              </w:r>
                              <w:r w:rsidRPr="001B75AB">
                                <w:rPr>
                                  <w:rFonts w:ascii="Times New Roman" w:hAnsi="Times New Roman"/>
                                  <w:bCs/>
                                </w:rPr>
                                <w:t>recherche et suivis scientifiques</w:t>
                              </w:r>
                              <w:r>
                                <w:rPr>
                                  <w:rFonts w:ascii="Times New Roman" w:hAnsi="Times New Roman"/>
                                  <w:bCs/>
                                </w:rPr>
                                <w:t>…</w:t>
                              </w:r>
                            </w:p>
                            <w:p w14:paraId="6408AAA1" w14:textId="77777777" w:rsidR="00947F9D" w:rsidRPr="00FD37A0" w:rsidRDefault="00947F9D" w:rsidP="00951D06">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3B86D7E7" w14:textId="665F047F" w:rsidR="00947F9D" w:rsidRPr="005E7A5A" w:rsidRDefault="00947F9D" w:rsidP="00271FD6">
                              <w:pPr>
                                <w:pStyle w:val="Paragraphedeliste"/>
                                <w:numPr>
                                  <w:ilvl w:val="0"/>
                                  <w:numId w:val="40"/>
                                </w:numPr>
                                <w:spacing w:line="240" w:lineRule="auto"/>
                                <w:rPr>
                                  <w:rFonts w:ascii="Times New Roman" w:hAnsi="Times New Roman"/>
                                </w:rPr>
                              </w:pPr>
                              <w:r w:rsidRPr="005E7A5A">
                                <w:rPr>
                                  <w:rFonts w:ascii="Times New Roman" w:hAnsi="Times New Roman"/>
                                </w:rPr>
                                <w:t>Détermination d’indicateurs clairs et pragmatiques, simples à suivre</w:t>
                              </w:r>
                            </w:p>
                            <w:p w14:paraId="663C7AC3" w14:textId="42571E27" w:rsidR="00947F9D" w:rsidRPr="005E7A5A" w:rsidRDefault="00947F9D" w:rsidP="00271FD6">
                              <w:pPr>
                                <w:pStyle w:val="Paragraphedeliste"/>
                                <w:numPr>
                                  <w:ilvl w:val="0"/>
                                  <w:numId w:val="40"/>
                                </w:numPr>
                                <w:spacing w:line="240" w:lineRule="auto"/>
                                <w:rPr>
                                  <w:rFonts w:ascii="Times New Roman" w:hAnsi="Times New Roman"/>
                                </w:rPr>
                              </w:pPr>
                              <w:r>
                                <w:rPr>
                                  <w:rFonts w:ascii="Times New Roman" w:hAnsi="Times New Roman"/>
                                </w:rPr>
                                <w:t>S</w:t>
                              </w:r>
                              <w:r w:rsidRPr="005E7A5A">
                                <w:rPr>
                                  <w:rFonts w:ascii="Times New Roman" w:hAnsi="Times New Roman"/>
                                </w:rPr>
                                <w:t>uivi régulier des indicateurs, notamment avec des tableaux de bord</w:t>
                              </w:r>
                            </w:p>
                            <w:p w14:paraId="12261B3D" w14:textId="2BA7C268" w:rsidR="00947F9D" w:rsidRPr="005E7A5A" w:rsidRDefault="00947F9D" w:rsidP="00271FD6">
                              <w:pPr>
                                <w:pStyle w:val="Paragraphedeliste"/>
                                <w:numPr>
                                  <w:ilvl w:val="0"/>
                                  <w:numId w:val="40"/>
                                </w:numPr>
                                <w:spacing w:line="240" w:lineRule="auto"/>
                                <w:rPr>
                                  <w:rFonts w:ascii="Times New Roman" w:hAnsi="Times New Roman"/>
                                </w:rPr>
                              </w:pPr>
                              <w:r w:rsidRPr="005E7A5A">
                                <w:rPr>
                                  <w:rFonts w:ascii="Times New Roman" w:hAnsi="Times New Roman"/>
                                </w:rPr>
                                <w:t xml:space="preserve">Partage </w:t>
                              </w:r>
                              <w:r>
                                <w:rPr>
                                  <w:rFonts w:ascii="Times New Roman" w:hAnsi="Times New Roman"/>
                                </w:rPr>
                                <w:t xml:space="preserve">régulier </w:t>
                              </w:r>
                              <w:r w:rsidRPr="005E7A5A">
                                <w:rPr>
                                  <w:rFonts w:ascii="Times New Roman" w:hAnsi="Times New Roman"/>
                                </w:rPr>
                                <w:t>du suivi et de l’évaluation avec l’ensemble des acteurs du territoire</w:t>
                              </w:r>
                            </w:p>
                            <w:p w14:paraId="5C3C605A" w14:textId="6521C40E" w:rsidR="00947F9D" w:rsidRPr="005E7A5A" w:rsidRDefault="00947F9D" w:rsidP="00271FD6">
                              <w:pPr>
                                <w:pStyle w:val="Paragraphedeliste"/>
                                <w:numPr>
                                  <w:ilvl w:val="0"/>
                                  <w:numId w:val="40"/>
                                </w:numPr>
                                <w:spacing w:line="240" w:lineRule="auto"/>
                                <w:rPr>
                                  <w:rFonts w:ascii="Times New Roman" w:hAnsi="Times New Roman"/>
                                </w:rPr>
                              </w:pPr>
                              <w:r w:rsidRPr="005E7A5A">
                                <w:rPr>
                                  <w:rFonts w:ascii="Times New Roman" w:hAnsi="Times New Roman"/>
                                </w:rPr>
                                <w:t>Réorientation de la gestion le cas échéant.</w:t>
                              </w:r>
                            </w:p>
                            <w:p w14:paraId="29DFD3DC" w14:textId="04EA5C7A" w:rsidR="00947F9D" w:rsidRPr="001A68BC" w:rsidRDefault="00947F9D" w:rsidP="00951D06">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0ACF7312" w14:textId="3B62F137" w:rsidR="00947F9D" w:rsidRDefault="00947F9D" w:rsidP="00951D06">
                              <w:pPr>
                                <w:spacing w:after="0" w:line="240" w:lineRule="auto"/>
                                <w:rPr>
                                  <w:rFonts w:ascii="Times New Roman" w:hAnsi="Times New Roman"/>
                                </w:rPr>
                              </w:pPr>
                              <w:r>
                                <w:rPr>
                                  <w:rFonts w:ascii="Times New Roman" w:hAnsi="Times New Roman"/>
                                </w:rPr>
                                <w:t>GOUV1 : Développer la maîtrise foncière</w:t>
                              </w:r>
                            </w:p>
                            <w:p w14:paraId="5DCCAABD" w14:textId="2FBC5AF5" w:rsidR="00947F9D" w:rsidRDefault="00947F9D" w:rsidP="00951D06">
                              <w:pPr>
                                <w:spacing w:after="0" w:line="240" w:lineRule="auto"/>
                                <w:rPr>
                                  <w:rFonts w:ascii="Times New Roman" w:hAnsi="Times New Roman"/>
                                </w:rPr>
                              </w:pPr>
                              <w:r>
                                <w:rPr>
                                  <w:rFonts w:ascii="Times New Roman" w:hAnsi="Times New Roman"/>
                                </w:rPr>
                                <w:t>GOUV3 : Veiller au respect de l’intégrité des espaces naturels</w:t>
                              </w:r>
                            </w:p>
                            <w:p w14:paraId="28E6F3C6" w14:textId="32FDD1E6" w:rsidR="00947F9D" w:rsidRDefault="00947F9D" w:rsidP="00951D06">
                              <w:pPr>
                                <w:spacing w:after="0" w:line="240" w:lineRule="auto"/>
                                <w:rPr>
                                  <w:rFonts w:ascii="Times New Roman" w:hAnsi="Times New Roman"/>
                                </w:rPr>
                              </w:pPr>
                              <w:r>
                                <w:rPr>
                                  <w:rFonts w:ascii="Times New Roman" w:hAnsi="Times New Roman"/>
                                </w:rPr>
                                <w:t>CLIM1 : Accompagner le changement climatique</w:t>
                              </w:r>
                            </w:p>
                            <w:p w14:paraId="7285E356" w14:textId="6FC52356" w:rsidR="00947F9D" w:rsidRDefault="00947F9D" w:rsidP="00951D06">
                              <w:pPr>
                                <w:spacing w:after="0" w:line="240" w:lineRule="auto"/>
                                <w:rPr>
                                  <w:rFonts w:ascii="Times New Roman" w:hAnsi="Times New Roman"/>
                                </w:rPr>
                              </w:pPr>
                              <w:r>
                                <w:rPr>
                                  <w:rFonts w:ascii="Times New Roman" w:hAnsi="Times New Roman"/>
                                </w:rPr>
                                <w:t>GES2 : Gérer les habitats naturels et habitats d’espèces</w:t>
                              </w:r>
                            </w:p>
                            <w:p w14:paraId="78E98696" w14:textId="18653563" w:rsidR="00947F9D" w:rsidRDefault="00947F9D" w:rsidP="00951D06">
                              <w:pPr>
                                <w:spacing w:after="0" w:line="240" w:lineRule="auto"/>
                                <w:rPr>
                                  <w:rFonts w:ascii="Times New Roman" w:hAnsi="Times New Roman"/>
                                </w:rPr>
                              </w:pPr>
                              <w:r>
                                <w:rPr>
                                  <w:rFonts w:ascii="Times New Roman" w:hAnsi="Times New Roman"/>
                                </w:rPr>
                                <w:t>GES3 : Gérer les espèces</w:t>
                              </w:r>
                            </w:p>
                            <w:p w14:paraId="7DBDCB56" w14:textId="2725DEFE" w:rsidR="00947F9D" w:rsidRDefault="00947F9D" w:rsidP="00951D06">
                              <w:pPr>
                                <w:spacing w:after="0" w:line="240" w:lineRule="auto"/>
                                <w:rPr>
                                  <w:rFonts w:ascii="Times New Roman" w:hAnsi="Times New Roman"/>
                                </w:rPr>
                              </w:pPr>
                              <w:r>
                                <w:rPr>
                                  <w:rFonts w:ascii="Times New Roman" w:hAnsi="Times New Roman"/>
                                </w:rPr>
                                <w:t>GES4 : Protéger les paysages et gérer les patrimoines historique, culturel et bâti</w:t>
                              </w:r>
                            </w:p>
                            <w:p w14:paraId="72E87E47" w14:textId="6B49F7D7" w:rsidR="00947F9D" w:rsidRDefault="00947F9D" w:rsidP="00951D06">
                              <w:pPr>
                                <w:spacing w:after="0" w:line="240" w:lineRule="auto"/>
                                <w:rPr>
                                  <w:rFonts w:ascii="Times New Roman" w:hAnsi="Times New Roman"/>
                                </w:rPr>
                              </w:pPr>
                              <w:r>
                                <w:rPr>
                                  <w:rFonts w:ascii="Times New Roman" w:hAnsi="Times New Roman"/>
                                </w:rPr>
                                <w:t>US1 : Organiser la fréquentation</w:t>
                              </w:r>
                            </w:p>
                            <w:p w14:paraId="7A2C4236" w14:textId="3DFCC163" w:rsidR="00947F9D" w:rsidRDefault="00947F9D" w:rsidP="00951D06">
                              <w:pPr>
                                <w:spacing w:after="0" w:line="240" w:lineRule="auto"/>
                                <w:rPr>
                                  <w:rFonts w:ascii="Times New Roman" w:hAnsi="Times New Roman"/>
                                </w:rPr>
                              </w:pPr>
                              <w:r>
                                <w:rPr>
                                  <w:rFonts w:ascii="Times New Roman" w:hAnsi="Times New Roman"/>
                                </w:rPr>
                                <w:t>US2 : Orienter la gestion agricole sur le site</w:t>
                              </w:r>
                            </w:p>
                            <w:p w14:paraId="2493D606" w14:textId="72564A2B" w:rsidR="00947F9D" w:rsidRDefault="00947F9D" w:rsidP="00951D06">
                              <w:pPr>
                                <w:spacing w:after="0" w:line="240" w:lineRule="auto"/>
                                <w:rPr>
                                  <w:rFonts w:ascii="Times New Roman" w:hAnsi="Times New Roman"/>
                                </w:rPr>
                              </w:pPr>
                              <w:r>
                                <w:rPr>
                                  <w:rFonts w:ascii="Times New Roman" w:hAnsi="Times New Roman"/>
                                </w:rPr>
                                <w:t>US3 : Accompagner et encadrer les usages non agricoles sur le site</w:t>
                              </w:r>
                            </w:p>
                            <w:p w14:paraId="73684EE0" w14:textId="3B396FE1" w:rsidR="00947F9D" w:rsidRDefault="00947F9D" w:rsidP="00951D06">
                              <w:pPr>
                                <w:spacing w:after="0" w:line="240" w:lineRule="auto"/>
                                <w:rPr>
                                  <w:rFonts w:ascii="Times New Roman" w:hAnsi="Times New Roman"/>
                                </w:rPr>
                              </w:pPr>
                              <w:r>
                                <w:rPr>
                                  <w:rFonts w:ascii="Times New Roman" w:hAnsi="Times New Roman"/>
                                </w:rPr>
                                <w:t>CS1 : Communiquer auprès des publics : informer, sensibiliser et valoriser la gestion</w:t>
                              </w:r>
                            </w:p>
                            <w:p w14:paraId="2585D046" w14:textId="5E02022C" w:rsidR="00947F9D" w:rsidRDefault="00947F9D" w:rsidP="00951D06">
                              <w:pPr>
                                <w:spacing w:after="0" w:line="240" w:lineRule="auto"/>
                                <w:rPr>
                                  <w:rFonts w:ascii="Times New Roman" w:hAnsi="Times New Roman"/>
                                </w:rPr>
                              </w:pPr>
                              <w:r>
                                <w:rPr>
                                  <w:rFonts w:ascii="Times New Roman" w:hAnsi="Times New Roman"/>
                                </w:rPr>
                                <w:t>AC1 : Améliorer les connaissances générales sur le site et structurer les données</w:t>
                              </w:r>
                            </w:p>
                            <w:p w14:paraId="0E1A2F6C" w14:textId="77777777" w:rsidR="00947F9D" w:rsidRPr="004E008F" w:rsidRDefault="00947F9D" w:rsidP="00951D06">
                              <w:pPr>
                                <w:spacing w:after="0" w:line="240" w:lineRule="auto"/>
                                <w:rPr>
                                  <w:rFonts w:ascii="Times New Roman" w:hAnsi="Times New Roman"/>
                                </w:rPr>
                              </w:pPr>
                            </w:p>
                          </w:txbxContent>
                        </wps:txbx>
                        <wps:bodyPr rot="0" vert="horz" wrap="square" lIns="91440" tIns="45720" rIns="91440" bIns="45720" anchor="t" anchorCtr="0">
                          <a:noAutofit/>
                        </wps:bodyPr>
                      </wps:wsp>
                      <wps:wsp>
                        <wps:cNvPr id="235" name="Zone de texte 2"/>
                        <wps:cNvSpPr txBox="1">
                          <a:spLocks noChangeArrowheads="1"/>
                        </wps:cNvSpPr>
                        <wps:spPr bwMode="auto">
                          <a:xfrm>
                            <a:off x="9523" y="9525"/>
                            <a:ext cx="6236531" cy="323850"/>
                          </a:xfrm>
                          <a:prstGeom prst="rect">
                            <a:avLst/>
                          </a:prstGeom>
                          <a:solidFill>
                            <a:schemeClr val="accent3">
                              <a:lumMod val="40000"/>
                              <a:lumOff val="60000"/>
                            </a:schemeClr>
                          </a:solidFill>
                          <a:ln w="9525">
                            <a:noFill/>
                            <a:miter lim="800000"/>
                            <a:headEnd/>
                            <a:tailEnd/>
                          </a:ln>
                        </wps:spPr>
                        <wps:txbx>
                          <w:txbxContent>
                            <w:p w14:paraId="2A77E54A" w14:textId="08EFE369" w:rsidR="00947F9D" w:rsidRPr="003A13AF" w:rsidRDefault="00947F9D" w:rsidP="00951D06">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GOUV4 – Suivre et évaluer la gestion menée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A35A39" id="Groupe 219" o:spid="_x0000_s1066" style="position:absolute;margin-left:440.6pt;margin-top:5.65pt;width:491.8pt;height:641.35pt;z-index:251904000;mso-position-horizontal:right;mso-position-horizontal-relative:margin;mso-width-relative:margin;mso-height-relative:margin" coordorigin="" coordsize="62460,7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">
                <v:shape id="_x0000_s1067" type="#_x0000_t202" style="position:absolute;width:62388;height:75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" filled="f" strokecolor="#6eab69">
                  <v:textbox>
                    <w:txbxContent>
                      <w:p w14:paraId="7340791D" w14:textId="77777777" w:rsidR="00947F9D" w:rsidRDefault="00947F9D" w:rsidP="00951D06"/>
                      <w:p w14:paraId="0B735143" w14:textId="77777777" w:rsidR="00947F9D" w:rsidRPr="001A68BC" w:rsidRDefault="00947F9D" w:rsidP="005E7A5A">
                        <w:pPr>
                          <w:spacing w:line="240" w:lineRule="auto"/>
                          <w:jc w:val="both"/>
                          <w:rPr>
                            <w:rFonts w:ascii="Times New Roman" w:hAnsi="Times New Roman"/>
                            <w:b/>
                            <w:bCs/>
                          </w:rPr>
                        </w:pPr>
                        <w:r w:rsidRPr="001A68BC">
                          <w:rPr>
                            <w:rFonts w:ascii="Times New Roman" w:hAnsi="Times New Roman"/>
                            <w:b/>
                            <w:bCs/>
                          </w:rPr>
                          <w:t>Contexte des mesures :</w:t>
                        </w:r>
                      </w:p>
                      <w:p w14:paraId="70FA0AB4" w14:textId="09EE4165" w:rsidR="00947F9D" w:rsidRDefault="00947F9D" w:rsidP="005E7A5A">
                        <w:pPr>
                          <w:spacing w:line="240" w:lineRule="auto"/>
                          <w:jc w:val="both"/>
                          <w:rPr>
                            <w:rFonts w:ascii="Times New Roman" w:hAnsi="Times New Roman"/>
                            <w:bCs/>
                          </w:rPr>
                        </w:pPr>
                        <w:r w:rsidRPr="002B2EA6">
                          <w:rPr>
                            <w:rFonts w:ascii="Times New Roman" w:hAnsi="Times New Roman"/>
                            <w:bCs/>
                          </w:rPr>
                          <w:t xml:space="preserve">Le Document Unique de Gestion est </w:t>
                        </w:r>
                        <w:r>
                          <w:rPr>
                            <w:rFonts w:ascii="Times New Roman" w:hAnsi="Times New Roman"/>
                            <w:bCs/>
                          </w:rPr>
                          <w:t xml:space="preserve">élaboré pour plusieurs années (au moins 10 ans). Il est décliné en plans opérationnels actualisés tous les 3 ans. Pour cette actualisation, et à l’issue du DUG, il sera nécessaire de disposer d’éléments de suivi et d’évaluation du DUG. </w:t>
                        </w:r>
                      </w:p>
                      <w:p w14:paraId="6066E36C" w14:textId="0AC157F6" w:rsidR="00947F9D" w:rsidRDefault="00947F9D" w:rsidP="005E7A5A">
                        <w:pPr>
                          <w:spacing w:line="240" w:lineRule="auto"/>
                          <w:jc w:val="both"/>
                          <w:rPr>
                            <w:rFonts w:ascii="Times New Roman" w:hAnsi="Times New Roman"/>
                            <w:bCs/>
                          </w:rPr>
                        </w:pPr>
                        <w:r>
                          <w:rPr>
                            <w:rFonts w:ascii="Times New Roman" w:hAnsi="Times New Roman"/>
                            <w:bCs/>
                          </w:rPr>
                          <w:t xml:space="preserve">Tout au long de la vie du DUG, un suivi des actions mises en </w:t>
                        </w:r>
                        <w:r w:rsidRPr="006B1D47">
                          <w:rPr>
                            <w:rFonts w:ascii="Times New Roman" w:hAnsi="Times New Roman"/>
                            <w:bCs/>
                          </w:rPr>
                          <w:t>œuvre et des moyens mobilisés sera</w:t>
                        </w:r>
                        <w:r>
                          <w:rPr>
                            <w:rFonts w:ascii="Times New Roman" w:hAnsi="Times New Roman"/>
                            <w:bCs/>
                          </w:rPr>
                          <w:t xml:space="preserve"> réalisé, et partagé avec l’ensemble des acteurs du site. Il s’agit de réunir des instances de gouvernance pertinentes afin de réaliser un bilan de la mise en œuvre des actions, d’analyser les difficultés rencontrées et de déterminer les priorités à venir. </w:t>
                        </w:r>
                      </w:p>
                      <w:p w14:paraId="62013767" w14:textId="07D5B496" w:rsidR="00947F9D" w:rsidRPr="002B2EA6" w:rsidRDefault="00947F9D" w:rsidP="005E7A5A">
                        <w:pPr>
                          <w:spacing w:line="240" w:lineRule="auto"/>
                          <w:jc w:val="both"/>
                          <w:rPr>
                            <w:rFonts w:ascii="Times New Roman" w:hAnsi="Times New Roman"/>
                            <w:bCs/>
                          </w:rPr>
                        </w:pPr>
                        <w:r>
                          <w:rPr>
                            <w:rFonts w:ascii="Times New Roman" w:hAnsi="Times New Roman"/>
                            <w:bCs/>
                          </w:rPr>
                          <w:t>Ce suivi régulier devant les instances de gouvernance sera particulièrement approfondi pour le renouvellement du document de gestion, en fin de vie du DUG. Il reposera sur une évaluation plus complète, qui portera à la fois sur la réalisation des mesures (niveau de mise en œuvre) et sur l’efficacité (résultats obtenus pour l’atteinte des objectifs). Dans ce but, divers indicateurs de suivis doivent être déterminés dès maintenant, afin de structurer le suivi de la gestion et de renseigner les tableaux de bord utiles.</w:t>
                        </w:r>
                      </w:p>
                      <w:p w14:paraId="6D8B1CFD" w14:textId="7872E23C" w:rsidR="00947F9D" w:rsidRDefault="00947F9D" w:rsidP="00951D06">
                        <w:pPr>
                          <w:spacing w:line="240" w:lineRule="auto"/>
                          <w:rPr>
                            <w:rFonts w:ascii="Times New Roman" w:hAnsi="Times New Roman"/>
                            <w:b/>
                            <w:bCs/>
                          </w:rPr>
                        </w:pPr>
                        <w:r>
                          <w:rPr>
                            <w:rFonts w:ascii="Times New Roman" w:hAnsi="Times New Roman"/>
                            <w:b/>
                            <w:bCs/>
                          </w:rPr>
                          <w:t>Activités concernées :</w:t>
                        </w:r>
                      </w:p>
                      <w:p w14:paraId="0C41896F" w14:textId="25074055" w:rsidR="00947F9D" w:rsidRDefault="00947F9D" w:rsidP="00882329">
                        <w:pPr>
                          <w:spacing w:line="240" w:lineRule="auto"/>
                          <w:jc w:val="both"/>
                          <w:rPr>
                            <w:rFonts w:ascii="Times New Roman" w:hAnsi="Times New Roman"/>
                            <w:bCs/>
                          </w:rPr>
                        </w:pPr>
                        <w:r>
                          <w:rPr>
                            <w:rFonts w:ascii="Times New Roman" w:hAnsi="Times New Roman"/>
                            <w:bCs/>
                          </w:rPr>
                          <w:t>Toutes les composantes du territoire sont concernées, via l’ensemble des mesures de gestion du présent document : i</w:t>
                        </w:r>
                        <w:r w:rsidRPr="001B75AB">
                          <w:rPr>
                            <w:rFonts w:ascii="Times New Roman" w:hAnsi="Times New Roman"/>
                            <w:bCs/>
                          </w:rPr>
                          <w:t xml:space="preserve">ntervention foncière, </w:t>
                        </w: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 xml:space="preserve">communication et sensibilisation, </w:t>
                        </w:r>
                        <w:r>
                          <w:rPr>
                            <w:rFonts w:ascii="Times New Roman" w:hAnsi="Times New Roman"/>
                            <w:bCs/>
                          </w:rPr>
                          <w:t xml:space="preserve">activités pédagogiques et animations, </w:t>
                        </w:r>
                        <w:r w:rsidRPr="001B75AB">
                          <w:rPr>
                            <w:rFonts w:ascii="Times New Roman" w:hAnsi="Times New Roman"/>
                            <w:bCs/>
                          </w:rPr>
                          <w:t>recherche et suivis scientifiques</w:t>
                        </w:r>
                        <w:r>
                          <w:rPr>
                            <w:rFonts w:ascii="Times New Roman" w:hAnsi="Times New Roman"/>
                            <w:bCs/>
                          </w:rPr>
                          <w:t>…</w:t>
                        </w:r>
                      </w:p>
                      <w:p w14:paraId="6408AAA1" w14:textId="77777777" w:rsidR="00947F9D" w:rsidRPr="00FD37A0" w:rsidRDefault="00947F9D" w:rsidP="00951D06">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3B86D7E7" w14:textId="665F047F" w:rsidR="00947F9D" w:rsidRPr="005E7A5A" w:rsidRDefault="00947F9D" w:rsidP="00271FD6">
                        <w:pPr>
                          <w:pStyle w:val="Paragraphedeliste"/>
                          <w:numPr>
                            <w:ilvl w:val="0"/>
                            <w:numId w:val="40"/>
                          </w:numPr>
                          <w:spacing w:line="240" w:lineRule="auto"/>
                          <w:rPr>
                            <w:rFonts w:ascii="Times New Roman" w:hAnsi="Times New Roman"/>
                          </w:rPr>
                        </w:pPr>
                        <w:r w:rsidRPr="005E7A5A">
                          <w:rPr>
                            <w:rFonts w:ascii="Times New Roman" w:hAnsi="Times New Roman"/>
                          </w:rPr>
                          <w:t>Détermination d’indicateurs clairs et pragmatiques, simples à suivre</w:t>
                        </w:r>
                      </w:p>
                      <w:p w14:paraId="663C7AC3" w14:textId="42571E27" w:rsidR="00947F9D" w:rsidRPr="005E7A5A" w:rsidRDefault="00947F9D" w:rsidP="00271FD6">
                        <w:pPr>
                          <w:pStyle w:val="Paragraphedeliste"/>
                          <w:numPr>
                            <w:ilvl w:val="0"/>
                            <w:numId w:val="40"/>
                          </w:numPr>
                          <w:spacing w:line="240" w:lineRule="auto"/>
                          <w:rPr>
                            <w:rFonts w:ascii="Times New Roman" w:hAnsi="Times New Roman"/>
                          </w:rPr>
                        </w:pPr>
                        <w:r>
                          <w:rPr>
                            <w:rFonts w:ascii="Times New Roman" w:hAnsi="Times New Roman"/>
                          </w:rPr>
                          <w:t>S</w:t>
                        </w:r>
                        <w:r w:rsidRPr="005E7A5A">
                          <w:rPr>
                            <w:rFonts w:ascii="Times New Roman" w:hAnsi="Times New Roman"/>
                          </w:rPr>
                          <w:t>uivi régulier des indicateurs, notamment avec des tableaux de bord</w:t>
                        </w:r>
                      </w:p>
                      <w:p w14:paraId="12261B3D" w14:textId="2BA7C268" w:rsidR="00947F9D" w:rsidRPr="005E7A5A" w:rsidRDefault="00947F9D" w:rsidP="00271FD6">
                        <w:pPr>
                          <w:pStyle w:val="Paragraphedeliste"/>
                          <w:numPr>
                            <w:ilvl w:val="0"/>
                            <w:numId w:val="40"/>
                          </w:numPr>
                          <w:spacing w:line="240" w:lineRule="auto"/>
                          <w:rPr>
                            <w:rFonts w:ascii="Times New Roman" w:hAnsi="Times New Roman"/>
                          </w:rPr>
                        </w:pPr>
                        <w:r w:rsidRPr="005E7A5A">
                          <w:rPr>
                            <w:rFonts w:ascii="Times New Roman" w:hAnsi="Times New Roman"/>
                          </w:rPr>
                          <w:t xml:space="preserve">Partage </w:t>
                        </w:r>
                        <w:r>
                          <w:rPr>
                            <w:rFonts w:ascii="Times New Roman" w:hAnsi="Times New Roman"/>
                          </w:rPr>
                          <w:t xml:space="preserve">régulier </w:t>
                        </w:r>
                        <w:r w:rsidRPr="005E7A5A">
                          <w:rPr>
                            <w:rFonts w:ascii="Times New Roman" w:hAnsi="Times New Roman"/>
                          </w:rPr>
                          <w:t>du suivi et de l’évaluation avec l’ensemble des acteurs du territoire</w:t>
                        </w:r>
                      </w:p>
                      <w:p w14:paraId="5C3C605A" w14:textId="6521C40E" w:rsidR="00947F9D" w:rsidRPr="005E7A5A" w:rsidRDefault="00947F9D" w:rsidP="00271FD6">
                        <w:pPr>
                          <w:pStyle w:val="Paragraphedeliste"/>
                          <w:numPr>
                            <w:ilvl w:val="0"/>
                            <w:numId w:val="40"/>
                          </w:numPr>
                          <w:spacing w:line="240" w:lineRule="auto"/>
                          <w:rPr>
                            <w:rFonts w:ascii="Times New Roman" w:hAnsi="Times New Roman"/>
                          </w:rPr>
                        </w:pPr>
                        <w:r w:rsidRPr="005E7A5A">
                          <w:rPr>
                            <w:rFonts w:ascii="Times New Roman" w:hAnsi="Times New Roman"/>
                          </w:rPr>
                          <w:t>Réorientation de la gestion le cas échéant.</w:t>
                        </w:r>
                      </w:p>
                      <w:p w14:paraId="29DFD3DC" w14:textId="04EA5C7A" w:rsidR="00947F9D" w:rsidRPr="001A68BC" w:rsidRDefault="00947F9D" w:rsidP="00951D06">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0ACF7312" w14:textId="3B62F137" w:rsidR="00947F9D" w:rsidRDefault="00947F9D" w:rsidP="00951D06">
                        <w:pPr>
                          <w:spacing w:after="0" w:line="240" w:lineRule="auto"/>
                          <w:rPr>
                            <w:rFonts w:ascii="Times New Roman" w:hAnsi="Times New Roman"/>
                          </w:rPr>
                        </w:pPr>
                        <w:r>
                          <w:rPr>
                            <w:rFonts w:ascii="Times New Roman" w:hAnsi="Times New Roman"/>
                          </w:rPr>
                          <w:t>GOUV1 : Développer la maîtrise foncière</w:t>
                        </w:r>
                      </w:p>
                      <w:p w14:paraId="5DCCAABD" w14:textId="2FBC5AF5" w:rsidR="00947F9D" w:rsidRDefault="00947F9D" w:rsidP="00951D06">
                        <w:pPr>
                          <w:spacing w:after="0" w:line="240" w:lineRule="auto"/>
                          <w:rPr>
                            <w:rFonts w:ascii="Times New Roman" w:hAnsi="Times New Roman"/>
                          </w:rPr>
                        </w:pPr>
                        <w:r>
                          <w:rPr>
                            <w:rFonts w:ascii="Times New Roman" w:hAnsi="Times New Roman"/>
                          </w:rPr>
                          <w:t>GOUV3 : Veiller au respect de l’intégrité des espaces naturels</w:t>
                        </w:r>
                      </w:p>
                      <w:p w14:paraId="28E6F3C6" w14:textId="32FDD1E6" w:rsidR="00947F9D" w:rsidRDefault="00947F9D" w:rsidP="00951D06">
                        <w:pPr>
                          <w:spacing w:after="0" w:line="240" w:lineRule="auto"/>
                          <w:rPr>
                            <w:rFonts w:ascii="Times New Roman" w:hAnsi="Times New Roman"/>
                          </w:rPr>
                        </w:pPr>
                        <w:r>
                          <w:rPr>
                            <w:rFonts w:ascii="Times New Roman" w:hAnsi="Times New Roman"/>
                          </w:rPr>
                          <w:t>CLIM1 : Accompagner le changement climatique</w:t>
                        </w:r>
                      </w:p>
                      <w:p w14:paraId="7285E356" w14:textId="6FC52356" w:rsidR="00947F9D" w:rsidRDefault="00947F9D" w:rsidP="00951D06">
                        <w:pPr>
                          <w:spacing w:after="0" w:line="240" w:lineRule="auto"/>
                          <w:rPr>
                            <w:rFonts w:ascii="Times New Roman" w:hAnsi="Times New Roman"/>
                          </w:rPr>
                        </w:pPr>
                        <w:r>
                          <w:rPr>
                            <w:rFonts w:ascii="Times New Roman" w:hAnsi="Times New Roman"/>
                          </w:rPr>
                          <w:t>GES2 : Gérer les habitats naturels et habitats d’espèces</w:t>
                        </w:r>
                      </w:p>
                      <w:p w14:paraId="78E98696" w14:textId="18653563" w:rsidR="00947F9D" w:rsidRDefault="00947F9D" w:rsidP="00951D06">
                        <w:pPr>
                          <w:spacing w:after="0" w:line="240" w:lineRule="auto"/>
                          <w:rPr>
                            <w:rFonts w:ascii="Times New Roman" w:hAnsi="Times New Roman"/>
                          </w:rPr>
                        </w:pPr>
                        <w:r>
                          <w:rPr>
                            <w:rFonts w:ascii="Times New Roman" w:hAnsi="Times New Roman"/>
                          </w:rPr>
                          <w:t>GES3 : Gérer les espèces</w:t>
                        </w:r>
                      </w:p>
                      <w:p w14:paraId="7DBDCB56" w14:textId="2725DEFE" w:rsidR="00947F9D" w:rsidRDefault="00947F9D" w:rsidP="00951D06">
                        <w:pPr>
                          <w:spacing w:after="0" w:line="240" w:lineRule="auto"/>
                          <w:rPr>
                            <w:rFonts w:ascii="Times New Roman" w:hAnsi="Times New Roman"/>
                          </w:rPr>
                        </w:pPr>
                        <w:r>
                          <w:rPr>
                            <w:rFonts w:ascii="Times New Roman" w:hAnsi="Times New Roman"/>
                          </w:rPr>
                          <w:t>GES4 : Protéger les paysages et gérer les patrimoines historique, culturel et bâti</w:t>
                        </w:r>
                      </w:p>
                      <w:p w14:paraId="72E87E47" w14:textId="6B49F7D7" w:rsidR="00947F9D" w:rsidRDefault="00947F9D" w:rsidP="00951D06">
                        <w:pPr>
                          <w:spacing w:after="0" w:line="240" w:lineRule="auto"/>
                          <w:rPr>
                            <w:rFonts w:ascii="Times New Roman" w:hAnsi="Times New Roman"/>
                          </w:rPr>
                        </w:pPr>
                        <w:r>
                          <w:rPr>
                            <w:rFonts w:ascii="Times New Roman" w:hAnsi="Times New Roman"/>
                          </w:rPr>
                          <w:t>US1 : Organiser la fréquentation</w:t>
                        </w:r>
                      </w:p>
                      <w:p w14:paraId="7A2C4236" w14:textId="3DFCC163" w:rsidR="00947F9D" w:rsidRDefault="00947F9D" w:rsidP="00951D06">
                        <w:pPr>
                          <w:spacing w:after="0" w:line="240" w:lineRule="auto"/>
                          <w:rPr>
                            <w:rFonts w:ascii="Times New Roman" w:hAnsi="Times New Roman"/>
                          </w:rPr>
                        </w:pPr>
                        <w:r>
                          <w:rPr>
                            <w:rFonts w:ascii="Times New Roman" w:hAnsi="Times New Roman"/>
                          </w:rPr>
                          <w:t>US2 : Orienter la gestion agricole sur le site</w:t>
                        </w:r>
                      </w:p>
                      <w:p w14:paraId="2493D606" w14:textId="72564A2B" w:rsidR="00947F9D" w:rsidRDefault="00947F9D" w:rsidP="00951D06">
                        <w:pPr>
                          <w:spacing w:after="0" w:line="240" w:lineRule="auto"/>
                          <w:rPr>
                            <w:rFonts w:ascii="Times New Roman" w:hAnsi="Times New Roman"/>
                          </w:rPr>
                        </w:pPr>
                        <w:r>
                          <w:rPr>
                            <w:rFonts w:ascii="Times New Roman" w:hAnsi="Times New Roman"/>
                          </w:rPr>
                          <w:t>US3 : Accompagner et encadrer les usages non agricoles sur le site</w:t>
                        </w:r>
                      </w:p>
                      <w:p w14:paraId="73684EE0" w14:textId="3B396FE1" w:rsidR="00947F9D" w:rsidRDefault="00947F9D" w:rsidP="00951D06">
                        <w:pPr>
                          <w:spacing w:after="0" w:line="240" w:lineRule="auto"/>
                          <w:rPr>
                            <w:rFonts w:ascii="Times New Roman" w:hAnsi="Times New Roman"/>
                          </w:rPr>
                        </w:pPr>
                        <w:r>
                          <w:rPr>
                            <w:rFonts w:ascii="Times New Roman" w:hAnsi="Times New Roman"/>
                          </w:rPr>
                          <w:t>CS1 : Communiquer auprès des publics : informer, sensibiliser et valoriser la gestion</w:t>
                        </w:r>
                      </w:p>
                      <w:p w14:paraId="2585D046" w14:textId="5E02022C" w:rsidR="00947F9D" w:rsidRDefault="00947F9D" w:rsidP="00951D06">
                        <w:pPr>
                          <w:spacing w:after="0" w:line="240" w:lineRule="auto"/>
                          <w:rPr>
                            <w:rFonts w:ascii="Times New Roman" w:hAnsi="Times New Roman"/>
                          </w:rPr>
                        </w:pPr>
                        <w:r>
                          <w:rPr>
                            <w:rFonts w:ascii="Times New Roman" w:hAnsi="Times New Roman"/>
                          </w:rPr>
                          <w:t>AC1 : Améliorer les connaissances générales sur le site et structurer les données</w:t>
                        </w:r>
                      </w:p>
                      <w:p w14:paraId="0E1A2F6C" w14:textId="77777777" w:rsidR="00947F9D" w:rsidRPr="004E008F" w:rsidRDefault="00947F9D" w:rsidP="00951D06">
                        <w:pPr>
                          <w:spacing w:after="0" w:line="240" w:lineRule="auto"/>
                          <w:rPr>
                            <w:rFonts w:ascii="Times New Roman" w:hAnsi="Times New Roman"/>
                          </w:rPr>
                        </w:pPr>
                      </w:p>
                    </w:txbxContent>
                  </v:textbox>
                </v:shape>
                <v:shape id="_x0000_s1068" type="#_x0000_t202" style="position:absolute;left:95;top:95;width:6236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" fillcolor="#d6e3bc [1302]" stroked="f">
                  <v:textbox>
                    <w:txbxContent>
                      <w:p w14:paraId="2A77E54A" w14:textId="08EFE369" w:rsidR="00947F9D" w:rsidRPr="003A13AF" w:rsidRDefault="00947F9D" w:rsidP="00951D06">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GOUV4 – Suivre et évaluer la gestion menée</w:t>
                        </w:r>
                      </w:p>
                    </w:txbxContent>
                  </v:textbox>
                </v:shape>
                <w10:wrap type="square" anchorx="margin"/>
              </v:group>
            </w:pict>
          </mc:Fallback>
        </mc:AlternateContent>
      </w:r>
    </w:p>
    <w:p w14:paraId="4EA60940" w14:textId="5BD102D0" w:rsidR="005115E7" w:rsidRDefault="005115E7" w:rsidP="00951D06">
      <w:pPr>
        <w:spacing w:after="0" w:line="240" w:lineRule="auto"/>
        <w:rPr>
          <w:rFonts w:ascii="Times New Roman" w:hAnsi="Times New Roman"/>
          <w:b/>
        </w:rPr>
      </w:pPr>
    </w:p>
    <w:p w14:paraId="7C65CA1D" w14:textId="316DF7EE" w:rsidR="006B1D47" w:rsidRDefault="006B1D47" w:rsidP="00951D06">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6B1D47" w:rsidRPr="00235184" w14:paraId="2346128A" w14:textId="77777777" w:rsidTr="007F4298">
        <w:trPr>
          <w:trHeight w:val="552"/>
          <w:jc w:val="center"/>
        </w:trPr>
        <w:tc>
          <w:tcPr>
            <w:tcW w:w="1555" w:type="dxa"/>
            <w:shd w:val="clear" w:color="auto" w:fill="D6E3BC" w:themeFill="accent3" w:themeFillTint="66"/>
            <w:vAlign w:val="center"/>
          </w:tcPr>
          <w:p w14:paraId="365E6EAB" w14:textId="0B7C9C20" w:rsidR="006B1D47" w:rsidRPr="00235184" w:rsidRDefault="006B1D47" w:rsidP="006B1D47">
            <w:pPr>
              <w:jc w:val="center"/>
              <w:rPr>
                <w:rFonts w:ascii="Times New Roman" w:hAnsi="Times New Roman"/>
                <w:b/>
                <w:sz w:val="28"/>
                <w:szCs w:val="28"/>
              </w:rPr>
            </w:pPr>
            <w:r w:rsidRPr="00235184">
              <w:rPr>
                <w:rFonts w:ascii="Times New Roman" w:hAnsi="Times New Roman"/>
                <w:b/>
                <w:color w:val="6EAB69"/>
                <w:sz w:val="28"/>
                <w:szCs w:val="28"/>
              </w:rPr>
              <w:lastRenderedPageBreak/>
              <w:t>GOUV</w:t>
            </w:r>
            <w:r>
              <w:rPr>
                <w:rFonts w:ascii="Times New Roman" w:hAnsi="Times New Roman"/>
                <w:b/>
                <w:color w:val="6EAB69"/>
                <w:sz w:val="28"/>
                <w:szCs w:val="28"/>
              </w:rPr>
              <w:t>4-1</w:t>
            </w:r>
          </w:p>
        </w:tc>
        <w:tc>
          <w:tcPr>
            <w:tcW w:w="8221" w:type="dxa"/>
            <w:gridSpan w:val="8"/>
            <w:shd w:val="clear" w:color="auto" w:fill="D6E3BC" w:themeFill="accent3" w:themeFillTint="66"/>
            <w:vAlign w:val="center"/>
          </w:tcPr>
          <w:p w14:paraId="5FC853DC" w14:textId="74EA8919" w:rsidR="006B1D47" w:rsidRPr="006B1D47" w:rsidRDefault="006B1D47" w:rsidP="006B1D47">
            <w:pPr>
              <w:jc w:val="center"/>
              <w:rPr>
                <w:rFonts w:ascii="Times New Roman" w:hAnsi="Times New Roman"/>
                <w:b/>
                <w:i/>
                <w:color w:val="5F497A" w:themeColor="accent4" w:themeShade="BF"/>
                <w:sz w:val="28"/>
                <w:szCs w:val="28"/>
              </w:rPr>
            </w:pPr>
            <w:r w:rsidRPr="006B1D47">
              <w:rPr>
                <w:rFonts w:ascii="Times New Roman" w:hAnsi="Times New Roman"/>
                <w:b/>
                <w:color w:val="6EAB69"/>
                <w:sz w:val="28"/>
                <w:szCs w:val="28"/>
              </w:rPr>
              <w:t>Mettre en œuvre les modalités de gouvernance et assurer le fonctionnement courant de la gestion des sites</w:t>
            </w:r>
          </w:p>
        </w:tc>
      </w:tr>
      <w:tr w:rsidR="006B1D47" w14:paraId="50021FF3" w14:textId="77777777" w:rsidTr="007F4298">
        <w:trPr>
          <w:trHeight w:val="716"/>
          <w:jc w:val="center"/>
        </w:trPr>
        <w:tc>
          <w:tcPr>
            <w:tcW w:w="1555" w:type="dxa"/>
            <w:vAlign w:val="center"/>
          </w:tcPr>
          <w:p w14:paraId="5241F606" w14:textId="77777777" w:rsidR="006B1D47" w:rsidRPr="00600984" w:rsidRDefault="006B1D47" w:rsidP="006B1D47">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412F17B8" wp14:editId="34D7F399">
                  <wp:extent cx="422031" cy="400200"/>
                  <wp:effectExtent l="0" t="0" r="0" b="0"/>
                  <wp:docPr id="96"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47881F5E" w14:textId="77777777" w:rsidR="006B1D47" w:rsidRPr="00600984" w:rsidRDefault="006B1D47" w:rsidP="006B1D47">
            <w:pPr>
              <w:jc w:val="center"/>
              <w:rPr>
                <w:rFonts w:ascii="Times New Roman" w:hAnsi="Times New Roman"/>
                <w:b/>
                <w:sz w:val="20"/>
                <w:szCs w:val="20"/>
              </w:rPr>
            </w:pPr>
            <w:r>
              <w:rPr>
                <w:noProof/>
                <w:lang w:eastAsia="fr-FR"/>
              </w:rPr>
              <w:drawing>
                <wp:inline distT="0" distB="0" distL="0" distR="0" wp14:anchorId="13149EC9" wp14:editId="5BA9135D">
                  <wp:extent cx="495300" cy="400050"/>
                  <wp:effectExtent l="0" t="0" r="0" b="0"/>
                  <wp:docPr id="97"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495300" cy="400050"/>
                          </a:xfrm>
                          <a:prstGeom prst="rect">
                            <a:avLst/>
                          </a:prstGeom>
                          <a:noFill/>
                          <a:ln w="9525">
                            <a:noFill/>
                            <a:miter lim="800000"/>
                            <a:headEnd/>
                            <a:tailEnd/>
                          </a:ln>
                        </pic:spPr>
                      </pic:pic>
                    </a:graphicData>
                  </a:graphic>
                </wp:inline>
              </w:drawing>
            </w:r>
          </w:p>
        </w:tc>
        <w:tc>
          <w:tcPr>
            <w:tcW w:w="1701" w:type="dxa"/>
            <w:gridSpan w:val="2"/>
            <w:vAlign w:val="center"/>
          </w:tcPr>
          <w:p w14:paraId="35E0A415" w14:textId="77777777" w:rsidR="006B1D47" w:rsidRDefault="006B1D47" w:rsidP="006B1D47">
            <w:pPr>
              <w:jc w:val="center"/>
              <w:rPr>
                <w:rFonts w:ascii="Times New Roman" w:hAnsi="Times New Roman"/>
                <w:sz w:val="20"/>
                <w:szCs w:val="20"/>
              </w:rPr>
            </w:pPr>
            <w:r w:rsidRPr="009F0A67">
              <w:rPr>
                <w:rFonts w:ascii="Times New Roman" w:hAnsi="Times New Roman"/>
                <w:sz w:val="20"/>
                <w:szCs w:val="20"/>
              </w:rPr>
              <w:t>Animation N2000</w:t>
            </w:r>
            <w:r w:rsidR="00891EC2">
              <w:rPr>
                <w:rFonts w:ascii="Times New Roman" w:hAnsi="Times New Roman"/>
                <w:sz w:val="20"/>
                <w:szCs w:val="20"/>
              </w:rPr>
              <w:t xml:space="preserve"> </w:t>
            </w:r>
          </w:p>
          <w:p w14:paraId="4C283529" w14:textId="43034860" w:rsidR="00891EC2" w:rsidRPr="009F0A67" w:rsidRDefault="00891EC2" w:rsidP="006B1D47">
            <w:pPr>
              <w:jc w:val="center"/>
              <w:rPr>
                <w:rFonts w:ascii="Times New Roman" w:hAnsi="Times New Roman"/>
                <w:sz w:val="20"/>
                <w:szCs w:val="20"/>
              </w:rPr>
            </w:pPr>
            <w:r>
              <w:rPr>
                <w:rFonts w:ascii="Times New Roman" w:hAnsi="Times New Roman"/>
                <w:sz w:val="20"/>
                <w:szCs w:val="20"/>
              </w:rPr>
              <w:t>COPIL</w:t>
            </w:r>
          </w:p>
        </w:tc>
        <w:tc>
          <w:tcPr>
            <w:tcW w:w="1701" w:type="dxa"/>
            <w:gridSpan w:val="2"/>
            <w:vAlign w:val="center"/>
          </w:tcPr>
          <w:p w14:paraId="3D8C41D5" w14:textId="77777777" w:rsidR="006B1D47" w:rsidRPr="00600984" w:rsidRDefault="006B1D47" w:rsidP="006B1D47">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48C65D59" w14:textId="27432150" w:rsidR="006B1D47" w:rsidRPr="00600984" w:rsidRDefault="006B1D47" w:rsidP="006B1D47">
            <w:pPr>
              <w:jc w:val="center"/>
              <w:rPr>
                <w:rFonts w:ascii="Times New Roman" w:hAnsi="Times New Roman"/>
                <w:b/>
                <w:sz w:val="20"/>
                <w:szCs w:val="20"/>
              </w:rPr>
            </w:pPr>
            <w:r>
              <w:rPr>
                <w:rFonts w:ascii="Times New Roman" w:hAnsi="Times New Roman"/>
                <w:bCs/>
                <w:sz w:val="22"/>
                <w:szCs w:val="22"/>
              </w:rPr>
              <w:t>*</w:t>
            </w:r>
            <w:r w:rsidR="002D314C">
              <w:rPr>
                <w:rFonts w:ascii="Times New Roman" w:hAnsi="Times New Roman"/>
                <w:bCs/>
                <w:sz w:val="22"/>
                <w:szCs w:val="22"/>
              </w:rPr>
              <w:t>**</w:t>
            </w:r>
          </w:p>
        </w:tc>
        <w:tc>
          <w:tcPr>
            <w:tcW w:w="1843" w:type="dxa"/>
            <w:vAlign w:val="center"/>
          </w:tcPr>
          <w:p w14:paraId="7CF7F86B" w14:textId="40AE46DA" w:rsidR="006B1D47" w:rsidRPr="00600984" w:rsidRDefault="00692662" w:rsidP="006B1D47">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6B1D47" w14:paraId="4FF8576E" w14:textId="77777777" w:rsidTr="007F4298">
        <w:trPr>
          <w:trHeight w:val="542"/>
          <w:jc w:val="center"/>
        </w:trPr>
        <w:tc>
          <w:tcPr>
            <w:tcW w:w="9776" w:type="dxa"/>
            <w:gridSpan w:val="9"/>
            <w:vAlign w:val="center"/>
          </w:tcPr>
          <w:p w14:paraId="7C908983" w14:textId="77777777" w:rsidR="006B1D47" w:rsidRPr="00206B16" w:rsidRDefault="006B1D47" w:rsidP="006B1D47">
            <w:pPr>
              <w:jc w:val="center"/>
              <w:rPr>
                <w:rFonts w:ascii="Times New Roman" w:hAnsi="Times New Roman"/>
                <w:b/>
              </w:rPr>
            </w:pPr>
            <w:r w:rsidRPr="00206B16">
              <w:rPr>
                <w:rFonts w:ascii="Times New Roman" w:hAnsi="Times New Roman"/>
                <w:b/>
              </w:rPr>
              <w:t>Description de la mesure</w:t>
            </w:r>
          </w:p>
        </w:tc>
      </w:tr>
      <w:tr w:rsidR="006B1D47" w14:paraId="258C477E" w14:textId="77777777" w:rsidTr="007F4298">
        <w:trPr>
          <w:trHeight w:val="836"/>
          <w:jc w:val="center"/>
        </w:trPr>
        <w:tc>
          <w:tcPr>
            <w:tcW w:w="9776" w:type="dxa"/>
            <w:gridSpan w:val="9"/>
          </w:tcPr>
          <w:p w14:paraId="053F0615" w14:textId="77777777" w:rsidR="006B1D47" w:rsidRDefault="006B1D47" w:rsidP="006B1D47">
            <w:pPr>
              <w:ind w:right="171"/>
              <w:jc w:val="both"/>
              <w:rPr>
                <w:rFonts w:ascii="Times New Roman" w:hAnsi="Times New Roman"/>
                <w:bCs/>
                <w:sz w:val="22"/>
                <w:szCs w:val="22"/>
              </w:rPr>
            </w:pPr>
          </w:p>
          <w:p w14:paraId="616477FE" w14:textId="77777777" w:rsidR="002D314C" w:rsidRPr="00DF647A" w:rsidRDefault="002D314C" w:rsidP="002D314C">
            <w:pPr>
              <w:ind w:right="171"/>
              <w:jc w:val="both"/>
              <w:rPr>
                <w:rFonts w:ascii="Times New Roman" w:hAnsi="Times New Roman"/>
                <w:bCs/>
                <w:color w:val="000000" w:themeColor="text1"/>
                <w:sz w:val="22"/>
                <w:szCs w:val="22"/>
                <w:u w:val="single"/>
              </w:rPr>
            </w:pPr>
            <w:r w:rsidRPr="00DF647A">
              <w:rPr>
                <w:rFonts w:ascii="Times New Roman" w:hAnsi="Times New Roman"/>
                <w:bCs/>
                <w:color w:val="000000" w:themeColor="text1"/>
                <w:sz w:val="22"/>
                <w:szCs w:val="22"/>
                <w:u w:val="single"/>
              </w:rPr>
              <w:t>Modalités de gouvernance :</w:t>
            </w:r>
          </w:p>
          <w:p w14:paraId="665C2DE1" w14:textId="77777777" w:rsidR="002D314C" w:rsidRDefault="002D314C" w:rsidP="002D314C">
            <w:pPr>
              <w:ind w:right="171"/>
              <w:jc w:val="both"/>
              <w:rPr>
                <w:rFonts w:ascii="Times New Roman" w:hAnsi="Times New Roman"/>
                <w:bCs/>
                <w:color w:val="000000" w:themeColor="text1"/>
                <w:sz w:val="22"/>
                <w:szCs w:val="22"/>
              </w:rPr>
            </w:pPr>
            <w:r>
              <w:rPr>
                <w:rFonts w:ascii="Times New Roman" w:hAnsi="Times New Roman"/>
                <w:bCs/>
                <w:color w:val="000000" w:themeColor="text1"/>
                <w:sz w:val="22"/>
                <w:szCs w:val="22"/>
              </w:rPr>
              <w:t xml:space="preserve">Il s’agit de favoriser les échanges, la compréhension et la communication entre acteurs du territoire. Ces échanges doivent permettre de tendre vers une vision partagée de l’avenir du site, de développer des stratégies d’adaptation, notamment au changement </w:t>
            </w:r>
            <w:r w:rsidRPr="00801E16">
              <w:rPr>
                <w:rFonts w:ascii="Times New Roman" w:hAnsi="Times New Roman"/>
                <w:bCs/>
                <w:sz w:val="22"/>
                <w:szCs w:val="22"/>
              </w:rPr>
              <w:t xml:space="preserve">climatique, et de prendre des décisions pour orienter la gestion. Deux </w:t>
            </w:r>
            <w:r>
              <w:rPr>
                <w:rFonts w:ascii="Times New Roman" w:hAnsi="Times New Roman"/>
                <w:bCs/>
                <w:color w:val="000000" w:themeColor="text1"/>
                <w:sz w:val="22"/>
                <w:szCs w:val="22"/>
              </w:rPr>
              <w:t>instances de réunion existent et perdureront sur le périmètre :</w:t>
            </w:r>
          </w:p>
          <w:p w14:paraId="7958EC13" w14:textId="32B797E6" w:rsidR="002D314C" w:rsidRDefault="002D314C" w:rsidP="002D314C">
            <w:pPr>
              <w:pStyle w:val="Paragraphedeliste"/>
              <w:numPr>
                <w:ilvl w:val="0"/>
                <w:numId w:val="17"/>
              </w:numPr>
              <w:ind w:left="456" w:right="171"/>
              <w:jc w:val="both"/>
              <w:rPr>
                <w:rFonts w:ascii="Times New Roman" w:hAnsi="Times New Roman"/>
                <w:bCs/>
                <w:color w:val="000000" w:themeColor="text1"/>
                <w:sz w:val="22"/>
                <w:szCs w:val="22"/>
              </w:rPr>
            </w:pPr>
            <w:r>
              <w:rPr>
                <w:rFonts w:ascii="Times New Roman" w:hAnsi="Times New Roman"/>
                <w:bCs/>
                <w:color w:val="000000" w:themeColor="text1"/>
                <w:sz w:val="22"/>
                <w:szCs w:val="22"/>
              </w:rPr>
              <w:t>Les réunions du Comité de pilotage Natura 2000</w:t>
            </w:r>
            <w:r w:rsidR="00891EC2">
              <w:rPr>
                <w:rFonts w:ascii="Times New Roman" w:hAnsi="Times New Roman"/>
                <w:bCs/>
                <w:color w:val="000000" w:themeColor="text1"/>
                <w:sz w:val="22"/>
                <w:szCs w:val="22"/>
              </w:rPr>
              <w:t>,</w:t>
            </w:r>
            <w:r>
              <w:rPr>
                <w:rFonts w:ascii="Times New Roman" w:hAnsi="Times New Roman"/>
                <w:bCs/>
                <w:color w:val="000000" w:themeColor="text1"/>
                <w:sz w:val="22"/>
                <w:szCs w:val="22"/>
              </w:rPr>
              <w:t> </w:t>
            </w:r>
            <w:r w:rsidR="00891EC2">
              <w:rPr>
                <w:rFonts w:ascii="Times New Roman" w:hAnsi="Times New Roman"/>
                <w:bCs/>
                <w:color w:val="000000" w:themeColor="text1"/>
                <w:sz w:val="22"/>
                <w:szCs w:val="22"/>
              </w:rPr>
              <w:t>présidé par un élu du territoire (CAC, COCM, communes). L</w:t>
            </w:r>
            <w:r>
              <w:rPr>
                <w:rFonts w:ascii="Times New Roman" w:hAnsi="Times New Roman"/>
                <w:bCs/>
                <w:color w:val="000000" w:themeColor="text1"/>
                <w:sz w:val="22"/>
                <w:szCs w:val="22"/>
              </w:rPr>
              <w:t xml:space="preserve">es invitations sont envoyées aux participants sur la base de l’arrêté préfectoral portant composition du comité de pilotage Natura 2000 élargi. Chaque réunion doit nécessairement prévoir de traiter de l’état d’avancement de la mise en œuvre des actions et de partager l’information sur les projets en cours, sur le territoire du Document Unique de Gestion. </w:t>
            </w:r>
          </w:p>
          <w:p w14:paraId="63657ED9" w14:textId="693B9662" w:rsidR="002D314C" w:rsidRPr="00892615" w:rsidRDefault="002D314C" w:rsidP="002D314C">
            <w:pPr>
              <w:pStyle w:val="Paragraphedeliste"/>
              <w:numPr>
                <w:ilvl w:val="0"/>
                <w:numId w:val="17"/>
              </w:numPr>
              <w:ind w:left="456" w:right="171"/>
              <w:jc w:val="both"/>
              <w:rPr>
                <w:rFonts w:ascii="Times New Roman" w:hAnsi="Times New Roman"/>
                <w:bCs/>
                <w:color w:val="000000" w:themeColor="text1"/>
                <w:sz w:val="22"/>
                <w:szCs w:val="22"/>
              </w:rPr>
            </w:pPr>
            <w:r>
              <w:rPr>
                <w:rFonts w:ascii="Times New Roman" w:hAnsi="Times New Roman"/>
                <w:bCs/>
                <w:color w:val="000000" w:themeColor="text1"/>
                <w:sz w:val="22"/>
                <w:szCs w:val="22"/>
              </w:rPr>
              <w:t>Les réunions des comités de gestion des sites du Conservatoire du littoral ou du Conseil Départemental de la Manche (ENS)</w:t>
            </w:r>
            <w:r w:rsidR="00891EC2">
              <w:rPr>
                <w:rFonts w:ascii="Times New Roman" w:hAnsi="Times New Roman"/>
                <w:bCs/>
                <w:color w:val="000000" w:themeColor="text1"/>
                <w:sz w:val="22"/>
                <w:szCs w:val="22"/>
              </w:rPr>
              <w:t>, réunissant l’ensemble des intervenants sur le site. E</w:t>
            </w:r>
            <w:r>
              <w:rPr>
                <w:rFonts w:ascii="Times New Roman" w:hAnsi="Times New Roman"/>
                <w:bCs/>
                <w:color w:val="000000" w:themeColor="text1"/>
                <w:sz w:val="22"/>
                <w:szCs w:val="22"/>
              </w:rPr>
              <w:t>n fonction des questions à évoquer avec les partenaires locaux, des réunions ciblées pourront se tenir</w:t>
            </w:r>
            <w:r w:rsidR="00891EC2">
              <w:rPr>
                <w:rFonts w:ascii="Times New Roman" w:hAnsi="Times New Roman"/>
                <w:bCs/>
                <w:color w:val="000000" w:themeColor="text1"/>
                <w:sz w:val="22"/>
                <w:szCs w:val="22"/>
              </w:rPr>
              <w:t xml:space="preserve"> en complément</w:t>
            </w:r>
            <w:r>
              <w:rPr>
                <w:rFonts w:ascii="Times New Roman" w:hAnsi="Times New Roman"/>
                <w:bCs/>
                <w:color w:val="000000" w:themeColor="text1"/>
                <w:sz w:val="22"/>
                <w:szCs w:val="22"/>
              </w:rPr>
              <w:t xml:space="preserve">. Elles seront dimensionnées à l’échelle géographique adaptée, sur une fréquence adaptée aux besoins. Les thèmes abordés sont multiples ou spécifiques : fréquentation, usages, </w:t>
            </w:r>
            <w:r w:rsidRPr="00892615">
              <w:rPr>
                <w:rFonts w:ascii="Times New Roman" w:hAnsi="Times New Roman"/>
                <w:bCs/>
                <w:color w:val="000000" w:themeColor="text1"/>
                <w:sz w:val="22"/>
                <w:szCs w:val="22"/>
              </w:rPr>
              <w:t>havres, aménagements à prévoir…</w:t>
            </w:r>
          </w:p>
          <w:p w14:paraId="47C0450A" w14:textId="77777777" w:rsidR="002D314C" w:rsidRPr="00892615" w:rsidRDefault="002D314C" w:rsidP="002D314C">
            <w:pPr>
              <w:ind w:right="171"/>
              <w:jc w:val="both"/>
              <w:rPr>
                <w:rFonts w:ascii="Times New Roman" w:hAnsi="Times New Roman"/>
                <w:bCs/>
                <w:color w:val="000000" w:themeColor="text1"/>
                <w:sz w:val="22"/>
                <w:szCs w:val="22"/>
              </w:rPr>
            </w:pPr>
          </w:p>
          <w:p w14:paraId="3625744A" w14:textId="26CF8709" w:rsidR="002D314C" w:rsidRPr="00DF647A" w:rsidRDefault="002D314C" w:rsidP="002D314C">
            <w:pPr>
              <w:ind w:right="171"/>
              <w:jc w:val="both"/>
              <w:rPr>
                <w:rFonts w:ascii="Times New Roman" w:hAnsi="Times New Roman"/>
                <w:bCs/>
                <w:color w:val="000000" w:themeColor="text1"/>
                <w:sz w:val="22"/>
                <w:szCs w:val="22"/>
                <w:u w:val="single"/>
              </w:rPr>
            </w:pPr>
            <w:r w:rsidRPr="00DF647A">
              <w:rPr>
                <w:rFonts w:ascii="Times New Roman" w:hAnsi="Times New Roman"/>
                <w:bCs/>
                <w:color w:val="000000" w:themeColor="text1"/>
                <w:sz w:val="22"/>
                <w:szCs w:val="22"/>
                <w:u w:val="single"/>
              </w:rPr>
              <w:t>Fonctionnement courant :</w:t>
            </w:r>
          </w:p>
          <w:p w14:paraId="027C2011" w14:textId="4E802788" w:rsidR="00433845" w:rsidRPr="00433845" w:rsidRDefault="00433845" w:rsidP="002D314C">
            <w:pPr>
              <w:ind w:right="171"/>
              <w:jc w:val="both"/>
              <w:rPr>
                <w:rFonts w:ascii="Times New Roman" w:hAnsi="Times New Roman"/>
                <w:bCs/>
                <w:color w:val="000000" w:themeColor="text1"/>
                <w:sz w:val="22"/>
                <w:szCs w:val="22"/>
              </w:rPr>
            </w:pPr>
            <w:r>
              <w:rPr>
                <w:rFonts w:ascii="Times New Roman" w:hAnsi="Times New Roman"/>
                <w:bCs/>
                <w:color w:val="000000" w:themeColor="text1"/>
                <w:sz w:val="22"/>
                <w:szCs w:val="22"/>
              </w:rPr>
              <w:t>La mise en œuvre des mesures de gestion évoquées dans le présent document s’accompagne d’un ensemble d’actions régulières, quotidiennes, indispensables po</w:t>
            </w:r>
            <w:r w:rsidR="00891EC2">
              <w:rPr>
                <w:rFonts w:ascii="Times New Roman" w:hAnsi="Times New Roman"/>
                <w:bCs/>
                <w:color w:val="000000" w:themeColor="text1"/>
                <w:sz w:val="22"/>
                <w:szCs w:val="22"/>
              </w:rPr>
              <w:t>ur assurer la pérennité du site mais souvent invisibles</w:t>
            </w:r>
            <w:r>
              <w:rPr>
                <w:rFonts w:ascii="Times New Roman" w:hAnsi="Times New Roman"/>
                <w:bCs/>
                <w:color w:val="000000" w:themeColor="text1"/>
                <w:sz w:val="22"/>
                <w:szCs w:val="22"/>
              </w:rPr>
              <w:t xml:space="preserve">. Parmi les tâches courantes du gestionnaire pour l’entretien et la vie quotidienne des sites figurent : </w:t>
            </w:r>
          </w:p>
          <w:p w14:paraId="341FAA8E" w14:textId="77777777" w:rsidR="002D314C" w:rsidRPr="00892615" w:rsidRDefault="002D314C" w:rsidP="002D314C">
            <w:pPr>
              <w:pStyle w:val="Paragraphedeliste"/>
              <w:numPr>
                <w:ilvl w:val="0"/>
                <w:numId w:val="17"/>
              </w:numPr>
              <w:ind w:right="171"/>
              <w:jc w:val="both"/>
              <w:rPr>
                <w:rFonts w:ascii="Times New Roman" w:hAnsi="Times New Roman"/>
                <w:bCs/>
                <w:color w:val="000000" w:themeColor="text1"/>
                <w:sz w:val="22"/>
                <w:szCs w:val="22"/>
              </w:rPr>
            </w:pPr>
            <w:r w:rsidRPr="00892615">
              <w:rPr>
                <w:rFonts w:ascii="Times New Roman" w:hAnsi="Times New Roman"/>
                <w:bCs/>
                <w:color w:val="000000" w:themeColor="text1"/>
                <w:sz w:val="22"/>
                <w:szCs w:val="22"/>
              </w:rPr>
              <w:t>La définition des objectifs et modalités de gestion pour les parcelles acquises : diagnostic des nouvelles parcelles (identification des enjeux) et plan de gestion</w:t>
            </w:r>
          </w:p>
          <w:p w14:paraId="3DDEE287" w14:textId="77777777" w:rsidR="002D314C" w:rsidRPr="00892615" w:rsidRDefault="002D314C" w:rsidP="002D314C">
            <w:pPr>
              <w:pStyle w:val="Paragraphedeliste"/>
              <w:numPr>
                <w:ilvl w:val="0"/>
                <w:numId w:val="17"/>
              </w:numPr>
              <w:ind w:right="171"/>
              <w:jc w:val="both"/>
              <w:rPr>
                <w:rFonts w:ascii="Times New Roman" w:hAnsi="Times New Roman"/>
                <w:bCs/>
                <w:color w:val="000000" w:themeColor="text1"/>
                <w:sz w:val="22"/>
                <w:szCs w:val="22"/>
              </w:rPr>
            </w:pPr>
            <w:r w:rsidRPr="00892615">
              <w:rPr>
                <w:rFonts w:ascii="Times New Roman" w:hAnsi="Times New Roman"/>
                <w:bCs/>
                <w:color w:val="000000" w:themeColor="text1"/>
                <w:sz w:val="22"/>
                <w:szCs w:val="22"/>
              </w:rPr>
              <w:t>La mise en œuvre des mesures de gestion </w:t>
            </w:r>
            <w:r>
              <w:rPr>
                <w:rFonts w:ascii="Times New Roman" w:hAnsi="Times New Roman"/>
                <w:bCs/>
                <w:color w:val="000000" w:themeColor="text1"/>
                <w:sz w:val="22"/>
                <w:szCs w:val="22"/>
              </w:rPr>
              <w:t xml:space="preserve">et la réponse aux éventuels dysfonctionnements constatés </w:t>
            </w:r>
            <w:r w:rsidRPr="00892615">
              <w:rPr>
                <w:rFonts w:ascii="Times New Roman" w:hAnsi="Times New Roman"/>
                <w:bCs/>
                <w:color w:val="000000" w:themeColor="text1"/>
                <w:sz w:val="22"/>
                <w:szCs w:val="22"/>
              </w:rPr>
              <w:t>: suivis naturalistes, réalisation de chantiers et travaux, accueil du public, encadrement des usages, communication, surveillance et police…</w:t>
            </w:r>
          </w:p>
          <w:p w14:paraId="2AA51FD3" w14:textId="77777777" w:rsidR="002D314C" w:rsidRPr="00892615" w:rsidRDefault="002D314C" w:rsidP="002D314C">
            <w:pPr>
              <w:pStyle w:val="Paragraphedeliste"/>
              <w:numPr>
                <w:ilvl w:val="0"/>
                <w:numId w:val="17"/>
              </w:numPr>
              <w:ind w:right="171"/>
              <w:jc w:val="both"/>
              <w:rPr>
                <w:rFonts w:ascii="Times New Roman" w:hAnsi="Times New Roman"/>
                <w:bCs/>
                <w:color w:val="000000" w:themeColor="text1"/>
                <w:sz w:val="22"/>
                <w:szCs w:val="22"/>
              </w:rPr>
            </w:pPr>
            <w:r w:rsidRPr="00892615">
              <w:rPr>
                <w:rFonts w:ascii="Times New Roman" w:hAnsi="Times New Roman"/>
                <w:bCs/>
                <w:color w:val="000000" w:themeColor="text1"/>
                <w:sz w:val="22"/>
                <w:szCs w:val="22"/>
              </w:rPr>
              <w:t>Les contacts réguliers avec les divers acteurs du site (élus, agriculteurs, chasseurs, public…)</w:t>
            </w:r>
          </w:p>
          <w:p w14:paraId="1BC29FC5" w14:textId="294DEE54" w:rsidR="002D314C" w:rsidRPr="00665402" w:rsidRDefault="002D314C" w:rsidP="002D314C">
            <w:pPr>
              <w:pStyle w:val="Paragraphedeliste"/>
              <w:numPr>
                <w:ilvl w:val="0"/>
                <w:numId w:val="17"/>
              </w:numPr>
              <w:ind w:right="171"/>
              <w:jc w:val="both"/>
              <w:rPr>
                <w:rFonts w:ascii="Times New Roman" w:hAnsi="Times New Roman"/>
                <w:bCs/>
                <w:sz w:val="22"/>
                <w:szCs w:val="22"/>
              </w:rPr>
            </w:pPr>
            <w:r w:rsidRPr="00892615">
              <w:rPr>
                <w:rFonts w:ascii="Times New Roman" w:hAnsi="Times New Roman"/>
                <w:bCs/>
                <w:color w:val="000000" w:themeColor="text1"/>
                <w:sz w:val="22"/>
                <w:szCs w:val="22"/>
              </w:rPr>
              <w:t xml:space="preserve">L’entretien général des sites : </w:t>
            </w:r>
            <w:r w:rsidRPr="00891EC2">
              <w:rPr>
                <w:rFonts w:ascii="Times New Roman" w:hAnsi="Times New Roman"/>
                <w:bCs/>
                <w:color w:val="000000" w:themeColor="text1"/>
                <w:sz w:val="22"/>
                <w:szCs w:val="22"/>
              </w:rPr>
              <w:t xml:space="preserve">retrait des déchets balayés par le vent ou ramenés par la marée, nettoyage des dépôts sauvages, pose </w:t>
            </w:r>
            <w:r w:rsidR="00665402">
              <w:rPr>
                <w:rFonts w:ascii="Times New Roman" w:hAnsi="Times New Roman"/>
                <w:bCs/>
                <w:color w:val="000000" w:themeColor="text1"/>
                <w:sz w:val="22"/>
                <w:szCs w:val="22"/>
              </w:rPr>
              <w:t xml:space="preserve">et entretien </w:t>
            </w:r>
            <w:r w:rsidRPr="00891EC2">
              <w:rPr>
                <w:rFonts w:ascii="Times New Roman" w:hAnsi="Times New Roman"/>
                <w:bCs/>
                <w:color w:val="000000" w:themeColor="text1"/>
                <w:sz w:val="22"/>
                <w:szCs w:val="22"/>
              </w:rPr>
              <w:t>de signalétique</w:t>
            </w:r>
            <w:r w:rsidR="00891EC2">
              <w:rPr>
                <w:rFonts w:ascii="Times New Roman" w:hAnsi="Times New Roman"/>
                <w:bCs/>
                <w:color w:val="000000" w:themeColor="text1"/>
                <w:sz w:val="22"/>
                <w:szCs w:val="22"/>
              </w:rPr>
              <w:t xml:space="preserve"> et balisage</w:t>
            </w:r>
            <w:r w:rsidRPr="00892615">
              <w:rPr>
                <w:rFonts w:ascii="Times New Roman" w:hAnsi="Times New Roman"/>
                <w:bCs/>
                <w:color w:val="000000" w:themeColor="text1"/>
                <w:sz w:val="22"/>
                <w:szCs w:val="22"/>
              </w:rPr>
              <w:t xml:space="preserve">, </w:t>
            </w:r>
            <w:r w:rsidR="00665402">
              <w:rPr>
                <w:rFonts w:ascii="Times New Roman" w:hAnsi="Times New Roman"/>
                <w:bCs/>
                <w:color w:val="000000" w:themeColor="text1"/>
                <w:sz w:val="22"/>
                <w:szCs w:val="22"/>
              </w:rPr>
              <w:t xml:space="preserve">retrait, </w:t>
            </w:r>
            <w:r w:rsidRPr="00892615">
              <w:rPr>
                <w:rFonts w:ascii="Times New Roman" w:hAnsi="Times New Roman"/>
                <w:bCs/>
                <w:color w:val="000000" w:themeColor="text1"/>
                <w:sz w:val="22"/>
                <w:szCs w:val="22"/>
              </w:rPr>
              <w:t>entretien et réparations des équipements</w:t>
            </w:r>
            <w:r w:rsidR="00665402">
              <w:rPr>
                <w:rFonts w:ascii="Times New Roman" w:hAnsi="Times New Roman"/>
                <w:bCs/>
                <w:color w:val="000000" w:themeColor="text1"/>
                <w:sz w:val="22"/>
                <w:szCs w:val="22"/>
              </w:rPr>
              <w:t xml:space="preserve"> vétustes, abîmés ou dangereux</w:t>
            </w:r>
            <w:r w:rsidR="00891EC2">
              <w:rPr>
                <w:rFonts w:ascii="Times New Roman" w:hAnsi="Times New Roman"/>
                <w:bCs/>
                <w:color w:val="000000" w:themeColor="text1"/>
                <w:sz w:val="22"/>
                <w:szCs w:val="22"/>
              </w:rPr>
              <w:t xml:space="preserve"> (escaliers, passerelles…)</w:t>
            </w:r>
            <w:r w:rsidRPr="00892615">
              <w:rPr>
                <w:rFonts w:ascii="Times New Roman" w:hAnsi="Times New Roman"/>
                <w:bCs/>
                <w:color w:val="000000" w:themeColor="text1"/>
                <w:sz w:val="22"/>
                <w:szCs w:val="22"/>
              </w:rPr>
              <w:t xml:space="preserve">. </w:t>
            </w:r>
            <w:r w:rsidR="00665402">
              <w:rPr>
                <w:rFonts w:ascii="Times New Roman" w:hAnsi="Times New Roman"/>
                <w:bCs/>
                <w:color w:val="000000" w:themeColor="text1"/>
                <w:sz w:val="22"/>
                <w:szCs w:val="22"/>
              </w:rPr>
              <w:t>Le matériel</w:t>
            </w:r>
            <w:r w:rsidRPr="00892615">
              <w:rPr>
                <w:rFonts w:ascii="Times New Roman" w:hAnsi="Times New Roman"/>
                <w:bCs/>
                <w:color w:val="000000" w:themeColor="text1"/>
                <w:sz w:val="22"/>
                <w:szCs w:val="22"/>
              </w:rPr>
              <w:t xml:space="preserve"> s’altère généralement </w:t>
            </w:r>
            <w:r w:rsidRPr="00665402">
              <w:rPr>
                <w:rFonts w:ascii="Times New Roman" w:hAnsi="Times New Roman"/>
                <w:bCs/>
                <w:sz w:val="22"/>
                <w:szCs w:val="22"/>
              </w:rPr>
              <w:t xml:space="preserve">en quelques années du fait des conditions climatiques et naturelles spécifiques ou de l’érosion littorale. </w:t>
            </w:r>
          </w:p>
          <w:p w14:paraId="1478124D" w14:textId="77777777" w:rsidR="002D314C" w:rsidRPr="005A26A0" w:rsidRDefault="002D314C" w:rsidP="002D314C">
            <w:pPr>
              <w:pStyle w:val="Paragraphedeliste"/>
              <w:numPr>
                <w:ilvl w:val="0"/>
                <w:numId w:val="17"/>
              </w:numPr>
              <w:ind w:right="171"/>
              <w:jc w:val="both"/>
              <w:rPr>
                <w:rFonts w:ascii="Times New Roman" w:hAnsi="Times New Roman"/>
                <w:bCs/>
                <w:color w:val="000000" w:themeColor="text1"/>
                <w:sz w:val="22"/>
                <w:szCs w:val="22"/>
              </w:rPr>
            </w:pPr>
            <w:r w:rsidRPr="005A26A0">
              <w:rPr>
                <w:rFonts w:ascii="Times New Roman" w:hAnsi="Times New Roman"/>
                <w:bCs/>
                <w:sz w:val="22"/>
                <w:szCs w:val="22"/>
              </w:rPr>
              <w:t xml:space="preserve">Le suivi de la gestion menée </w:t>
            </w:r>
            <w:r w:rsidRPr="005A26A0">
              <w:rPr>
                <w:rFonts w:ascii="Times New Roman" w:hAnsi="Times New Roman"/>
                <w:bCs/>
                <w:color w:val="000000" w:themeColor="text1"/>
                <w:sz w:val="22"/>
                <w:szCs w:val="22"/>
              </w:rPr>
              <w:t>(évaluation) …</w:t>
            </w:r>
          </w:p>
          <w:p w14:paraId="288993A7" w14:textId="1E0A9C7A" w:rsidR="006B1D47" w:rsidRPr="005A26A0" w:rsidRDefault="006B1D47" w:rsidP="006B1D47">
            <w:pPr>
              <w:ind w:right="171"/>
              <w:jc w:val="both"/>
              <w:rPr>
                <w:rFonts w:ascii="Times New Roman" w:hAnsi="Times New Roman"/>
                <w:bCs/>
                <w:color w:val="FF0000"/>
                <w:sz w:val="22"/>
                <w:szCs w:val="22"/>
              </w:rPr>
            </w:pPr>
          </w:p>
          <w:p w14:paraId="56CA22E0" w14:textId="02A3A3C2" w:rsidR="002D314C" w:rsidRPr="005A26A0" w:rsidRDefault="002D314C" w:rsidP="002D314C">
            <w:pPr>
              <w:ind w:right="171"/>
              <w:jc w:val="both"/>
              <w:rPr>
                <w:rFonts w:ascii="Times New Roman" w:hAnsi="Times New Roman"/>
                <w:bCs/>
                <w:sz w:val="22"/>
                <w:szCs w:val="22"/>
              </w:rPr>
            </w:pPr>
            <w:r w:rsidRPr="005A26A0">
              <w:rPr>
                <w:rFonts w:ascii="Times New Roman" w:hAnsi="Times New Roman"/>
                <w:bCs/>
                <w:sz w:val="22"/>
                <w:szCs w:val="22"/>
              </w:rPr>
              <w:t xml:space="preserve">Ces missions sont assurées en premier lieu par les gardes du littoral du SyMEL, au nombre de 3 sur le secteur. Ceux-ci sont accompagnés de techniciens et de l’équipe dirigeante du SyMEL et œuvrent en lien avec le Conservatoire du littoral (chargée de mission référente sur le secteur, service foncier et équipe dirigeante). Il convient de noter que chaque agent concerné a un périmètre d’intervention qui lui est propre, avec des surfaces différentes, parfois </w:t>
            </w:r>
            <w:r w:rsidR="00ED5719" w:rsidRPr="005A26A0">
              <w:rPr>
                <w:rFonts w:ascii="Times New Roman" w:hAnsi="Times New Roman"/>
                <w:bCs/>
                <w:sz w:val="22"/>
                <w:szCs w:val="22"/>
              </w:rPr>
              <w:t>s’étendant au-delà</w:t>
            </w:r>
            <w:r w:rsidRPr="005A26A0">
              <w:rPr>
                <w:rFonts w:ascii="Times New Roman" w:hAnsi="Times New Roman"/>
                <w:bCs/>
                <w:sz w:val="22"/>
                <w:szCs w:val="22"/>
              </w:rPr>
              <w:t xml:space="preserve"> du périmètre du DUG.</w:t>
            </w:r>
          </w:p>
          <w:p w14:paraId="23A8D28E" w14:textId="77777777" w:rsidR="002D314C" w:rsidRPr="005A26A0" w:rsidRDefault="002D314C" w:rsidP="002D314C">
            <w:pPr>
              <w:ind w:right="171"/>
              <w:jc w:val="both"/>
              <w:rPr>
                <w:rFonts w:ascii="Times New Roman" w:hAnsi="Times New Roman"/>
                <w:bCs/>
                <w:sz w:val="22"/>
                <w:szCs w:val="22"/>
              </w:rPr>
            </w:pPr>
          </w:p>
          <w:p w14:paraId="1821B92F" w14:textId="27C7A5E7" w:rsidR="002D314C" w:rsidRPr="005A26A0" w:rsidRDefault="002D314C" w:rsidP="006B1D47">
            <w:pPr>
              <w:ind w:right="171"/>
              <w:jc w:val="both"/>
              <w:rPr>
                <w:rFonts w:ascii="Times New Roman" w:hAnsi="Times New Roman"/>
                <w:bCs/>
                <w:color w:val="000000" w:themeColor="text1"/>
                <w:sz w:val="22"/>
                <w:szCs w:val="22"/>
              </w:rPr>
            </w:pPr>
            <w:r w:rsidRPr="005A26A0">
              <w:rPr>
                <w:rFonts w:ascii="Times New Roman" w:hAnsi="Times New Roman"/>
                <w:bCs/>
                <w:color w:val="000000" w:themeColor="text1"/>
                <w:sz w:val="22"/>
                <w:szCs w:val="22"/>
              </w:rPr>
              <w:t>La mise en œuvre des actions, quotidiennes ou programmées dans le Document Unique de Gestion, dépend de la capacité de mobilisation des moyens de gestion (humains, techniques et financiers), qu’il convient de pérenniser</w:t>
            </w:r>
            <w:r w:rsidR="005A26A0" w:rsidRPr="005A26A0">
              <w:rPr>
                <w:rFonts w:ascii="Times New Roman" w:hAnsi="Times New Roman"/>
                <w:bCs/>
                <w:color w:val="000000" w:themeColor="text1"/>
                <w:sz w:val="22"/>
                <w:szCs w:val="22"/>
              </w:rPr>
              <w:t xml:space="preserve"> (financements propres des propriétaires et gestionnaires, et participations financières de l’Etat)</w:t>
            </w:r>
            <w:r w:rsidRPr="005A26A0">
              <w:rPr>
                <w:rFonts w:ascii="Times New Roman" w:hAnsi="Times New Roman"/>
                <w:bCs/>
                <w:color w:val="000000" w:themeColor="text1"/>
                <w:sz w:val="22"/>
                <w:szCs w:val="22"/>
              </w:rPr>
              <w:t>.</w:t>
            </w:r>
            <w:r w:rsidRPr="002712CC">
              <w:rPr>
                <w:rFonts w:ascii="Times New Roman" w:hAnsi="Times New Roman"/>
                <w:bCs/>
                <w:color w:val="000000" w:themeColor="text1"/>
                <w:sz w:val="22"/>
                <w:szCs w:val="22"/>
              </w:rPr>
              <w:t xml:space="preserve"> </w:t>
            </w:r>
          </w:p>
          <w:p w14:paraId="3FFA3B16" w14:textId="77777777" w:rsidR="006B1D47" w:rsidRDefault="006B1D47" w:rsidP="005A26A0">
            <w:pPr>
              <w:ind w:right="171"/>
              <w:rPr>
                <w:i/>
                <w:color w:val="4F81BD" w:themeColor="accent1"/>
              </w:rPr>
            </w:pPr>
          </w:p>
          <w:p w14:paraId="2A39E698" w14:textId="5997E221" w:rsidR="0088298F" w:rsidRDefault="0088298F" w:rsidP="0088298F">
            <w:pPr>
              <w:ind w:right="171"/>
              <w:jc w:val="center"/>
              <w:rPr>
                <w:i/>
                <w:color w:val="4F81BD" w:themeColor="accent1"/>
              </w:rPr>
            </w:pPr>
            <w:r w:rsidRPr="00C33207">
              <w:rPr>
                <w:i/>
                <w:color w:val="4F81BD" w:themeColor="accent1"/>
              </w:rPr>
              <w:t>Pour en savoir plus</w:t>
            </w:r>
            <w:r>
              <w:rPr>
                <w:i/>
                <w:color w:val="4F81BD" w:themeColor="accent1"/>
              </w:rPr>
              <w:t xml:space="preserve"> : se reporter au</w:t>
            </w:r>
            <w:r w:rsidRPr="00C33207">
              <w:rPr>
                <w:i/>
                <w:color w:val="4F81BD" w:themeColor="accent1"/>
              </w:rPr>
              <w:t xml:space="preserve"> document Annexes mesures de gestion</w:t>
            </w:r>
            <w:r>
              <w:rPr>
                <w:i/>
                <w:color w:val="4F81BD" w:themeColor="accent1"/>
              </w:rPr>
              <w:t>, page 14</w:t>
            </w:r>
          </w:p>
          <w:p w14:paraId="40F22BEF" w14:textId="531D685F" w:rsidR="0088298F" w:rsidRPr="00850BB9" w:rsidRDefault="0088298F" w:rsidP="0088298F">
            <w:pPr>
              <w:ind w:right="171"/>
              <w:rPr>
                <w:i/>
                <w:color w:val="4F81BD" w:themeColor="accent1"/>
              </w:rPr>
            </w:pPr>
          </w:p>
        </w:tc>
      </w:tr>
      <w:tr w:rsidR="006B1D47" w14:paraId="2D38E686" w14:textId="77777777" w:rsidTr="007F4298">
        <w:trPr>
          <w:trHeight w:val="542"/>
          <w:jc w:val="center"/>
        </w:trPr>
        <w:tc>
          <w:tcPr>
            <w:tcW w:w="9776" w:type="dxa"/>
            <w:gridSpan w:val="9"/>
            <w:vAlign w:val="center"/>
          </w:tcPr>
          <w:p w14:paraId="119F742F" w14:textId="77777777" w:rsidR="006B1D47" w:rsidRPr="00206B16" w:rsidRDefault="006B1D47" w:rsidP="006B1D47">
            <w:pPr>
              <w:jc w:val="center"/>
              <w:rPr>
                <w:rFonts w:ascii="Times New Roman" w:hAnsi="Times New Roman"/>
                <w:b/>
              </w:rPr>
            </w:pPr>
            <w:r>
              <w:rPr>
                <w:rFonts w:ascii="Times New Roman" w:hAnsi="Times New Roman"/>
                <w:b/>
              </w:rPr>
              <w:lastRenderedPageBreak/>
              <w:t>Localisation de la mesure</w:t>
            </w:r>
          </w:p>
        </w:tc>
      </w:tr>
      <w:tr w:rsidR="006B1D47" w14:paraId="738772C8" w14:textId="77777777" w:rsidTr="007F4298">
        <w:trPr>
          <w:trHeight w:val="542"/>
          <w:jc w:val="center"/>
        </w:trPr>
        <w:tc>
          <w:tcPr>
            <w:tcW w:w="9776" w:type="dxa"/>
            <w:gridSpan w:val="9"/>
            <w:vAlign w:val="center"/>
          </w:tcPr>
          <w:p w14:paraId="7AF06609" w14:textId="6CD5E83F" w:rsidR="006B1D47" w:rsidRPr="00206B16" w:rsidRDefault="006B1D47" w:rsidP="005A26A0">
            <w:pPr>
              <w:pStyle w:val="Paragraphedeliste"/>
              <w:tabs>
                <w:tab w:val="left" w:pos="226"/>
              </w:tabs>
              <w:ind w:left="183"/>
              <w:jc w:val="center"/>
              <w:rPr>
                <w:rFonts w:ascii="Times New Roman" w:hAnsi="Times New Roman"/>
                <w:bCs/>
                <w:sz w:val="22"/>
                <w:szCs w:val="22"/>
              </w:rPr>
            </w:pPr>
            <w:r w:rsidRPr="00907A91">
              <w:rPr>
                <w:rFonts w:ascii="Times New Roman" w:hAnsi="Times New Roman"/>
                <w:bCs/>
                <w:sz w:val="22"/>
                <w:szCs w:val="22"/>
              </w:rPr>
              <w:t>Ensemble du périmètre du Document Unique de Gestion</w:t>
            </w:r>
            <w:r w:rsidR="005A26A0">
              <w:rPr>
                <w:rFonts w:ascii="Times New Roman" w:hAnsi="Times New Roman"/>
                <w:bCs/>
                <w:sz w:val="22"/>
                <w:szCs w:val="22"/>
              </w:rPr>
              <w:t xml:space="preserve"> (</w:t>
            </w:r>
            <w:r w:rsidR="005A26A0" w:rsidRPr="00C30369">
              <w:rPr>
                <w:rFonts w:ascii="Times New Roman" w:hAnsi="Times New Roman"/>
                <w:bCs/>
                <w:color w:val="4F81BD" w:themeColor="accent1"/>
                <w:sz w:val="22"/>
                <w:szCs w:val="22"/>
              </w:rPr>
              <w:t>cf cartes en annexes</w:t>
            </w:r>
            <w:r w:rsidR="005A26A0">
              <w:rPr>
                <w:rFonts w:ascii="Times New Roman" w:hAnsi="Times New Roman"/>
                <w:bCs/>
                <w:sz w:val="22"/>
                <w:szCs w:val="22"/>
              </w:rPr>
              <w:t>)</w:t>
            </w:r>
          </w:p>
        </w:tc>
      </w:tr>
      <w:tr w:rsidR="006B1D47" w:rsidRPr="00EF58AE" w14:paraId="23F6CB3C" w14:textId="77777777" w:rsidTr="007F4298">
        <w:trPr>
          <w:trHeight w:val="651"/>
          <w:jc w:val="center"/>
        </w:trPr>
        <w:tc>
          <w:tcPr>
            <w:tcW w:w="4957" w:type="dxa"/>
            <w:gridSpan w:val="5"/>
            <w:vAlign w:val="center"/>
          </w:tcPr>
          <w:p w14:paraId="2E4B6B40" w14:textId="77777777" w:rsidR="006B1D47" w:rsidRPr="00EF58AE" w:rsidRDefault="006B1D47" w:rsidP="006B1D47">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1E5E5530" w14:textId="77777777" w:rsidR="006B1D47" w:rsidRPr="00EF58AE" w:rsidRDefault="006B1D47" w:rsidP="006B1D47">
            <w:pPr>
              <w:jc w:val="center"/>
              <w:rPr>
                <w:rFonts w:ascii="Times New Roman" w:hAnsi="Times New Roman"/>
                <w:b/>
              </w:rPr>
            </w:pPr>
            <w:r w:rsidRPr="00EF58AE">
              <w:rPr>
                <w:rFonts w:ascii="Times New Roman" w:hAnsi="Times New Roman"/>
                <w:b/>
              </w:rPr>
              <w:t>Indicateurs d’efficacité</w:t>
            </w:r>
          </w:p>
        </w:tc>
      </w:tr>
      <w:tr w:rsidR="006B1D47" w14:paraId="349A9524" w14:textId="77777777" w:rsidTr="007F4298">
        <w:trPr>
          <w:trHeight w:val="1058"/>
          <w:jc w:val="center"/>
        </w:trPr>
        <w:tc>
          <w:tcPr>
            <w:tcW w:w="4957" w:type="dxa"/>
            <w:gridSpan w:val="5"/>
          </w:tcPr>
          <w:p w14:paraId="039736CB" w14:textId="77777777" w:rsidR="002D314C" w:rsidRDefault="002D314C" w:rsidP="002D314C">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réunions du COPIL Natura 2000 et des comités de gestion du Conservatoire</w:t>
            </w:r>
          </w:p>
          <w:p w14:paraId="3F48C3F0" w14:textId="722977F2" w:rsidR="006B1D47" w:rsidRPr="002D314C" w:rsidRDefault="002D314C" w:rsidP="002D314C">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réunions thématiques</w:t>
            </w:r>
          </w:p>
        </w:tc>
        <w:tc>
          <w:tcPr>
            <w:tcW w:w="4819" w:type="dxa"/>
            <w:gridSpan w:val="4"/>
            <w:tcBorders>
              <w:right w:val="single" w:sz="4" w:space="0" w:color="6EAB69"/>
            </w:tcBorders>
          </w:tcPr>
          <w:p w14:paraId="3AB50B70" w14:textId="13E8A8EC" w:rsidR="002D314C" w:rsidRDefault="002D314C" w:rsidP="002D314C">
            <w:pPr>
              <w:pStyle w:val="Paragraphedeliste"/>
              <w:numPr>
                <w:ilvl w:val="0"/>
                <w:numId w:val="17"/>
              </w:numPr>
              <w:ind w:left="175" w:hanging="147"/>
              <w:rPr>
                <w:rFonts w:ascii="Times New Roman" w:hAnsi="Times New Roman"/>
                <w:sz w:val="22"/>
                <w:szCs w:val="22"/>
              </w:rPr>
            </w:pPr>
            <w:r>
              <w:rPr>
                <w:rFonts w:ascii="Times New Roman" w:hAnsi="Times New Roman"/>
                <w:sz w:val="22"/>
                <w:szCs w:val="22"/>
              </w:rPr>
              <w:t>Ordres du jour et compte-rendus des réunions</w:t>
            </w:r>
          </w:p>
          <w:p w14:paraId="1D0DC711" w14:textId="0C9E478E" w:rsidR="006B1D47" w:rsidRPr="003F39A6" w:rsidRDefault="002D314C" w:rsidP="002D314C">
            <w:pPr>
              <w:pStyle w:val="Paragraphedeliste"/>
              <w:numPr>
                <w:ilvl w:val="0"/>
                <w:numId w:val="17"/>
              </w:numPr>
              <w:ind w:left="175" w:hanging="147"/>
              <w:jc w:val="both"/>
              <w:rPr>
                <w:rFonts w:ascii="Times New Roman" w:hAnsi="Times New Roman"/>
                <w:sz w:val="22"/>
                <w:szCs w:val="22"/>
              </w:rPr>
            </w:pPr>
            <w:r>
              <w:rPr>
                <w:rFonts w:ascii="Times New Roman" w:hAnsi="Times New Roman"/>
                <w:bCs/>
                <w:sz w:val="22"/>
                <w:szCs w:val="22"/>
              </w:rPr>
              <w:t>Moyens humains et financiers consacrés à la gestion du site</w:t>
            </w:r>
          </w:p>
        </w:tc>
      </w:tr>
      <w:tr w:rsidR="006B1D47" w14:paraId="309E79B3" w14:textId="77777777" w:rsidTr="009B27C8">
        <w:trPr>
          <w:trHeight w:val="651"/>
          <w:jc w:val="center"/>
        </w:trPr>
        <w:tc>
          <w:tcPr>
            <w:tcW w:w="3258" w:type="dxa"/>
            <w:gridSpan w:val="3"/>
            <w:vAlign w:val="center"/>
          </w:tcPr>
          <w:p w14:paraId="2958683C" w14:textId="77777777" w:rsidR="006B1D47" w:rsidRPr="00EF58AE" w:rsidRDefault="006B1D47" w:rsidP="006B1D47">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3FA39DB0" w14:textId="77777777" w:rsidR="006B1D47" w:rsidRPr="00EF58AE" w:rsidRDefault="006B1D47" w:rsidP="006B1D47">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02E54541" w14:textId="77777777" w:rsidR="006B1D47" w:rsidRPr="00EF58AE" w:rsidRDefault="006B1D47" w:rsidP="006B1D47">
            <w:pPr>
              <w:jc w:val="center"/>
              <w:rPr>
                <w:rFonts w:ascii="Times New Roman" w:hAnsi="Times New Roman"/>
                <w:b/>
              </w:rPr>
            </w:pPr>
            <w:r w:rsidRPr="00EF58AE">
              <w:rPr>
                <w:rFonts w:ascii="Times New Roman" w:hAnsi="Times New Roman"/>
                <w:b/>
              </w:rPr>
              <w:t>Principaux partenaires techniques</w:t>
            </w:r>
          </w:p>
        </w:tc>
      </w:tr>
      <w:tr w:rsidR="009B27C8" w14:paraId="4BFCED79" w14:textId="77777777" w:rsidTr="009B27C8">
        <w:trPr>
          <w:trHeight w:val="1434"/>
          <w:jc w:val="center"/>
        </w:trPr>
        <w:tc>
          <w:tcPr>
            <w:tcW w:w="3258" w:type="dxa"/>
            <w:gridSpan w:val="3"/>
          </w:tcPr>
          <w:p w14:paraId="4AAF8C84" w14:textId="189D3274" w:rsidR="009B27C8" w:rsidRPr="00313C96" w:rsidRDefault="009B27C8" w:rsidP="006B1D47">
            <w:pPr>
              <w:rPr>
                <w:rFonts w:ascii="Times New Roman" w:hAnsi="Times New Roman"/>
                <w:sz w:val="22"/>
                <w:szCs w:val="22"/>
              </w:rPr>
            </w:pPr>
            <w:r>
              <w:rPr>
                <w:rFonts w:ascii="Times New Roman" w:hAnsi="Times New Roman"/>
                <w:sz w:val="22"/>
                <w:szCs w:val="22"/>
              </w:rPr>
              <w:t>Temps dédié à l’animation :</w:t>
            </w:r>
          </w:p>
          <w:p w14:paraId="4BAE6F2E" w14:textId="3461467C" w:rsidR="009B27C8" w:rsidRDefault="009B27C8" w:rsidP="006B1D47">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SMLN (fonds FEADER et DREAL Normandie)</w:t>
            </w:r>
          </w:p>
          <w:p w14:paraId="7DEC1FA2" w14:textId="6276E392" w:rsidR="009B27C8" w:rsidRDefault="009B27C8" w:rsidP="006B1D47">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060534A7" w14:textId="01CA9BB1" w:rsidR="009B27C8" w:rsidRDefault="009B27C8" w:rsidP="006B1D47">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54C37EA9" w14:textId="047FDA62" w:rsidR="009B27C8" w:rsidRDefault="009B27C8" w:rsidP="006B1D47">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435B9020" w14:textId="6E7932D9" w:rsidR="009B27C8" w:rsidRPr="009F0A67" w:rsidRDefault="009B27C8" w:rsidP="006B1D47">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SyMEL</w:t>
            </w:r>
          </w:p>
          <w:p w14:paraId="66868794" w14:textId="77777777" w:rsidR="009B27C8" w:rsidRPr="00244ED0" w:rsidRDefault="009B27C8" w:rsidP="006B1D47">
            <w:pPr>
              <w:pStyle w:val="Paragraphedeliste"/>
              <w:ind w:left="178"/>
              <w:rPr>
                <w:rFonts w:ascii="Times New Roman" w:hAnsi="Times New Roman"/>
                <w:sz w:val="22"/>
                <w:szCs w:val="22"/>
              </w:rPr>
            </w:pPr>
          </w:p>
        </w:tc>
        <w:tc>
          <w:tcPr>
            <w:tcW w:w="3259" w:type="dxa"/>
            <w:gridSpan w:val="4"/>
          </w:tcPr>
          <w:p w14:paraId="3197FF82" w14:textId="6B2BE730" w:rsidR="009B27C8" w:rsidRDefault="009B27C8" w:rsidP="002D314C">
            <w:pPr>
              <w:pStyle w:val="Paragraphedeliste"/>
              <w:numPr>
                <w:ilvl w:val="0"/>
                <w:numId w:val="17"/>
              </w:numPr>
              <w:ind w:left="160" w:hanging="194"/>
              <w:rPr>
                <w:rFonts w:ascii="Times New Roman" w:hAnsi="Times New Roman"/>
                <w:sz w:val="22"/>
                <w:szCs w:val="22"/>
              </w:rPr>
            </w:pPr>
            <w:r>
              <w:rPr>
                <w:rFonts w:ascii="Times New Roman" w:hAnsi="Times New Roman"/>
                <w:sz w:val="22"/>
                <w:szCs w:val="22"/>
              </w:rPr>
              <w:t>SMLN</w:t>
            </w:r>
          </w:p>
          <w:p w14:paraId="591647E4" w14:textId="7DC6DA9E" w:rsidR="009B27C8" w:rsidRDefault="009B27C8" w:rsidP="002D314C">
            <w:pPr>
              <w:pStyle w:val="Paragraphedeliste"/>
              <w:numPr>
                <w:ilvl w:val="0"/>
                <w:numId w:val="17"/>
              </w:numPr>
              <w:ind w:left="160" w:hanging="194"/>
              <w:rPr>
                <w:rFonts w:ascii="Times New Roman" w:hAnsi="Times New Roman"/>
                <w:sz w:val="22"/>
                <w:szCs w:val="22"/>
              </w:rPr>
            </w:pPr>
            <w:r>
              <w:rPr>
                <w:rFonts w:ascii="Times New Roman" w:hAnsi="Times New Roman"/>
                <w:sz w:val="22"/>
                <w:szCs w:val="22"/>
              </w:rPr>
              <w:t>Conservatoire du littoral</w:t>
            </w:r>
          </w:p>
          <w:p w14:paraId="33E9A376" w14:textId="77777777" w:rsidR="009B27C8" w:rsidRDefault="009B27C8" w:rsidP="002D314C">
            <w:pPr>
              <w:pStyle w:val="Paragraphedeliste"/>
              <w:numPr>
                <w:ilvl w:val="0"/>
                <w:numId w:val="17"/>
              </w:numPr>
              <w:ind w:left="160" w:hanging="194"/>
              <w:rPr>
                <w:rFonts w:ascii="Times New Roman" w:hAnsi="Times New Roman"/>
                <w:sz w:val="22"/>
                <w:szCs w:val="22"/>
              </w:rPr>
            </w:pPr>
            <w:r>
              <w:rPr>
                <w:rFonts w:ascii="Times New Roman" w:hAnsi="Times New Roman"/>
                <w:sz w:val="22"/>
                <w:szCs w:val="22"/>
              </w:rPr>
              <w:t xml:space="preserve">SyMEL </w:t>
            </w:r>
          </w:p>
          <w:p w14:paraId="46D0DFDA" w14:textId="3C2A0AB5" w:rsidR="009B27C8" w:rsidRDefault="009B27C8" w:rsidP="002D314C">
            <w:pPr>
              <w:pStyle w:val="Paragraphedeliste"/>
              <w:numPr>
                <w:ilvl w:val="0"/>
                <w:numId w:val="17"/>
              </w:numPr>
              <w:ind w:left="160" w:hanging="194"/>
              <w:rPr>
                <w:rFonts w:ascii="Times New Roman" w:hAnsi="Times New Roman"/>
                <w:sz w:val="22"/>
                <w:szCs w:val="22"/>
              </w:rPr>
            </w:pPr>
            <w:r>
              <w:rPr>
                <w:rFonts w:ascii="Times New Roman" w:hAnsi="Times New Roman"/>
                <w:sz w:val="22"/>
                <w:szCs w:val="22"/>
              </w:rPr>
              <w:t>DREAL Normandie</w:t>
            </w:r>
          </w:p>
          <w:p w14:paraId="67AA6A1A" w14:textId="568EF264" w:rsidR="009B27C8" w:rsidRPr="00433845" w:rsidRDefault="009B27C8" w:rsidP="00433845">
            <w:pPr>
              <w:pStyle w:val="Paragraphedeliste"/>
              <w:numPr>
                <w:ilvl w:val="0"/>
                <w:numId w:val="17"/>
              </w:numPr>
              <w:ind w:left="160" w:hanging="194"/>
              <w:rPr>
                <w:rFonts w:ascii="Times New Roman" w:hAnsi="Times New Roman"/>
                <w:sz w:val="22"/>
                <w:szCs w:val="22"/>
              </w:rPr>
            </w:pPr>
            <w:r>
              <w:rPr>
                <w:rFonts w:ascii="Times New Roman" w:hAnsi="Times New Roman"/>
                <w:sz w:val="22"/>
                <w:szCs w:val="22"/>
              </w:rPr>
              <w:t xml:space="preserve">CAC, COCM et communes </w:t>
            </w:r>
          </w:p>
          <w:p w14:paraId="3A53835B" w14:textId="728B5E37" w:rsidR="009B27C8" w:rsidRPr="003B3257" w:rsidRDefault="009B27C8" w:rsidP="00433845">
            <w:pPr>
              <w:pStyle w:val="Paragraphedeliste"/>
              <w:ind w:left="160"/>
              <w:rPr>
                <w:rFonts w:ascii="Times New Roman" w:hAnsi="Times New Roman"/>
                <w:b/>
                <w:sz w:val="20"/>
                <w:szCs w:val="20"/>
              </w:rPr>
            </w:pPr>
          </w:p>
        </w:tc>
        <w:tc>
          <w:tcPr>
            <w:tcW w:w="3259" w:type="dxa"/>
            <w:gridSpan w:val="2"/>
            <w:tcBorders>
              <w:right w:val="single" w:sz="4" w:space="0" w:color="6EAB69"/>
            </w:tcBorders>
          </w:tcPr>
          <w:p w14:paraId="0BE1E24D" w14:textId="77777777" w:rsidR="009B27C8" w:rsidRDefault="009B27C8" w:rsidP="002D314C">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 xml:space="preserve">DDTM 50 </w:t>
            </w:r>
          </w:p>
          <w:p w14:paraId="73B35FD6" w14:textId="77777777" w:rsidR="009B27C8" w:rsidRDefault="009B27C8" w:rsidP="00433845">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OFB</w:t>
            </w:r>
          </w:p>
          <w:p w14:paraId="437099F7" w14:textId="77777777" w:rsidR="009B27C8" w:rsidRDefault="009B27C8" w:rsidP="00433845">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AESN</w:t>
            </w:r>
          </w:p>
          <w:p w14:paraId="51CF7112" w14:textId="094AA1CB"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w:t>
            </w:r>
            <w:r w:rsidR="00A57F5F">
              <w:rPr>
                <w:rFonts w:ascii="Times New Roman" w:hAnsi="Times New Roman"/>
                <w:bCs/>
                <w:sz w:val="22"/>
                <w:szCs w:val="22"/>
              </w:rPr>
              <w:t>RAN</w:t>
            </w:r>
            <w:r>
              <w:rPr>
                <w:rFonts w:ascii="Times New Roman" w:hAnsi="Times New Roman"/>
                <w:bCs/>
                <w:sz w:val="22"/>
                <w:szCs w:val="22"/>
              </w:rPr>
              <w:t xml:space="preserve"> </w:t>
            </w:r>
          </w:p>
          <w:p w14:paraId="051C4466"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CBNB</w:t>
            </w:r>
          </w:p>
          <w:p w14:paraId="3256EE33" w14:textId="37049A59" w:rsidR="009B27C8" w:rsidRPr="00244ED0" w:rsidRDefault="009B27C8" w:rsidP="009B27C8">
            <w:pPr>
              <w:pStyle w:val="Paragraphedeliste"/>
              <w:ind w:left="178"/>
              <w:rPr>
                <w:rFonts w:ascii="Times New Roman" w:hAnsi="Times New Roman"/>
                <w:bCs/>
                <w:sz w:val="22"/>
                <w:szCs w:val="22"/>
              </w:rPr>
            </w:pPr>
          </w:p>
        </w:tc>
      </w:tr>
    </w:tbl>
    <w:p w14:paraId="62CD3884" w14:textId="42D30195" w:rsidR="006B1D47" w:rsidRDefault="006B1D47" w:rsidP="00951D06">
      <w:pPr>
        <w:spacing w:after="0" w:line="240" w:lineRule="auto"/>
        <w:rPr>
          <w:rFonts w:ascii="Times New Roman" w:hAnsi="Times New Roman"/>
          <w:b/>
        </w:rPr>
      </w:pPr>
    </w:p>
    <w:p w14:paraId="33F08666" w14:textId="1C1DD4F6" w:rsidR="006B1D47" w:rsidRDefault="006B1D47" w:rsidP="00951D06">
      <w:pPr>
        <w:spacing w:after="0" w:line="240" w:lineRule="auto"/>
        <w:rPr>
          <w:rFonts w:ascii="Times New Roman" w:hAnsi="Times New Roman"/>
          <w:b/>
        </w:rPr>
      </w:pPr>
    </w:p>
    <w:p w14:paraId="3F7FA76D" w14:textId="77777777" w:rsidR="007F4298" w:rsidRDefault="007F4298" w:rsidP="00951D06">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7F4298" w:rsidRPr="00235184" w14:paraId="01C1421A" w14:textId="77777777" w:rsidTr="00B331ED">
        <w:trPr>
          <w:trHeight w:val="552"/>
          <w:jc w:val="center"/>
        </w:trPr>
        <w:tc>
          <w:tcPr>
            <w:tcW w:w="1555" w:type="dxa"/>
            <w:shd w:val="clear" w:color="auto" w:fill="D6E3BC" w:themeFill="accent3" w:themeFillTint="66"/>
            <w:vAlign w:val="center"/>
          </w:tcPr>
          <w:p w14:paraId="5102A3C8" w14:textId="406D765E" w:rsidR="007F4298" w:rsidRPr="00235184" w:rsidRDefault="007F4298" w:rsidP="007F4298">
            <w:pPr>
              <w:jc w:val="center"/>
              <w:rPr>
                <w:rFonts w:ascii="Times New Roman" w:hAnsi="Times New Roman"/>
                <w:b/>
                <w:sz w:val="28"/>
                <w:szCs w:val="28"/>
              </w:rPr>
            </w:pPr>
            <w:r w:rsidRPr="00235184">
              <w:rPr>
                <w:rFonts w:ascii="Times New Roman" w:hAnsi="Times New Roman"/>
                <w:b/>
                <w:color w:val="6EAB69"/>
                <w:sz w:val="28"/>
                <w:szCs w:val="28"/>
              </w:rPr>
              <w:t>GOUV</w:t>
            </w:r>
            <w:r>
              <w:rPr>
                <w:rFonts w:ascii="Times New Roman" w:hAnsi="Times New Roman"/>
                <w:b/>
                <w:color w:val="6EAB69"/>
                <w:sz w:val="28"/>
                <w:szCs w:val="28"/>
              </w:rPr>
              <w:t>4-2</w:t>
            </w:r>
          </w:p>
        </w:tc>
        <w:tc>
          <w:tcPr>
            <w:tcW w:w="8221" w:type="dxa"/>
            <w:gridSpan w:val="8"/>
            <w:shd w:val="clear" w:color="auto" w:fill="D6E3BC" w:themeFill="accent3" w:themeFillTint="66"/>
            <w:vAlign w:val="center"/>
          </w:tcPr>
          <w:p w14:paraId="6D521A20" w14:textId="340977BB" w:rsidR="007F4298" w:rsidRPr="007F4298" w:rsidRDefault="007F4298" w:rsidP="00B331ED">
            <w:pPr>
              <w:jc w:val="center"/>
              <w:rPr>
                <w:rFonts w:ascii="Times New Roman" w:hAnsi="Times New Roman"/>
                <w:b/>
                <w:i/>
                <w:color w:val="5F497A" w:themeColor="accent4" w:themeShade="BF"/>
                <w:sz w:val="28"/>
                <w:szCs w:val="28"/>
              </w:rPr>
            </w:pPr>
            <w:r w:rsidRPr="007F4298">
              <w:rPr>
                <w:rFonts w:ascii="Times New Roman" w:hAnsi="Times New Roman"/>
                <w:b/>
                <w:color w:val="6EAB69"/>
                <w:sz w:val="28"/>
                <w:szCs w:val="28"/>
              </w:rPr>
              <w:t>Structurer le suivi de la gestion (indicateurs) pour estimer l’efficacité des mesures de gestion</w:t>
            </w:r>
          </w:p>
        </w:tc>
      </w:tr>
      <w:tr w:rsidR="007F4298" w14:paraId="4729306A" w14:textId="77777777" w:rsidTr="00B331ED">
        <w:trPr>
          <w:trHeight w:val="716"/>
          <w:jc w:val="center"/>
        </w:trPr>
        <w:tc>
          <w:tcPr>
            <w:tcW w:w="1555" w:type="dxa"/>
            <w:vAlign w:val="center"/>
          </w:tcPr>
          <w:p w14:paraId="6E119850" w14:textId="77777777" w:rsidR="007F4298" w:rsidRPr="00600984" w:rsidRDefault="007F4298" w:rsidP="00B331ED">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5FBA5FFD" wp14:editId="0058CE60">
                  <wp:extent cx="422031" cy="400200"/>
                  <wp:effectExtent l="0" t="0" r="0" b="0"/>
                  <wp:docPr id="17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340D3019" w14:textId="77777777" w:rsidR="007F4298" w:rsidRPr="00600984" w:rsidRDefault="007F4298" w:rsidP="00B331ED">
            <w:pPr>
              <w:jc w:val="center"/>
              <w:rPr>
                <w:rFonts w:ascii="Times New Roman" w:hAnsi="Times New Roman"/>
                <w:b/>
                <w:sz w:val="20"/>
                <w:szCs w:val="20"/>
              </w:rPr>
            </w:pPr>
            <w:r>
              <w:rPr>
                <w:noProof/>
                <w:lang w:eastAsia="fr-FR"/>
              </w:rPr>
              <w:drawing>
                <wp:inline distT="0" distB="0" distL="0" distR="0" wp14:anchorId="2CE94D0A" wp14:editId="69F1E874">
                  <wp:extent cx="495300" cy="400050"/>
                  <wp:effectExtent l="0" t="0" r="0" b="0"/>
                  <wp:docPr id="17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495300" cy="400050"/>
                          </a:xfrm>
                          <a:prstGeom prst="rect">
                            <a:avLst/>
                          </a:prstGeom>
                          <a:noFill/>
                          <a:ln w="9525">
                            <a:noFill/>
                            <a:miter lim="800000"/>
                            <a:headEnd/>
                            <a:tailEnd/>
                          </a:ln>
                        </pic:spPr>
                      </pic:pic>
                    </a:graphicData>
                  </a:graphic>
                </wp:inline>
              </w:drawing>
            </w:r>
          </w:p>
        </w:tc>
        <w:tc>
          <w:tcPr>
            <w:tcW w:w="1701" w:type="dxa"/>
            <w:gridSpan w:val="2"/>
            <w:vAlign w:val="center"/>
          </w:tcPr>
          <w:p w14:paraId="0EAC1FF5" w14:textId="77777777" w:rsidR="007F4298" w:rsidRDefault="007F4298" w:rsidP="00692662">
            <w:pPr>
              <w:jc w:val="center"/>
              <w:rPr>
                <w:rFonts w:ascii="Times New Roman" w:hAnsi="Times New Roman"/>
                <w:sz w:val="20"/>
                <w:szCs w:val="20"/>
              </w:rPr>
            </w:pPr>
            <w:r w:rsidRPr="009F0A67">
              <w:rPr>
                <w:rFonts w:ascii="Times New Roman" w:hAnsi="Times New Roman"/>
                <w:sz w:val="20"/>
                <w:szCs w:val="20"/>
              </w:rPr>
              <w:t>Animation N2000</w:t>
            </w:r>
            <w:r w:rsidR="00692662">
              <w:rPr>
                <w:rFonts w:ascii="Times New Roman" w:hAnsi="Times New Roman"/>
                <w:sz w:val="20"/>
                <w:szCs w:val="20"/>
              </w:rPr>
              <w:t xml:space="preserve"> </w:t>
            </w:r>
          </w:p>
          <w:p w14:paraId="50BD60FA" w14:textId="1D50B15A" w:rsidR="00692662" w:rsidRPr="009F0A67" w:rsidRDefault="00692662" w:rsidP="00692662">
            <w:pPr>
              <w:jc w:val="center"/>
              <w:rPr>
                <w:rFonts w:ascii="Times New Roman" w:hAnsi="Times New Roman"/>
                <w:sz w:val="20"/>
                <w:szCs w:val="20"/>
              </w:rPr>
            </w:pPr>
            <w:r>
              <w:rPr>
                <w:rFonts w:ascii="Times New Roman" w:hAnsi="Times New Roman"/>
                <w:sz w:val="20"/>
                <w:szCs w:val="20"/>
              </w:rPr>
              <w:t>Evaluation</w:t>
            </w:r>
          </w:p>
        </w:tc>
        <w:tc>
          <w:tcPr>
            <w:tcW w:w="1701" w:type="dxa"/>
            <w:gridSpan w:val="2"/>
            <w:vAlign w:val="center"/>
          </w:tcPr>
          <w:p w14:paraId="0C3E2E44" w14:textId="77777777" w:rsidR="007F4298" w:rsidRPr="00600984" w:rsidRDefault="007F4298" w:rsidP="00B331ED">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48819934" w14:textId="20859FE8" w:rsidR="007F4298" w:rsidRPr="00600984" w:rsidRDefault="007F4298" w:rsidP="00B331ED">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2EDF4A11" w14:textId="77777777" w:rsidR="007F4298" w:rsidRPr="00600984" w:rsidRDefault="007F4298" w:rsidP="00B331ED">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r w:rsidR="007F4298" w14:paraId="4DC0C074" w14:textId="77777777" w:rsidTr="00B331ED">
        <w:trPr>
          <w:trHeight w:val="542"/>
          <w:jc w:val="center"/>
        </w:trPr>
        <w:tc>
          <w:tcPr>
            <w:tcW w:w="9776" w:type="dxa"/>
            <w:gridSpan w:val="9"/>
            <w:vAlign w:val="center"/>
          </w:tcPr>
          <w:p w14:paraId="12331BDE" w14:textId="77777777" w:rsidR="007F4298" w:rsidRPr="00206B16" w:rsidRDefault="007F4298" w:rsidP="00B331ED">
            <w:pPr>
              <w:jc w:val="center"/>
              <w:rPr>
                <w:rFonts w:ascii="Times New Roman" w:hAnsi="Times New Roman"/>
                <w:b/>
              </w:rPr>
            </w:pPr>
            <w:r w:rsidRPr="00206B16">
              <w:rPr>
                <w:rFonts w:ascii="Times New Roman" w:hAnsi="Times New Roman"/>
                <w:b/>
              </w:rPr>
              <w:t>Description de la mesure</w:t>
            </w:r>
          </w:p>
        </w:tc>
      </w:tr>
      <w:tr w:rsidR="007F4298" w14:paraId="6092E335" w14:textId="77777777" w:rsidTr="00B331ED">
        <w:trPr>
          <w:trHeight w:val="836"/>
          <w:jc w:val="center"/>
        </w:trPr>
        <w:tc>
          <w:tcPr>
            <w:tcW w:w="9776" w:type="dxa"/>
            <w:gridSpan w:val="9"/>
          </w:tcPr>
          <w:p w14:paraId="76A413CE" w14:textId="77777777" w:rsidR="007F4298" w:rsidRDefault="007F4298" w:rsidP="00B331ED">
            <w:pPr>
              <w:ind w:right="171"/>
              <w:jc w:val="both"/>
              <w:rPr>
                <w:rFonts w:ascii="Times New Roman" w:hAnsi="Times New Roman"/>
                <w:bCs/>
                <w:sz w:val="22"/>
                <w:szCs w:val="22"/>
              </w:rPr>
            </w:pPr>
          </w:p>
          <w:p w14:paraId="74A3DC8B" w14:textId="77777777" w:rsidR="00692662" w:rsidRDefault="00692662" w:rsidP="00692662">
            <w:pPr>
              <w:ind w:right="171"/>
              <w:jc w:val="both"/>
              <w:rPr>
                <w:rFonts w:ascii="Times New Roman" w:hAnsi="Times New Roman"/>
                <w:bCs/>
                <w:sz w:val="22"/>
                <w:szCs w:val="22"/>
              </w:rPr>
            </w:pPr>
            <w:r>
              <w:rPr>
                <w:rFonts w:ascii="Times New Roman" w:hAnsi="Times New Roman"/>
                <w:bCs/>
                <w:sz w:val="22"/>
                <w:szCs w:val="22"/>
              </w:rPr>
              <w:t xml:space="preserve">Chaque mesure de gestion identifiée dans le présent Document Unique de Gestion s’accompagne d’indicateurs à compléter pour évaluer la gestion menée. Afin de mieux connaître et suivre le site et ses espèces, habitats naturels et activités qui s’y déroulent, il est préconisé d’identifier ce qui mérite d’être suivi, puis de réunir et synthétiser l’ensemble des indicateurs et éléments de suivi identifiés au sein d’un tableau de bord. </w:t>
            </w:r>
          </w:p>
          <w:p w14:paraId="4D50AFEA" w14:textId="77777777" w:rsidR="00692662" w:rsidRPr="00801E16" w:rsidRDefault="00692662" w:rsidP="00692662">
            <w:pPr>
              <w:ind w:right="171"/>
              <w:jc w:val="both"/>
              <w:rPr>
                <w:rFonts w:ascii="Times New Roman" w:hAnsi="Times New Roman"/>
                <w:bCs/>
                <w:sz w:val="22"/>
                <w:szCs w:val="22"/>
              </w:rPr>
            </w:pPr>
            <w:r w:rsidRPr="00801E16">
              <w:rPr>
                <w:rFonts w:ascii="Times New Roman" w:hAnsi="Times New Roman"/>
                <w:bCs/>
                <w:sz w:val="22"/>
                <w:szCs w:val="22"/>
              </w:rPr>
              <w:t>Le nombre d’indicateurs doit être limité (contenu) et pragmatique, et prendre en compte les priorités et sensibilités de la zone.</w:t>
            </w:r>
          </w:p>
          <w:p w14:paraId="2B7981BF" w14:textId="77777777" w:rsidR="00692662" w:rsidRPr="00801E16" w:rsidRDefault="00692662" w:rsidP="00692662">
            <w:pPr>
              <w:ind w:right="171"/>
              <w:jc w:val="both"/>
              <w:rPr>
                <w:rFonts w:ascii="Times New Roman" w:hAnsi="Times New Roman"/>
                <w:bCs/>
                <w:sz w:val="22"/>
                <w:szCs w:val="22"/>
              </w:rPr>
            </w:pPr>
            <w:r w:rsidRPr="00801E16">
              <w:rPr>
                <w:rFonts w:ascii="Times New Roman" w:hAnsi="Times New Roman"/>
                <w:bCs/>
                <w:sz w:val="22"/>
                <w:szCs w:val="22"/>
              </w:rPr>
              <w:t>L’évolution des tendances de la biodiversité pourra être évaluée à travers des espèces « clés de voûte » ou bio-indicatrices, qu’il conviendra d’identifier : les 3 espèces végétales d’intérêt européen, les amphibiens et reptiles, quelques oiseaux inféodés à des milieux localisés (Gravelot à collier interrompu) …</w:t>
            </w:r>
          </w:p>
          <w:p w14:paraId="6F7338C7" w14:textId="77777777" w:rsidR="00692662" w:rsidRDefault="00692662" w:rsidP="00692662">
            <w:pPr>
              <w:ind w:right="171"/>
              <w:jc w:val="both"/>
              <w:rPr>
                <w:rFonts w:ascii="Times New Roman" w:hAnsi="Times New Roman"/>
                <w:bCs/>
                <w:sz w:val="22"/>
                <w:szCs w:val="22"/>
              </w:rPr>
            </w:pPr>
          </w:p>
          <w:p w14:paraId="32561392" w14:textId="7B20B7B6" w:rsidR="00692662" w:rsidRDefault="00692662" w:rsidP="00692662">
            <w:pPr>
              <w:ind w:right="171"/>
              <w:jc w:val="both"/>
              <w:rPr>
                <w:rFonts w:ascii="Times New Roman" w:hAnsi="Times New Roman"/>
                <w:bCs/>
                <w:sz w:val="22"/>
                <w:szCs w:val="22"/>
              </w:rPr>
            </w:pPr>
            <w:r>
              <w:rPr>
                <w:rFonts w:ascii="Times New Roman" w:hAnsi="Times New Roman"/>
                <w:bCs/>
                <w:sz w:val="22"/>
                <w:szCs w:val="22"/>
              </w:rPr>
              <w:t xml:space="preserve">Certains de ces éléments ne sont qu’ébauchés dans les fiches du présent document, il conviendra dans un premier temps de les affiner et de les préciser, notamment à l’aune des réflexions menées dans d’autres cadres (OFB, ANBDD…), où la construction et la définition des indicateurs sont en pleine évolution. </w:t>
            </w:r>
          </w:p>
          <w:p w14:paraId="3134A9DE" w14:textId="75461DAC" w:rsidR="00692662" w:rsidRDefault="00692662" w:rsidP="00692662">
            <w:pPr>
              <w:ind w:right="171"/>
              <w:jc w:val="both"/>
              <w:rPr>
                <w:rFonts w:ascii="Times New Roman" w:hAnsi="Times New Roman"/>
                <w:bCs/>
                <w:sz w:val="22"/>
                <w:szCs w:val="22"/>
              </w:rPr>
            </w:pPr>
            <w:r>
              <w:rPr>
                <w:rFonts w:ascii="Times New Roman" w:hAnsi="Times New Roman"/>
                <w:bCs/>
                <w:sz w:val="22"/>
                <w:szCs w:val="22"/>
              </w:rPr>
              <w:t>La réflexion pourra s’appuyer sur l’évaluation d’un ou de plusieurs plans de gestion antérieurs au DUG, afin de cerner la faisabilité et la facilité d’utilisation des indicateurs. Ainsi, un essai et une mise au point méthodologique pourrai</w:t>
            </w:r>
            <w:r w:rsidR="00A41927">
              <w:rPr>
                <w:rFonts w:ascii="Times New Roman" w:hAnsi="Times New Roman"/>
                <w:bCs/>
                <w:sz w:val="22"/>
                <w:szCs w:val="22"/>
              </w:rPr>
              <w:t>ent</w:t>
            </w:r>
            <w:r>
              <w:rPr>
                <w:rFonts w:ascii="Times New Roman" w:hAnsi="Times New Roman"/>
                <w:bCs/>
                <w:sz w:val="22"/>
                <w:szCs w:val="22"/>
              </w:rPr>
              <w:t xml:space="preserve"> être </w:t>
            </w:r>
            <w:r w:rsidR="00A41927">
              <w:rPr>
                <w:rFonts w:ascii="Times New Roman" w:hAnsi="Times New Roman"/>
                <w:bCs/>
                <w:sz w:val="22"/>
                <w:szCs w:val="22"/>
              </w:rPr>
              <w:t>réalisés sur un secteur précis, comme les dunes d’Hatainville.</w:t>
            </w:r>
          </w:p>
          <w:p w14:paraId="4249003E" w14:textId="77777777" w:rsidR="00692662" w:rsidRDefault="00692662" w:rsidP="00692662">
            <w:pPr>
              <w:ind w:right="171"/>
              <w:jc w:val="both"/>
              <w:rPr>
                <w:rFonts w:ascii="Times New Roman" w:hAnsi="Times New Roman"/>
                <w:bCs/>
                <w:sz w:val="22"/>
                <w:szCs w:val="22"/>
              </w:rPr>
            </w:pPr>
          </w:p>
          <w:p w14:paraId="2B398375" w14:textId="6926A34A" w:rsidR="00692662" w:rsidRPr="007D4C9E" w:rsidRDefault="00692662" w:rsidP="00692662">
            <w:pPr>
              <w:ind w:right="171"/>
              <w:jc w:val="both"/>
              <w:rPr>
                <w:rFonts w:ascii="Times New Roman" w:hAnsi="Times New Roman"/>
                <w:bCs/>
                <w:sz w:val="22"/>
                <w:szCs w:val="22"/>
              </w:rPr>
            </w:pPr>
            <w:r>
              <w:rPr>
                <w:rFonts w:ascii="Times New Roman" w:hAnsi="Times New Roman"/>
                <w:bCs/>
                <w:sz w:val="22"/>
                <w:szCs w:val="22"/>
              </w:rPr>
              <w:t xml:space="preserve">Après compilation et sélection des indicateurs, il faudra s’inspirer de ces cadres pour structurer un tableau de bord utile et complet, mais simple et pragmatique au regard des utilisations recherchées. Le tableau de </w:t>
            </w:r>
            <w:r>
              <w:rPr>
                <w:rFonts w:ascii="Times New Roman" w:hAnsi="Times New Roman"/>
                <w:bCs/>
                <w:sz w:val="22"/>
                <w:szCs w:val="22"/>
              </w:rPr>
              <w:lastRenderedPageBreak/>
              <w:t xml:space="preserve">bord pourra être réactualisé en cas de besoin. </w:t>
            </w:r>
            <w:r w:rsidR="00A41927">
              <w:rPr>
                <w:rFonts w:ascii="Times New Roman" w:hAnsi="Times New Roman"/>
                <w:bCs/>
                <w:sz w:val="22"/>
                <w:szCs w:val="22"/>
              </w:rPr>
              <w:t>Il sera notamment mis à profit lors du renouvellement du plan opérationnel du DUG, prévu tous les 3 ans, et lors de l’évaluation finale du document.</w:t>
            </w:r>
          </w:p>
          <w:p w14:paraId="3505F48E" w14:textId="4AE3A3B9" w:rsidR="007F4298" w:rsidRDefault="007F4298" w:rsidP="00B331ED">
            <w:pPr>
              <w:ind w:right="171"/>
              <w:jc w:val="both"/>
              <w:rPr>
                <w:rFonts w:ascii="Times New Roman" w:hAnsi="Times New Roman"/>
                <w:bCs/>
                <w:sz w:val="22"/>
                <w:szCs w:val="22"/>
              </w:rPr>
            </w:pPr>
          </w:p>
          <w:p w14:paraId="39EB0B41" w14:textId="23B9840F" w:rsidR="00A41927" w:rsidRDefault="00A41927" w:rsidP="00B331ED">
            <w:pPr>
              <w:ind w:right="171"/>
              <w:jc w:val="both"/>
              <w:rPr>
                <w:rFonts w:ascii="Times New Roman" w:hAnsi="Times New Roman"/>
                <w:bCs/>
                <w:sz w:val="22"/>
                <w:szCs w:val="22"/>
              </w:rPr>
            </w:pPr>
            <w:r>
              <w:rPr>
                <w:rFonts w:ascii="Times New Roman" w:hAnsi="Times New Roman"/>
                <w:bCs/>
                <w:sz w:val="22"/>
                <w:szCs w:val="22"/>
              </w:rPr>
              <w:t>Par ailleurs, l’évaluation du DUG ne doit pas s’envisager uniquement au moment du renouvellement du DUG dans plusieurs années, elle doit s’anticiper tout au long de la vie du DUG, et m</w:t>
            </w:r>
            <w:r w:rsidR="00973588">
              <w:rPr>
                <w:rFonts w:ascii="Times New Roman" w:hAnsi="Times New Roman"/>
                <w:bCs/>
                <w:sz w:val="22"/>
                <w:szCs w:val="22"/>
              </w:rPr>
              <w:t xml:space="preserve">ême dès son élaboration, comme ci-dessus avec le </w:t>
            </w:r>
            <w:r>
              <w:rPr>
                <w:rFonts w:ascii="Times New Roman" w:hAnsi="Times New Roman"/>
                <w:bCs/>
                <w:sz w:val="22"/>
                <w:szCs w:val="22"/>
              </w:rPr>
              <w:t>choix des in</w:t>
            </w:r>
            <w:r w:rsidR="00973588">
              <w:rPr>
                <w:rFonts w:ascii="Times New Roman" w:hAnsi="Times New Roman"/>
                <w:bCs/>
                <w:sz w:val="22"/>
                <w:szCs w:val="22"/>
              </w:rPr>
              <w:t>dicateurs à suivre</w:t>
            </w:r>
            <w:r>
              <w:rPr>
                <w:rFonts w:ascii="Times New Roman" w:hAnsi="Times New Roman"/>
                <w:bCs/>
                <w:sz w:val="22"/>
                <w:szCs w:val="22"/>
              </w:rPr>
              <w:t>.</w:t>
            </w:r>
          </w:p>
          <w:p w14:paraId="29FB5C85" w14:textId="773C1D35" w:rsidR="00973588" w:rsidRDefault="00A41927" w:rsidP="00973588">
            <w:pPr>
              <w:ind w:right="171"/>
              <w:jc w:val="both"/>
              <w:rPr>
                <w:rFonts w:ascii="Times New Roman" w:hAnsi="Times New Roman"/>
                <w:bCs/>
                <w:sz w:val="22"/>
                <w:szCs w:val="22"/>
              </w:rPr>
            </w:pPr>
            <w:r>
              <w:rPr>
                <w:rFonts w:ascii="Times New Roman" w:hAnsi="Times New Roman"/>
                <w:bCs/>
                <w:sz w:val="22"/>
                <w:szCs w:val="22"/>
              </w:rPr>
              <w:t xml:space="preserve">Des éléments de connaissances nouveaux peuvent apparaître à tout moment et amener à adapter les objectifs et les mesures de gestion. </w:t>
            </w:r>
            <w:r w:rsidR="00973588">
              <w:rPr>
                <w:rFonts w:ascii="Times New Roman" w:hAnsi="Times New Roman"/>
                <w:bCs/>
                <w:sz w:val="22"/>
                <w:szCs w:val="22"/>
              </w:rPr>
              <w:t>Ainsi, les nouvelles données d’état des lieux, les retours d’expérience, les changements de réglementation, les nouvelles connaissances sur les enjeux ou sur l’évolution du territoire (apparition d’espèces invasives, changement climatique…), doivent être compilés au fur et à mesure de la vie du DUG dans différents supports</w:t>
            </w:r>
            <w:r w:rsidR="002E6B83">
              <w:rPr>
                <w:rFonts w:ascii="Times New Roman" w:hAnsi="Times New Roman"/>
                <w:bCs/>
                <w:sz w:val="22"/>
                <w:szCs w:val="22"/>
              </w:rPr>
              <w:t xml:space="preserve"> </w:t>
            </w:r>
            <w:r w:rsidR="00973588">
              <w:rPr>
                <w:rFonts w:ascii="Times New Roman" w:hAnsi="Times New Roman"/>
                <w:bCs/>
                <w:sz w:val="22"/>
                <w:szCs w:val="22"/>
              </w:rPr>
              <w:t xml:space="preserve">(cf AC1-2). </w:t>
            </w:r>
            <w:r w:rsidR="002E6B83">
              <w:rPr>
                <w:rFonts w:ascii="Times New Roman" w:hAnsi="Times New Roman"/>
                <w:bCs/>
                <w:sz w:val="22"/>
                <w:szCs w:val="22"/>
              </w:rPr>
              <w:t>Ceux-ci</w:t>
            </w:r>
            <w:r w:rsidR="00973588">
              <w:rPr>
                <w:rFonts w:ascii="Times New Roman" w:hAnsi="Times New Roman"/>
                <w:bCs/>
                <w:sz w:val="22"/>
                <w:szCs w:val="22"/>
              </w:rPr>
              <w:t xml:space="preserve"> peuvent être des bases de données naturalistes (Visiolittoral, ODIN, SIN2), des études et rapports, des bilans…</w:t>
            </w:r>
          </w:p>
          <w:p w14:paraId="7C1773FA" w14:textId="1DE0B7D3" w:rsidR="00973588" w:rsidRDefault="002E6B83" w:rsidP="00973588">
            <w:pPr>
              <w:ind w:right="171"/>
              <w:jc w:val="both"/>
              <w:rPr>
                <w:rFonts w:ascii="Times New Roman" w:hAnsi="Times New Roman"/>
                <w:bCs/>
                <w:sz w:val="22"/>
                <w:szCs w:val="22"/>
              </w:rPr>
            </w:pPr>
            <w:r>
              <w:rPr>
                <w:rFonts w:ascii="Times New Roman" w:hAnsi="Times New Roman"/>
                <w:bCs/>
                <w:sz w:val="22"/>
                <w:szCs w:val="22"/>
              </w:rPr>
              <w:t>Le logiciel SIN2 mis à disposition des animateurs Natura 2000 permettra notamment de garder trace de ces évolutions et d’actualiser le Formulaire Standard de Données du site Natura 2000 en cas de nécessité (le FSD fait état des connaissances sur les habitats et espèces d’intérêt européen), pour ajouter de nouvelles espèces découvertes, supprimer les espèces non revues depuis longtemps (par exemple l’Oseille des Rochers) ou actualiser les statuts des espèces présentes.</w:t>
            </w:r>
          </w:p>
          <w:p w14:paraId="50F8EB79" w14:textId="77777777" w:rsidR="0088298F" w:rsidRDefault="0088298F" w:rsidP="00DE119B">
            <w:pPr>
              <w:ind w:right="171"/>
              <w:jc w:val="both"/>
              <w:rPr>
                <w:rFonts w:ascii="Times New Roman" w:hAnsi="Times New Roman"/>
                <w:bCs/>
                <w:sz w:val="22"/>
                <w:szCs w:val="22"/>
              </w:rPr>
            </w:pPr>
          </w:p>
          <w:p w14:paraId="028BA72B" w14:textId="77777777" w:rsidR="0088298F" w:rsidRDefault="0088298F" w:rsidP="00440C1F">
            <w:pPr>
              <w:ind w:right="171"/>
              <w:jc w:val="center"/>
              <w:rPr>
                <w:i/>
                <w:color w:val="4F81BD" w:themeColor="accent1"/>
              </w:rPr>
            </w:pPr>
            <w:r w:rsidRPr="00DE119B">
              <w:rPr>
                <w:i/>
                <w:color w:val="4F81BD" w:themeColor="accent1"/>
              </w:rPr>
              <w:t>Pour en savoir plus sur le tableau de bord des indicateurs : se reporter au document Annexes mesures de gestion, page 14</w:t>
            </w:r>
          </w:p>
          <w:p w14:paraId="1AC3B210" w14:textId="78F8F994" w:rsidR="00440C1F" w:rsidRPr="00440C1F" w:rsidRDefault="00440C1F" w:rsidP="00440C1F">
            <w:pPr>
              <w:ind w:right="171"/>
              <w:jc w:val="center"/>
              <w:rPr>
                <w:i/>
                <w:color w:val="4F81BD" w:themeColor="accent1"/>
              </w:rPr>
            </w:pPr>
          </w:p>
        </w:tc>
      </w:tr>
      <w:tr w:rsidR="007F4298" w14:paraId="2A9FB966" w14:textId="77777777" w:rsidTr="00B331ED">
        <w:trPr>
          <w:trHeight w:val="542"/>
          <w:jc w:val="center"/>
        </w:trPr>
        <w:tc>
          <w:tcPr>
            <w:tcW w:w="9776" w:type="dxa"/>
            <w:gridSpan w:val="9"/>
            <w:vAlign w:val="center"/>
          </w:tcPr>
          <w:p w14:paraId="7E234875" w14:textId="77777777" w:rsidR="007F4298" w:rsidRPr="00206B16" w:rsidRDefault="007F4298" w:rsidP="00B331ED">
            <w:pPr>
              <w:jc w:val="center"/>
              <w:rPr>
                <w:rFonts w:ascii="Times New Roman" w:hAnsi="Times New Roman"/>
                <w:b/>
              </w:rPr>
            </w:pPr>
            <w:r>
              <w:rPr>
                <w:rFonts w:ascii="Times New Roman" w:hAnsi="Times New Roman"/>
                <w:b/>
              </w:rPr>
              <w:lastRenderedPageBreak/>
              <w:t>Localisation de la mesure</w:t>
            </w:r>
          </w:p>
        </w:tc>
      </w:tr>
      <w:tr w:rsidR="007F4298" w14:paraId="0AA1C72E" w14:textId="77777777" w:rsidTr="00B331ED">
        <w:trPr>
          <w:trHeight w:val="542"/>
          <w:jc w:val="center"/>
        </w:trPr>
        <w:tc>
          <w:tcPr>
            <w:tcW w:w="9776" w:type="dxa"/>
            <w:gridSpan w:val="9"/>
            <w:vAlign w:val="center"/>
          </w:tcPr>
          <w:p w14:paraId="4C985280" w14:textId="6BDF7741" w:rsidR="007F4298" w:rsidRPr="00206B16" w:rsidRDefault="007F4298" w:rsidP="0088298F">
            <w:pPr>
              <w:pStyle w:val="Paragraphedeliste"/>
              <w:tabs>
                <w:tab w:val="left" w:pos="226"/>
              </w:tabs>
              <w:ind w:left="183"/>
              <w:jc w:val="center"/>
              <w:rPr>
                <w:rFonts w:ascii="Times New Roman" w:hAnsi="Times New Roman"/>
                <w:bCs/>
                <w:sz w:val="22"/>
                <w:szCs w:val="22"/>
              </w:rPr>
            </w:pPr>
            <w:r w:rsidRPr="00907A91">
              <w:rPr>
                <w:rFonts w:ascii="Times New Roman" w:hAnsi="Times New Roman"/>
                <w:bCs/>
                <w:sz w:val="22"/>
                <w:szCs w:val="22"/>
              </w:rPr>
              <w:t>Ensemble du périmètre du Document Unique de Gestion</w:t>
            </w:r>
            <w:r w:rsidR="002A5C34">
              <w:rPr>
                <w:rFonts w:ascii="Times New Roman" w:hAnsi="Times New Roman"/>
                <w:bCs/>
                <w:sz w:val="22"/>
                <w:szCs w:val="22"/>
              </w:rPr>
              <w:t xml:space="preserve"> – mise au point méthodologique sur le site des dunes d’Hatainville</w:t>
            </w:r>
            <w:r w:rsidR="0088298F">
              <w:rPr>
                <w:rFonts w:ascii="Times New Roman" w:hAnsi="Times New Roman"/>
                <w:bCs/>
                <w:sz w:val="22"/>
                <w:szCs w:val="22"/>
              </w:rPr>
              <w:t xml:space="preserve"> </w:t>
            </w:r>
          </w:p>
        </w:tc>
      </w:tr>
      <w:tr w:rsidR="007F4298" w:rsidRPr="00EF58AE" w14:paraId="7DF4A115" w14:textId="77777777" w:rsidTr="00B331ED">
        <w:trPr>
          <w:trHeight w:val="651"/>
          <w:jc w:val="center"/>
        </w:trPr>
        <w:tc>
          <w:tcPr>
            <w:tcW w:w="4957" w:type="dxa"/>
            <w:gridSpan w:val="5"/>
            <w:vAlign w:val="center"/>
          </w:tcPr>
          <w:p w14:paraId="7B62D88B" w14:textId="77777777" w:rsidR="007F4298" w:rsidRPr="00EF58AE" w:rsidRDefault="007F4298" w:rsidP="00B331ED">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1A1A4C7A" w14:textId="77777777" w:rsidR="007F4298" w:rsidRPr="00EF58AE" w:rsidRDefault="007F4298" w:rsidP="00B331ED">
            <w:pPr>
              <w:jc w:val="center"/>
              <w:rPr>
                <w:rFonts w:ascii="Times New Roman" w:hAnsi="Times New Roman"/>
                <w:b/>
              </w:rPr>
            </w:pPr>
            <w:r w:rsidRPr="00EF58AE">
              <w:rPr>
                <w:rFonts w:ascii="Times New Roman" w:hAnsi="Times New Roman"/>
                <w:b/>
              </w:rPr>
              <w:t>Indicateurs d’efficacité</w:t>
            </w:r>
          </w:p>
        </w:tc>
      </w:tr>
      <w:tr w:rsidR="007F4298" w14:paraId="29151569" w14:textId="77777777" w:rsidTr="00B331ED">
        <w:trPr>
          <w:trHeight w:val="1058"/>
          <w:jc w:val="center"/>
        </w:trPr>
        <w:tc>
          <w:tcPr>
            <w:tcW w:w="4957" w:type="dxa"/>
            <w:gridSpan w:val="5"/>
          </w:tcPr>
          <w:p w14:paraId="7640A2A3" w14:textId="6EE228D0" w:rsidR="007F4298" w:rsidRPr="002D314C" w:rsidRDefault="00692662" w:rsidP="00B331ED">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Tableau de bord avec des indicateurs clairs et partagés, associés à une métrique ou des éléments d’appréciation.</w:t>
            </w:r>
          </w:p>
        </w:tc>
        <w:tc>
          <w:tcPr>
            <w:tcW w:w="4819" w:type="dxa"/>
            <w:gridSpan w:val="4"/>
            <w:tcBorders>
              <w:right w:val="single" w:sz="4" w:space="0" w:color="6EAB69"/>
            </w:tcBorders>
          </w:tcPr>
          <w:p w14:paraId="14628E14" w14:textId="77777777" w:rsidR="00692662" w:rsidRPr="00746364" w:rsidRDefault="00692662" w:rsidP="00692662">
            <w:pPr>
              <w:pStyle w:val="Paragraphedeliste"/>
              <w:numPr>
                <w:ilvl w:val="0"/>
                <w:numId w:val="17"/>
              </w:numPr>
              <w:ind w:left="175" w:hanging="175"/>
              <w:rPr>
                <w:rFonts w:ascii="Times New Roman" w:hAnsi="Times New Roman"/>
                <w:sz w:val="22"/>
                <w:szCs w:val="22"/>
              </w:rPr>
            </w:pPr>
            <w:r>
              <w:rPr>
                <w:rFonts w:ascii="Times New Roman" w:hAnsi="Times New Roman"/>
                <w:sz w:val="22"/>
                <w:szCs w:val="22"/>
              </w:rPr>
              <w:t xml:space="preserve">Utilisation d’éléments de suivis avec les partenaires du site </w:t>
            </w:r>
          </w:p>
          <w:p w14:paraId="23F14CA4" w14:textId="36F6FA6F" w:rsidR="00692662" w:rsidRDefault="00692662" w:rsidP="00692662">
            <w:pPr>
              <w:pStyle w:val="Paragraphedeliste"/>
              <w:numPr>
                <w:ilvl w:val="0"/>
                <w:numId w:val="17"/>
              </w:numPr>
              <w:ind w:left="175" w:hanging="175"/>
              <w:rPr>
                <w:rFonts w:ascii="Times New Roman" w:hAnsi="Times New Roman"/>
                <w:sz w:val="22"/>
                <w:szCs w:val="22"/>
              </w:rPr>
            </w:pPr>
            <w:r>
              <w:rPr>
                <w:rFonts w:ascii="Times New Roman" w:hAnsi="Times New Roman"/>
                <w:sz w:val="22"/>
                <w:szCs w:val="22"/>
              </w:rPr>
              <w:t>Evaluation de la gestion menée et échanges sur les orientations de gestion (adaptation ou poursuite).</w:t>
            </w:r>
          </w:p>
          <w:p w14:paraId="700C75EE" w14:textId="728FDEC8" w:rsidR="007F4298" w:rsidRPr="003F39A6" w:rsidRDefault="007F4298" w:rsidP="00692662">
            <w:pPr>
              <w:pStyle w:val="Paragraphedeliste"/>
              <w:ind w:left="175"/>
              <w:jc w:val="both"/>
              <w:rPr>
                <w:rFonts w:ascii="Times New Roman" w:hAnsi="Times New Roman"/>
                <w:sz w:val="22"/>
                <w:szCs w:val="22"/>
              </w:rPr>
            </w:pPr>
          </w:p>
        </w:tc>
      </w:tr>
      <w:tr w:rsidR="007F4298" w14:paraId="3F6D1E4D" w14:textId="77777777" w:rsidTr="009B27C8">
        <w:trPr>
          <w:trHeight w:val="651"/>
          <w:jc w:val="center"/>
        </w:trPr>
        <w:tc>
          <w:tcPr>
            <w:tcW w:w="3258" w:type="dxa"/>
            <w:gridSpan w:val="3"/>
            <w:vAlign w:val="center"/>
          </w:tcPr>
          <w:p w14:paraId="28E330FE" w14:textId="77777777" w:rsidR="007F4298" w:rsidRPr="00EF58AE" w:rsidRDefault="007F4298" w:rsidP="00B331ED">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2EDB3D91" w14:textId="77777777" w:rsidR="007F4298" w:rsidRPr="00EF58AE" w:rsidRDefault="007F4298" w:rsidP="00B331ED">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2BD5AD7B" w14:textId="77777777" w:rsidR="007F4298" w:rsidRPr="00EF58AE" w:rsidRDefault="007F4298" w:rsidP="00B331ED">
            <w:pPr>
              <w:jc w:val="center"/>
              <w:rPr>
                <w:rFonts w:ascii="Times New Roman" w:hAnsi="Times New Roman"/>
                <w:b/>
              </w:rPr>
            </w:pPr>
            <w:r w:rsidRPr="00EF58AE">
              <w:rPr>
                <w:rFonts w:ascii="Times New Roman" w:hAnsi="Times New Roman"/>
                <w:b/>
              </w:rPr>
              <w:t>Principaux partenaires techniques</w:t>
            </w:r>
          </w:p>
        </w:tc>
      </w:tr>
      <w:tr w:rsidR="009B27C8" w14:paraId="79662C32" w14:textId="77777777" w:rsidTr="009B27C8">
        <w:trPr>
          <w:trHeight w:val="1403"/>
          <w:jc w:val="center"/>
        </w:trPr>
        <w:tc>
          <w:tcPr>
            <w:tcW w:w="3258" w:type="dxa"/>
            <w:gridSpan w:val="3"/>
          </w:tcPr>
          <w:p w14:paraId="583048E9" w14:textId="309A2DD7" w:rsidR="009B27C8" w:rsidRPr="00313C96" w:rsidRDefault="009B27C8" w:rsidP="00B331ED">
            <w:pPr>
              <w:rPr>
                <w:rFonts w:ascii="Times New Roman" w:hAnsi="Times New Roman"/>
                <w:sz w:val="22"/>
                <w:szCs w:val="22"/>
              </w:rPr>
            </w:pPr>
            <w:r>
              <w:rPr>
                <w:rFonts w:ascii="Times New Roman" w:hAnsi="Times New Roman"/>
                <w:sz w:val="22"/>
                <w:szCs w:val="22"/>
              </w:rPr>
              <w:t>Temps dédié à l’animation :</w:t>
            </w:r>
          </w:p>
          <w:p w14:paraId="4F6A03C9" w14:textId="251D1CC8" w:rsidR="009B27C8" w:rsidRDefault="009B27C8" w:rsidP="00B331ED">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SMLN (fonds FEADER et DREAL Normandie)</w:t>
            </w:r>
          </w:p>
          <w:p w14:paraId="31201A80" w14:textId="7EA7C276" w:rsidR="009B27C8" w:rsidRDefault="009B27C8" w:rsidP="00B331ED">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04DC246E" w14:textId="690A4B37" w:rsidR="009B27C8" w:rsidRDefault="009B27C8" w:rsidP="00B331ED">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4AF473AB" w14:textId="55896A0B" w:rsidR="009B27C8" w:rsidRDefault="009B27C8" w:rsidP="00B331ED">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37A56A3B" w14:textId="77777777" w:rsidR="009B27C8" w:rsidRPr="009F0A67" w:rsidRDefault="009B27C8" w:rsidP="00B331ED">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SyMEL</w:t>
            </w:r>
          </w:p>
          <w:p w14:paraId="5FE92915" w14:textId="77777777" w:rsidR="009B27C8" w:rsidRPr="00244ED0" w:rsidRDefault="009B27C8" w:rsidP="00B331ED">
            <w:pPr>
              <w:pStyle w:val="Paragraphedeliste"/>
              <w:ind w:left="178"/>
              <w:rPr>
                <w:rFonts w:ascii="Times New Roman" w:hAnsi="Times New Roman"/>
                <w:sz w:val="22"/>
                <w:szCs w:val="22"/>
              </w:rPr>
            </w:pPr>
          </w:p>
        </w:tc>
        <w:tc>
          <w:tcPr>
            <w:tcW w:w="3259" w:type="dxa"/>
            <w:gridSpan w:val="4"/>
          </w:tcPr>
          <w:p w14:paraId="398DBE87" w14:textId="77777777" w:rsidR="009B27C8" w:rsidRDefault="009B27C8" w:rsidP="00692662">
            <w:pPr>
              <w:pStyle w:val="Paragraphedeliste"/>
              <w:numPr>
                <w:ilvl w:val="0"/>
                <w:numId w:val="17"/>
              </w:numPr>
              <w:ind w:left="214" w:hanging="214"/>
              <w:rPr>
                <w:rFonts w:ascii="Times New Roman" w:hAnsi="Times New Roman"/>
                <w:sz w:val="22"/>
                <w:szCs w:val="22"/>
              </w:rPr>
            </w:pPr>
            <w:r>
              <w:rPr>
                <w:rFonts w:ascii="Times New Roman" w:hAnsi="Times New Roman"/>
                <w:sz w:val="22"/>
                <w:szCs w:val="22"/>
              </w:rPr>
              <w:t>SMLN</w:t>
            </w:r>
          </w:p>
          <w:p w14:paraId="75D8AC3D" w14:textId="017717CB" w:rsidR="009B27C8" w:rsidRDefault="009B27C8" w:rsidP="00692662">
            <w:pPr>
              <w:pStyle w:val="Paragraphedeliste"/>
              <w:numPr>
                <w:ilvl w:val="0"/>
                <w:numId w:val="17"/>
              </w:numPr>
              <w:ind w:left="214" w:hanging="214"/>
              <w:rPr>
                <w:rFonts w:ascii="Times New Roman" w:hAnsi="Times New Roman"/>
                <w:sz w:val="22"/>
                <w:szCs w:val="22"/>
              </w:rPr>
            </w:pPr>
            <w:r>
              <w:rPr>
                <w:rFonts w:ascii="Times New Roman" w:hAnsi="Times New Roman"/>
                <w:sz w:val="22"/>
                <w:szCs w:val="22"/>
              </w:rPr>
              <w:t>Conservatoire du littoral</w:t>
            </w:r>
          </w:p>
          <w:p w14:paraId="1454877D" w14:textId="77777777" w:rsidR="009B27C8" w:rsidRPr="00A26ED2" w:rsidRDefault="009B27C8" w:rsidP="00692662">
            <w:pPr>
              <w:pStyle w:val="Paragraphedeliste"/>
              <w:numPr>
                <w:ilvl w:val="0"/>
                <w:numId w:val="17"/>
              </w:numPr>
              <w:ind w:left="214" w:hanging="214"/>
              <w:rPr>
                <w:rFonts w:ascii="Times New Roman" w:hAnsi="Times New Roman"/>
                <w:sz w:val="22"/>
                <w:szCs w:val="22"/>
              </w:rPr>
            </w:pPr>
            <w:r>
              <w:rPr>
                <w:rFonts w:ascii="Times New Roman" w:hAnsi="Times New Roman"/>
                <w:sz w:val="22"/>
                <w:szCs w:val="22"/>
              </w:rPr>
              <w:t>SyMEL</w:t>
            </w:r>
          </w:p>
          <w:p w14:paraId="0B99D514" w14:textId="77777777" w:rsidR="009B27C8" w:rsidRPr="003B3257" w:rsidRDefault="009B27C8" w:rsidP="00B331ED">
            <w:pPr>
              <w:pStyle w:val="Paragraphedeliste"/>
              <w:ind w:left="160"/>
              <w:rPr>
                <w:rFonts w:ascii="Times New Roman" w:hAnsi="Times New Roman"/>
                <w:b/>
                <w:sz w:val="20"/>
                <w:szCs w:val="20"/>
              </w:rPr>
            </w:pPr>
          </w:p>
        </w:tc>
        <w:tc>
          <w:tcPr>
            <w:tcW w:w="3259" w:type="dxa"/>
            <w:gridSpan w:val="2"/>
            <w:tcBorders>
              <w:right w:val="single" w:sz="4" w:space="0" w:color="6EAB69"/>
            </w:tcBorders>
          </w:tcPr>
          <w:p w14:paraId="23A19AFA" w14:textId="77777777" w:rsidR="009B27C8" w:rsidRDefault="009B27C8" w:rsidP="00692662">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DREAL Normandie</w:t>
            </w:r>
          </w:p>
          <w:p w14:paraId="09C32A9C" w14:textId="77777777" w:rsidR="009B27C8" w:rsidRDefault="009B27C8" w:rsidP="00692662">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DDTM 50</w:t>
            </w:r>
          </w:p>
          <w:p w14:paraId="1F466895" w14:textId="77777777" w:rsidR="009B27C8" w:rsidRDefault="009B27C8" w:rsidP="00692662">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OFB</w:t>
            </w:r>
          </w:p>
          <w:p w14:paraId="6B26E1A9"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 xml:space="preserve">CRPN </w:t>
            </w:r>
          </w:p>
          <w:p w14:paraId="4DABFFD0"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ROL</w:t>
            </w:r>
          </w:p>
          <w:p w14:paraId="5A81AC4C"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AESN</w:t>
            </w:r>
          </w:p>
          <w:p w14:paraId="3BBBC25E" w14:textId="6F9F9979"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CBN</w:t>
            </w:r>
            <w:r w:rsidR="00A57F5F">
              <w:rPr>
                <w:rFonts w:ascii="Times New Roman" w:hAnsi="Times New Roman"/>
                <w:bCs/>
                <w:sz w:val="22"/>
                <w:szCs w:val="22"/>
              </w:rPr>
              <w:t>B</w:t>
            </w:r>
          </w:p>
          <w:p w14:paraId="32AB4828" w14:textId="77777777" w:rsidR="009B27C8" w:rsidRPr="00692662"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locales</w:t>
            </w:r>
          </w:p>
          <w:p w14:paraId="774DA955" w14:textId="2D1C5310" w:rsidR="009B27C8" w:rsidRPr="00244ED0" w:rsidRDefault="009B27C8" w:rsidP="00692662">
            <w:pPr>
              <w:pStyle w:val="Paragraphedeliste"/>
              <w:ind w:left="178"/>
              <w:rPr>
                <w:rFonts w:ascii="Times New Roman" w:hAnsi="Times New Roman"/>
                <w:bCs/>
                <w:sz w:val="22"/>
                <w:szCs w:val="22"/>
              </w:rPr>
            </w:pPr>
            <w:r w:rsidRPr="00244ED0">
              <w:rPr>
                <w:rFonts w:ascii="Times New Roman" w:hAnsi="Times New Roman"/>
                <w:bCs/>
                <w:sz w:val="22"/>
                <w:szCs w:val="22"/>
              </w:rPr>
              <w:t xml:space="preserve"> </w:t>
            </w:r>
          </w:p>
        </w:tc>
      </w:tr>
    </w:tbl>
    <w:p w14:paraId="71163E88" w14:textId="1B3975AE" w:rsidR="006B1D47" w:rsidRDefault="006B1D47" w:rsidP="00951D06">
      <w:pPr>
        <w:spacing w:after="0" w:line="240" w:lineRule="auto"/>
        <w:rPr>
          <w:rFonts w:ascii="Times New Roman" w:hAnsi="Times New Roman"/>
          <w:b/>
        </w:rPr>
      </w:pPr>
    </w:p>
    <w:p w14:paraId="06646344" w14:textId="77777777" w:rsidR="006B1D47" w:rsidRPr="001A68BC" w:rsidRDefault="006B1D47" w:rsidP="00951D06">
      <w:pPr>
        <w:spacing w:after="0" w:line="240" w:lineRule="auto"/>
        <w:rPr>
          <w:rFonts w:ascii="Times New Roman" w:hAnsi="Times New Roman"/>
          <w:b/>
        </w:rPr>
      </w:pPr>
    </w:p>
    <w:p w14:paraId="604EC2AA" w14:textId="77777777" w:rsidR="00951D06" w:rsidRDefault="00951D06" w:rsidP="00951D06">
      <w:pPr>
        <w:spacing w:after="0" w:line="240" w:lineRule="auto"/>
        <w:rPr>
          <w:rFonts w:ascii="Times New Roman" w:hAnsi="Times New Roman"/>
          <w:b/>
        </w:rPr>
      </w:pPr>
    </w:p>
    <w:p w14:paraId="145FD230" w14:textId="77777777" w:rsidR="00951D06" w:rsidRDefault="00951D06" w:rsidP="00507DAC">
      <w:pPr>
        <w:rPr>
          <w:rFonts w:ascii="Times New Roman" w:hAnsi="Times New Roman"/>
          <w:b/>
        </w:rPr>
      </w:pPr>
    </w:p>
    <w:p w14:paraId="5A9199CF" w14:textId="45FA47E9" w:rsidR="00951D06" w:rsidRDefault="00951D06">
      <w:pPr>
        <w:rPr>
          <w:b/>
          <w:sz w:val="32"/>
          <w:szCs w:val="32"/>
        </w:rPr>
      </w:pPr>
      <w:r>
        <w:rPr>
          <w:b/>
          <w:sz w:val="32"/>
          <w:szCs w:val="32"/>
        </w:rPr>
        <w:br w:type="page"/>
      </w:r>
    </w:p>
    <w:p w14:paraId="2DA59B79" w14:textId="07A77BF0" w:rsidR="00507DAC" w:rsidRDefault="008157DB" w:rsidP="00507DAC">
      <w:pPr>
        <w:tabs>
          <w:tab w:val="left" w:pos="6240"/>
        </w:tabs>
        <w:spacing w:after="0" w:line="240" w:lineRule="auto"/>
        <w:rPr>
          <w:b/>
          <w:sz w:val="32"/>
          <w:szCs w:val="32"/>
        </w:rPr>
      </w:pPr>
      <w:r w:rsidRPr="00406267">
        <w:rPr>
          <w:rFonts w:ascii="Times New Roman" w:hAnsi="Times New Roman"/>
          <w:b/>
          <w:noProof/>
          <w:lang w:eastAsia="fr-FR"/>
        </w:rPr>
        <w:lastRenderedPageBreak/>
        <mc:AlternateContent>
          <mc:Choice Requires="wps">
            <w:drawing>
              <wp:anchor distT="45720" distB="45720" distL="114300" distR="114300" simplePos="0" relativeHeight="251870208" behindDoc="0" locked="0" layoutInCell="1" allowOverlap="1" wp14:anchorId="75258C1B" wp14:editId="006F9119">
                <wp:simplePos x="0" y="0"/>
                <wp:positionH relativeFrom="margin">
                  <wp:posOffset>848360</wp:posOffset>
                </wp:positionH>
                <wp:positionV relativeFrom="paragraph">
                  <wp:posOffset>338064</wp:posOffset>
                </wp:positionV>
                <wp:extent cx="3286125" cy="617220"/>
                <wp:effectExtent l="0" t="0" r="28575" b="11430"/>
                <wp:wrapSquare wrapText="bothSides"/>
                <wp:docPr id="257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617220"/>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41BF8706" w14:textId="7C031CE2" w:rsidR="00947F9D" w:rsidRPr="00F40E9E" w:rsidRDefault="00947F9D" w:rsidP="00507DAC">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Accompagner le changement climatique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258C1B" id="_x0000_s1069" type="#_x0000_t202" style="position:absolute;margin-left:66.8pt;margin-top:26.6pt;width:258.75pt;height:48.6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" fillcolor="#d7e4bd" strokecolor="#d7e4bd">
                <v:textbox>
                  <w:txbxContent>
                    <w:p w14:paraId="41BF8706" w14:textId="7C031CE2" w:rsidR="00947F9D" w:rsidRPr="00F40E9E" w:rsidRDefault="00947F9D" w:rsidP="00507DAC">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Accompagner le changement climatique</w:t>
                      </w:r>
                    </w:p>
                  </w:txbxContent>
                </v:textbox>
                <w10:wrap type="square" anchorx="margin"/>
              </v:shape>
            </w:pict>
          </mc:Fallback>
        </mc:AlternateContent>
      </w:r>
    </w:p>
    <w:p w14:paraId="6BF2820E" w14:textId="3B1DF75D" w:rsidR="00507DAC" w:rsidRDefault="00507DAC" w:rsidP="00507DAC">
      <w:pPr>
        <w:tabs>
          <w:tab w:val="left" w:pos="6240"/>
        </w:tabs>
        <w:spacing w:after="0" w:line="240" w:lineRule="auto"/>
        <w:rPr>
          <w:b/>
          <w:sz w:val="32"/>
          <w:szCs w:val="32"/>
        </w:rPr>
      </w:pPr>
      <w:r w:rsidRPr="003D1C26">
        <w:rPr>
          <w:rFonts w:ascii="Times New Roman" w:hAnsi="Times New Roman"/>
          <w:b/>
          <w:noProof/>
          <w:lang w:eastAsia="fr-FR"/>
        </w:rPr>
        <mc:AlternateContent>
          <mc:Choice Requires="wps">
            <w:drawing>
              <wp:anchor distT="45720" distB="45720" distL="114300" distR="114300" simplePos="0" relativeHeight="251869184" behindDoc="0" locked="0" layoutInCell="1" allowOverlap="1" wp14:anchorId="1D483F26" wp14:editId="531E1D9C">
                <wp:simplePos x="0" y="0"/>
                <wp:positionH relativeFrom="margin">
                  <wp:posOffset>5499735</wp:posOffset>
                </wp:positionH>
                <wp:positionV relativeFrom="paragraph">
                  <wp:posOffset>195580</wp:posOffset>
                </wp:positionV>
                <wp:extent cx="609600" cy="533400"/>
                <wp:effectExtent l="0" t="0" r="0" b="0"/>
                <wp:wrapSquare wrapText="bothSides"/>
                <wp:docPr id="257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371FC16E" w14:textId="33A97735" w:rsidR="00947F9D" w:rsidRPr="009E0916" w:rsidRDefault="00947F9D" w:rsidP="00507DAC">
                            <w:pPr>
                              <w:jc w:val="center"/>
                              <w:rPr>
                                <w:b/>
                                <w:bCs/>
                                <w:color w:val="FFFFFF" w:themeColor="background1"/>
                              </w:rPr>
                            </w:pPr>
                            <w:proofErr w:type="gramStart"/>
                            <w:r>
                              <w:rPr>
                                <w:b/>
                                <w:bCs/>
                                <w:color w:val="FFFFFF" w:themeColor="background1"/>
                                <w:sz w:val="20"/>
                                <w:szCs w:val="20"/>
                              </w:rPr>
                              <w:t xml:space="preserve">Priorité </w:t>
                            </w:r>
                            <w:r w:rsidRPr="009371D0">
                              <w:rPr>
                                <w:b/>
                                <w:bCs/>
                                <w:color w:val="FFFFFF" w:themeColor="background1"/>
                                <w:sz w:val="20"/>
                                <w:szCs w:val="20"/>
                              </w:rPr>
                              <w:t xml:space="preserve"> *</w:t>
                            </w:r>
                            <w:proofErr w:type="gramEnd"/>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83F26" id="_x0000_s1070" type="#_x0000_t202" style="position:absolute;margin-left:433.05pt;margin-top:15.4pt;width:48pt;height:42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" filled="f" stroked="f">
                <v:textbox>
                  <w:txbxContent>
                    <w:p w14:paraId="371FC16E" w14:textId="33A97735" w:rsidR="00947F9D" w:rsidRPr="009E0916" w:rsidRDefault="00947F9D" w:rsidP="00507DAC">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 xml:space="preserve"> ***</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868160" behindDoc="0" locked="0" layoutInCell="1" allowOverlap="1" wp14:anchorId="03DDC2DB" wp14:editId="4562C5FC">
                <wp:simplePos x="0" y="0"/>
                <wp:positionH relativeFrom="margin">
                  <wp:align>right</wp:align>
                </wp:positionH>
                <wp:positionV relativeFrom="paragraph">
                  <wp:posOffset>126999</wp:posOffset>
                </wp:positionV>
                <wp:extent cx="564515" cy="561975"/>
                <wp:effectExtent l="1270" t="0" r="27305" b="27305"/>
                <wp:wrapNone/>
                <wp:docPr id="25705" name="Larme 25705"/>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20A2F" id="Larme 25705" o:spid="_x0000_s1026" style="position:absolute;margin-left:-6.75pt;margin-top:10pt;width:44.45pt;height:44.25pt;rotation:-90;z-index:251868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866112" behindDoc="0" locked="0" layoutInCell="1" allowOverlap="1" wp14:anchorId="395CA895" wp14:editId="79523174">
                <wp:simplePos x="0" y="0"/>
                <wp:positionH relativeFrom="column">
                  <wp:posOffset>4832985</wp:posOffset>
                </wp:positionH>
                <wp:positionV relativeFrom="paragraph">
                  <wp:posOffset>119380</wp:posOffset>
                </wp:positionV>
                <wp:extent cx="647700" cy="571500"/>
                <wp:effectExtent l="0" t="0" r="0" b="0"/>
                <wp:wrapSquare wrapText="bothSides"/>
                <wp:docPr id="257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0838F003" w14:textId="77777777" w:rsidR="00947F9D" w:rsidRDefault="00947F9D" w:rsidP="00507DAC">
                            <w:r w:rsidRPr="00D42428">
                              <w:rPr>
                                <w:rFonts w:ascii="Arial" w:eastAsia="Times New Roman" w:hAnsi="Arial" w:cs="Arial"/>
                                <w:b/>
                                <w:noProof/>
                                <w:sz w:val="20"/>
                                <w:szCs w:val="22"/>
                                <w:lang w:eastAsia="fr-FR"/>
                              </w:rPr>
                              <w:drawing>
                                <wp:inline distT="0" distB="0" distL="0" distR="0" wp14:anchorId="6DDCA817" wp14:editId="45296EDE">
                                  <wp:extent cx="495300" cy="469679"/>
                                  <wp:effectExtent l="0" t="0" r="0" b="6985"/>
                                  <wp:docPr id="164"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CA895" id="_x0000_s1071" type="#_x0000_t202" style="position:absolute;margin-left:380.55pt;margin-top:9.4pt;width:51pt;height:4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" stroked="f">
                <v:textbox>
                  <w:txbxContent>
                    <w:p w14:paraId="0838F003" w14:textId="77777777" w:rsidR="00947F9D" w:rsidRDefault="00947F9D" w:rsidP="00507DAC">
                      <w:r w:rsidRPr="00D42428">
                        <w:rPr>
                          <w:rFonts w:ascii="Arial" w:eastAsia="Times New Roman" w:hAnsi="Arial" w:cs="Arial"/>
                          <w:b/>
                          <w:noProof/>
                          <w:sz w:val="20"/>
                          <w:szCs w:val="22"/>
                          <w:lang w:eastAsia="fr-FR"/>
                        </w:rPr>
                        <w:drawing>
                          <wp:inline distT="0" distB="0" distL="0" distR="0" wp14:anchorId="6DDCA817" wp14:editId="45296EDE">
                            <wp:extent cx="495300" cy="469679"/>
                            <wp:effectExtent l="0" t="0" r="0" b="6985"/>
                            <wp:docPr id="164"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867136" behindDoc="0" locked="0" layoutInCell="1" allowOverlap="1" wp14:anchorId="7A1BB501" wp14:editId="61403855">
                <wp:simplePos x="0" y="0"/>
                <wp:positionH relativeFrom="column">
                  <wp:posOffset>4185285</wp:posOffset>
                </wp:positionH>
                <wp:positionV relativeFrom="paragraph">
                  <wp:posOffset>118744</wp:posOffset>
                </wp:positionV>
                <wp:extent cx="771525" cy="600075"/>
                <wp:effectExtent l="0" t="0" r="9525" b="9525"/>
                <wp:wrapSquare wrapText="bothSides"/>
                <wp:docPr id="257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618F25DE" w14:textId="77777777" w:rsidR="00947F9D" w:rsidRDefault="00947F9D" w:rsidP="00507DAC">
                            <w:r>
                              <w:rPr>
                                <w:noProof/>
                                <w:lang w:eastAsia="fr-FR"/>
                              </w:rPr>
                              <w:drawing>
                                <wp:inline distT="0" distB="0" distL="0" distR="0" wp14:anchorId="3B5EE2A7" wp14:editId="4229F915">
                                  <wp:extent cx="581025" cy="456565"/>
                                  <wp:effectExtent l="0" t="0" r="9525" b="635"/>
                                  <wp:docPr id="25678"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BB501" id="_x0000_s1072" type="#_x0000_t202" style="position:absolute;margin-left:329.55pt;margin-top:9.35pt;width:60.75pt;height:47.2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" stroked="f">
                <v:textbox>
                  <w:txbxContent>
                    <w:p w14:paraId="618F25DE" w14:textId="77777777" w:rsidR="00947F9D" w:rsidRDefault="00947F9D" w:rsidP="00507DAC">
                      <w:r>
                        <w:rPr>
                          <w:noProof/>
                          <w:lang w:eastAsia="fr-FR"/>
                        </w:rPr>
                        <w:drawing>
                          <wp:inline distT="0" distB="0" distL="0" distR="0" wp14:anchorId="3B5EE2A7" wp14:editId="4229F915">
                            <wp:extent cx="581025" cy="456565"/>
                            <wp:effectExtent l="0" t="0" r="9525" b="635"/>
                            <wp:docPr id="25678"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864064" behindDoc="0" locked="0" layoutInCell="1" allowOverlap="1" wp14:anchorId="3F4ED5AF" wp14:editId="77BE0531">
                <wp:simplePos x="0" y="0"/>
                <wp:positionH relativeFrom="margin">
                  <wp:align>left</wp:align>
                </wp:positionH>
                <wp:positionV relativeFrom="paragraph">
                  <wp:posOffset>140970</wp:posOffset>
                </wp:positionV>
                <wp:extent cx="647700" cy="533400"/>
                <wp:effectExtent l="0" t="0" r="19050" b="19050"/>
                <wp:wrapNone/>
                <wp:docPr id="25708" name="Vague 25708"/>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9ED2B" id="Vague 25708" o:spid="_x0000_s1026" type="#_x0000_t64" style="position:absolute;margin-left:0;margin-top:11.1pt;width:51pt;height:42pt;z-index:25186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865088" behindDoc="0" locked="0" layoutInCell="1" allowOverlap="1" wp14:anchorId="1A0A23E1" wp14:editId="4FDA33B8">
                <wp:simplePos x="0" y="0"/>
                <wp:positionH relativeFrom="margin">
                  <wp:align>left</wp:align>
                </wp:positionH>
                <wp:positionV relativeFrom="paragraph">
                  <wp:posOffset>154940</wp:posOffset>
                </wp:positionV>
                <wp:extent cx="676275" cy="485775"/>
                <wp:effectExtent l="0" t="0" r="0" b="0"/>
                <wp:wrapSquare wrapText="bothSides"/>
                <wp:docPr id="257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5F45815B" w14:textId="744F2C30" w:rsidR="00947F9D" w:rsidRPr="00663C10" w:rsidRDefault="00947F9D" w:rsidP="00507DAC">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CLIM1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A23E1" id="_x0000_s1073" type="#_x0000_t202" style="position:absolute;margin-left:0;margin-top:12.2pt;width:53.25pt;height:38.25pt;z-index:251865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" filled="f" stroked="f">
                <v:textbox>
                  <w:txbxContent>
                    <w:p w14:paraId="5F45815B" w14:textId="744F2C30" w:rsidR="00947F9D" w:rsidRPr="00663C10" w:rsidRDefault="00947F9D" w:rsidP="00507DAC">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CLIM1</w:t>
                      </w:r>
                    </w:p>
                  </w:txbxContent>
                </v:textbox>
                <w10:wrap type="square" anchorx="margin"/>
              </v:shape>
            </w:pict>
          </mc:Fallback>
        </mc:AlternateConten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C1501B" w14:paraId="25A0B6A4" w14:textId="77777777" w:rsidTr="000F62B3">
        <w:trPr>
          <w:cantSplit/>
          <w:trHeight w:val="2520"/>
          <w:jc w:val="center"/>
        </w:trPr>
        <w:tc>
          <w:tcPr>
            <w:tcW w:w="988" w:type="dxa"/>
            <w:shd w:val="clear" w:color="auto" w:fill="6EAB69"/>
            <w:textDirection w:val="btLr"/>
            <w:vAlign w:val="center"/>
          </w:tcPr>
          <w:p w14:paraId="10194BA5" w14:textId="77777777" w:rsidR="00C1501B" w:rsidRDefault="00C1501B" w:rsidP="00B03773">
            <w:pPr>
              <w:ind w:left="113" w:right="113"/>
              <w:jc w:val="center"/>
              <w:rPr>
                <w:rFonts w:ascii="Times New Roman" w:hAnsi="Times New Roman"/>
                <w:b/>
              </w:rPr>
            </w:pPr>
            <w:r w:rsidRPr="0022097E">
              <w:rPr>
                <w:rFonts w:ascii="Times New Roman" w:hAnsi="Times New Roman"/>
                <w:b/>
                <w:color w:val="FFFFFF" w:themeColor="background1"/>
              </w:rPr>
              <w:t>ENJEUX</w:t>
            </w:r>
          </w:p>
        </w:tc>
        <w:tc>
          <w:tcPr>
            <w:tcW w:w="8641" w:type="dxa"/>
            <w:shd w:val="clear" w:color="auto" w:fill="D6E3BC" w:themeFill="accent3" w:themeFillTint="66"/>
          </w:tcPr>
          <w:p w14:paraId="3577BB08" w14:textId="77777777" w:rsidR="00C1501B" w:rsidRDefault="00C1501B" w:rsidP="00B03773">
            <w:pPr>
              <w:jc w:val="both"/>
              <w:rPr>
                <w:rFonts w:ascii="Times New Roman" w:hAnsi="Times New Roman"/>
                <w:bCs/>
              </w:rPr>
            </w:pPr>
          </w:p>
          <w:p w14:paraId="4D4EE8D3" w14:textId="77777777" w:rsidR="00C1501B" w:rsidRPr="00AD5526" w:rsidRDefault="00C1501B" w:rsidP="00B03773">
            <w:pPr>
              <w:jc w:val="both"/>
              <w:rPr>
                <w:rFonts w:ascii="Times New Roman" w:hAnsi="Times New Roman"/>
                <w:bCs/>
              </w:rPr>
            </w:pPr>
            <w:r w:rsidRPr="00E10CA8">
              <w:rPr>
                <w:rFonts w:ascii="Times New Roman" w:hAnsi="Times New Roman"/>
                <w:bCs/>
                <w:u w:val="single"/>
              </w:rPr>
              <w:t>Tous les habitats naturels d’intérêt européen du site</w:t>
            </w:r>
            <w:r w:rsidRPr="00AD5526">
              <w:rPr>
                <w:rFonts w:ascii="Times New Roman" w:hAnsi="Times New Roman"/>
                <w:bCs/>
              </w:rPr>
              <w:t>, terrestres, aquatiques et marins (1130, 1140, 1210, 1220, 1230, 1310, 1330, 2110, 2120, 2130*, 2170</w:t>
            </w:r>
            <w:r>
              <w:rPr>
                <w:rFonts w:ascii="Times New Roman" w:hAnsi="Times New Roman"/>
                <w:bCs/>
              </w:rPr>
              <w:t>, 2180, 2190, 4030, 6510, 8220 et 9180*) et autres habitats naturels.</w:t>
            </w:r>
          </w:p>
          <w:p w14:paraId="6746D0C0" w14:textId="77777777" w:rsidR="00C1501B" w:rsidRDefault="00C1501B" w:rsidP="00B03773">
            <w:pPr>
              <w:jc w:val="both"/>
              <w:rPr>
                <w:rFonts w:ascii="Times New Roman" w:hAnsi="Times New Roman"/>
                <w:bCs/>
              </w:rPr>
            </w:pPr>
            <w:r w:rsidRPr="00E10CA8">
              <w:rPr>
                <w:rFonts w:ascii="Times New Roman" w:hAnsi="Times New Roman"/>
                <w:bCs/>
                <w:u w:val="single"/>
              </w:rPr>
              <w:t>Toutes les espèces végétales et animales d’intérêt européen </w:t>
            </w:r>
            <w:r>
              <w:rPr>
                <w:rFonts w:ascii="Times New Roman" w:hAnsi="Times New Roman"/>
                <w:bCs/>
              </w:rPr>
              <w:t xml:space="preserve">: </w:t>
            </w:r>
            <w:r w:rsidRPr="00FA0096">
              <w:rPr>
                <w:rFonts w:ascii="Times New Roman" w:hAnsi="Times New Roman"/>
                <w:bCs/>
              </w:rPr>
              <w:t>Oseille des rochers (1441)</w:t>
            </w:r>
            <w:r>
              <w:rPr>
                <w:rFonts w:ascii="Times New Roman" w:hAnsi="Times New Roman"/>
                <w:bCs/>
              </w:rPr>
              <w:t xml:space="preserve">, </w:t>
            </w:r>
            <w:r w:rsidRPr="00FA0096">
              <w:rPr>
                <w:rFonts w:ascii="Times New Roman" w:hAnsi="Times New Roman"/>
                <w:bCs/>
              </w:rPr>
              <w:t>Ache rampante (1614)</w:t>
            </w:r>
            <w:r>
              <w:rPr>
                <w:rFonts w:ascii="Times New Roman" w:hAnsi="Times New Roman"/>
                <w:bCs/>
              </w:rPr>
              <w:t xml:space="preserve">, </w:t>
            </w:r>
            <w:r w:rsidRPr="00FA0096">
              <w:rPr>
                <w:rFonts w:ascii="Times New Roman" w:hAnsi="Times New Roman"/>
                <w:bCs/>
              </w:rPr>
              <w:t>Liparis de Löesel (1903</w:t>
            </w:r>
            <w:r>
              <w:rPr>
                <w:rFonts w:ascii="Times New Roman" w:hAnsi="Times New Roman"/>
                <w:bCs/>
              </w:rPr>
              <w:t xml:space="preserve">), </w:t>
            </w:r>
            <w:r w:rsidRPr="00FA0096">
              <w:rPr>
                <w:rFonts w:ascii="Times New Roman" w:hAnsi="Times New Roman"/>
                <w:bCs/>
              </w:rPr>
              <w:t>Triton crêté (1166)</w:t>
            </w:r>
            <w:r>
              <w:rPr>
                <w:rFonts w:ascii="Times New Roman" w:hAnsi="Times New Roman"/>
                <w:bCs/>
              </w:rPr>
              <w:t xml:space="preserve">, </w:t>
            </w:r>
            <w:r w:rsidRPr="00FA0096">
              <w:rPr>
                <w:rFonts w:ascii="Times New Roman" w:hAnsi="Times New Roman"/>
                <w:bCs/>
              </w:rPr>
              <w:t>Grand Rhinolophe (1304), Barbastelle d’Europe (1308), Grand Murin (1324).</w:t>
            </w:r>
            <w:r w:rsidRPr="00FA0096">
              <w:rPr>
                <w:rFonts w:ascii="Times New Roman" w:hAnsi="Times New Roman"/>
                <w:bCs/>
                <w:i/>
                <w:iCs/>
              </w:rPr>
              <w:t xml:space="preserve"> </w:t>
            </w:r>
          </w:p>
          <w:p w14:paraId="22C33762" w14:textId="77777777" w:rsidR="00C1501B" w:rsidRDefault="00C1501B" w:rsidP="00B03773">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Pr>
                <w:rFonts w:ascii="Times New Roman" w:hAnsi="Times New Roman"/>
                <w:bCs/>
              </w:rPr>
              <w:t>l.</w:t>
            </w:r>
          </w:p>
          <w:p w14:paraId="36307814" w14:textId="77777777" w:rsidR="00C1501B" w:rsidRDefault="00C1501B" w:rsidP="00B03773">
            <w:pPr>
              <w:jc w:val="both"/>
              <w:rPr>
                <w:rFonts w:ascii="Times New Roman" w:hAnsi="Times New Roman"/>
                <w:bCs/>
              </w:rPr>
            </w:pPr>
            <w:r>
              <w:rPr>
                <w:rFonts w:ascii="Times New Roman" w:hAnsi="Times New Roman"/>
                <w:bCs/>
              </w:rPr>
              <w:t>Ensemble du patrimoine paysager, historique, archéologique, culturel et bâti.</w:t>
            </w:r>
          </w:p>
          <w:p w14:paraId="7C7B6A0F" w14:textId="77777777" w:rsidR="00C1501B" w:rsidRPr="00AD5526" w:rsidRDefault="00C1501B" w:rsidP="00B03773">
            <w:pPr>
              <w:jc w:val="both"/>
              <w:rPr>
                <w:rFonts w:ascii="Times New Roman" w:hAnsi="Times New Roman"/>
                <w:bCs/>
              </w:rPr>
            </w:pPr>
          </w:p>
        </w:tc>
      </w:tr>
    </w:tbl>
    <w:p w14:paraId="218B685A" w14:textId="77777777" w:rsidR="00C1501B" w:rsidRPr="003D1C26" w:rsidRDefault="00C1501B" w:rsidP="00C1501B">
      <w:pPr>
        <w:rPr>
          <w:rFonts w:ascii="Times New Roman" w:hAnsi="Times New Roman"/>
          <w:b/>
        </w:rPr>
      </w:pPr>
      <w:r>
        <w:rPr>
          <w:rFonts w:ascii="Times New Roman" w:hAnsi="Times New Roman"/>
          <w:b/>
        </w:rPr>
        <w:t xml:space="preserve">                   </w: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C1501B" w14:paraId="2F31B7DF" w14:textId="77777777" w:rsidTr="000F62B3">
        <w:trPr>
          <w:cantSplit/>
          <w:trHeight w:val="2199"/>
          <w:jc w:val="center"/>
        </w:trPr>
        <w:tc>
          <w:tcPr>
            <w:tcW w:w="988" w:type="dxa"/>
            <w:shd w:val="clear" w:color="auto" w:fill="6EAB69"/>
            <w:textDirection w:val="btLr"/>
            <w:vAlign w:val="center"/>
          </w:tcPr>
          <w:p w14:paraId="6880EDDE" w14:textId="510588E6" w:rsidR="00C1501B" w:rsidRDefault="000F62B3" w:rsidP="000F62B3">
            <w:pPr>
              <w:ind w:left="113" w:right="113"/>
              <w:jc w:val="center"/>
              <w:rPr>
                <w:rFonts w:ascii="Times New Roman" w:hAnsi="Times New Roman"/>
                <w:b/>
              </w:rPr>
            </w:pPr>
            <w:r>
              <w:rPr>
                <w:rFonts w:ascii="Times New Roman" w:hAnsi="Times New Roman"/>
                <w:b/>
                <w:color w:val="FFFFFF" w:themeColor="background1"/>
              </w:rPr>
              <w:t>ODD</w:t>
            </w:r>
          </w:p>
        </w:tc>
        <w:tc>
          <w:tcPr>
            <w:tcW w:w="8641" w:type="dxa"/>
            <w:shd w:val="clear" w:color="auto" w:fill="D6E3BC" w:themeFill="accent3" w:themeFillTint="66"/>
          </w:tcPr>
          <w:p w14:paraId="3532553C" w14:textId="77777777" w:rsidR="00C1501B" w:rsidRDefault="00C1501B" w:rsidP="00B03773">
            <w:pPr>
              <w:rPr>
                <w:rFonts w:ascii="Times New Roman" w:hAnsi="Times New Roman"/>
                <w:bCs/>
                <w:u w:val="single"/>
              </w:rPr>
            </w:pPr>
          </w:p>
          <w:p w14:paraId="66FCB4BD" w14:textId="77777777" w:rsidR="00C1501B" w:rsidRPr="00E10CA8" w:rsidRDefault="00C1501B" w:rsidP="00B03773">
            <w:pPr>
              <w:rPr>
                <w:rFonts w:ascii="Times New Roman" w:hAnsi="Times New Roman"/>
                <w:bCs/>
                <w:u w:val="single"/>
              </w:rPr>
            </w:pPr>
            <w:r w:rsidRPr="00E10CA8">
              <w:rPr>
                <w:rFonts w:ascii="Times New Roman" w:hAnsi="Times New Roman"/>
                <w:bCs/>
                <w:u w:val="single"/>
              </w:rPr>
              <w:t>Tous les objectifs de développement durable :</w:t>
            </w:r>
          </w:p>
          <w:p w14:paraId="07AE9D9E" w14:textId="77777777" w:rsidR="00C1501B" w:rsidRPr="003A4BFB" w:rsidRDefault="00C1501B" w:rsidP="00271FD6">
            <w:pPr>
              <w:pStyle w:val="Paragraphedeliste"/>
              <w:numPr>
                <w:ilvl w:val="0"/>
                <w:numId w:val="55"/>
              </w:numPr>
              <w:ind w:left="539"/>
              <w:rPr>
                <w:rFonts w:ascii="Times New Roman" w:hAnsi="Times New Roman"/>
                <w:bCs/>
              </w:rPr>
            </w:pPr>
            <w:r w:rsidRPr="003A4BFB">
              <w:rPr>
                <w:rFonts w:ascii="Times New Roman" w:hAnsi="Times New Roman"/>
                <w:bCs/>
              </w:rPr>
              <w:t>Préservation de l’intérêt écologique du site (1.1, 1.2, 1.3, 1.4 et 1.5)</w:t>
            </w:r>
          </w:p>
          <w:p w14:paraId="50E1598A" w14:textId="77777777" w:rsidR="00C1501B" w:rsidRPr="003A4BFB" w:rsidRDefault="00C1501B" w:rsidP="00271FD6">
            <w:pPr>
              <w:pStyle w:val="Paragraphedeliste"/>
              <w:numPr>
                <w:ilvl w:val="0"/>
                <w:numId w:val="55"/>
              </w:numPr>
              <w:ind w:left="539"/>
              <w:rPr>
                <w:rFonts w:ascii="Times New Roman" w:hAnsi="Times New Roman"/>
                <w:bCs/>
              </w:rPr>
            </w:pPr>
            <w:r w:rsidRPr="003A4BFB">
              <w:rPr>
                <w:rFonts w:ascii="Times New Roman" w:hAnsi="Times New Roman"/>
                <w:bCs/>
              </w:rPr>
              <w:t>Préservation des intérêts paysager, historique et culturel du site (2.1 et 2.2)</w:t>
            </w:r>
          </w:p>
          <w:p w14:paraId="7034E43D" w14:textId="77777777" w:rsidR="00C1501B" w:rsidRPr="003A4BFB" w:rsidRDefault="00C1501B" w:rsidP="00271FD6">
            <w:pPr>
              <w:pStyle w:val="Paragraphedeliste"/>
              <w:numPr>
                <w:ilvl w:val="0"/>
                <w:numId w:val="55"/>
              </w:numPr>
              <w:ind w:left="539"/>
              <w:rPr>
                <w:rFonts w:ascii="Times New Roman" w:hAnsi="Times New Roman"/>
                <w:bCs/>
              </w:rPr>
            </w:pPr>
            <w:r w:rsidRPr="003A4BFB">
              <w:rPr>
                <w:rFonts w:ascii="Times New Roman" w:hAnsi="Times New Roman"/>
                <w:bCs/>
              </w:rPr>
              <w:t>Partage de l’espace dans le respect de l’intégrité des patrimoines (3.1 et 3.2)</w:t>
            </w:r>
          </w:p>
          <w:p w14:paraId="3824E196" w14:textId="4A143504" w:rsidR="00C1501B" w:rsidRPr="00C1501B" w:rsidRDefault="00C1501B" w:rsidP="00271FD6">
            <w:pPr>
              <w:pStyle w:val="Paragraphedeliste"/>
              <w:numPr>
                <w:ilvl w:val="0"/>
                <w:numId w:val="55"/>
              </w:numPr>
              <w:ind w:left="539"/>
              <w:rPr>
                <w:rFonts w:ascii="Times New Roman" w:hAnsi="Times New Roman"/>
                <w:bCs/>
              </w:rPr>
            </w:pPr>
            <w:r w:rsidRPr="00C1501B">
              <w:rPr>
                <w:rFonts w:ascii="Times New Roman" w:hAnsi="Times New Roman"/>
                <w:bCs/>
              </w:rPr>
              <w:t>Gouvernance et gestion du site (4.1, 4.2 et 4.3)</w:t>
            </w:r>
          </w:p>
          <w:p w14:paraId="06EBDF85" w14:textId="411A1B61" w:rsidR="00C1501B" w:rsidRPr="00C1501B" w:rsidRDefault="00C1501B" w:rsidP="00271FD6">
            <w:pPr>
              <w:pStyle w:val="Paragraphedeliste"/>
              <w:numPr>
                <w:ilvl w:val="0"/>
                <w:numId w:val="55"/>
              </w:numPr>
              <w:ind w:left="539"/>
              <w:rPr>
                <w:rFonts w:ascii="Times New Roman" w:hAnsi="Times New Roman"/>
                <w:bCs/>
              </w:rPr>
            </w:pPr>
            <w:r>
              <w:rPr>
                <w:rFonts w:ascii="Times New Roman" w:hAnsi="Times New Roman"/>
                <w:bCs/>
              </w:rPr>
              <w:t>Connaissance et valorisation du site et de sa gestion (5.1, 5.2 et 5.3)</w:t>
            </w:r>
          </w:p>
          <w:p w14:paraId="660028FF" w14:textId="2FE04D9D" w:rsidR="00C1501B" w:rsidRPr="00C1501B" w:rsidRDefault="00C1501B" w:rsidP="00C1501B">
            <w:pPr>
              <w:rPr>
                <w:rFonts w:ascii="Times New Roman" w:hAnsi="Times New Roman"/>
                <w:b/>
                <w:bCs/>
              </w:rPr>
            </w:pPr>
          </w:p>
        </w:tc>
      </w:tr>
    </w:tbl>
    <w:p w14:paraId="2167BBCF" w14:textId="77777777" w:rsidR="00C1501B" w:rsidRDefault="00C1501B" w:rsidP="00C1501B">
      <w:pPr>
        <w:spacing w:after="0"/>
        <w:ind w:left="-284"/>
        <w:rPr>
          <w:rFonts w:ascii="Times New Roman" w:hAnsi="Times New Roman"/>
          <w:b/>
        </w:rPr>
      </w:pPr>
    </w:p>
    <w:tbl>
      <w:tblPr>
        <w:tblStyle w:val="Grilledutableau"/>
        <w:tblpPr w:leftFromText="141" w:rightFromText="141" w:vertAnchor="text" w:horzAnchor="margin" w:tblpY="291"/>
        <w:tblW w:w="0" w:type="auto"/>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C1501B" w14:paraId="3C342BF7" w14:textId="77777777" w:rsidTr="00B03773">
        <w:trPr>
          <w:cantSplit/>
          <w:trHeight w:val="3012"/>
        </w:trPr>
        <w:tc>
          <w:tcPr>
            <w:tcW w:w="988" w:type="dxa"/>
            <w:shd w:val="clear" w:color="auto" w:fill="6EAB69"/>
            <w:textDirection w:val="btLr"/>
            <w:vAlign w:val="center"/>
          </w:tcPr>
          <w:p w14:paraId="239CA6DA" w14:textId="77777777" w:rsidR="00C1501B" w:rsidRDefault="00C1501B" w:rsidP="00B03773">
            <w:pPr>
              <w:ind w:left="113" w:right="113"/>
              <w:jc w:val="center"/>
              <w:rPr>
                <w:rFonts w:ascii="Times New Roman" w:hAnsi="Times New Roman"/>
                <w:b/>
              </w:rPr>
            </w:pPr>
            <w:r>
              <w:rPr>
                <w:rFonts w:ascii="Times New Roman" w:hAnsi="Times New Roman"/>
                <w:b/>
                <w:color w:val="FFFFFF" w:themeColor="background1"/>
              </w:rPr>
              <w:t>OBJECTIFS OPERATIONNELS</w:t>
            </w:r>
          </w:p>
        </w:tc>
        <w:tc>
          <w:tcPr>
            <w:tcW w:w="8641" w:type="dxa"/>
            <w:shd w:val="clear" w:color="auto" w:fill="D6E3BC" w:themeFill="accent3" w:themeFillTint="66"/>
          </w:tcPr>
          <w:p w14:paraId="4BB9CAF1" w14:textId="77777777" w:rsidR="00C1501B" w:rsidRDefault="00C1501B" w:rsidP="00B03773">
            <w:pPr>
              <w:rPr>
                <w:rFonts w:ascii="Times New Roman" w:hAnsi="Times New Roman"/>
                <w:u w:val="single"/>
              </w:rPr>
            </w:pPr>
          </w:p>
          <w:p w14:paraId="31AB5FE9" w14:textId="77777777" w:rsidR="00C1501B" w:rsidRPr="00261C89" w:rsidRDefault="00C1501B" w:rsidP="00B03773">
            <w:pPr>
              <w:rPr>
                <w:rFonts w:ascii="Times New Roman" w:hAnsi="Times New Roman"/>
              </w:rPr>
            </w:pPr>
            <w:r w:rsidRPr="00FF277C">
              <w:rPr>
                <w:rFonts w:ascii="Times New Roman" w:hAnsi="Times New Roman"/>
                <w:u w:val="single"/>
              </w:rPr>
              <w:t>Tous</w:t>
            </w:r>
            <w:r>
              <w:rPr>
                <w:rFonts w:ascii="Times New Roman" w:hAnsi="Times New Roman"/>
                <w:u w:val="single"/>
              </w:rPr>
              <w:t xml:space="preserve"> les objectifs opérationnels</w:t>
            </w:r>
            <w:r w:rsidRPr="00FF277C">
              <w:rPr>
                <w:rFonts w:ascii="Times New Roman" w:hAnsi="Times New Roman"/>
                <w:u w:val="single"/>
              </w:rPr>
              <w:t xml:space="preserve">, </w:t>
            </w:r>
            <w:r>
              <w:rPr>
                <w:rFonts w:ascii="Times New Roman" w:hAnsi="Times New Roman"/>
                <w:u w:val="single"/>
              </w:rPr>
              <w:t xml:space="preserve">et </w:t>
            </w:r>
            <w:r w:rsidRPr="00FF277C">
              <w:rPr>
                <w:rFonts w:ascii="Times New Roman" w:hAnsi="Times New Roman"/>
                <w:u w:val="single"/>
              </w:rPr>
              <w:t>en particulier</w:t>
            </w:r>
            <w:r w:rsidRPr="00261C89">
              <w:rPr>
                <w:rFonts w:ascii="Times New Roman" w:hAnsi="Times New Roman"/>
              </w:rPr>
              <w:t> :</w:t>
            </w:r>
          </w:p>
          <w:p w14:paraId="145BD200" w14:textId="4A08487E" w:rsidR="00DA1427" w:rsidRPr="008157DB" w:rsidRDefault="00DA1427" w:rsidP="000F62B3">
            <w:pPr>
              <w:pStyle w:val="Paragraphedeliste"/>
              <w:numPr>
                <w:ilvl w:val="0"/>
                <w:numId w:val="17"/>
              </w:numPr>
              <w:ind w:left="464"/>
              <w:jc w:val="both"/>
              <w:rPr>
                <w:rFonts w:ascii="Times New Roman" w:hAnsi="Times New Roman"/>
                <w:b/>
              </w:rPr>
            </w:pPr>
            <w:r w:rsidRPr="008157DB">
              <w:rPr>
                <w:rFonts w:ascii="Times New Roman" w:hAnsi="Times New Roman"/>
                <w:b/>
              </w:rPr>
              <w:t>Maintenir et accompagner la dynamique naturelle et recourir à une gestion différenciée du trait de côte selon les enjeux</w:t>
            </w:r>
          </w:p>
          <w:p w14:paraId="6A7FF94B" w14:textId="5542064D" w:rsidR="00DA1427" w:rsidRDefault="00DA1427" w:rsidP="000F62B3">
            <w:pPr>
              <w:pStyle w:val="Paragraphedeliste"/>
              <w:numPr>
                <w:ilvl w:val="0"/>
                <w:numId w:val="17"/>
              </w:numPr>
              <w:ind w:left="464"/>
              <w:jc w:val="both"/>
              <w:rPr>
                <w:rFonts w:ascii="Times New Roman" w:hAnsi="Times New Roman"/>
              </w:rPr>
            </w:pPr>
            <w:r>
              <w:rPr>
                <w:rFonts w:ascii="Times New Roman" w:hAnsi="Times New Roman"/>
              </w:rPr>
              <w:t>Maintenir la qualité écologique des habitats</w:t>
            </w:r>
          </w:p>
          <w:p w14:paraId="60F8A72A" w14:textId="4211059A" w:rsidR="00DA1427" w:rsidRDefault="00DA1427" w:rsidP="000F62B3">
            <w:pPr>
              <w:pStyle w:val="Paragraphedeliste"/>
              <w:numPr>
                <w:ilvl w:val="0"/>
                <w:numId w:val="17"/>
              </w:numPr>
              <w:ind w:left="464"/>
              <w:jc w:val="both"/>
              <w:rPr>
                <w:rFonts w:ascii="Times New Roman" w:hAnsi="Times New Roman"/>
              </w:rPr>
            </w:pPr>
            <w:r>
              <w:rPr>
                <w:rFonts w:ascii="Times New Roman" w:hAnsi="Times New Roman"/>
              </w:rPr>
              <w:t>Protéger, suivre et accompagner l’évolution des espèces patrimoniales</w:t>
            </w:r>
            <w:r w:rsidR="000F62B3">
              <w:rPr>
                <w:rFonts w:ascii="Times New Roman" w:hAnsi="Times New Roman"/>
              </w:rPr>
              <w:t xml:space="preserve"> et invasives</w:t>
            </w:r>
          </w:p>
          <w:p w14:paraId="6E4E1D6B" w14:textId="42E172EB" w:rsidR="00DA1427" w:rsidRDefault="00DA1427" w:rsidP="000F62B3">
            <w:pPr>
              <w:pStyle w:val="Paragraphedeliste"/>
              <w:numPr>
                <w:ilvl w:val="0"/>
                <w:numId w:val="17"/>
              </w:numPr>
              <w:ind w:left="464"/>
              <w:jc w:val="both"/>
              <w:rPr>
                <w:rFonts w:ascii="Times New Roman" w:hAnsi="Times New Roman"/>
              </w:rPr>
            </w:pPr>
            <w:r>
              <w:rPr>
                <w:rFonts w:ascii="Times New Roman" w:hAnsi="Times New Roman"/>
              </w:rPr>
              <w:t>Restaurer la continuité écologique des cours d’eau en espaces naturels</w:t>
            </w:r>
          </w:p>
          <w:p w14:paraId="1FBFF4EA" w14:textId="660F7C24" w:rsidR="00DA1427" w:rsidRPr="000F62B3" w:rsidRDefault="00DA1427" w:rsidP="000F62B3">
            <w:pPr>
              <w:pStyle w:val="Paragraphedeliste"/>
              <w:numPr>
                <w:ilvl w:val="0"/>
                <w:numId w:val="17"/>
              </w:numPr>
              <w:ind w:left="464"/>
              <w:jc w:val="both"/>
              <w:rPr>
                <w:rFonts w:ascii="Times New Roman" w:hAnsi="Times New Roman"/>
              </w:rPr>
            </w:pPr>
            <w:r w:rsidRPr="000F62B3">
              <w:rPr>
                <w:rFonts w:ascii="Times New Roman" w:hAnsi="Times New Roman"/>
              </w:rPr>
              <w:t>Faire évoluer l’accueil du public en tenant compte des dynamiques naturelles, tout en respectant les habitats et les espèces, les éléments patrimoniaux, l’intégration paysagère, l’harmonisation et la recherche de sobriété</w:t>
            </w:r>
          </w:p>
          <w:p w14:paraId="7B1A5F98" w14:textId="326DC365" w:rsidR="00DA1427" w:rsidRDefault="008157DB" w:rsidP="000F62B3">
            <w:pPr>
              <w:pStyle w:val="Paragraphedeliste"/>
              <w:numPr>
                <w:ilvl w:val="0"/>
                <w:numId w:val="17"/>
              </w:numPr>
              <w:ind w:left="464"/>
              <w:jc w:val="both"/>
              <w:rPr>
                <w:rFonts w:ascii="Times New Roman" w:hAnsi="Times New Roman"/>
              </w:rPr>
            </w:pPr>
            <w:r>
              <w:rPr>
                <w:rFonts w:ascii="Times New Roman" w:hAnsi="Times New Roman"/>
              </w:rPr>
              <w:t>Mettre en œuvre les politiques foncières du Conservatoire du littoral et du Département de la Manche</w:t>
            </w:r>
          </w:p>
          <w:p w14:paraId="168B37C0" w14:textId="3075055F" w:rsidR="00C1501B" w:rsidRDefault="00C1501B" w:rsidP="000F62B3">
            <w:pPr>
              <w:pStyle w:val="Paragraphedeliste"/>
              <w:numPr>
                <w:ilvl w:val="0"/>
                <w:numId w:val="17"/>
              </w:numPr>
              <w:ind w:left="464"/>
              <w:jc w:val="both"/>
              <w:rPr>
                <w:rFonts w:ascii="Times New Roman" w:hAnsi="Times New Roman"/>
              </w:rPr>
            </w:pPr>
            <w:r>
              <w:rPr>
                <w:rFonts w:ascii="Times New Roman" w:hAnsi="Times New Roman"/>
              </w:rPr>
              <w:t>Maintenir et développer la gestion partenariale avec les nombreux acteurs du territoire</w:t>
            </w:r>
          </w:p>
          <w:p w14:paraId="75E68CE0" w14:textId="240C3F8B" w:rsidR="00C1501B" w:rsidRDefault="008157DB" w:rsidP="000F62B3">
            <w:pPr>
              <w:pStyle w:val="Paragraphedeliste"/>
              <w:numPr>
                <w:ilvl w:val="0"/>
                <w:numId w:val="17"/>
              </w:numPr>
              <w:ind w:left="464"/>
              <w:jc w:val="both"/>
              <w:rPr>
                <w:rFonts w:ascii="Times New Roman" w:hAnsi="Times New Roman"/>
                <w:b/>
              </w:rPr>
            </w:pPr>
            <w:r>
              <w:rPr>
                <w:rFonts w:ascii="Times New Roman" w:hAnsi="Times New Roman"/>
                <w:b/>
              </w:rPr>
              <w:t>Veiller à la cohérence et la compatibilité des démarches territoriales en cours ou à venir, quelle que soit leur échelle</w:t>
            </w:r>
          </w:p>
          <w:p w14:paraId="04EE7132" w14:textId="76124DB8" w:rsidR="008157DB" w:rsidRPr="008157DB" w:rsidRDefault="008157DB" w:rsidP="000F62B3">
            <w:pPr>
              <w:pStyle w:val="Paragraphedeliste"/>
              <w:numPr>
                <w:ilvl w:val="0"/>
                <w:numId w:val="17"/>
              </w:numPr>
              <w:ind w:left="464"/>
              <w:jc w:val="both"/>
              <w:rPr>
                <w:rFonts w:ascii="Times New Roman" w:hAnsi="Times New Roman"/>
                <w:b/>
              </w:rPr>
            </w:pPr>
            <w:r>
              <w:rPr>
                <w:rFonts w:ascii="Times New Roman" w:hAnsi="Times New Roman"/>
                <w:b/>
              </w:rPr>
              <w:t xml:space="preserve">Accompagner la transmission de l’information à la population locale sur les </w:t>
            </w:r>
            <w:r w:rsidRPr="008157DB">
              <w:rPr>
                <w:rFonts w:ascii="Times New Roman" w:hAnsi="Times New Roman"/>
                <w:b/>
              </w:rPr>
              <w:t>évolutions du territoire</w:t>
            </w:r>
          </w:p>
          <w:p w14:paraId="1AD1ECFB" w14:textId="77777777" w:rsidR="00C1501B" w:rsidRDefault="00C1501B" w:rsidP="000F62B3">
            <w:pPr>
              <w:pStyle w:val="Paragraphedeliste"/>
              <w:numPr>
                <w:ilvl w:val="0"/>
                <w:numId w:val="17"/>
              </w:numPr>
              <w:ind w:left="464"/>
              <w:jc w:val="both"/>
              <w:rPr>
                <w:rFonts w:ascii="Times New Roman" w:hAnsi="Times New Roman"/>
                <w:b/>
              </w:rPr>
            </w:pPr>
            <w:r w:rsidRPr="008157DB">
              <w:rPr>
                <w:rFonts w:ascii="Times New Roman" w:hAnsi="Times New Roman"/>
                <w:b/>
              </w:rPr>
              <w:t xml:space="preserve">Améliorer les connaissances des </w:t>
            </w:r>
            <w:r w:rsidR="008157DB" w:rsidRPr="008157DB">
              <w:rPr>
                <w:rFonts w:ascii="Times New Roman" w:hAnsi="Times New Roman"/>
                <w:b/>
              </w:rPr>
              <w:t>processus d’évolution pouvant affecter le site (évolution du trait de côte, comblement des havres…)</w:t>
            </w:r>
          </w:p>
          <w:p w14:paraId="09347333" w14:textId="382266E3" w:rsidR="000F62B3" w:rsidRPr="0022097E" w:rsidRDefault="000F62B3" w:rsidP="000F62B3">
            <w:pPr>
              <w:pStyle w:val="Paragraphedeliste"/>
              <w:ind w:left="464"/>
              <w:jc w:val="both"/>
              <w:rPr>
                <w:rFonts w:ascii="Times New Roman" w:hAnsi="Times New Roman"/>
                <w:b/>
              </w:rPr>
            </w:pPr>
          </w:p>
        </w:tc>
      </w:tr>
    </w:tbl>
    <w:p w14:paraId="7F8379A4" w14:textId="77777777" w:rsidR="00C1501B" w:rsidRDefault="00C1501B" w:rsidP="00507DAC">
      <w:pPr>
        <w:rPr>
          <w:rFonts w:ascii="Times New Roman" w:hAnsi="Times New Roman"/>
          <w:b/>
        </w:rPr>
      </w:pPr>
    </w:p>
    <w:p w14:paraId="6CF09325" w14:textId="2AC2FE26" w:rsidR="00875311" w:rsidRDefault="00935049" w:rsidP="00507DAC">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960320" behindDoc="0" locked="0" layoutInCell="1" allowOverlap="1" wp14:anchorId="3017752E" wp14:editId="00FEEAB2">
                <wp:simplePos x="0" y="0"/>
                <wp:positionH relativeFrom="margin">
                  <wp:align>left</wp:align>
                </wp:positionH>
                <wp:positionV relativeFrom="paragraph">
                  <wp:posOffset>301283</wp:posOffset>
                </wp:positionV>
                <wp:extent cx="6259830" cy="8141626"/>
                <wp:effectExtent l="0" t="0" r="7620" b="12065"/>
                <wp:wrapSquare wrapText="bothSides"/>
                <wp:docPr id="44" name="Groupe 44"/>
                <wp:cNvGraphicFramePr/>
                <a:graphic xmlns:a="http://schemas.openxmlformats.org/drawingml/2006/main">
                  <a:graphicData uri="http://schemas.microsoft.com/office/word/2010/wordprocessingGroup">
                    <wpg:wgp>
                      <wpg:cNvGrpSpPr/>
                      <wpg:grpSpPr>
                        <a:xfrm>
                          <a:off x="0" y="0"/>
                          <a:ext cx="6259830" cy="8141626"/>
                          <a:chOff x="-1" y="308189"/>
                          <a:chExt cx="6260123" cy="7515521"/>
                        </a:xfrm>
                      </wpg:grpSpPr>
                      <wps:wsp>
                        <wps:cNvPr id="45" name="Zone de texte 2"/>
                        <wps:cNvSpPr txBox="1">
                          <a:spLocks noChangeArrowheads="1"/>
                        </wps:cNvSpPr>
                        <wps:spPr bwMode="auto">
                          <a:xfrm>
                            <a:off x="-1" y="308189"/>
                            <a:ext cx="6238875" cy="7515521"/>
                          </a:xfrm>
                          <a:prstGeom prst="rect">
                            <a:avLst/>
                          </a:prstGeom>
                          <a:noFill/>
                          <a:ln w="9525">
                            <a:solidFill>
                              <a:srgbClr val="6EAB69"/>
                            </a:solidFill>
                            <a:miter lim="800000"/>
                            <a:headEnd/>
                            <a:tailEnd/>
                          </a:ln>
                        </wps:spPr>
                        <wps:txbx>
                          <w:txbxContent>
                            <w:p w14:paraId="6ED8B298" w14:textId="77777777" w:rsidR="00947F9D" w:rsidRDefault="00947F9D" w:rsidP="00935049"/>
                            <w:p w14:paraId="0A486A3B" w14:textId="77777777" w:rsidR="00947F9D" w:rsidRDefault="00947F9D" w:rsidP="00935049">
                              <w:pPr>
                                <w:spacing w:line="240" w:lineRule="auto"/>
                                <w:rPr>
                                  <w:rFonts w:ascii="Times New Roman" w:hAnsi="Times New Roman"/>
                                  <w:b/>
                                  <w:bCs/>
                                </w:rPr>
                              </w:pPr>
                            </w:p>
                            <w:p w14:paraId="17201A66" w14:textId="77777777" w:rsidR="00947F9D" w:rsidRPr="001A68BC" w:rsidRDefault="00947F9D" w:rsidP="00935049">
                              <w:pPr>
                                <w:spacing w:line="240" w:lineRule="auto"/>
                                <w:rPr>
                                  <w:rFonts w:ascii="Times New Roman" w:hAnsi="Times New Roman"/>
                                  <w:b/>
                                  <w:bCs/>
                                </w:rPr>
                              </w:pPr>
                              <w:r w:rsidRPr="001A68BC">
                                <w:rPr>
                                  <w:rFonts w:ascii="Times New Roman" w:hAnsi="Times New Roman"/>
                                  <w:b/>
                                  <w:bCs/>
                                </w:rPr>
                                <w:t>Contexte des mesures :</w:t>
                              </w:r>
                            </w:p>
                            <w:p w14:paraId="45A1810A" w14:textId="77777777" w:rsidR="00947F9D" w:rsidRPr="0066160C" w:rsidRDefault="00947F9D" w:rsidP="00935049">
                              <w:pPr>
                                <w:spacing w:line="240" w:lineRule="auto"/>
                                <w:jc w:val="both"/>
                                <w:rPr>
                                  <w:rFonts w:ascii="Times New Roman" w:hAnsi="Times New Roman"/>
                                  <w:bCs/>
                                </w:rPr>
                              </w:pPr>
                              <w:r w:rsidRPr="0066160C">
                                <w:rPr>
                                  <w:rFonts w:ascii="Times New Roman" w:hAnsi="Times New Roman"/>
                                  <w:bCs/>
                                </w:rPr>
                                <w:t xml:space="preserve">Bien qu’une partie des Français soit encore sceptique et peine à y croire, le réchauffement climatique est </w:t>
                              </w:r>
                              <w:r>
                                <w:rPr>
                                  <w:rFonts w:ascii="Times New Roman" w:hAnsi="Times New Roman"/>
                                  <w:bCs/>
                                </w:rPr>
                                <w:t>une réalité bien visible en divers endroits de</w:t>
                              </w:r>
                              <w:r w:rsidRPr="0066160C">
                                <w:rPr>
                                  <w:rFonts w:ascii="Times New Roman" w:hAnsi="Times New Roman"/>
                                  <w:bCs/>
                                </w:rPr>
                                <w:t xml:space="preserve"> la planète. Depuis le début du XXe siècle, avec l’augmentation de la concentration en CO2 dans l’atmosphère, la température moyenne à la surface du globe a augmenté de 0,84°C (GIEC, 2018), avec une hausse qui s’est nettement accélérée depuis 1976 : 0,19°C par décennie. Toutes les années de 2014 à 2018 (données de 2019 qui n’intégraient pas l’année 2019) figurent parmi les 10 années les plus chaudes depuis 1900.</w:t>
                              </w:r>
                            </w:p>
                            <w:p w14:paraId="5FE02922" w14:textId="77777777" w:rsidR="00947F9D" w:rsidRPr="0066160C" w:rsidRDefault="00947F9D" w:rsidP="00935049">
                              <w:pPr>
                                <w:spacing w:line="240" w:lineRule="auto"/>
                                <w:jc w:val="both"/>
                                <w:rPr>
                                  <w:rFonts w:ascii="Times New Roman" w:hAnsi="Times New Roman"/>
                                  <w:bCs/>
                                </w:rPr>
                              </w:pPr>
                              <w:r w:rsidRPr="0066160C">
                                <w:rPr>
                                  <w:rFonts w:ascii="Times New Roman" w:hAnsi="Times New Roman"/>
                                  <w:bCs/>
                                </w:rPr>
                                <w:t>L’évolution des températures s’accompagne d’une élévation du niveau des mers, qui s’est également accélérée depuis 1900 : en moyenne 1,8 mm/an sur 1900-2009, avec un rythme actuel de 3,4 mm/an sur 1993-2018. La mer s’est élevée de 20 cm en moyenne dans les 100 dernières années sur les côtes françaises métropolitaines.</w:t>
                              </w:r>
                            </w:p>
                            <w:p w14:paraId="3596E8A6" w14:textId="509D9071" w:rsidR="00947F9D" w:rsidRPr="0066160C" w:rsidRDefault="00947F9D" w:rsidP="00935049">
                              <w:pPr>
                                <w:spacing w:line="240" w:lineRule="auto"/>
                                <w:jc w:val="both"/>
                                <w:rPr>
                                  <w:rFonts w:ascii="Times New Roman" w:hAnsi="Times New Roman"/>
                                  <w:bCs/>
                                </w:rPr>
                              </w:pPr>
                              <w:r w:rsidRPr="0066160C">
                                <w:rPr>
                                  <w:rFonts w:ascii="Times New Roman" w:hAnsi="Times New Roman"/>
                                  <w:bCs/>
                                </w:rPr>
                                <w:t>Les projections pour l’avenir sont incertaines</w:t>
                              </w:r>
                              <w:r>
                                <w:rPr>
                                  <w:rFonts w:ascii="Times New Roman" w:hAnsi="Times New Roman"/>
                                  <w:bCs/>
                                </w:rPr>
                                <w:t xml:space="preserve"> et</w:t>
                              </w:r>
                              <w:r w:rsidRPr="0066160C">
                                <w:rPr>
                                  <w:rFonts w:ascii="Times New Roman" w:hAnsi="Times New Roman"/>
                                  <w:bCs/>
                                </w:rPr>
                                <w:t xml:space="preserve"> de nombreuses interrogations demeurent. Cependant, le GIEC revoit régulièrement ses scénarios à la hausse. L’ampleur exacte du réchauffement climatique dépendra de notre capacité à réduire les émissions de gaz à effet de serre. Le scénario le plus optimiste (+1,5°C) entraînerait une élévation du niveau de la mer de 0,52 mètre en 2100, </w:t>
                              </w:r>
                              <w:r>
                                <w:rPr>
                                  <w:rFonts w:ascii="Times New Roman" w:hAnsi="Times New Roman"/>
                                  <w:bCs/>
                                </w:rPr>
                                <w:t>un 2</w:t>
                              </w:r>
                              <w:r w:rsidRPr="00AD1C0E">
                                <w:rPr>
                                  <w:rFonts w:ascii="Times New Roman" w:hAnsi="Times New Roman"/>
                                  <w:bCs/>
                                  <w:vertAlign w:val="superscript"/>
                                </w:rPr>
                                <w:t>e</w:t>
                              </w:r>
                              <w:r>
                                <w:rPr>
                                  <w:rFonts w:ascii="Times New Roman" w:hAnsi="Times New Roman"/>
                                  <w:bCs/>
                                </w:rPr>
                                <w:t xml:space="preserve"> scénario avec </w:t>
                              </w:r>
                              <w:r w:rsidRPr="0066160C">
                                <w:rPr>
                                  <w:rFonts w:ascii="Times New Roman" w:hAnsi="Times New Roman"/>
                                  <w:bCs/>
                                </w:rPr>
                                <w:t>une augmentation de 2°C une élévation de 0,86</w:t>
                              </w:r>
                              <w:r>
                                <w:rPr>
                                  <w:rFonts w:ascii="Times New Roman" w:hAnsi="Times New Roman"/>
                                  <w:bCs/>
                                </w:rPr>
                                <w:t xml:space="preserve"> </w:t>
                              </w:r>
                              <w:r w:rsidRPr="0066160C">
                                <w:rPr>
                                  <w:rFonts w:ascii="Times New Roman" w:hAnsi="Times New Roman"/>
                                  <w:bCs/>
                                </w:rPr>
                                <w:t>m</w:t>
                              </w:r>
                              <w:r>
                                <w:rPr>
                                  <w:rFonts w:ascii="Times New Roman" w:hAnsi="Times New Roman"/>
                                  <w:bCs/>
                                </w:rPr>
                                <w:t>ètre</w:t>
                              </w:r>
                              <w:r w:rsidRPr="0066160C">
                                <w:rPr>
                                  <w:rFonts w:ascii="Times New Roman" w:hAnsi="Times New Roman"/>
                                  <w:bCs/>
                                </w:rPr>
                                <w:t xml:space="preserve">, alors que le </w:t>
                              </w:r>
                              <w:r>
                                <w:rPr>
                                  <w:rFonts w:ascii="Times New Roman" w:hAnsi="Times New Roman"/>
                                  <w:bCs/>
                                </w:rPr>
                                <w:t>3</w:t>
                              </w:r>
                              <w:r w:rsidRPr="00AD1C0E">
                                <w:rPr>
                                  <w:rFonts w:ascii="Times New Roman" w:hAnsi="Times New Roman"/>
                                  <w:bCs/>
                                  <w:vertAlign w:val="superscript"/>
                                </w:rPr>
                                <w:t>ème</w:t>
                              </w:r>
                              <w:r>
                                <w:rPr>
                                  <w:rFonts w:ascii="Times New Roman" w:hAnsi="Times New Roman"/>
                                  <w:bCs/>
                                </w:rPr>
                                <w:t xml:space="preserve"> scénario correspondant à un </w:t>
                              </w:r>
                              <w:r w:rsidRPr="0066160C">
                                <w:rPr>
                                  <w:rFonts w:ascii="Times New Roman" w:hAnsi="Times New Roman"/>
                                  <w:bCs/>
                                </w:rPr>
                                <w:t>réchauffement sans restriction (+3 ou +4°C) entraînerait une augmentation de +1,8 mètre du niveau des océans.</w:t>
                              </w:r>
                            </w:p>
                            <w:p w14:paraId="79680656" w14:textId="77777777" w:rsidR="00947F9D" w:rsidRPr="0066160C" w:rsidRDefault="00947F9D" w:rsidP="00935049">
                              <w:pPr>
                                <w:spacing w:line="240" w:lineRule="auto"/>
                                <w:jc w:val="both"/>
                                <w:rPr>
                                  <w:rFonts w:ascii="Times New Roman" w:hAnsi="Times New Roman"/>
                                  <w:bCs/>
                                </w:rPr>
                              </w:pPr>
                              <w:r>
                                <w:rPr>
                                  <w:rFonts w:ascii="Times New Roman" w:hAnsi="Times New Roman"/>
                                  <w:bCs/>
                                </w:rPr>
                                <w:t>Avec l’élévation du niveau de la mer, le changement climatique</w:t>
                              </w:r>
                              <w:r w:rsidRPr="0066160C">
                                <w:rPr>
                                  <w:rFonts w:ascii="Times New Roman" w:hAnsi="Times New Roman"/>
                                  <w:bCs/>
                                </w:rPr>
                                <w:t xml:space="preserve"> se traduira par différents effets :</w:t>
                              </w:r>
                            </w:p>
                            <w:p w14:paraId="26C80FDF" w14:textId="77777777" w:rsidR="00947F9D" w:rsidRPr="004C28F7" w:rsidRDefault="00947F9D" w:rsidP="00271FD6">
                              <w:pPr>
                                <w:pStyle w:val="Paragraphedeliste"/>
                                <w:numPr>
                                  <w:ilvl w:val="0"/>
                                  <w:numId w:val="56"/>
                                </w:numPr>
                                <w:spacing w:line="240" w:lineRule="auto"/>
                                <w:jc w:val="both"/>
                                <w:rPr>
                                  <w:rFonts w:ascii="Times New Roman" w:hAnsi="Times New Roman"/>
                                  <w:bCs/>
                                </w:rPr>
                              </w:pPr>
                              <w:r w:rsidRPr="004C28F7">
                                <w:rPr>
                                  <w:rFonts w:ascii="Times New Roman" w:hAnsi="Times New Roman"/>
                                  <w:bCs/>
                                </w:rPr>
                                <w:t>Augmentation de la fréquence et de l’intensité des franchissements : avec +1 mètre en 2100 dans le département de la Manche, les marées de coefficient 82-85 correspondront aux marées actuelles de 115 et plus, et arriveraient environ 60 fois par an</w:t>
                              </w:r>
                            </w:p>
                            <w:p w14:paraId="6415B6F3" w14:textId="77777777" w:rsidR="00947F9D" w:rsidRPr="004C28F7" w:rsidRDefault="00947F9D" w:rsidP="00271FD6">
                              <w:pPr>
                                <w:pStyle w:val="Paragraphedeliste"/>
                                <w:numPr>
                                  <w:ilvl w:val="0"/>
                                  <w:numId w:val="56"/>
                                </w:numPr>
                                <w:spacing w:line="240" w:lineRule="auto"/>
                                <w:jc w:val="both"/>
                                <w:rPr>
                                  <w:rFonts w:ascii="Times New Roman" w:hAnsi="Times New Roman"/>
                                  <w:bCs/>
                                </w:rPr>
                              </w:pPr>
                              <w:r w:rsidRPr="004C28F7">
                                <w:rPr>
                                  <w:rFonts w:ascii="Times New Roman" w:hAnsi="Times New Roman"/>
                                  <w:bCs/>
                                </w:rPr>
                                <w:t>Température de surface de l’eau plus chaude, propice à l’arrivée de tempêtes d’origine tropicale (plus fréquentes)</w:t>
                              </w:r>
                            </w:p>
                            <w:p w14:paraId="3018796C" w14:textId="77777777" w:rsidR="00947F9D" w:rsidRPr="004C28F7" w:rsidRDefault="00947F9D" w:rsidP="00271FD6">
                              <w:pPr>
                                <w:pStyle w:val="Paragraphedeliste"/>
                                <w:numPr>
                                  <w:ilvl w:val="0"/>
                                  <w:numId w:val="56"/>
                                </w:numPr>
                                <w:spacing w:line="240" w:lineRule="auto"/>
                                <w:jc w:val="both"/>
                                <w:rPr>
                                  <w:rFonts w:ascii="Times New Roman" w:hAnsi="Times New Roman"/>
                                  <w:bCs/>
                                </w:rPr>
                              </w:pPr>
                              <w:r w:rsidRPr="004C28F7">
                                <w:rPr>
                                  <w:rFonts w:ascii="Times New Roman" w:hAnsi="Times New Roman"/>
                                  <w:bCs/>
                                </w:rPr>
                                <w:t>Un recul du littoral exacerbé</w:t>
                              </w:r>
                            </w:p>
                            <w:p w14:paraId="35F6E25A" w14:textId="77777777" w:rsidR="00947F9D" w:rsidRPr="004C28F7" w:rsidRDefault="00947F9D" w:rsidP="00271FD6">
                              <w:pPr>
                                <w:pStyle w:val="Paragraphedeliste"/>
                                <w:numPr>
                                  <w:ilvl w:val="0"/>
                                  <w:numId w:val="56"/>
                                </w:numPr>
                                <w:spacing w:line="240" w:lineRule="auto"/>
                                <w:jc w:val="both"/>
                                <w:rPr>
                                  <w:rFonts w:ascii="Times New Roman" w:hAnsi="Times New Roman"/>
                                  <w:bCs/>
                                </w:rPr>
                              </w:pPr>
                              <w:r w:rsidRPr="004C28F7">
                                <w:rPr>
                                  <w:rFonts w:ascii="Times New Roman" w:hAnsi="Times New Roman"/>
                                  <w:bCs/>
                                </w:rPr>
                                <w:t>Des pressions plus fortes sur les ouvrages existants, donc des risques de rupture plus forts</w:t>
                              </w:r>
                            </w:p>
                            <w:p w14:paraId="5B56606C" w14:textId="77777777" w:rsidR="00947F9D" w:rsidRPr="004C28F7" w:rsidRDefault="00947F9D" w:rsidP="00271FD6">
                              <w:pPr>
                                <w:pStyle w:val="Paragraphedeliste"/>
                                <w:numPr>
                                  <w:ilvl w:val="0"/>
                                  <w:numId w:val="56"/>
                                </w:numPr>
                                <w:spacing w:line="240" w:lineRule="auto"/>
                                <w:jc w:val="both"/>
                                <w:rPr>
                                  <w:rFonts w:ascii="Times New Roman" w:hAnsi="Times New Roman"/>
                                  <w:bCs/>
                                </w:rPr>
                              </w:pPr>
                              <w:r w:rsidRPr="004C28F7">
                                <w:rPr>
                                  <w:rFonts w:ascii="Times New Roman" w:hAnsi="Times New Roman"/>
                                  <w:bCs/>
                                </w:rPr>
                                <w:t>Un déplacement des zones humides vers l’intérieur des terres</w:t>
                              </w:r>
                            </w:p>
                            <w:p w14:paraId="1BBE0540" w14:textId="77777777" w:rsidR="00947F9D" w:rsidRPr="004C28F7" w:rsidRDefault="00947F9D" w:rsidP="00271FD6">
                              <w:pPr>
                                <w:pStyle w:val="Paragraphedeliste"/>
                                <w:numPr>
                                  <w:ilvl w:val="0"/>
                                  <w:numId w:val="56"/>
                                </w:numPr>
                                <w:spacing w:line="240" w:lineRule="auto"/>
                                <w:jc w:val="both"/>
                                <w:rPr>
                                  <w:rFonts w:ascii="Times New Roman" w:hAnsi="Times New Roman"/>
                                  <w:bCs/>
                                </w:rPr>
                              </w:pPr>
                              <w:r w:rsidRPr="004C28F7">
                                <w:rPr>
                                  <w:rFonts w:ascii="Times New Roman" w:hAnsi="Times New Roman"/>
                                  <w:bCs/>
                                </w:rPr>
                                <w:t>Des inondations plus fréquentes, par remontée de nappes (blocage des écoulements)</w:t>
                              </w:r>
                            </w:p>
                            <w:p w14:paraId="63DC1EF2" w14:textId="77777777" w:rsidR="00947F9D" w:rsidRPr="004C28F7" w:rsidRDefault="00947F9D" w:rsidP="00271FD6">
                              <w:pPr>
                                <w:pStyle w:val="Paragraphedeliste"/>
                                <w:numPr>
                                  <w:ilvl w:val="0"/>
                                  <w:numId w:val="56"/>
                                </w:numPr>
                                <w:spacing w:line="240" w:lineRule="auto"/>
                                <w:jc w:val="both"/>
                                <w:rPr>
                                  <w:rFonts w:ascii="Times New Roman" w:hAnsi="Times New Roman"/>
                                  <w:bCs/>
                                </w:rPr>
                              </w:pPr>
                              <w:r w:rsidRPr="004C28F7">
                                <w:rPr>
                                  <w:rFonts w:ascii="Times New Roman" w:hAnsi="Times New Roman"/>
                                  <w:bCs/>
                                </w:rPr>
                                <w:t>Intrusions salines dans les nappes souterraines et les sols</w:t>
                              </w:r>
                            </w:p>
                            <w:p w14:paraId="0E9C1AAF" w14:textId="77777777" w:rsidR="00947F9D" w:rsidRPr="004C28F7" w:rsidRDefault="00947F9D" w:rsidP="00271FD6">
                              <w:pPr>
                                <w:pStyle w:val="Paragraphedeliste"/>
                                <w:numPr>
                                  <w:ilvl w:val="0"/>
                                  <w:numId w:val="56"/>
                                </w:numPr>
                                <w:spacing w:line="240" w:lineRule="auto"/>
                                <w:jc w:val="both"/>
                                <w:rPr>
                                  <w:rFonts w:ascii="Times New Roman" w:hAnsi="Times New Roman"/>
                                  <w:bCs/>
                                </w:rPr>
                              </w:pPr>
                              <w:r w:rsidRPr="004C28F7">
                                <w:rPr>
                                  <w:rFonts w:ascii="Times New Roman" w:hAnsi="Times New Roman"/>
                                  <w:bCs/>
                                </w:rPr>
                                <w:t>Des épisodes de sécheresse accrus en été.</w:t>
                              </w:r>
                            </w:p>
                            <w:p w14:paraId="15B86D37" w14:textId="77777777" w:rsidR="00947F9D" w:rsidRPr="007B7725" w:rsidRDefault="00947F9D" w:rsidP="00935049">
                              <w:pPr>
                                <w:spacing w:line="240" w:lineRule="auto"/>
                                <w:jc w:val="both"/>
                                <w:rPr>
                                  <w:rFonts w:ascii="Times New Roman" w:hAnsi="Times New Roman"/>
                                  <w:bCs/>
                                </w:rPr>
                              </w:pPr>
                              <w:r w:rsidRPr="00875311">
                                <w:rPr>
                                  <w:rFonts w:ascii="Times New Roman" w:hAnsi="Times New Roman"/>
                                  <w:bCs/>
                                </w:rPr>
                                <w:t>Sur le territoire de la Côte Ouest du Cotentin, quelques effets du changement climatique sont déjà perceptibles : montée du niveau de la mer, intrusions marines, érosion et recul du trait de côte, alimentation en eau des zones humides plus aléatoire et moindre (périodes d’assèchement</w:t>
                              </w:r>
                              <w:r>
                                <w:rPr>
                                  <w:rFonts w:ascii="Times New Roman" w:hAnsi="Times New Roman"/>
                                  <w:bCs/>
                                </w:rPr>
                                <w:t>)</w:t>
                              </w:r>
                              <w:r w:rsidRPr="00875311">
                                <w:rPr>
                                  <w:rFonts w:ascii="Times New Roman" w:hAnsi="Times New Roman"/>
                                  <w:bCs/>
                                </w:rPr>
                                <w:t>, évolution des aires de répartition des habitats et espèces, salinisation…</w:t>
                              </w:r>
                              <w:r>
                                <w:rPr>
                                  <w:rFonts w:ascii="Times New Roman" w:hAnsi="Times New Roman"/>
                                  <w:bCs/>
                                </w:rPr>
                                <w:t xml:space="preserve"> Les évolutions sont lentes et dépasseront probablement la durée de vie du présent document, mais il convient de les prendre en compte dès aujourd’hui, pour mieux s’y préparer.</w:t>
                              </w:r>
                            </w:p>
                          </w:txbxContent>
                        </wps:txbx>
                        <wps:bodyPr rot="0" vert="horz" wrap="square" lIns="91440" tIns="45720" rIns="91440" bIns="45720" anchor="t" anchorCtr="0">
                          <a:noAutofit/>
                        </wps:bodyPr>
                      </wps:wsp>
                      <wps:wsp>
                        <wps:cNvPr id="46" name="Zone de texte 2"/>
                        <wps:cNvSpPr txBox="1">
                          <a:spLocks noChangeArrowheads="1"/>
                        </wps:cNvSpPr>
                        <wps:spPr bwMode="auto">
                          <a:xfrm>
                            <a:off x="9524" y="308199"/>
                            <a:ext cx="6250598" cy="323850"/>
                          </a:xfrm>
                          <a:prstGeom prst="rect">
                            <a:avLst/>
                          </a:prstGeom>
                          <a:solidFill>
                            <a:srgbClr val="9BBB59">
                              <a:lumMod val="40000"/>
                              <a:lumOff val="60000"/>
                            </a:srgbClr>
                          </a:solidFill>
                          <a:ln w="9525">
                            <a:noFill/>
                            <a:miter lim="800000"/>
                            <a:headEnd/>
                            <a:tailEnd/>
                          </a:ln>
                        </wps:spPr>
                        <wps:txbx>
                          <w:txbxContent>
                            <w:p w14:paraId="5F428EF3" w14:textId="77777777" w:rsidR="00947F9D" w:rsidRPr="003A13AF" w:rsidRDefault="00947F9D" w:rsidP="00935049">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CLIM1 – Accompagner le changement climatique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17752E" id="Groupe 44" o:spid="_x0000_s1074" style="position:absolute;margin-left:0;margin-top:23.7pt;width:492.9pt;height:641.05pt;z-index:251960320;mso-position-horizontal:left;mso-position-horizontal-relative:margin;mso-width-relative:margin;mso-height-relative:margin" coordorigin=",3081" coordsize="62601,7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">
                <v:shape id="_x0000_s1075" type="#_x0000_t202" style="position:absolute;top:3081;width:62388;height:7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" filled="f" strokecolor="#6eab69">
                  <v:textbox>
                    <w:txbxContent>
                      <w:p w14:paraId="6ED8B298" w14:textId="77777777" w:rsidR="00947F9D" w:rsidRDefault="00947F9D" w:rsidP="00935049"/>
                      <w:p w14:paraId="0A486A3B" w14:textId="77777777" w:rsidR="00947F9D" w:rsidRDefault="00947F9D" w:rsidP="00935049">
                        <w:pPr>
                          <w:spacing w:line="240" w:lineRule="auto"/>
                          <w:rPr>
                            <w:rFonts w:ascii="Times New Roman" w:hAnsi="Times New Roman"/>
                            <w:b/>
                            <w:bCs/>
                          </w:rPr>
                        </w:pPr>
                      </w:p>
                      <w:p w14:paraId="17201A66" w14:textId="77777777" w:rsidR="00947F9D" w:rsidRPr="001A68BC" w:rsidRDefault="00947F9D" w:rsidP="00935049">
                        <w:pPr>
                          <w:spacing w:line="240" w:lineRule="auto"/>
                          <w:rPr>
                            <w:rFonts w:ascii="Times New Roman" w:hAnsi="Times New Roman"/>
                            <w:b/>
                            <w:bCs/>
                          </w:rPr>
                        </w:pPr>
                        <w:r w:rsidRPr="001A68BC">
                          <w:rPr>
                            <w:rFonts w:ascii="Times New Roman" w:hAnsi="Times New Roman"/>
                            <w:b/>
                            <w:bCs/>
                          </w:rPr>
                          <w:t>Contexte des mesures :</w:t>
                        </w:r>
                      </w:p>
                      <w:p w14:paraId="45A1810A" w14:textId="77777777" w:rsidR="00947F9D" w:rsidRPr="0066160C" w:rsidRDefault="00947F9D" w:rsidP="00935049">
                        <w:pPr>
                          <w:spacing w:line="240" w:lineRule="auto"/>
                          <w:jc w:val="both"/>
                          <w:rPr>
                            <w:rFonts w:ascii="Times New Roman" w:hAnsi="Times New Roman"/>
                            <w:bCs/>
                          </w:rPr>
                        </w:pPr>
                        <w:r w:rsidRPr="0066160C">
                          <w:rPr>
                            <w:rFonts w:ascii="Times New Roman" w:hAnsi="Times New Roman"/>
                            <w:bCs/>
                          </w:rPr>
                          <w:t xml:space="preserve">Bien qu’une partie des Français soit encore sceptique et peine à y croire, le réchauffement climatique est </w:t>
                        </w:r>
                        <w:r>
                          <w:rPr>
                            <w:rFonts w:ascii="Times New Roman" w:hAnsi="Times New Roman"/>
                            <w:bCs/>
                          </w:rPr>
                          <w:t>une réalité bien visible en divers endroits de</w:t>
                        </w:r>
                        <w:r w:rsidRPr="0066160C">
                          <w:rPr>
                            <w:rFonts w:ascii="Times New Roman" w:hAnsi="Times New Roman"/>
                            <w:bCs/>
                          </w:rPr>
                          <w:t xml:space="preserve"> la planète. Depuis le début du XXe siècle, avec l’augmentation de la concentration en CO2 dans l’atmosphère, la température moyenne à la surface du globe a augmenté de 0,84°C (GIEC, 2018), avec une hausse qui s’est nettement accélérée depuis 1976 : 0,19°C par décennie. Toutes les années de 2014 à 2018 (données de 2019 qui n’intégraient pas l’année 2019) figurent parmi les 10 années les plus chaudes depuis 1900.</w:t>
                        </w:r>
                      </w:p>
                      <w:p w14:paraId="5FE02922" w14:textId="77777777" w:rsidR="00947F9D" w:rsidRPr="0066160C" w:rsidRDefault="00947F9D" w:rsidP="00935049">
                        <w:pPr>
                          <w:spacing w:line="240" w:lineRule="auto"/>
                          <w:jc w:val="both"/>
                          <w:rPr>
                            <w:rFonts w:ascii="Times New Roman" w:hAnsi="Times New Roman"/>
                            <w:bCs/>
                          </w:rPr>
                        </w:pPr>
                        <w:r w:rsidRPr="0066160C">
                          <w:rPr>
                            <w:rFonts w:ascii="Times New Roman" w:hAnsi="Times New Roman"/>
                            <w:bCs/>
                          </w:rPr>
                          <w:t>L’évolution des températures s’accompagne d’une élévation du niveau des mers, qui s’est également accélérée depuis 1900 : en moyenne 1,8 mm/an sur 1900-2009, avec un rythme actuel de 3,4 mm/an sur 1993-2018. La mer s’est élevée de 20 cm en moyenne dans les 100 dernières années sur les côtes françaises métropolitaines.</w:t>
                        </w:r>
                      </w:p>
                      <w:p w14:paraId="3596E8A6" w14:textId="509D9071" w:rsidR="00947F9D" w:rsidRPr="0066160C" w:rsidRDefault="00947F9D" w:rsidP="00935049">
                        <w:pPr>
                          <w:spacing w:line="240" w:lineRule="auto"/>
                          <w:jc w:val="both"/>
                          <w:rPr>
                            <w:rFonts w:ascii="Times New Roman" w:hAnsi="Times New Roman"/>
                            <w:bCs/>
                          </w:rPr>
                        </w:pPr>
                        <w:r w:rsidRPr="0066160C">
                          <w:rPr>
                            <w:rFonts w:ascii="Times New Roman" w:hAnsi="Times New Roman"/>
                            <w:bCs/>
                          </w:rPr>
                          <w:t>Les projections pour l’avenir sont incertaines</w:t>
                        </w:r>
                        <w:r>
                          <w:rPr>
                            <w:rFonts w:ascii="Times New Roman" w:hAnsi="Times New Roman"/>
                            <w:bCs/>
                          </w:rPr>
                          <w:t xml:space="preserve"> et</w:t>
                        </w:r>
                        <w:r w:rsidRPr="0066160C">
                          <w:rPr>
                            <w:rFonts w:ascii="Times New Roman" w:hAnsi="Times New Roman"/>
                            <w:bCs/>
                          </w:rPr>
                          <w:t xml:space="preserve"> de nombreuses interrogations demeurent. Cependant, le GIEC revoit régulièrement ses scénarios à la hausse. L’ampleur exacte du réchauffement climatique dépendra de notre capacité à réduire les émissions de gaz à effet de serre. Le scénario le plus optimiste (+1,5°C) entraînerait une élévation du niveau de la mer de 0,52 mètre en 2100, </w:t>
                        </w:r>
                        <w:r>
                          <w:rPr>
                            <w:rFonts w:ascii="Times New Roman" w:hAnsi="Times New Roman"/>
                            <w:bCs/>
                          </w:rPr>
                          <w:t>un 2</w:t>
                        </w:r>
                        <w:r w:rsidRPr="00AD1C0E">
                          <w:rPr>
                            <w:rFonts w:ascii="Times New Roman" w:hAnsi="Times New Roman"/>
                            <w:bCs/>
                            <w:vertAlign w:val="superscript"/>
                          </w:rPr>
                          <w:t>e</w:t>
                        </w:r>
                        <w:r>
                          <w:rPr>
                            <w:rFonts w:ascii="Times New Roman" w:hAnsi="Times New Roman"/>
                            <w:bCs/>
                          </w:rPr>
                          <w:t xml:space="preserve"> scénario avec </w:t>
                        </w:r>
                        <w:r w:rsidRPr="0066160C">
                          <w:rPr>
                            <w:rFonts w:ascii="Times New Roman" w:hAnsi="Times New Roman"/>
                            <w:bCs/>
                          </w:rPr>
                          <w:t>une augmentation de 2°C une élévation de 0,86</w:t>
                        </w:r>
                        <w:r>
                          <w:rPr>
                            <w:rFonts w:ascii="Times New Roman" w:hAnsi="Times New Roman"/>
                            <w:bCs/>
                          </w:rPr>
                          <w:t xml:space="preserve"> </w:t>
                        </w:r>
                        <w:r w:rsidRPr="0066160C">
                          <w:rPr>
                            <w:rFonts w:ascii="Times New Roman" w:hAnsi="Times New Roman"/>
                            <w:bCs/>
                          </w:rPr>
                          <w:t>m</w:t>
                        </w:r>
                        <w:r>
                          <w:rPr>
                            <w:rFonts w:ascii="Times New Roman" w:hAnsi="Times New Roman"/>
                            <w:bCs/>
                          </w:rPr>
                          <w:t>ètre</w:t>
                        </w:r>
                        <w:r w:rsidRPr="0066160C">
                          <w:rPr>
                            <w:rFonts w:ascii="Times New Roman" w:hAnsi="Times New Roman"/>
                            <w:bCs/>
                          </w:rPr>
                          <w:t xml:space="preserve">, alors que le </w:t>
                        </w:r>
                        <w:r>
                          <w:rPr>
                            <w:rFonts w:ascii="Times New Roman" w:hAnsi="Times New Roman"/>
                            <w:bCs/>
                          </w:rPr>
                          <w:t>3</w:t>
                        </w:r>
                        <w:r w:rsidRPr="00AD1C0E">
                          <w:rPr>
                            <w:rFonts w:ascii="Times New Roman" w:hAnsi="Times New Roman"/>
                            <w:bCs/>
                            <w:vertAlign w:val="superscript"/>
                          </w:rPr>
                          <w:t>ème</w:t>
                        </w:r>
                        <w:r>
                          <w:rPr>
                            <w:rFonts w:ascii="Times New Roman" w:hAnsi="Times New Roman"/>
                            <w:bCs/>
                          </w:rPr>
                          <w:t xml:space="preserve"> scénario correspondant à un </w:t>
                        </w:r>
                        <w:r w:rsidRPr="0066160C">
                          <w:rPr>
                            <w:rFonts w:ascii="Times New Roman" w:hAnsi="Times New Roman"/>
                            <w:bCs/>
                          </w:rPr>
                          <w:t>réchauffement sans restriction (+3 ou +4°C) entraînerait une augmentation de +1,8 mètre du niveau des océans.</w:t>
                        </w:r>
                      </w:p>
                      <w:p w14:paraId="79680656" w14:textId="77777777" w:rsidR="00947F9D" w:rsidRPr="0066160C" w:rsidRDefault="00947F9D" w:rsidP="00935049">
                        <w:pPr>
                          <w:spacing w:line="240" w:lineRule="auto"/>
                          <w:jc w:val="both"/>
                          <w:rPr>
                            <w:rFonts w:ascii="Times New Roman" w:hAnsi="Times New Roman"/>
                            <w:bCs/>
                          </w:rPr>
                        </w:pPr>
                        <w:r>
                          <w:rPr>
                            <w:rFonts w:ascii="Times New Roman" w:hAnsi="Times New Roman"/>
                            <w:bCs/>
                          </w:rPr>
                          <w:t>Avec l’élévation du niveau de la mer, le changement climatique</w:t>
                        </w:r>
                        <w:r w:rsidRPr="0066160C">
                          <w:rPr>
                            <w:rFonts w:ascii="Times New Roman" w:hAnsi="Times New Roman"/>
                            <w:bCs/>
                          </w:rPr>
                          <w:t xml:space="preserve"> se traduira par différents effets :</w:t>
                        </w:r>
                      </w:p>
                      <w:p w14:paraId="26C80FDF" w14:textId="77777777" w:rsidR="00947F9D" w:rsidRPr="004C28F7" w:rsidRDefault="00947F9D" w:rsidP="00271FD6">
                        <w:pPr>
                          <w:pStyle w:val="Paragraphedeliste"/>
                          <w:numPr>
                            <w:ilvl w:val="0"/>
                            <w:numId w:val="56"/>
                          </w:numPr>
                          <w:spacing w:line="240" w:lineRule="auto"/>
                          <w:jc w:val="both"/>
                          <w:rPr>
                            <w:rFonts w:ascii="Times New Roman" w:hAnsi="Times New Roman"/>
                            <w:bCs/>
                          </w:rPr>
                        </w:pPr>
                        <w:r w:rsidRPr="004C28F7">
                          <w:rPr>
                            <w:rFonts w:ascii="Times New Roman" w:hAnsi="Times New Roman"/>
                            <w:bCs/>
                          </w:rPr>
                          <w:t>Augmentation de la fréquence et de l’intensité des franchissements : avec +1 mètre en 2100 dans le département de la Manche, les marées de coefficient 82-85 correspondront aux marées actuelles de 115 et plus, et arriveraient environ 60 fois par an</w:t>
                        </w:r>
                      </w:p>
                      <w:p w14:paraId="6415B6F3" w14:textId="77777777" w:rsidR="00947F9D" w:rsidRPr="004C28F7" w:rsidRDefault="00947F9D" w:rsidP="00271FD6">
                        <w:pPr>
                          <w:pStyle w:val="Paragraphedeliste"/>
                          <w:numPr>
                            <w:ilvl w:val="0"/>
                            <w:numId w:val="56"/>
                          </w:numPr>
                          <w:spacing w:line="240" w:lineRule="auto"/>
                          <w:jc w:val="both"/>
                          <w:rPr>
                            <w:rFonts w:ascii="Times New Roman" w:hAnsi="Times New Roman"/>
                            <w:bCs/>
                          </w:rPr>
                        </w:pPr>
                        <w:r w:rsidRPr="004C28F7">
                          <w:rPr>
                            <w:rFonts w:ascii="Times New Roman" w:hAnsi="Times New Roman"/>
                            <w:bCs/>
                          </w:rPr>
                          <w:t>Température de surface de l’eau plus chaude, propice à l’arrivée de tempêtes d’origine tropicale (plus fréquentes)</w:t>
                        </w:r>
                      </w:p>
                      <w:p w14:paraId="3018796C" w14:textId="77777777" w:rsidR="00947F9D" w:rsidRPr="004C28F7" w:rsidRDefault="00947F9D" w:rsidP="00271FD6">
                        <w:pPr>
                          <w:pStyle w:val="Paragraphedeliste"/>
                          <w:numPr>
                            <w:ilvl w:val="0"/>
                            <w:numId w:val="56"/>
                          </w:numPr>
                          <w:spacing w:line="240" w:lineRule="auto"/>
                          <w:jc w:val="both"/>
                          <w:rPr>
                            <w:rFonts w:ascii="Times New Roman" w:hAnsi="Times New Roman"/>
                            <w:bCs/>
                          </w:rPr>
                        </w:pPr>
                        <w:r w:rsidRPr="004C28F7">
                          <w:rPr>
                            <w:rFonts w:ascii="Times New Roman" w:hAnsi="Times New Roman"/>
                            <w:bCs/>
                          </w:rPr>
                          <w:t>Un recul du littoral exacerbé</w:t>
                        </w:r>
                      </w:p>
                      <w:p w14:paraId="35F6E25A" w14:textId="77777777" w:rsidR="00947F9D" w:rsidRPr="004C28F7" w:rsidRDefault="00947F9D" w:rsidP="00271FD6">
                        <w:pPr>
                          <w:pStyle w:val="Paragraphedeliste"/>
                          <w:numPr>
                            <w:ilvl w:val="0"/>
                            <w:numId w:val="56"/>
                          </w:numPr>
                          <w:spacing w:line="240" w:lineRule="auto"/>
                          <w:jc w:val="both"/>
                          <w:rPr>
                            <w:rFonts w:ascii="Times New Roman" w:hAnsi="Times New Roman"/>
                            <w:bCs/>
                          </w:rPr>
                        </w:pPr>
                        <w:r w:rsidRPr="004C28F7">
                          <w:rPr>
                            <w:rFonts w:ascii="Times New Roman" w:hAnsi="Times New Roman"/>
                            <w:bCs/>
                          </w:rPr>
                          <w:t>Des pressions plus fortes sur les ouvrages existants, donc des risques de rupture plus forts</w:t>
                        </w:r>
                      </w:p>
                      <w:p w14:paraId="5B56606C" w14:textId="77777777" w:rsidR="00947F9D" w:rsidRPr="004C28F7" w:rsidRDefault="00947F9D" w:rsidP="00271FD6">
                        <w:pPr>
                          <w:pStyle w:val="Paragraphedeliste"/>
                          <w:numPr>
                            <w:ilvl w:val="0"/>
                            <w:numId w:val="56"/>
                          </w:numPr>
                          <w:spacing w:line="240" w:lineRule="auto"/>
                          <w:jc w:val="both"/>
                          <w:rPr>
                            <w:rFonts w:ascii="Times New Roman" w:hAnsi="Times New Roman"/>
                            <w:bCs/>
                          </w:rPr>
                        </w:pPr>
                        <w:r w:rsidRPr="004C28F7">
                          <w:rPr>
                            <w:rFonts w:ascii="Times New Roman" w:hAnsi="Times New Roman"/>
                            <w:bCs/>
                          </w:rPr>
                          <w:t>Un déplacement des zones humides vers l’intérieur des terres</w:t>
                        </w:r>
                      </w:p>
                      <w:p w14:paraId="1BBE0540" w14:textId="77777777" w:rsidR="00947F9D" w:rsidRPr="004C28F7" w:rsidRDefault="00947F9D" w:rsidP="00271FD6">
                        <w:pPr>
                          <w:pStyle w:val="Paragraphedeliste"/>
                          <w:numPr>
                            <w:ilvl w:val="0"/>
                            <w:numId w:val="56"/>
                          </w:numPr>
                          <w:spacing w:line="240" w:lineRule="auto"/>
                          <w:jc w:val="both"/>
                          <w:rPr>
                            <w:rFonts w:ascii="Times New Roman" w:hAnsi="Times New Roman"/>
                            <w:bCs/>
                          </w:rPr>
                        </w:pPr>
                        <w:r w:rsidRPr="004C28F7">
                          <w:rPr>
                            <w:rFonts w:ascii="Times New Roman" w:hAnsi="Times New Roman"/>
                            <w:bCs/>
                          </w:rPr>
                          <w:t>Des inondations plus fréquentes, par remontée de nappes (blocage des écoulements)</w:t>
                        </w:r>
                      </w:p>
                      <w:p w14:paraId="63DC1EF2" w14:textId="77777777" w:rsidR="00947F9D" w:rsidRPr="004C28F7" w:rsidRDefault="00947F9D" w:rsidP="00271FD6">
                        <w:pPr>
                          <w:pStyle w:val="Paragraphedeliste"/>
                          <w:numPr>
                            <w:ilvl w:val="0"/>
                            <w:numId w:val="56"/>
                          </w:numPr>
                          <w:spacing w:line="240" w:lineRule="auto"/>
                          <w:jc w:val="both"/>
                          <w:rPr>
                            <w:rFonts w:ascii="Times New Roman" w:hAnsi="Times New Roman"/>
                            <w:bCs/>
                          </w:rPr>
                        </w:pPr>
                        <w:r w:rsidRPr="004C28F7">
                          <w:rPr>
                            <w:rFonts w:ascii="Times New Roman" w:hAnsi="Times New Roman"/>
                            <w:bCs/>
                          </w:rPr>
                          <w:t>Intrusions salines dans les nappes souterraines et les sols</w:t>
                        </w:r>
                      </w:p>
                      <w:p w14:paraId="0E9C1AAF" w14:textId="77777777" w:rsidR="00947F9D" w:rsidRPr="004C28F7" w:rsidRDefault="00947F9D" w:rsidP="00271FD6">
                        <w:pPr>
                          <w:pStyle w:val="Paragraphedeliste"/>
                          <w:numPr>
                            <w:ilvl w:val="0"/>
                            <w:numId w:val="56"/>
                          </w:numPr>
                          <w:spacing w:line="240" w:lineRule="auto"/>
                          <w:jc w:val="both"/>
                          <w:rPr>
                            <w:rFonts w:ascii="Times New Roman" w:hAnsi="Times New Roman"/>
                            <w:bCs/>
                          </w:rPr>
                        </w:pPr>
                        <w:r w:rsidRPr="004C28F7">
                          <w:rPr>
                            <w:rFonts w:ascii="Times New Roman" w:hAnsi="Times New Roman"/>
                            <w:bCs/>
                          </w:rPr>
                          <w:t>Des épisodes de sécheresse accrus en été.</w:t>
                        </w:r>
                      </w:p>
                      <w:p w14:paraId="15B86D37" w14:textId="77777777" w:rsidR="00947F9D" w:rsidRPr="007B7725" w:rsidRDefault="00947F9D" w:rsidP="00935049">
                        <w:pPr>
                          <w:spacing w:line="240" w:lineRule="auto"/>
                          <w:jc w:val="both"/>
                          <w:rPr>
                            <w:rFonts w:ascii="Times New Roman" w:hAnsi="Times New Roman"/>
                            <w:bCs/>
                          </w:rPr>
                        </w:pPr>
                        <w:r w:rsidRPr="00875311">
                          <w:rPr>
                            <w:rFonts w:ascii="Times New Roman" w:hAnsi="Times New Roman"/>
                            <w:bCs/>
                          </w:rPr>
                          <w:t>Sur le territoire de la Côte Ouest du Cotentin, quelques effets du changement climatique sont déjà perceptibles : montée du niveau de la mer, intrusions marines, érosion et recul du trait de côte, alimentation en eau des zones humides plus aléatoire et moindre (périodes d’assèchement</w:t>
                        </w:r>
                        <w:r>
                          <w:rPr>
                            <w:rFonts w:ascii="Times New Roman" w:hAnsi="Times New Roman"/>
                            <w:bCs/>
                          </w:rPr>
                          <w:t>)</w:t>
                        </w:r>
                        <w:r w:rsidRPr="00875311">
                          <w:rPr>
                            <w:rFonts w:ascii="Times New Roman" w:hAnsi="Times New Roman"/>
                            <w:bCs/>
                          </w:rPr>
                          <w:t>, évolution des aires de répartition des habitats et espèces, salinisation…</w:t>
                        </w:r>
                        <w:r>
                          <w:rPr>
                            <w:rFonts w:ascii="Times New Roman" w:hAnsi="Times New Roman"/>
                            <w:bCs/>
                          </w:rPr>
                          <w:t xml:space="preserve"> Les évolutions sont lentes et dépasseront probablement la durée de vie du présent document, mais il convient de les prendre en compte dès aujourd’hui, pour mieux s’y préparer.</w:t>
                        </w:r>
                      </w:p>
                    </w:txbxContent>
                  </v:textbox>
                </v:shape>
                <v:shape id="_x0000_s1076" type="#_x0000_t202" style="position:absolute;left:95;top:3081;width:6250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" fillcolor="#d7e4bd" stroked="f">
                  <v:textbox>
                    <w:txbxContent>
                      <w:p w14:paraId="5F428EF3" w14:textId="77777777" w:rsidR="00947F9D" w:rsidRPr="003A13AF" w:rsidRDefault="00947F9D" w:rsidP="00935049">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CLIM1 – Accompagner le changement climatique</w:t>
                        </w:r>
                      </w:p>
                    </w:txbxContent>
                  </v:textbox>
                </v:shape>
                <w10:wrap type="square" anchorx="margin"/>
              </v:group>
            </w:pict>
          </mc:Fallback>
        </mc:AlternateContent>
      </w:r>
    </w:p>
    <w:p w14:paraId="49EA266D" w14:textId="243BF216" w:rsidR="00935049" w:rsidRDefault="00935049" w:rsidP="00507DAC">
      <w:pPr>
        <w:spacing w:after="0" w:line="240" w:lineRule="auto"/>
        <w:rPr>
          <w:rFonts w:ascii="Times New Roman" w:hAnsi="Times New Roman"/>
          <w:b/>
        </w:rPr>
      </w:pPr>
    </w:p>
    <w:p w14:paraId="2F302E3B" w14:textId="743D40EC" w:rsidR="00507DAC" w:rsidRDefault="00507DAC" w:rsidP="00507DAC">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871232" behindDoc="0" locked="0" layoutInCell="1" allowOverlap="1" wp14:anchorId="6A558181" wp14:editId="4E7E61C4">
                <wp:simplePos x="0" y="0"/>
                <wp:positionH relativeFrom="margin">
                  <wp:posOffset>-142240</wp:posOffset>
                </wp:positionH>
                <wp:positionV relativeFrom="paragraph">
                  <wp:posOffset>0</wp:posOffset>
                </wp:positionV>
                <wp:extent cx="6259830" cy="8934450"/>
                <wp:effectExtent l="0" t="0" r="7620" b="19050"/>
                <wp:wrapSquare wrapText="bothSides"/>
                <wp:docPr id="25710" name="Groupe 25710"/>
                <wp:cNvGraphicFramePr/>
                <a:graphic xmlns:a="http://schemas.openxmlformats.org/drawingml/2006/main">
                  <a:graphicData uri="http://schemas.microsoft.com/office/word/2010/wordprocessingGroup">
                    <wpg:wgp>
                      <wpg:cNvGrpSpPr/>
                      <wpg:grpSpPr>
                        <a:xfrm>
                          <a:off x="0" y="0"/>
                          <a:ext cx="6259830" cy="8934450"/>
                          <a:chOff x="-1" y="-1"/>
                          <a:chExt cx="6260123" cy="8126051"/>
                        </a:xfrm>
                      </wpg:grpSpPr>
                      <wps:wsp>
                        <wps:cNvPr id="25711" name="Zone de texte 2"/>
                        <wps:cNvSpPr txBox="1">
                          <a:spLocks noChangeArrowheads="1"/>
                        </wps:cNvSpPr>
                        <wps:spPr bwMode="auto">
                          <a:xfrm>
                            <a:off x="-1" y="-1"/>
                            <a:ext cx="6238875" cy="8126051"/>
                          </a:xfrm>
                          <a:prstGeom prst="rect">
                            <a:avLst/>
                          </a:prstGeom>
                          <a:noFill/>
                          <a:ln w="9525">
                            <a:solidFill>
                              <a:srgbClr val="6EAB69"/>
                            </a:solidFill>
                            <a:miter lim="800000"/>
                            <a:headEnd/>
                            <a:tailEnd/>
                          </a:ln>
                        </wps:spPr>
                        <wps:txbx>
                          <w:txbxContent>
                            <w:p w14:paraId="3F30BC49" w14:textId="77777777" w:rsidR="00947F9D" w:rsidRDefault="00947F9D" w:rsidP="00507DAC"/>
                            <w:p w14:paraId="4BB424D2" w14:textId="77777777" w:rsidR="00947F9D" w:rsidRPr="001A68BC" w:rsidRDefault="00947F9D" w:rsidP="00507DAC">
                              <w:pPr>
                                <w:spacing w:line="240" w:lineRule="auto"/>
                                <w:rPr>
                                  <w:rFonts w:ascii="Times New Roman" w:hAnsi="Times New Roman"/>
                                  <w:b/>
                                  <w:bCs/>
                                </w:rPr>
                              </w:pPr>
                              <w:r w:rsidRPr="001A68BC">
                                <w:rPr>
                                  <w:rFonts w:ascii="Times New Roman" w:hAnsi="Times New Roman"/>
                                  <w:b/>
                                  <w:bCs/>
                                </w:rPr>
                                <w:t>Contexte des mesures :</w:t>
                              </w:r>
                            </w:p>
                            <w:p w14:paraId="75FDE1B7" w14:textId="56B086DD" w:rsidR="00947F9D" w:rsidRPr="007B7725" w:rsidRDefault="00947F9D" w:rsidP="007B7725">
                              <w:pPr>
                                <w:spacing w:line="240" w:lineRule="auto"/>
                                <w:jc w:val="both"/>
                                <w:rPr>
                                  <w:rFonts w:ascii="Times New Roman" w:hAnsi="Times New Roman"/>
                                  <w:bCs/>
                                </w:rPr>
                              </w:pPr>
                              <w:r w:rsidRPr="007B7725">
                                <w:rPr>
                                  <w:rFonts w:ascii="Times New Roman" w:hAnsi="Times New Roman"/>
                                  <w:bCs/>
                                </w:rPr>
                                <w:t>Il s’avère nécessaire d’approfondir les connaissances quant aux effets du changement climatique sur le littoral de Côte Ouest de la Manche, afin de compléter les observations empiriques par des données scientifiques précises. A l’aide de différents partenaires techniques, il s’agira d’évaluer les changements du territoire à moyen et long terme (nature, localisation, ampleur, tendances…) pour mieux s’y préparer.</w:t>
                              </w:r>
                            </w:p>
                            <w:p w14:paraId="3A0623FC" w14:textId="3504AAEB" w:rsidR="00947F9D" w:rsidRPr="007B7725" w:rsidRDefault="00947F9D" w:rsidP="007B7725">
                              <w:pPr>
                                <w:spacing w:line="240" w:lineRule="auto"/>
                                <w:jc w:val="both"/>
                                <w:rPr>
                                  <w:rFonts w:ascii="Times New Roman" w:hAnsi="Times New Roman"/>
                                  <w:bCs/>
                                </w:rPr>
                              </w:pPr>
                              <w:r>
                                <w:rPr>
                                  <w:rFonts w:ascii="Times New Roman" w:hAnsi="Times New Roman"/>
                                  <w:bCs/>
                                </w:rPr>
                                <w:t>En lien avec les autres démarches de territoire d</w:t>
                              </w:r>
                              <w:r w:rsidRPr="00DE119B">
                                <w:rPr>
                                  <w:rFonts w:ascii="Times New Roman" w:hAnsi="Times New Roman"/>
                                  <w:bCs/>
                                </w:rPr>
                                <w:t>éjà initiées sur le thème, les différents acteurs concernés (services de l’Etat, collectivités, usagers…) devront s’organiser</w:t>
                              </w:r>
                              <w:r>
                                <w:rPr>
                                  <w:rFonts w:ascii="Times New Roman" w:hAnsi="Times New Roman"/>
                                  <w:bCs/>
                                </w:rPr>
                                <w:t xml:space="preserve"> </w:t>
                              </w:r>
                              <w:r w:rsidRPr="007B7725">
                                <w:rPr>
                                  <w:rFonts w:ascii="Times New Roman" w:hAnsi="Times New Roman"/>
                                  <w:bCs/>
                                </w:rPr>
                                <w:t>pour anticiper et s’adapter au mieux aux changements,</w:t>
                              </w:r>
                              <w:r>
                                <w:rPr>
                                  <w:rFonts w:ascii="Times New Roman" w:hAnsi="Times New Roman"/>
                                  <w:bCs/>
                                </w:rPr>
                                <w:t xml:space="preserve"> à court et long termes, s</w:t>
                              </w:r>
                              <w:r w:rsidRPr="007B7725">
                                <w:rPr>
                                  <w:rFonts w:ascii="Times New Roman" w:hAnsi="Times New Roman"/>
                                  <w:bCs/>
                                </w:rPr>
                                <w:t>elon les trois piliers permettant un développement durable du territoire : vie économique, approche sociale et préservation de l’environnement.</w:t>
                              </w:r>
                            </w:p>
                            <w:p w14:paraId="2370A4FC" w14:textId="77777777" w:rsidR="00947F9D" w:rsidRPr="001A68BC" w:rsidRDefault="00947F9D" w:rsidP="00507DAC">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2F162A83" w14:textId="7A4D12E4" w:rsidR="00947F9D" w:rsidRDefault="00947F9D" w:rsidP="00625119">
                              <w:pPr>
                                <w:spacing w:line="240" w:lineRule="auto"/>
                                <w:jc w:val="both"/>
                                <w:rPr>
                                  <w:rFonts w:ascii="Times New Roman" w:hAnsi="Times New Roman"/>
                                  <w:bCs/>
                                </w:rPr>
                              </w:pPr>
                              <w:r>
                                <w:rPr>
                                  <w:rFonts w:ascii="Times New Roman" w:hAnsi="Times New Roman"/>
                                  <w:bCs/>
                                </w:rPr>
                                <w:t>Toutes les composantes du territoire sont concernées : i</w:t>
                              </w:r>
                              <w:r w:rsidRPr="001B75AB">
                                <w:rPr>
                                  <w:rFonts w:ascii="Times New Roman" w:hAnsi="Times New Roman"/>
                                  <w:bCs/>
                                </w:rPr>
                                <w:t xml:space="preserve">ntervention foncière, </w:t>
                              </w: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communication et sensibilisation, recherche et suivis scientifiques</w:t>
                              </w:r>
                              <w:r>
                                <w:rPr>
                                  <w:rFonts w:ascii="Times New Roman" w:hAnsi="Times New Roman"/>
                                  <w:bCs/>
                                </w:rPr>
                                <w:t>…</w:t>
                              </w:r>
                            </w:p>
                            <w:p w14:paraId="66C94B5F" w14:textId="2A7F1439" w:rsidR="00947F9D" w:rsidRPr="005B01CA" w:rsidRDefault="00947F9D" w:rsidP="00625119">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 terrestres ou marins, professionnels ou de loisirs (accueil du public, agriculture,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 chantiers bénévoles…).</w:t>
                              </w:r>
                            </w:p>
                            <w:p w14:paraId="79B0BC1F" w14:textId="77777777" w:rsidR="00947F9D" w:rsidRPr="00FD37A0" w:rsidRDefault="00947F9D" w:rsidP="00507DAC">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75A2E6BC" w14:textId="0F13BBA3" w:rsidR="00947F9D" w:rsidRPr="00C15C11" w:rsidRDefault="00947F9D" w:rsidP="00271FD6">
                              <w:pPr>
                                <w:pStyle w:val="Paragraphedeliste"/>
                                <w:numPr>
                                  <w:ilvl w:val="0"/>
                                  <w:numId w:val="57"/>
                                </w:numPr>
                                <w:spacing w:line="240" w:lineRule="auto"/>
                                <w:jc w:val="both"/>
                                <w:rPr>
                                  <w:rFonts w:ascii="Times New Roman" w:hAnsi="Times New Roman"/>
                                </w:rPr>
                              </w:pPr>
                              <w:r w:rsidRPr="00C15C11">
                                <w:rPr>
                                  <w:rFonts w:ascii="Times New Roman" w:hAnsi="Times New Roman"/>
                                </w:rPr>
                                <w:t xml:space="preserve">Une meilleure connaissance des effets du changement climatique sur le territoire (phénomènes climatiques et aléas, évolution physique des sites) et une veille accrue </w:t>
                              </w:r>
                            </w:p>
                            <w:p w14:paraId="7C1538AB" w14:textId="252B6A81" w:rsidR="00947F9D" w:rsidRPr="00C15C11" w:rsidRDefault="00947F9D" w:rsidP="00271FD6">
                              <w:pPr>
                                <w:pStyle w:val="Paragraphedeliste"/>
                                <w:numPr>
                                  <w:ilvl w:val="0"/>
                                  <w:numId w:val="57"/>
                                </w:numPr>
                                <w:spacing w:line="240" w:lineRule="auto"/>
                                <w:jc w:val="both"/>
                                <w:rPr>
                                  <w:rFonts w:ascii="Times New Roman" w:hAnsi="Times New Roman"/>
                                </w:rPr>
                              </w:pPr>
                              <w:r w:rsidRPr="00C15C11">
                                <w:rPr>
                                  <w:rFonts w:ascii="Times New Roman" w:hAnsi="Times New Roman"/>
                                </w:rPr>
                                <w:t xml:space="preserve">Une communication envers le grand public et une sensibilisation développées </w:t>
                              </w:r>
                            </w:p>
                            <w:p w14:paraId="6C1B1A92" w14:textId="02EE0C0D" w:rsidR="00947F9D" w:rsidRPr="00C15C11" w:rsidRDefault="00947F9D" w:rsidP="00271FD6">
                              <w:pPr>
                                <w:pStyle w:val="Paragraphedeliste"/>
                                <w:numPr>
                                  <w:ilvl w:val="0"/>
                                  <w:numId w:val="57"/>
                                </w:numPr>
                                <w:spacing w:line="240" w:lineRule="auto"/>
                                <w:jc w:val="both"/>
                                <w:rPr>
                                  <w:rFonts w:ascii="Times New Roman" w:hAnsi="Times New Roman"/>
                                </w:rPr>
                              </w:pPr>
                              <w:r w:rsidRPr="00C15C11">
                                <w:rPr>
                                  <w:rFonts w:ascii="Times New Roman" w:hAnsi="Times New Roman"/>
                                </w:rPr>
                                <w:t xml:space="preserve">Des échanges entre les acteurs du territoire </w:t>
                              </w:r>
                              <w:r>
                                <w:rPr>
                                  <w:rFonts w:ascii="Times New Roman" w:hAnsi="Times New Roman"/>
                                </w:rPr>
                                <w:t>et des liens</w:t>
                              </w:r>
                              <w:r w:rsidRPr="00C15C11">
                                <w:rPr>
                                  <w:rFonts w:ascii="Times New Roman" w:hAnsi="Times New Roman"/>
                                </w:rPr>
                                <w:t xml:space="preserve"> avec les autres démarches de territoire</w:t>
                              </w:r>
                            </w:p>
                            <w:p w14:paraId="75CDB6A1" w14:textId="0AA45FA8" w:rsidR="00947F9D" w:rsidRDefault="00947F9D" w:rsidP="00271FD6">
                              <w:pPr>
                                <w:pStyle w:val="Paragraphedeliste"/>
                                <w:numPr>
                                  <w:ilvl w:val="0"/>
                                  <w:numId w:val="57"/>
                                </w:numPr>
                                <w:spacing w:line="240" w:lineRule="auto"/>
                                <w:jc w:val="both"/>
                                <w:rPr>
                                  <w:rFonts w:ascii="Times New Roman" w:hAnsi="Times New Roman"/>
                                </w:rPr>
                              </w:pPr>
                              <w:r>
                                <w:rPr>
                                  <w:rFonts w:ascii="Times New Roman" w:hAnsi="Times New Roman"/>
                                </w:rPr>
                                <w:t>Une meilleure a</w:t>
                              </w:r>
                              <w:r w:rsidRPr="00C15C11">
                                <w:rPr>
                                  <w:rFonts w:ascii="Times New Roman" w:hAnsi="Times New Roman"/>
                                </w:rPr>
                                <w:t>nticipation des adaptations à prévoir à différentes échelles de temps</w:t>
                              </w:r>
                            </w:p>
                            <w:p w14:paraId="5EF66035" w14:textId="6F425918" w:rsidR="00947F9D" w:rsidRPr="00C15C11" w:rsidRDefault="00947F9D" w:rsidP="00271FD6">
                              <w:pPr>
                                <w:pStyle w:val="Paragraphedeliste"/>
                                <w:numPr>
                                  <w:ilvl w:val="0"/>
                                  <w:numId w:val="57"/>
                                </w:numPr>
                                <w:spacing w:line="240" w:lineRule="auto"/>
                                <w:jc w:val="both"/>
                                <w:rPr>
                                  <w:rFonts w:ascii="Times New Roman" w:hAnsi="Times New Roman"/>
                                </w:rPr>
                              </w:pPr>
                              <w:r>
                                <w:rPr>
                                  <w:rFonts w:ascii="Times New Roman" w:hAnsi="Times New Roman"/>
                                </w:rPr>
                                <w:t>Un accompagnement des évolutions du territoire qui permette de réduire les risques et de privilégier la conservation des habitats.</w:t>
                              </w:r>
                            </w:p>
                            <w:p w14:paraId="539774FE" w14:textId="64DCF542" w:rsidR="00947F9D" w:rsidRPr="001A68BC" w:rsidRDefault="00947F9D" w:rsidP="00507DAC">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747006B1" w14:textId="281FA3CB" w:rsidR="00947F9D" w:rsidRDefault="00947F9D" w:rsidP="00507DAC">
                              <w:pPr>
                                <w:spacing w:after="0" w:line="240" w:lineRule="auto"/>
                                <w:rPr>
                                  <w:rFonts w:ascii="Times New Roman" w:hAnsi="Times New Roman"/>
                                </w:rPr>
                              </w:pPr>
                              <w:r>
                                <w:rPr>
                                  <w:rFonts w:ascii="Times New Roman" w:hAnsi="Times New Roman"/>
                                </w:rPr>
                                <w:t>GOUV1 : Développer la maîtrise foncière</w:t>
                              </w:r>
                            </w:p>
                            <w:p w14:paraId="60DB5971" w14:textId="0B4605F2" w:rsidR="00947F9D" w:rsidRDefault="00947F9D" w:rsidP="00507DAC">
                              <w:pPr>
                                <w:spacing w:after="0" w:line="240" w:lineRule="auto"/>
                                <w:rPr>
                                  <w:rFonts w:ascii="Times New Roman" w:hAnsi="Times New Roman"/>
                                </w:rPr>
                              </w:pPr>
                              <w:r>
                                <w:rPr>
                                  <w:rFonts w:ascii="Times New Roman" w:hAnsi="Times New Roman"/>
                                </w:rPr>
                                <w:t>GOUV2 : Veiller à l’articulation du DUG avec les autres démarches territoriales</w:t>
                              </w:r>
                            </w:p>
                            <w:p w14:paraId="185EBE21" w14:textId="1A77E933" w:rsidR="00947F9D" w:rsidRDefault="00947F9D" w:rsidP="00507DAC">
                              <w:pPr>
                                <w:spacing w:after="0" w:line="240" w:lineRule="auto"/>
                                <w:rPr>
                                  <w:rFonts w:ascii="Times New Roman" w:hAnsi="Times New Roman"/>
                                </w:rPr>
                              </w:pPr>
                              <w:r>
                                <w:rPr>
                                  <w:rFonts w:ascii="Times New Roman" w:hAnsi="Times New Roman"/>
                                </w:rPr>
                                <w:t>GOUV3 : Veiller au respect de l’intégrité des espaces naturels</w:t>
                              </w:r>
                            </w:p>
                            <w:p w14:paraId="053A03AD" w14:textId="0D878663" w:rsidR="00947F9D" w:rsidRDefault="00947F9D" w:rsidP="00507DAC">
                              <w:pPr>
                                <w:spacing w:after="0" w:line="240" w:lineRule="auto"/>
                                <w:rPr>
                                  <w:rFonts w:ascii="Times New Roman" w:hAnsi="Times New Roman"/>
                                </w:rPr>
                              </w:pPr>
                              <w:r>
                                <w:rPr>
                                  <w:rFonts w:ascii="Times New Roman" w:hAnsi="Times New Roman"/>
                                </w:rPr>
                                <w:t>GOUV4 : Suivre et évaluer la gestion menée</w:t>
                              </w:r>
                            </w:p>
                            <w:p w14:paraId="233B29E1" w14:textId="70F2359D" w:rsidR="00947F9D" w:rsidRDefault="00947F9D" w:rsidP="00507DAC">
                              <w:pPr>
                                <w:spacing w:after="0" w:line="240" w:lineRule="auto"/>
                                <w:rPr>
                                  <w:rFonts w:ascii="Times New Roman" w:hAnsi="Times New Roman"/>
                                </w:rPr>
                              </w:pPr>
                              <w:r>
                                <w:rPr>
                                  <w:rFonts w:ascii="Times New Roman" w:hAnsi="Times New Roman"/>
                                </w:rPr>
                                <w:t>GES1 : Privilégier des interventions frugales sur certains habitats naturels</w:t>
                              </w:r>
                            </w:p>
                            <w:p w14:paraId="16FFAB78" w14:textId="27B828AF" w:rsidR="00947F9D" w:rsidRDefault="00947F9D" w:rsidP="00507DAC">
                              <w:pPr>
                                <w:spacing w:after="0" w:line="240" w:lineRule="auto"/>
                                <w:rPr>
                                  <w:rFonts w:ascii="Times New Roman" w:hAnsi="Times New Roman"/>
                                </w:rPr>
                              </w:pPr>
                              <w:r>
                                <w:rPr>
                                  <w:rFonts w:ascii="Times New Roman" w:hAnsi="Times New Roman"/>
                                </w:rPr>
                                <w:t>GES3 : Gérer les espèces</w:t>
                              </w:r>
                            </w:p>
                            <w:p w14:paraId="5EFD8AED" w14:textId="573CFFC6" w:rsidR="00947F9D" w:rsidRDefault="00947F9D" w:rsidP="00507DAC">
                              <w:pPr>
                                <w:spacing w:after="0" w:line="240" w:lineRule="auto"/>
                                <w:rPr>
                                  <w:rFonts w:ascii="Times New Roman" w:hAnsi="Times New Roman"/>
                                </w:rPr>
                              </w:pPr>
                              <w:r>
                                <w:rPr>
                                  <w:rFonts w:ascii="Times New Roman" w:hAnsi="Times New Roman"/>
                                </w:rPr>
                                <w:t>US1 : Organiser la fréquentation</w:t>
                              </w:r>
                            </w:p>
                            <w:p w14:paraId="5A2D3308" w14:textId="32721C36" w:rsidR="00947F9D" w:rsidRDefault="00947F9D" w:rsidP="00507DAC">
                              <w:pPr>
                                <w:spacing w:after="0" w:line="240" w:lineRule="auto"/>
                                <w:rPr>
                                  <w:rFonts w:ascii="Times New Roman" w:hAnsi="Times New Roman"/>
                                </w:rPr>
                              </w:pPr>
                              <w:r>
                                <w:rPr>
                                  <w:rFonts w:ascii="Times New Roman" w:hAnsi="Times New Roman"/>
                                </w:rPr>
                                <w:t>US2 : Orienter la gestion agricole sur le site</w:t>
                              </w:r>
                            </w:p>
                            <w:p w14:paraId="37455374" w14:textId="12E3E33B" w:rsidR="00947F9D" w:rsidRDefault="00947F9D" w:rsidP="00507DAC">
                              <w:pPr>
                                <w:spacing w:after="0" w:line="240" w:lineRule="auto"/>
                                <w:rPr>
                                  <w:rFonts w:ascii="Times New Roman" w:hAnsi="Times New Roman"/>
                                </w:rPr>
                              </w:pPr>
                              <w:r>
                                <w:rPr>
                                  <w:rFonts w:ascii="Times New Roman" w:hAnsi="Times New Roman"/>
                                </w:rPr>
                                <w:t>US3 : Accompagner et encadrer les usages non agricoles sur le site</w:t>
                              </w:r>
                            </w:p>
                            <w:p w14:paraId="4B90FED6" w14:textId="4EE939EC" w:rsidR="00947F9D" w:rsidRDefault="00947F9D" w:rsidP="00507DAC">
                              <w:pPr>
                                <w:spacing w:after="0" w:line="240" w:lineRule="auto"/>
                                <w:rPr>
                                  <w:rFonts w:ascii="Times New Roman" w:hAnsi="Times New Roman"/>
                                </w:rPr>
                              </w:pPr>
                              <w:r>
                                <w:rPr>
                                  <w:rFonts w:ascii="Times New Roman" w:hAnsi="Times New Roman"/>
                                </w:rPr>
                                <w:t>CS1 : Communiquer auprès des publics : informer, sensibiliser et valoriser la gestion</w:t>
                              </w:r>
                            </w:p>
                            <w:p w14:paraId="645FEA79" w14:textId="38D1016D" w:rsidR="00947F9D" w:rsidRDefault="00947F9D" w:rsidP="00507DAC">
                              <w:pPr>
                                <w:spacing w:after="0" w:line="240" w:lineRule="auto"/>
                                <w:rPr>
                                  <w:rFonts w:ascii="Times New Roman" w:hAnsi="Times New Roman"/>
                                </w:rPr>
                              </w:pPr>
                              <w:r>
                                <w:rPr>
                                  <w:rFonts w:ascii="Times New Roman" w:hAnsi="Times New Roman"/>
                                </w:rPr>
                                <w:t>AC1 : Améliorer les connaissances générales sur le site et structurer les données</w:t>
                              </w:r>
                            </w:p>
                            <w:p w14:paraId="7EF5A4CB" w14:textId="1D51A27B" w:rsidR="00947F9D" w:rsidRPr="004E008F" w:rsidRDefault="00947F9D" w:rsidP="00507DAC">
                              <w:pPr>
                                <w:spacing w:after="0" w:line="240" w:lineRule="auto"/>
                                <w:rPr>
                                  <w:rFonts w:ascii="Times New Roman" w:hAnsi="Times New Roman"/>
                                </w:rPr>
                              </w:pPr>
                              <w:r>
                                <w:rPr>
                                  <w:rFonts w:ascii="Times New Roman" w:hAnsi="Times New Roman"/>
                                </w:rPr>
                                <w:t>AC2-2 et AC3-2 : Améliorer les connaissances sur les fonctionnalités des milieux et l’impact de certains facteurs d’influence</w:t>
                              </w:r>
                            </w:p>
                          </w:txbxContent>
                        </wps:txbx>
                        <wps:bodyPr rot="0" vert="horz" wrap="square" lIns="91440" tIns="45720" rIns="91440" bIns="45720" anchor="t" anchorCtr="0">
                          <a:noAutofit/>
                        </wps:bodyPr>
                      </wps:wsp>
                      <wps:wsp>
                        <wps:cNvPr id="25712" name="Zone de texte 2"/>
                        <wps:cNvSpPr txBox="1">
                          <a:spLocks noChangeArrowheads="1"/>
                        </wps:cNvSpPr>
                        <wps:spPr bwMode="auto">
                          <a:xfrm>
                            <a:off x="9524" y="9525"/>
                            <a:ext cx="6250598" cy="323850"/>
                          </a:xfrm>
                          <a:prstGeom prst="rect">
                            <a:avLst/>
                          </a:prstGeom>
                          <a:solidFill>
                            <a:srgbClr val="9BBB59">
                              <a:lumMod val="40000"/>
                              <a:lumOff val="60000"/>
                            </a:srgbClr>
                          </a:solidFill>
                          <a:ln w="9525">
                            <a:noFill/>
                            <a:miter lim="800000"/>
                            <a:headEnd/>
                            <a:tailEnd/>
                          </a:ln>
                        </wps:spPr>
                        <wps:txbx>
                          <w:txbxContent>
                            <w:p w14:paraId="6FA3178A" w14:textId="17DF201C" w:rsidR="00947F9D" w:rsidRPr="003A13AF" w:rsidRDefault="00947F9D" w:rsidP="00507DAC">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CLIM1 – Accompagner le changement climatique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558181" id="Groupe 25710" o:spid="_x0000_s1077" style="position:absolute;margin-left:-11.2pt;margin-top:0;width:492.9pt;height:703.5pt;z-index:251871232;mso-position-horizontal-relative:margin;mso-width-relative:margin;mso-height-relative:margin" coordorigin="" coordsize="62601,8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">
                <v:shape id="_x0000_s1078" type="#_x0000_t202" style="position:absolute;width:62388;height:8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" filled="f" strokecolor="#6eab69">
                  <v:textbox>
                    <w:txbxContent>
                      <w:p w14:paraId="3F30BC49" w14:textId="77777777" w:rsidR="00947F9D" w:rsidRDefault="00947F9D" w:rsidP="00507DAC"/>
                      <w:p w14:paraId="4BB424D2" w14:textId="77777777" w:rsidR="00947F9D" w:rsidRPr="001A68BC" w:rsidRDefault="00947F9D" w:rsidP="00507DAC">
                        <w:pPr>
                          <w:spacing w:line="240" w:lineRule="auto"/>
                          <w:rPr>
                            <w:rFonts w:ascii="Times New Roman" w:hAnsi="Times New Roman"/>
                            <w:b/>
                            <w:bCs/>
                          </w:rPr>
                        </w:pPr>
                        <w:r w:rsidRPr="001A68BC">
                          <w:rPr>
                            <w:rFonts w:ascii="Times New Roman" w:hAnsi="Times New Roman"/>
                            <w:b/>
                            <w:bCs/>
                          </w:rPr>
                          <w:t>Contexte des mesures :</w:t>
                        </w:r>
                      </w:p>
                      <w:p w14:paraId="75FDE1B7" w14:textId="56B086DD" w:rsidR="00947F9D" w:rsidRPr="007B7725" w:rsidRDefault="00947F9D" w:rsidP="007B7725">
                        <w:pPr>
                          <w:spacing w:line="240" w:lineRule="auto"/>
                          <w:jc w:val="both"/>
                          <w:rPr>
                            <w:rFonts w:ascii="Times New Roman" w:hAnsi="Times New Roman"/>
                            <w:bCs/>
                          </w:rPr>
                        </w:pPr>
                        <w:r w:rsidRPr="007B7725">
                          <w:rPr>
                            <w:rFonts w:ascii="Times New Roman" w:hAnsi="Times New Roman"/>
                            <w:bCs/>
                          </w:rPr>
                          <w:t>Il s’avère nécessaire d’approfondir les connaissances quant aux effets du changement climatique sur le littoral de Côte Ouest de la Manche, afin de compléter les observations empiriques par des données scientifiques précises. A l’aide de différents partenaires techniques, il s’agira d’évaluer les changements du territoire à moyen et long terme (nature, localisation, ampleur, tendances…) pour mieux s’y préparer.</w:t>
                        </w:r>
                      </w:p>
                      <w:p w14:paraId="3A0623FC" w14:textId="3504AAEB" w:rsidR="00947F9D" w:rsidRPr="007B7725" w:rsidRDefault="00947F9D" w:rsidP="007B7725">
                        <w:pPr>
                          <w:spacing w:line="240" w:lineRule="auto"/>
                          <w:jc w:val="both"/>
                          <w:rPr>
                            <w:rFonts w:ascii="Times New Roman" w:hAnsi="Times New Roman"/>
                            <w:bCs/>
                          </w:rPr>
                        </w:pPr>
                        <w:r>
                          <w:rPr>
                            <w:rFonts w:ascii="Times New Roman" w:hAnsi="Times New Roman"/>
                            <w:bCs/>
                          </w:rPr>
                          <w:t>En lien avec les autres démarches de territoire d</w:t>
                        </w:r>
                        <w:r w:rsidRPr="00DE119B">
                          <w:rPr>
                            <w:rFonts w:ascii="Times New Roman" w:hAnsi="Times New Roman"/>
                            <w:bCs/>
                          </w:rPr>
                          <w:t>éjà initiées sur le thème, les différents acteurs concernés (services de l’Etat, collectivités, usagers…) devront s’organiser</w:t>
                        </w:r>
                        <w:r>
                          <w:rPr>
                            <w:rFonts w:ascii="Times New Roman" w:hAnsi="Times New Roman"/>
                            <w:bCs/>
                          </w:rPr>
                          <w:t xml:space="preserve"> </w:t>
                        </w:r>
                        <w:r w:rsidRPr="007B7725">
                          <w:rPr>
                            <w:rFonts w:ascii="Times New Roman" w:hAnsi="Times New Roman"/>
                            <w:bCs/>
                          </w:rPr>
                          <w:t>pour anticiper et s’adapter au mieux aux changements,</w:t>
                        </w:r>
                        <w:r>
                          <w:rPr>
                            <w:rFonts w:ascii="Times New Roman" w:hAnsi="Times New Roman"/>
                            <w:bCs/>
                          </w:rPr>
                          <w:t xml:space="preserve"> à court et long termes, s</w:t>
                        </w:r>
                        <w:r w:rsidRPr="007B7725">
                          <w:rPr>
                            <w:rFonts w:ascii="Times New Roman" w:hAnsi="Times New Roman"/>
                            <w:bCs/>
                          </w:rPr>
                          <w:t>elon les trois piliers permettant un développement durable du territoire : vie économique, approche sociale et préservation de l’environnement.</w:t>
                        </w:r>
                      </w:p>
                      <w:p w14:paraId="2370A4FC" w14:textId="77777777" w:rsidR="00947F9D" w:rsidRPr="001A68BC" w:rsidRDefault="00947F9D" w:rsidP="00507DAC">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2F162A83" w14:textId="7A4D12E4" w:rsidR="00947F9D" w:rsidRDefault="00947F9D" w:rsidP="00625119">
                        <w:pPr>
                          <w:spacing w:line="240" w:lineRule="auto"/>
                          <w:jc w:val="both"/>
                          <w:rPr>
                            <w:rFonts w:ascii="Times New Roman" w:hAnsi="Times New Roman"/>
                            <w:bCs/>
                          </w:rPr>
                        </w:pPr>
                        <w:r>
                          <w:rPr>
                            <w:rFonts w:ascii="Times New Roman" w:hAnsi="Times New Roman"/>
                            <w:bCs/>
                          </w:rPr>
                          <w:t>Toutes les composantes du territoire sont concernées : i</w:t>
                        </w:r>
                        <w:r w:rsidRPr="001B75AB">
                          <w:rPr>
                            <w:rFonts w:ascii="Times New Roman" w:hAnsi="Times New Roman"/>
                            <w:bCs/>
                          </w:rPr>
                          <w:t xml:space="preserve">ntervention foncière, </w:t>
                        </w: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communication et sensibilisation, recherche et suivis scientifiques</w:t>
                        </w:r>
                        <w:r>
                          <w:rPr>
                            <w:rFonts w:ascii="Times New Roman" w:hAnsi="Times New Roman"/>
                            <w:bCs/>
                          </w:rPr>
                          <w:t>…</w:t>
                        </w:r>
                      </w:p>
                      <w:p w14:paraId="66C94B5F" w14:textId="2A7F1439" w:rsidR="00947F9D" w:rsidRPr="005B01CA" w:rsidRDefault="00947F9D" w:rsidP="00625119">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 terrestres ou marins, professionnels ou de loisirs (accueil du public, agriculture,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 chantiers bénévoles…).</w:t>
                        </w:r>
                      </w:p>
                      <w:p w14:paraId="79B0BC1F" w14:textId="77777777" w:rsidR="00947F9D" w:rsidRPr="00FD37A0" w:rsidRDefault="00947F9D" w:rsidP="00507DAC">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75A2E6BC" w14:textId="0F13BBA3" w:rsidR="00947F9D" w:rsidRPr="00C15C11" w:rsidRDefault="00947F9D" w:rsidP="00271FD6">
                        <w:pPr>
                          <w:pStyle w:val="Paragraphedeliste"/>
                          <w:numPr>
                            <w:ilvl w:val="0"/>
                            <w:numId w:val="57"/>
                          </w:numPr>
                          <w:spacing w:line="240" w:lineRule="auto"/>
                          <w:jc w:val="both"/>
                          <w:rPr>
                            <w:rFonts w:ascii="Times New Roman" w:hAnsi="Times New Roman"/>
                          </w:rPr>
                        </w:pPr>
                        <w:r w:rsidRPr="00C15C11">
                          <w:rPr>
                            <w:rFonts w:ascii="Times New Roman" w:hAnsi="Times New Roman"/>
                          </w:rPr>
                          <w:t xml:space="preserve">Une meilleure connaissance des effets du changement climatique sur le territoire (phénomènes climatiques et aléas, évolution physique des sites) et une veille accrue </w:t>
                        </w:r>
                      </w:p>
                      <w:p w14:paraId="7C1538AB" w14:textId="252B6A81" w:rsidR="00947F9D" w:rsidRPr="00C15C11" w:rsidRDefault="00947F9D" w:rsidP="00271FD6">
                        <w:pPr>
                          <w:pStyle w:val="Paragraphedeliste"/>
                          <w:numPr>
                            <w:ilvl w:val="0"/>
                            <w:numId w:val="57"/>
                          </w:numPr>
                          <w:spacing w:line="240" w:lineRule="auto"/>
                          <w:jc w:val="both"/>
                          <w:rPr>
                            <w:rFonts w:ascii="Times New Roman" w:hAnsi="Times New Roman"/>
                          </w:rPr>
                        </w:pPr>
                        <w:r w:rsidRPr="00C15C11">
                          <w:rPr>
                            <w:rFonts w:ascii="Times New Roman" w:hAnsi="Times New Roman"/>
                          </w:rPr>
                          <w:t xml:space="preserve">Une communication envers le grand public et une sensibilisation développées </w:t>
                        </w:r>
                      </w:p>
                      <w:p w14:paraId="6C1B1A92" w14:textId="02EE0C0D" w:rsidR="00947F9D" w:rsidRPr="00C15C11" w:rsidRDefault="00947F9D" w:rsidP="00271FD6">
                        <w:pPr>
                          <w:pStyle w:val="Paragraphedeliste"/>
                          <w:numPr>
                            <w:ilvl w:val="0"/>
                            <w:numId w:val="57"/>
                          </w:numPr>
                          <w:spacing w:line="240" w:lineRule="auto"/>
                          <w:jc w:val="both"/>
                          <w:rPr>
                            <w:rFonts w:ascii="Times New Roman" w:hAnsi="Times New Roman"/>
                          </w:rPr>
                        </w:pPr>
                        <w:r w:rsidRPr="00C15C11">
                          <w:rPr>
                            <w:rFonts w:ascii="Times New Roman" w:hAnsi="Times New Roman"/>
                          </w:rPr>
                          <w:t xml:space="preserve">Des échanges entre les acteurs du territoire </w:t>
                        </w:r>
                        <w:r>
                          <w:rPr>
                            <w:rFonts w:ascii="Times New Roman" w:hAnsi="Times New Roman"/>
                          </w:rPr>
                          <w:t>et des liens</w:t>
                        </w:r>
                        <w:r w:rsidRPr="00C15C11">
                          <w:rPr>
                            <w:rFonts w:ascii="Times New Roman" w:hAnsi="Times New Roman"/>
                          </w:rPr>
                          <w:t xml:space="preserve"> avec les autres démarches de territoire</w:t>
                        </w:r>
                      </w:p>
                      <w:p w14:paraId="75CDB6A1" w14:textId="0AA45FA8" w:rsidR="00947F9D" w:rsidRDefault="00947F9D" w:rsidP="00271FD6">
                        <w:pPr>
                          <w:pStyle w:val="Paragraphedeliste"/>
                          <w:numPr>
                            <w:ilvl w:val="0"/>
                            <w:numId w:val="57"/>
                          </w:numPr>
                          <w:spacing w:line="240" w:lineRule="auto"/>
                          <w:jc w:val="both"/>
                          <w:rPr>
                            <w:rFonts w:ascii="Times New Roman" w:hAnsi="Times New Roman"/>
                          </w:rPr>
                        </w:pPr>
                        <w:r>
                          <w:rPr>
                            <w:rFonts w:ascii="Times New Roman" w:hAnsi="Times New Roman"/>
                          </w:rPr>
                          <w:t>Une meilleure a</w:t>
                        </w:r>
                        <w:r w:rsidRPr="00C15C11">
                          <w:rPr>
                            <w:rFonts w:ascii="Times New Roman" w:hAnsi="Times New Roman"/>
                          </w:rPr>
                          <w:t>nticipation des adaptations à prévoir à différentes échelles de temps</w:t>
                        </w:r>
                      </w:p>
                      <w:p w14:paraId="5EF66035" w14:textId="6F425918" w:rsidR="00947F9D" w:rsidRPr="00C15C11" w:rsidRDefault="00947F9D" w:rsidP="00271FD6">
                        <w:pPr>
                          <w:pStyle w:val="Paragraphedeliste"/>
                          <w:numPr>
                            <w:ilvl w:val="0"/>
                            <w:numId w:val="57"/>
                          </w:numPr>
                          <w:spacing w:line="240" w:lineRule="auto"/>
                          <w:jc w:val="both"/>
                          <w:rPr>
                            <w:rFonts w:ascii="Times New Roman" w:hAnsi="Times New Roman"/>
                          </w:rPr>
                        </w:pPr>
                        <w:r>
                          <w:rPr>
                            <w:rFonts w:ascii="Times New Roman" w:hAnsi="Times New Roman"/>
                          </w:rPr>
                          <w:t>Un accompagnement des évolutions du territoire qui permette de réduire les risques et de privilégier la conservation des habitats.</w:t>
                        </w:r>
                      </w:p>
                      <w:p w14:paraId="539774FE" w14:textId="64DCF542" w:rsidR="00947F9D" w:rsidRPr="001A68BC" w:rsidRDefault="00947F9D" w:rsidP="00507DAC">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747006B1" w14:textId="281FA3CB" w:rsidR="00947F9D" w:rsidRDefault="00947F9D" w:rsidP="00507DAC">
                        <w:pPr>
                          <w:spacing w:after="0" w:line="240" w:lineRule="auto"/>
                          <w:rPr>
                            <w:rFonts w:ascii="Times New Roman" w:hAnsi="Times New Roman"/>
                          </w:rPr>
                        </w:pPr>
                        <w:r>
                          <w:rPr>
                            <w:rFonts w:ascii="Times New Roman" w:hAnsi="Times New Roman"/>
                          </w:rPr>
                          <w:t>GOUV1 : Développer la maîtrise foncière</w:t>
                        </w:r>
                      </w:p>
                      <w:p w14:paraId="60DB5971" w14:textId="0B4605F2" w:rsidR="00947F9D" w:rsidRDefault="00947F9D" w:rsidP="00507DAC">
                        <w:pPr>
                          <w:spacing w:after="0" w:line="240" w:lineRule="auto"/>
                          <w:rPr>
                            <w:rFonts w:ascii="Times New Roman" w:hAnsi="Times New Roman"/>
                          </w:rPr>
                        </w:pPr>
                        <w:r>
                          <w:rPr>
                            <w:rFonts w:ascii="Times New Roman" w:hAnsi="Times New Roman"/>
                          </w:rPr>
                          <w:t>GOUV2 : Veiller à l’articulation du DUG avec les autres démarches territoriales</w:t>
                        </w:r>
                      </w:p>
                      <w:p w14:paraId="185EBE21" w14:textId="1A77E933" w:rsidR="00947F9D" w:rsidRDefault="00947F9D" w:rsidP="00507DAC">
                        <w:pPr>
                          <w:spacing w:after="0" w:line="240" w:lineRule="auto"/>
                          <w:rPr>
                            <w:rFonts w:ascii="Times New Roman" w:hAnsi="Times New Roman"/>
                          </w:rPr>
                        </w:pPr>
                        <w:r>
                          <w:rPr>
                            <w:rFonts w:ascii="Times New Roman" w:hAnsi="Times New Roman"/>
                          </w:rPr>
                          <w:t>GOUV3 : Veiller au respect de l’intégrité des espaces naturels</w:t>
                        </w:r>
                      </w:p>
                      <w:p w14:paraId="053A03AD" w14:textId="0D878663" w:rsidR="00947F9D" w:rsidRDefault="00947F9D" w:rsidP="00507DAC">
                        <w:pPr>
                          <w:spacing w:after="0" w:line="240" w:lineRule="auto"/>
                          <w:rPr>
                            <w:rFonts w:ascii="Times New Roman" w:hAnsi="Times New Roman"/>
                          </w:rPr>
                        </w:pPr>
                        <w:r>
                          <w:rPr>
                            <w:rFonts w:ascii="Times New Roman" w:hAnsi="Times New Roman"/>
                          </w:rPr>
                          <w:t>GOUV4 : Suivre et évaluer la gestion menée</w:t>
                        </w:r>
                      </w:p>
                      <w:p w14:paraId="233B29E1" w14:textId="70F2359D" w:rsidR="00947F9D" w:rsidRDefault="00947F9D" w:rsidP="00507DAC">
                        <w:pPr>
                          <w:spacing w:after="0" w:line="240" w:lineRule="auto"/>
                          <w:rPr>
                            <w:rFonts w:ascii="Times New Roman" w:hAnsi="Times New Roman"/>
                          </w:rPr>
                        </w:pPr>
                        <w:r>
                          <w:rPr>
                            <w:rFonts w:ascii="Times New Roman" w:hAnsi="Times New Roman"/>
                          </w:rPr>
                          <w:t>GES1 : Privilégier des interventions frugales sur certains habitats naturels</w:t>
                        </w:r>
                      </w:p>
                      <w:p w14:paraId="16FFAB78" w14:textId="27B828AF" w:rsidR="00947F9D" w:rsidRDefault="00947F9D" w:rsidP="00507DAC">
                        <w:pPr>
                          <w:spacing w:after="0" w:line="240" w:lineRule="auto"/>
                          <w:rPr>
                            <w:rFonts w:ascii="Times New Roman" w:hAnsi="Times New Roman"/>
                          </w:rPr>
                        </w:pPr>
                        <w:r>
                          <w:rPr>
                            <w:rFonts w:ascii="Times New Roman" w:hAnsi="Times New Roman"/>
                          </w:rPr>
                          <w:t>GES3 : Gérer les espèces</w:t>
                        </w:r>
                      </w:p>
                      <w:p w14:paraId="5EFD8AED" w14:textId="573CFFC6" w:rsidR="00947F9D" w:rsidRDefault="00947F9D" w:rsidP="00507DAC">
                        <w:pPr>
                          <w:spacing w:after="0" w:line="240" w:lineRule="auto"/>
                          <w:rPr>
                            <w:rFonts w:ascii="Times New Roman" w:hAnsi="Times New Roman"/>
                          </w:rPr>
                        </w:pPr>
                        <w:r>
                          <w:rPr>
                            <w:rFonts w:ascii="Times New Roman" w:hAnsi="Times New Roman"/>
                          </w:rPr>
                          <w:t>US1 : Organiser la fréquentation</w:t>
                        </w:r>
                      </w:p>
                      <w:p w14:paraId="5A2D3308" w14:textId="32721C36" w:rsidR="00947F9D" w:rsidRDefault="00947F9D" w:rsidP="00507DAC">
                        <w:pPr>
                          <w:spacing w:after="0" w:line="240" w:lineRule="auto"/>
                          <w:rPr>
                            <w:rFonts w:ascii="Times New Roman" w:hAnsi="Times New Roman"/>
                          </w:rPr>
                        </w:pPr>
                        <w:r>
                          <w:rPr>
                            <w:rFonts w:ascii="Times New Roman" w:hAnsi="Times New Roman"/>
                          </w:rPr>
                          <w:t>US2 : Orienter la gestion agricole sur le site</w:t>
                        </w:r>
                      </w:p>
                      <w:p w14:paraId="37455374" w14:textId="12E3E33B" w:rsidR="00947F9D" w:rsidRDefault="00947F9D" w:rsidP="00507DAC">
                        <w:pPr>
                          <w:spacing w:after="0" w:line="240" w:lineRule="auto"/>
                          <w:rPr>
                            <w:rFonts w:ascii="Times New Roman" w:hAnsi="Times New Roman"/>
                          </w:rPr>
                        </w:pPr>
                        <w:r>
                          <w:rPr>
                            <w:rFonts w:ascii="Times New Roman" w:hAnsi="Times New Roman"/>
                          </w:rPr>
                          <w:t>US3 : Accompagner et encadrer les usages non agricoles sur le site</w:t>
                        </w:r>
                      </w:p>
                      <w:p w14:paraId="4B90FED6" w14:textId="4EE939EC" w:rsidR="00947F9D" w:rsidRDefault="00947F9D" w:rsidP="00507DAC">
                        <w:pPr>
                          <w:spacing w:after="0" w:line="240" w:lineRule="auto"/>
                          <w:rPr>
                            <w:rFonts w:ascii="Times New Roman" w:hAnsi="Times New Roman"/>
                          </w:rPr>
                        </w:pPr>
                        <w:r>
                          <w:rPr>
                            <w:rFonts w:ascii="Times New Roman" w:hAnsi="Times New Roman"/>
                          </w:rPr>
                          <w:t>CS1 : Communiquer auprès des publics : informer, sensibiliser et valoriser la gestion</w:t>
                        </w:r>
                      </w:p>
                      <w:p w14:paraId="645FEA79" w14:textId="38D1016D" w:rsidR="00947F9D" w:rsidRDefault="00947F9D" w:rsidP="00507DAC">
                        <w:pPr>
                          <w:spacing w:after="0" w:line="240" w:lineRule="auto"/>
                          <w:rPr>
                            <w:rFonts w:ascii="Times New Roman" w:hAnsi="Times New Roman"/>
                          </w:rPr>
                        </w:pPr>
                        <w:r>
                          <w:rPr>
                            <w:rFonts w:ascii="Times New Roman" w:hAnsi="Times New Roman"/>
                          </w:rPr>
                          <w:t>AC1 : Améliorer les connaissances générales sur le site et structurer les données</w:t>
                        </w:r>
                      </w:p>
                      <w:p w14:paraId="7EF5A4CB" w14:textId="1D51A27B" w:rsidR="00947F9D" w:rsidRPr="004E008F" w:rsidRDefault="00947F9D" w:rsidP="00507DAC">
                        <w:pPr>
                          <w:spacing w:after="0" w:line="240" w:lineRule="auto"/>
                          <w:rPr>
                            <w:rFonts w:ascii="Times New Roman" w:hAnsi="Times New Roman"/>
                          </w:rPr>
                        </w:pPr>
                        <w:r>
                          <w:rPr>
                            <w:rFonts w:ascii="Times New Roman" w:hAnsi="Times New Roman"/>
                          </w:rPr>
                          <w:t>AC2-2 et AC3-2 : Améliorer les connaissances sur les fonctionnalités des milieux et l’impact de certains facteurs d’influence</w:t>
                        </w:r>
                      </w:p>
                    </w:txbxContent>
                  </v:textbox>
                </v:shape>
                <v:shape id="_x0000_s1079" type="#_x0000_t202" style="position:absolute;left:95;top:95;width:6250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" fillcolor="#d7e4bd" stroked="f">
                  <v:textbox>
                    <w:txbxContent>
                      <w:p w14:paraId="6FA3178A" w14:textId="17DF201C" w:rsidR="00947F9D" w:rsidRPr="003A13AF" w:rsidRDefault="00947F9D" w:rsidP="00507DAC">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CLIM1 – Accompagner le changement climatique</w:t>
                        </w:r>
                      </w:p>
                    </w:txbxContent>
                  </v:textbox>
                </v:shape>
                <w10:wrap type="square" anchorx="margin"/>
              </v:group>
            </w:pict>
          </mc:Fallback>
        </mc:AlternateContent>
      </w:r>
    </w:p>
    <w:p w14:paraId="586A3363" w14:textId="77777777" w:rsidR="001B54FA" w:rsidRDefault="001B54FA"/>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284"/>
        <w:gridCol w:w="1417"/>
        <w:gridCol w:w="1559"/>
        <w:gridCol w:w="1843"/>
      </w:tblGrid>
      <w:tr w:rsidR="001B54FA" w:rsidRPr="00235184" w14:paraId="04049304" w14:textId="77777777" w:rsidTr="00B331ED">
        <w:trPr>
          <w:trHeight w:val="552"/>
          <w:jc w:val="center"/>
        </w:trPr>
        <w:tc>
          <w:tcPr>
            <w:tcW w:w="1555" w:type="dxa"/>
            <w:shd w:val="clear" w:color="auto" w:fill="D6E3BC" w:themeFill="accent3" w:themeFillTint="66"/>
            <w:vAlign w:val="center"/>
          </w:tcPr>
          <w:p w14:paraId="3FA17FE9" w14:textId="77777777" w:rsidR="001B54FA" w:rsidRPr="00235184" w:rsidRDefault="001B54FA" w:rsidP="00B331ED">
            <w:pPr>
              <w:jc w:val="center"/>
              <w:rPr>
                <w:rFonts w:ascii="Times New Roman" w:hAnsi="Times New Roman"/>
                <w:b/>
                <w:sz w:val="28"/>
                <w:szCs w:val="28"/>
              </w:rPr>
            </w:pPr>
            <w:r>
              <w:rPr>
                <w:rFonts w:ascii="Times New Roman" w:hAnsi="Times New Roman"/>
                <w:b/>
                <w:color w:val="6EAB69"/>
                <w:sz w:val="28"/>
                <w:szCs w:val="28"/>
              </w:rPr>
              <w:t>CLIM1-1</w:t>
            </w:r>
          </w:p>
        </w:tc>
        <w:tc>
          <w:tcPr>
            <w:tcW w:w="8221" w:type="dxa"/>
            <w:gridSpan w:val="6"/>
            <w:shd w:val="clear" w:color="auto" w:fill="D6E3BC" w:themeFill="accent3" w:themeFillTint="66"/>
            <w:vAlign w:val="center"/>
          </w:tcPr>
          <w:p w14:paraId="31B4E6BC" w14:textId="77777777" w:rsidR="001B54FA" w:rsidRPr="00440C1F" w:rsidRDefault="001B54FA" w:rsidP="00B331ED">
            <w:pPr>
              <w:jc w:val="center"/>
              <w:rPr>
                <w:rFonts w:ascii="Times New Roman" w:hAnsi="Times New Roman"/>
                <w:b/>
                <w:i/>
                <w:color w:val="5F497A" w:themeColor="accent4" w:themeShade="BF"/>
                <w:sz w:val="28"/>
                <w:szCs w:val="28"/>
              </w:rPr>
            </w:pPr>
            <w:r w:rsidRPr="00440C1F">
              <w:rPr>
                <w:rFonts w:ascii="Times New Roman" w:hAnsi="Times New Roman"/>
                <w:b/>
                <w:color w:val="6EAB69"/>
                <w:sz w:val="28"/>
                <w:szCs w:val="28"/>
              </w:rPr>
              <w:t>Suivre et apprécier les effets du changement climatique</w:t>
            </w:r>
          </w:p>
        </w:tc>
      </w:tr>
      <w:tr w:rsidR="001B54FA" w14:paraId="5E9BFF6E" w14:textId="77777777" w:rsidTr="00B331ED">
        <w:trPr>
          <w:trHeight w:val="716"/>
          <w:jc w:val="center"/>
        </w:trPr>
        <w:tc>
          <w:tcPr>
            <w:tcW w:w="1555" w:type="dxa"/>
            <w:vAlign w:val="center"/>
          </w:tcPr>
          <w:p w14:paraId="3E88B654" w14:textId="77777777" w:rsidR="001B54FA" w:rsidRPr="00600984" w:rsidRDefault="001B54FA" w:rsidP="00B331ED">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76E511D3" wp14:editId="61797165">
                  <wp:extent cx="422031" cy="400200"/>
                  <wp:effectExtent l="0" t="0" r="0" b="0"/>
                  <wp:docPr id="177"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1DC77EFF" w14:textId="2545B040" w:rsidR="001B54FA" w:rsidRPr="00600984" w:rsidRDefault="001B54FA" w:rsidP="00B331ED">
            <w:pPr>
              <w:jc w:val="center"/>
              <w:rPr>
                <w:rFonts w:ascii="Times New Roman" w:hAnsi="Times New Roman"/>
                <w:b/>
                <w:sz w:val="20"/>
                <w:szCs w:val="20"/>
              </w:rPr>
            </w:pPr>
          </w:p>
        </w:tc>
        <w:tc>
          <w:tcPr>
            <w:tcW w:w="1701" w:type="dxa"/>
            <w:vAlign w:val="center"/>
          </w:tcPr>
          <w:p w14:paraId="095FC53F" w14:textId="77777777" w:rsidR="001B54FA" w:rsidRPr="009F0A67" w:rsidRDefault="001B54FA" w:rsidP="00B331ED">
            <w:pPr>
              <w:jc w:val="center"/>
              <w:rPr>
                <w:rFonts w:ascii="Times New Roman" w:hAnsi="Times New Roman"/>
                <w:sz w:val="20"/>
                <w:szCs w:val="20"/>
              </w:rPr>
            </w:pPr>
          </w:p>
        </w:tc>
        <w:tc>
          <w:tcPr>
            <w:tcW w:w="1701" w:type="dxa"/>
            <w:gridSpan w:val="2"/>
            <w:vAlign w:val="center"/>
          </w:tcPr>
          <w:p w14:paraId="3A1EB5BD" w14:textId="77777777" w:rsidR="001B54FA" w:rsidRPr="00600984" w:rsidRDefault="001B54FA" w:rsidP="00B331ED">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472EE1CF" w14:textId="77777777" w:rsidR="001B54FA" w:rsidRPr="00600984" w:rsidRDefault="001B54FA" w:rsidP="00B331ED">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6C99AD58" w14:textId="77777777" w:rsidR="001B54FA" w:rsidRPr="00600984" w:rsidRDefault="001B54FA" w:rsidP="00B331ED">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r w:rsidR="001B54FA" w14:paraId="05325682" w14:textId="77777777" w:rsidTr="00B331ED">
        <w:trPr>
          <w:trHeight w:val="542"/>
          <w:jc w:val="center"/>
        </w:trPr>
        <w:tc>
          <w:tcPr>
            <w:tcW w:w="9776" w:type="dxa"/>
            <w:gridSpan w:val="7"/>
            <w:vAlign w:val="center"/>
          </w:tcPr>
          <w:p w14:paraId="21A2FF8C" w14:textId="77777777" w:rsidR="001B54FA" w:rsidRPr="00206B16" w:rsidRDefault="001B54FA" w:rsidP="00B331ED">
            <w:pPr>
              <w:jc w:val="center"/>
              <w:rPr>
                <w:rFonts w:ascii="Times New Roman" w:hAnsi="Times New Roman"/>
                <w:b/>
              </w:rPr>
            </w:pPr>
            <w:r w:rsidRPr="00206B16">
              <w:rPr>
                <w:rFonts w:ascii="Times New Roman" w:hAnsi="Times New Roman"/>
                <w:b/>
              </w:rPr>
              <w:t>Description de la mesure</w:t>
            </w:r>
          </w:p>
        </w:tc>
      </w:tr>
      <w:tr w:rsidR="001B54FA" w14:paraId="5AFBBD41" w14:textId="77777777" w:rsidTr="00B331ED">
        <w:trPr>
          <w:trHeight w:val="836"/>
          <w:jc w:val="center"/>
        </w:trPr>
        <w:tc>
          <w:tcPr>
            <w:tcW w:w="9776" w:type="dxa"/>
            <w:gridSpan w:val="7"/>
          </w:tcPr>
          <w:p w14:paraId="772D78FD" w14:textId="77777777" w:rsidR="001B54FA" w:rsidRDefault="001B54FA" w:rsidP="00B331ED">
            <w:pPr>
              <w:ind w:right="171"/>
              <w:jc w:val="both"/>
              <w:rPr>
                <w:rFonts w:ascii="Times New Roman" w:hAnsi="Times New Roman"/>
                <w:bCs/>
                <w:sz w:val="22"/>
                <w:szCs w:val="22"/>
              </w:rPr>
            </w:pPr>
          </w:p>
          <w:p w14:paraId="268771DB" w14:textId="77777777" w:rsidR="001B54FA" w:rsidRDefault="001B54FA" w:rsidP="00B331ED">
            <w:pPr>
              <w:ind w:right="171"/>
              <w:jc w:val="both"/>
              <w:rPr>
                <w:rFonts w:ascii="Times New Roman" w:hAnsi="Times New Roman"/>
                <w:bCs/>
                <w:sz w:val="22"/>
                <w:szCs w:val="22"/>
              </w:rPr>
            </w:pPr>
            <w:r>
              <w:rPr>
                <w:rFonts w:ascii="Times New Roman" w:hAnsi="Times New Roman"/>
                <w:bCs/>
                <w:sz w:val="22"/>
                <w:szCs w:val="22"/>
              </w:rPr>
              <w:t xml:space="preserve">Cette action vise à suivre les changements observés du territoire, liés au changement climatique, pour adapter ensuite les choix de gestion du territoire (cf CLIM1-2). </w:t>
            </w:r>
          </w:p>
          <w:p w14:paraId="3527A06C" w14:textId="2BBC1AF0" w:rsidR="001B54FA" w:rsidRDefault="001B54FA" w:rsidP="00B331ED">
            <w:pPr>
              <w:ind w:right="171"/>
              <w:jc w:val="both"/>
              <w:rPr>
                <w:rFonts w:ascii="Times New Roman" w:hAnsi="Times New Roman"/>
                <w:bCs/>
                <w:sz w:val="22"/>
                <w:szCs w:val="22"/>
              </w:rPr>
            </w:pPr>
            <w:r>
              <w:rPr>
                <w:rFonts w:ascii="Times New Roman" w:hAnsi="Times New Roman"/>
                <w:bCs/>
                <w:sz w:val="22"/>
                <w:szCs w:val="22"/>
              </w:rPr>
              <w:t xml:space="preserve">Cette approche locale s’appuiera sur les réseaux thématiques actifs en matière de changement climatique, comme le GIP Réseau d’Observation du Littoral </w:t>
            </w:r>
            <w:r w:rsidR="0058652A">
              <w:rPr>
                <w:rFonts w:ascii="Times New Roman" w:hAnsi="Times New Roman"/>
                <w:bCs/>
                <w:sz w:val="22"/>
                <w:szCs w:val="22"/>
              </w:rPr>
              <w:t>N</w:t>
            </w:r>
            <w:r>
              <w:rPr>
                <w:rFonts w:ascii="Times New Roman" w:hAnsi="Times New Roman"/>
                <w:bCs/>
                <w:sz w:val="22"/>
                <w:szCs w:val="22"/>
              </w:rPr>
              <w:t>ormand</w:t>
            </w:r>
            <w:r w:rsidR="0058652A">
              <w:rPr>
                <w:rFonts w:ascii="Times New Roman" w:hAnsi="Times New Roman"/>
                <w:bCs/>
                <w:sz w:val="22"/>
                <w:szCs w:val="22"/>
              </w:rPr>
              <w:t>ie</w:t>
            </w:r>
            <w:r>
              <w:rPr>
                <w:rFonts w:ascii="Times New Roman" w:hAnsi="Times New Roman"/>
                <w:bCs/>
                <w:sz w:val="22"/>
                <w:szCs w:val="22"/>
              </w:rPr>
              <w:t>-</w:t>
            </w:r>
            <w:r w:rsidR="0058652A">
              <w:rPr>
                <w:rFonts w:ascii="Times New Roman" w:hAnsi="Times New Roman"/>
                <w:bCs/>
                <w:sz w:val="22"/>
                <w:szCs w:val="22"/>
              </w:rPr>
              <w:t>Hauts-de-France</w:t>
            </w:r>
            <w:r>
              <w:rPr>
                <w:rFonts w:ascii="Times New Roman" w:hAnsi="Times New Roman"/>
                <w:bCs/>
                <w:sz w:val="22"/>
                <w:szCs w:val="22"/>
              </w:rPr>
              <w:t xml:space="preserve"> (ROL</w:t>
            </w:r>
            <w:r w:rsidR="0058652A">
              <w:rPr>
                <w:rFonts w:ascii="Times New Roman" w:hAnsi="Times New Roman"/>
                <w:bCs/>
                <w:sz w:val="22"/>
                <w:szCs w:val="22"/>
              </w:rPr>
              <w:t>NHDF</w:t>
            </w:r>
            <w:r>
              <w:rPr>
                <w:rFonts w:ascii="Times New Roman" w:hAnsi="Times New Roman"/>
                <w:bCs/>
                <w:sz w:val="22"/>
                <w:szCs w:val="22"/>
              </w:rPr>
              <w:t>), ou de biodiversité (ANBDD et ODIN, CBN Brest pour la botanique…).</w:t>
            </w:r>
          </w:p>
          <w:p w14:paraId="4C421C1C" w14:textId="77777777" w:rsidR="001B54FA" w:rsidRDefault="001B54FA" w:rsidP="00B331ED">
            <w:pPr>
              <w:ind w:right="171"/>
              <w:jc w:val="both"/>
              <w:rPr>
                <w:rFonts w:ascii="Times New Roman" w:hAnsi="Times New Roman"/>
                <w:bCs/>
                <w:sz w:val="22"/>
                <w:szCs w:val="22"/>
              </w:rPr>
            </w:pPr>
          </w:p>
          <w:p w14:paraId="1F3D45F3" w14:textId="77777777" w:rsidR="001B54FA" w:rsidRPr="00801E16" w:rsidRDefault="001B54FA" w:rsidP="00B331ED">
            <w:pPr>
              <w:ind w:right="171"/>
              <w:jc w:val="both"/>
              <w:rPr>
                <w:rFonts w:ascii="Times New Roman" w:hAnsi="Times New Roman"/>
                <w:bCs/>
                <w:sz w:val="22"/>
                <w:szCs w:val="22"/>
              </w:rPr>
            </w:pPr>
            <w:r>
              <w:rPr>
                <w:rFonts w:ascii="Times New Roman" w:hAnsi="Times New Roman"/>
                <w:bCs/>
                <w:sz w:val="22"/>
                <w:szCs w:val="22"/>
              </w:rPr>
              <w:t>Il s’agit d’a</w:t>
            </w:r>
            <w:r w:rsidRPr="009D226B">
              <w:rPr>
                <w:rFonts w:ascii="Times New Roman" w:hAnsi="Times New Roman"/>
                <w:bCs/>
                <w:sz w:val="22"/>
                <w:szCs w:val="22"/>
              </w:rPr>
              <w:t>pprofondir les connaissances</w:t>
            </w:r>
            <w:r>
              <w:rPr>
                <w:rFonts w:ascii="Times New Roman" w:hAnsi="Times New Roman"/>
                <w:bCs/>
                <w:sz w:val="22"/>
                <w:szCs w:val="22"/>
              </w:rPr>
              <w:t xml:space="preserve"> sur les effets du changement climatique concernant les écosystèmes marins et littoraux, et en particulier les milieux </w:t>
            </w:r>
            <w:r w:rsidRPr="00801E16">
              <w:rPr>
                <w:rFonts w:ascii="Times New Roman" w:hAnsi="Times New Roman"/>
                <w:bCs/>
                <w:sz w:val="22"/>
                <w:szCs w:val="22"/>
              </w:rPr>
              <w:t>dunaires, les caps rocheux et les prés salés.</w:t>
            </w:r>
          </w:p>
          <w:p w14:paraId="0CB144B6" w14:textId="77777777" w:rsidR="001B54FA" w:rsidRPr="00801E16" w:rsidRDefault="001B54FA" w:rsidP="00B331ED">
            <w:pPr>
              <w:ind w:right="171"/>
              <w:jc w:val="both"/>
              <w:rPr>
                <w:rFonts w:ascii="Times New Roman" w:hAnsi="Times New Roman"/>
                <w:bCs/>
                <w:sz w:val="22"/>
                <w:szCs w:val="22"/>
              </w:rPr>
            </w:pPr>
            <w:r w:rsidRPr="00801E16">
              <w:rPr>
                <w:rFonts w:ascii="Times New Roman" w:hAnsi="Times New Roman"/>
                <w:bCs/>
                <w:sz w:val="22"/>
                <w:szCs w:val="22"/>
              </w:rPr>
              <w:t xml:space="preserve">Les études porteront sur diverses thématiques : </w:t>
            </w:r>
          </w:p>
          <w:p w14:paraId="07A5ADE5" w14:textId="77777777" w:rsidR="001B54FA" w:rsidRPr="00801E16" w:rsidRDefault="001B54FA" w:rsidP="00B331ED">
            <w:pPr>
              <w:pStyle w:val="Paragraphedeliste"/>
              <w:numPr>
                <w:ilvl w:val="0"/>
                <w:numId w:val="17"/>
              </w:numPr>
              <w:ind w:right="171"/>
              <w:jc w:val="both"/>
              <w:rPr>
                <w:rFonts w:ascii="Times New Roman" w:hAnsi="Times New Roman"/>
                <w:bCs/>
                <w:sz w:val="22"/>
                <w:szCs w:val="22"/>
              </w:rPr>
            </w:pPr>
            <w:r w:rsidRPr="00801E16">
              <w:rPr>
                <w:rFonts w:ascii="Times New Roman" w:hAnsi="Times New Roman"/>
                <w:bCs/>
                <w:sz w:val="22"/>
                <w:szCs w:val="22"/>
              </w:rPr>
              <w:t>Évolution du trait de côte (érosion, submersion) et élévation du niveau de la mer,</w:t>
            </w:r>
          </w:p>
          <w:p w14:paraId="7A0CF15F" w14:textId="77777777" w:rsidR="001B54FA" w:rsidRPr="00801E16" w:rsidRDefault="001B54FA" w:rsidP="00B331ED">
            <w:pPr>
              <w:pStyle w:val="Paragraphedeliste"/>
              <w:numPr>
                <w:ilvl w:val="0"/>
                <w:numId w:val="17"/>
              </w:numPr>
              <w:ind w:right="171"/>
              <w:jc w:val="both"/>
              <w:rPr>
                <w:rFonts w:ascii="Times New Roman" w:hAnsi="Times New Roman"/>
                <w:bCs/>
                <w:sz w:val="22"/>
                <w:szCs w:val="22"/>
              </w:rPr>
            </w:pPr>
            <w:r w:rsidRPr="00801E16">
              <w:rPr>
                <w:rFonts w:ascii="Times New Roman" w:hAnsi="Times New Roman"/>
                <w:bCs/>
                <w:sz w:val="22"/>
                <w:szCs w:val="22"/>
              </w:rPr>
              <w:t>Phénomènes climatiques : événements tempétueux plus fréquents, assèchement</w:t>
            </w:r>
          </w:p>
          <w:p w14:paraId="5D94B8C7" w14:textId="77777777" w:rsidR="001B54FA" w:rsidRPr="00801E16" w:rsidRDefault="001B54FA" w:rsidP="00B331ED">
            <w:pPr>
              <w:pStyle w:val="Paragraphedeliste"/>
              <w:numPr>
                <w:ilvl w:val="0"/>
                <w:numId w:val="17"/>
              </w:numPr>
              <w:ind w:right="171"/>
              <w:jc w:val="both"/>
              <w:rPr>
                <w:rFonts w:ascii="Times New Roman" w:hAnsi="Times New Roman"/>
                <w:bCs/>
                <w:sz w:val="22"/>
                <w:szCs w:val="22"/>
              </w:rPr>
            </w:pPr>
            <w:r w:rsidRPr="00801E16">
              <w:rPr>
                <w:rFonts w:ascii="Times New Roman" w:hAnsi="Times New Roman"/>
                <w:bCs/>
                <w:sz w:val="22"/>
                <w:szCs w:val="22"/>
              </w:rPr>
              <w:t>Changement physique des sites : dynamique hydro-sédimentaire, comblement des havres, évolution de la végétation, inondations, salinisation…</w:t>
            </w:r>
          </w:p>
          <w:p w14:paraId="2D81A075" w14:textId="77777777" w:rsidR="001B54FA" w:rsidRPr="00801E16" w:rsidRDefault="001B54FA" w:rsidP="00B331ED">
            <w:pPr>
              <w:pStyle w:val="Paragraphedeliste"/>
              <w:numPr>
                <w:ilvl w:val="0"/>
                <w:numId w:val="17"/>
              </w:numPr>
              <w:ind w:right="171"/>
              <w:jc w:val="both"/>
              <w:rPr>
                <w:rFonts w:ascii="Times New Roman" w:hAnsi="Times New Roman"/>
                <w:bCs/>
                <w:sz w:val="22"/>
                <w:szCs w:val="22"/>
              </w:rPr>
            </w:pPr>
            <w:r w:rsidRPr="00801E16">
              <w:rPr>
                <w:rFonts w:ascii="Times New Roman" w:hAnsi="Times New Roman"/>
                <w:bCs/>
                <w:sz w:val="22"/>
                <w:szCs w:val="22"/>
              </w:rPr>
              <w:t>Évolution de la biodiversité dans sa répartition ou ses fonctionnalités : évolution de la végétation et des espèces. Par exemple, amphibiens et reptiles peuvent constituer des bio-indicateurs.</w:t>
            </w:r>
          </w:p>
          <w:p w14:paraId="60F56D23" w14:textId="77777777" w:rsidR="001B54FA" w:rsidRPr="0016210E" w:rsidRDefault="001B54FA" w:rsidP="00B331ED">
            <w:pPr>
              <w:pStyle w:val="Paragraphedeliste"/>
              <w:numPr>
                <w:ilvl w:val="0"/>
                <w:numId w:val="17"/>
              </w:numPr>
              <w:ind w:right="171"/>
              <w:jc w:val="both"/>
              <w:rPr>
                <w:rFonts w:ascii="Times New Roman" w:hAnsi="Times New Roman"/>
                <w:bCs/>
                <w:sz w:val="22"/>
                <w:szCs w:val="22"/>
              </w:rPr>
            </w:pPr>
            <w:r w:rsidRPr="00801E16">
              <w:rPr>
                <w:rFonts w:ascii="Times New Roman" w:hAnsi="Times New Roman"/>
                <w:bCs/>
                <w:sz w:val="22"/>
                <w:szCs w:val="22"/>
              </w:rPr>
              <w:t>Évolution des usages (travaux, accessibilité, agriculture</w:t>
            </w:r>
            <w:r>
              <w:rPr>
                <w:rFonts w:ascii="Times New Roman" w:hAnsi="Times New Roman"/>
                <w:bCs/>
                <w:sz w:val="22"/>
                <w:szCs w:val="22"/>
              </w:rPr>
              <w:t>, chasse</w:t>
            </w:r>
            <w:r w:rsidRPr="0016210E">
              <w:rPr>
                <w:rFonts w:ascii="Times New Roman" w:hAnsi="Times New Roman"/>
                <w:bCs/>
                <w:sz w:val="22"/>
                <w:szCs w:val="22"/>
              </w:rPr>
              <w:t>)</w:t>
            </w:r>
            <w:r>
              <w:rPr>
                <w:rFonts w:ascii="Times New Roman" w:hAnsi="Times New Roman"/>
                <w:bCs/>
                <w:sz w:val="22"/>
                <w:szCs w:val="22"/>
              </w:rPr>
              <w:t xml:space="preserve"> </w:t>
            </w:r>
            <w:r w:rsidRPr="0016210E">
              <w:rPr>
                <w:rFonts w:ascii="Times New Roman" w:hAnsi="Times New Roman"/>
                <w:bCs/>
                <w:sz w:val="22"/>
                <w:szCs w:val="22"/>
              </w:rPr>
              <w:t>…</w:t>
            </w:r>
          </w:p>
          <w:p w14:paraId="4268C03D" w14:textId="77777777" w:rsidR="001B54FA" w:rsidRPr="009D226B" w:rsidRDefault="001B54FA" w:rsidP="00B331ED">
            <w:pPr>
              <w:ind w:right="171"/>
              <w:jc w:val="both"/>
              <w:rPr>
                <w:rFonts w:ascii="Times New Roman" w:hAnsi="Times New Roman"/>
                <w:bCs/>
                <w:sz w:val="22"/>
                <w:szCs w:val="22"/>
              </w:rPr>
            </w:pPr>
          </w:p>
          <w:p w14:paraId="47A3CCE9" w14:textId="77777777" w:rsidR="001B54FA" w:rsidRPr="001B54FA" w:rsidRDefault="001B54FA" w:rsidP="00B331ED">
            <w:pPr>
              <w:ind w:right="171"/>
              <w:jc w:val="both"/>
              <w:rPr>
                <w:rFonts w:ascii="Times New Roman" w:hAnsi="Times New Roman"/>
                <w:bCs/>
                <w:sz w:val="22"/>
                <w:szCs w:val="22"/>
              </w:rPr>
            </w:pPr>
            <w:r w:rsidRPr="001B54FA">
              <w:rPr>
                <w:rFonts w:ascii="Times New Roman" w:hAnsi="Times New Roman"/>
                <w:bCs/>
                <w:sz w:val="22"/>
                <w:szCs w:val="22"/>
              </w:rPr>
              <w:t xml:space="preserve">Divers types de suivis peuvent être mis en place sur des sites ateliers avec les acteurs du territoire, à terre comme en mer : suivis naturalistes (faune, flore, habitats), suivis scientifiques (sédimentologie, hydrologie), suivis sociologiques (activités, perception des acteurs), suivis photographiques (COCLICO), recueil d’observations aléatoires (drones, pédestres…). </w:t>
            </w:r>
          </w:p>
          <w:p w14:paraId="71F8DDEF" w14:textId="77777777" w:rsidR="001B54FA" w:rsidRDefault="001B54FA" w:rsidP="00B331ED">
            <w:pPr>
              <w:ind w:right="171"/>
              <w:jc w:val="both"/>
              <w:rPr>
                <w:rFonts w:ascii="Times New Roman" w:hAnsi="Times New Roman"/>
                <w:bCs/>
                <w:sz w:val="22"/>
                <w:szCs w:val="22"/>
              </w:rPr>
            </w:pPr>
            <w:r w:rsidRPr="001B54FA">
              <w:rPr>
                <w:rFonts w:ascii="Times New Roman" w:hAnsi="Times New Roman"/>
                <w:bCs/>
                <w:sz w:val="22"/>
                <w:szCs w:val="22"/>
              </w:rPr>
              <w:t>Le choix et le traitement des indicateurs (espèces par exemple) devront être réalisés avec les acteurs locaux, réunis en groupes de travail, pour s’assurer qu’ils constituent des éléments de compréhension des phénomènes en cours, pouvant être</w:t>
            </w:r>
            <w:r>
              <w:rPr>
                <w:rFonts w:ascii="Times New Roman" w:hAnsi="Times New Roman"/>
                <w:bCs/>
                <w:sz w:val="22"/>
                <w:szCs w:val="22"/>
              </w:rPr>
              <w:t xml:space="preserve"> portés à la connaissance du public local et des décideurs en vue d’une gestion adaptative.</w:t>
            </w:r>
          </w:p>
          <w:p w14:paraId="73670B1D" w14:textId="77777777" w:rsidR="001B54FA" w:rsidRDefault="001B54FA" w:rsidP="00B331ED">
            <w:pPr>
              <w:ind w:right="171"/>
              <w:jc w:val="both"/>
              <w:rPr>
                <w:rFonts w:ascii="Times New Roman" w:hAnsi="Times New Roman"/>
                <w:bCs/>
                <w:sz w:val="22"/>
                <w:szCs w:val="22"/>
              </w:rPr>
            </w:pPr>
          </w:p>
          <w:p w14:paraId="532249F3" w14:textId="77777777" w:rsidR="001B54FA" w:rsidRDefault="001B54FA" w:rsidP="00B331ED">
            <w:pPr>
              <w:ind w:right="171"/>
              <w:jc w:val="center"/>
              <w:rPr>
                <w:i/>
                <w:color w:val="4F81BD" w:themeColor="accent1"/>
              </w:rPr>
            </w:pPr>
            <w:r w:rsidRPr="00DE119B">
              <w:rPr>
                <w:i/>
                <w:color w:val="4F81BD" w:themeColor="accent1"/>
              </w:rPr>
              <w:t>Pour en savoir plus : se reporter au document Annexes mesures de gestion, page 14</w:t>
            </w:r>
          </w:p>
          <w:p w14:paraId="657BD733" w14:textId="77777777" w:rsidR="001B54FA" w:rsidRPr="00440C1F" w:rsidRDefault="001B54FA" w:rsidP="00B331ED">
            <w:pPr>
              <w:ind w:right="171"/>
              <w:jc w:val="center"/>
              <w:rPr>
                <w:i/>
                <w:color w:val="4F81BD" w:themeColor="accent1"/>
              </w:rPr>
            </w:pPr>
          </w:p>
        </w:tc>
      </w:tr>
      <w:tr w:rsidR="001B54FA" w14:paraId="1E7C7F4F" w14:textId="77777777" w:rsidTr="00B331ED">
        <w:trPr>
          <w:trHeight w:val="542"/>
          <w:jc w:val="center"/>
        </w:trPr>
        <w:tc>
          <w:tcPr>
            <w:tcW w:w="9776" w:type="dxa"/>
            <w:gridSpan w:val="7"/>
            <w:vAlign w:val="center"/>
          </w:tcPr>
          <w:p w14:paraId="06985EE1" w14:textId="77777777" w:rsidR="001B54FA" w:rsidRPr="00206B16" w:rsidRDefault="001B54FA" w:rsidP="00B331ED">
            <w:pPr>
              <w:jc w:val="center"/>
              <w:rPr>
                <w:rFonts w:ascii="Times New Roman" w:hAnsi="Times New Roman"/>
                <w:b/>
              </w:rPr>
            </w:pPr>
            <w:r>
              <w:rPr>
                <w:rFonts w:ascii="Times New Roman" w:hAnsi="Times New Roman"/>
                <w:b/>
              </w:rPr>
              <w:t>Localisation de la mesure</w:t>
            </w:r>
          </w:p>
        </w:tc>
      </w:tr>
      <w:tr w:rsidR="001B54FA" w14:paraId="70252936" w14:textId="77777777" w:rsidTr="00B331ED">
        <w:trPr>
          <w:trHeight w:val="542"/>
          <w:jc w:val="center"/>
        </w:trPr>
        <w:tc>
          <w:tcPr>
            <w:tcW w:w="9776" w:type="dxa"/>
            <w:gridSpan w:val="7"/>
            <w:vAlign w:val="center"/>
          </w:tcPr>
          <w:p w14:paraId="292CBB90" w14:textId="77777777" w:rsidR="001B54FA" w:rsidRDefault="001B54FA" w:rsidP="00B331ED">
            <w:pPr>
              <w:pStyle w:val="Paragraphedeliste"/>
              <w:tabs>
                <w:tab w:val="left" w:pos="226"/>
              </w:tabs>
              <w:ind w:left="183"/>
              <w:jc w:val="center"/>
              <w:rPr>
                <w:rFonts w:ascii="Times New Roman" w:hAnsi="Times New Roman"/>
                <w:bCs/>
                <w:sz w:val="22"/>
                <w:szCs w:val="22"/>
              </w:rPr>
            </w:pPr>
            <w:r w:rsidRPr="00907A91">
              <w:rPr>
                <w:rFonts w:ascii="Times New Roman" w:hAnsi="Times New Roman"/>
                <w:bCs/>
                <w:sz w:val="22"/>
                <w:szCs w:val="22"/>
              </w:rPr>
              <w:t>Ensemble du périmètre du Document Unique de Gestion</w:t>
            </w:r>
            <w:r>
              <w:rPr>
                <w:rFonts w:ascii="Times New Roman" w:hAnsi="Times New Roman"/>
                <w:bCs/>
                <w:sz w:val="22"/>
                <w:szCs w:val="22"/>
              </w:rPr>
              <w:t xml:space="preserve"> </w:t>
            </w:r>
          </w:p>
          <w:p w14:paraId="34245031" w14:textId="77777777" w:rsidR="001B54FA" w:rsidRPr="00206B16" w:rsidRDefault="001B54FA" w:rsidP="00B331ED">
            <w:pPr>
              <w:pStyle w:val="Paragraphedeliste"/>
              <w:tabs>
                <w:tab w:val="left" w:pos="226"/>
              </w:tabs>
              <w:ind w:left="183"/>
              <w:jc w:val="center"/>
              <w:rPr>
                <w:rFonts w:ascii="Times New Roman" w:hAnsi="Times New Roman"/>
                <w:bCs/>
                <w:sz w:val="22"/>
                <w:szCs w:val="22"/>
              </w:rPr>
            </w:pPr>
            <w:r w:rsidRPr="007A65BA">
              <w:rPr>
                <w:rFonts w:ascii="Times New Roman" w:hAnsi="Times New Roman"/>
                <w:b/>
                <w:sz w:val="22"/>
                <w:szCs w:val="22"/>
              </w:rPr>
              <w:t>Secteurs prioritaires :</w:t>
            </w:r>
            <w:r>
              <w:rPr>
                <w:rFonts w:ascii="Times New Roman" w:hAnsi="Times New Roman"/>
                <w:bCs/>
                <w:sz w:val="22"/>
                <w:szCs w:val="22"/>
              </w:rPr>
              <w:t xml:space="preserve"> </w:t>
            </w:r>
            <w:r w:rsidRPr="00801E16">
              <w:rPr>
                <w:rFonts w:ascii="Times New Roman" w:hAnsi="Times New Roman"/>
                <w:bCs/>
                <w:sz w:val="22"/>
                <w:szCs w:val="22"/>
              </w:rPr>
              <w:t>Secteurs de côte basse (côte des havres entre Barneville-Carteret et Saint-Germain-sur-Ay)</w:t>
            </w:r>
            <w:r>
              <w:rPr>
                <w:rFonts w:ascii="Times New Roman" w:hAnsi="Times New Roman"/>
                <w:bCs/>
                <w:sz w:val="22"/>
                <w:szCs w:val="22"/>
              </w:rPr>
              <w:t>,</w:t>
            </w:r>
            <w:r w:rsidRPr="00801E16">
              <w:rPr>
                <w:rFonts w:ascii="Times New Roman" w:hAnsi="Times New Roman"/>
                <w:bCs/>
                <w:sz w:val="22"/>
                <w:szCs w:val="22"/>
              </w:rPr>
              <w:t xml:space="preserve"> havres de Portbail et de Surville, secteurs où l’érosi</w:t>
            </w:r>
            <w:r>
              <w:rPr>
                <w:rFonts w:ascii="Times New Roman" w:hAnsi="Times New Roman"/>
                <w:bCs/>
                <w:sz w:val="22"/>
                <w:szCs w:val="22"/>
              </w:rPr>
              <w:t>on est prononcée (Surtainville) (</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1B54FA" w:rsidRPr="00EF58AE" w14:paraId="392D81B4" w14:textId="77777777" w:rsidTr="00B331ED">
        <w:trPr>
          <w:trHeight w:val="651"/>
          <w:jc w:val="center"/>
        </w:trPr>
        <w:tc>
          <w:tcPr>
            <w:tcW w:w="4957" w:type="dxa"/>
            <w:gridSpan w:val="4"/>
            <w:vAlign w:val="center"/>
          </w:tcPr>
          <w:p w14:paraId="5CAAEC69" w14:textId="77777777" w:rsidR="001B54FA" w:rsidRPr="00EF58AE" w:rsidRDefault="001B54FA" w:rsidP="00B331ED">
            <w:pPr>
              <w:jc w:val="center"/>
              <w:rPr>
                <w:rFonts w:ascii="Times New Roman" w:hAnsi="Times New Roman"/>
                <w:b/>
              </w:rPr>
            </w:pPr>
            <w:r w:rsidRPr="00EF58AE">
              <w:rPr>
                <w:rFonts w:ascii="Times New Roman" w:hAnsi="Times New Roman"/>
                <w:b/>
              </w:rPr>
              <w:t>Indicateurs de mise en œuvre</w:t>
            </w:r>
          </w:p>
        </w:tc>
        <w:tc>
          <w:tcPr>
            <w:tcW w:w="4819" w:type="dxa"/>
            <w:gridSpan w:val="3"/>
            <w:vAlign w:val="center"/>
          </w:tcPr>
          <w:p w14:paraId="243C5249" w14:textId="77777777" w:rsidR="001B54FA" w:rsidRPr="00EF58AE" w:rsidRDefault="001B54FA" w:rsidP="00B331ED">
            <w:pPr>
              <w:jc w:val="center"/>
              <w:rPr>
                <w:rFonts w:ascii="Times New Roman" w:hAnsi="Times New Roman"/>
                <w:b/>
              </w:rPr>
            </w:pPr>
            <w:r w:rsidRPr="00EF58AE">
              <w:rPr>
                <w:rFonts w:ascii="Times New Roman" w:hAnsi="Times New Roman"/>
                <w:b/>
              </w:rPr>
              <w:t>Indicateurs d’efficacité</w:t>
            </w:r>
          </w:p>
        </w:tc>
      </w:tr>
      <w:tr w:rsidR="001B54FA" w14:paraId="651BCF1A" w14:textId="77777777" w:rsidTr="00B331ED">
        <w:trPr>
          <w:trHeight w:val="1058"/>
          <w:jc w:val="center"/>
        </w:trPr>
        <w:tc>
          <w:tcPr>
            <w:tcW w:w="4957" w:type="dxa"/>
            <w:gridSpan w:val="4"/>
          </w:tcPr>
          <w:p w14:paraId="21D59F4C" w14:textId="77777777" w:rsidR="001B54FA" w:rsidRPr="00440C1F" w:rsidRDefault="001B54FA" w:rsidP="00B331ED">
            <w:pPr>
              <w:pStyle w:val="Paragraphedeliste"/>
              <w:numPr>
                <w:ilvl w:val="0"/>
                <w:numId w:val="17"/>
              </w:numPr>
              <w:tabs>
                <w:tab w:val="left" w:pos="226"/>
              </w:tabs>
              <w:ind w:left="183" w:hanging="169"/>
              <w:rPr>
                <w:rFonts w:ascii="Times New Roman" w:hAnsi="Times New Roman"/>
                <w:bCs/>
                <w:sz w:val="22"/>
                <w:szCs w:val="22"/>
              </w:rPr>
            </w:pPr>
            <w:r w:rsidRPr="00440C1F">
              <w:rPr>
                <w:rFonts w:ascii="Times New Roman" w:hAnsi="Times New Roman"/>
                <w:bCs/>
                <w:sz w:val="22"/>
                <w:szCs w:val="22"/>
              </w:rPr>
              <w:t>Identification de suivis à engager (espèces, habitats, usages, …)</w:t>
            </w:r>
          </w:p>
          <w:p w14:paraId="1B4CF656" w14:textId="77777777" w:rsidR="001B54FA" w:rsidRDefault="001B54FA" w:rsidP="00B331ED">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suivis effectués</w:t>
            </w:r>
          </w:p>
          <w:p w14:paraId="7292FEE8" w14:textId="77777777" w:rsidR="001B54FA" w:rsidRDefault="001B54FA" w:rsidP="00B331ED">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réunions de groupes de travail sur le changement climatique</w:t>
            </w:r>
          </w:p>
          <w:p w14:paraId="0C49F6EE" w14:textId="77777777" w:rsidR="001B54FA" w:rsidRPr="002D314C" w:rsidRDefault="001B54FA" w:rsidP="00B331ED">
            <w:pPr>
              <w:pStyle w:val="Paragraphedeliste"/>
              <w:tabs>
                <w:tab w:val="left" w:pos="226"/>
              </w:tabs>
              <w:ind w:left="183"/>
              <w:rPr>
                <w:rFonts w:ascii="Times New Roman" w:hAnsi="Times New Roman"/>
                <w:bCs/>
                <w:sz w:val="22"/>
                <w:szCs w:val="22"/>
              </w:rPr>
            </w:pPr>
          </w:p>
        </w:tc>
        <w:tc>
          <w:tcPr>
            <w:tcW w:w="4819" w:type="dxa"/>
            <w:gridSpan w:val="3"/>
            <w:tcBorders>
              <w:right w:val="single" w:sz="4" w:space="0" w:color="6EAB69"/>
            </w:tcBorders>
          </w:tcPr>
          <w:p w14:paraId="0C92CAA0" w14:textId="77777777" w:rsidR="001B54FA" w:rsidRPr="00504FEE" w:rsidRDefault="001B54FA" w:rsidP="00B331ED">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 xml:space="preserve"> Veille sur le territoire</w:t>
            </w:r>
          </w:p>
          <w:p w14:paraId="76741E82" w14:textId="77777777" w:rsidR="001B54FA" w:rsidRDefault="001B54FA" w:rsidP="00B331ED">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 xml:space="preserve"> </w:t>
            </w:r>
            <w:r w:rsidRPr="008532FA">
              <w:rPr>
                <w:rFonts w:ascii="Times New Roman" w:hAnsi="Times New Roman"/>
                <w:sz w:val="22"/>
                <w:szCs w:val="22"/>
              </w:rPr>
              <w:t>R</w:t>
            </w:r>
            <w:r>
              <w:rPr>
                <w:rFonts w:ascii="Times New Roman" w:hAnsi="Times New Roman"/>
                <w:sz w:val="22"/>
                <w:szCs w:val="22"/>
              </w:rPr>
              <w:t>ésultats des suivis mettant en évidence des effets du changement climatique</w:t>
            </w:r>
          </w:p>
          <w:p w14:paraId="5FC35EE1" w14:textId="77777777" w:rsidR="001B54FA" w:rsidRPr="00440C1F" w:rsidRDefault="001B54FA" w:rsidP="00B331ED">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 xml:space="preserve"> </w:t>
            </w:r>
            <w:r w:rsidRPr="00440C1F">
              <w:rPr>
                <w:rFonts w:ascii="Times New Roman" w:hAnsi="Times New Roman"/>
                <w:sz w:val="22"/>
                <w:szCs w:val="22"/>
              </w:rPr>
              <w:t xml:space="preserve">Constitution de groupes de travail thématiques </w:t>
            </w:r>
          </w:p>
        </w:tc>
      </w:tr>
    </w:tbl>
    <w:p w14:paraId="64CB7B35" w14:textId="318BB9F8" w:rsidR="001B54FA" w:rsidRDefault="001B54FA">
      <w:r>
        <w:br w:type="page"/>
      </w: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3258"/>
        <w:gridCol w:w="3259"/>
        <w:gridCol w:w="3259"/>
      </w:tblGrid>
      <w:tr w:rsidR="00440C1F" w14:paraId="1072569F" w14:textId="77777777" w:rsidTr="009B27C8">
        <w:trPr>
          <w:trHeight w:val="651"/>
          <w:jc w:val="center"/>
        </w:trPr>
        <w:tc>
          <w:tcPr>
            <w:tcW w:w="3258" w:type="dxa"/>
            <w:vAlign w:val="center"/>
          </w:tcPr>
          <w:p w14:paraId="6458F7A7" w14:textId="2A504749" w:rsidR="00440C1F" w:rsidRPr="00EF58AE" w:rsidRDefault="00440C1F" w:rsidP="00B331ED">
            <w:pPr>
              <w:jc w:val="center"/>
              <w:rPr>
                <w:rFonts w:ascii="Times New Roman" w:hAnsi="Times New Roman"/>
                <w:b/>
              </w:rPr>
            </w:pPr>
            <w:r w:rsidRPr="00EF58AE">
              <w:rPr>
                <w:rFonts w:ascii="Times New Roman" w:hAnsi="Times New Roman"/>
                <w:b/>
              </w:rPr>
              <w:lastRenderedPageBreak/>
              <w:t>Financement prévisionnel de la mesure</w:t>
            </w:r>
          </w:p>
        </w:tc>
        <w:tc>
          <w:tcPr>
            <w:tcW w:w="3259" w:type="dxa"/>
            <w:vAlign w:val="center"/>
          </w:tcPr>
          <w:p w14:paraId="4421A087" w14:textId="77777777" w:rsidR="00440C1F" w:rsidRPr="00EF58AE" w:rsidRDefault="00440C1F" w:rsidP="00B331ED">
            <w:pPr>
              <w:jc w:val="center"/>
              <w:rPr>
                <w:rFonts w:ascii="Times New Roman" w:hAnsi="Times New Roman"/>
                <w:b/>
              </w:rPr>
            </w:pPr>
            <w:r w:rsidRPr="00EF58AE">
              <w:rPr>
                <w:rFonts w:ascii="Times New Roman" w:hAnsi="Times New Roman"/>
                <w:b/>
              </w:rPr>
              <w:t>Maîtrise d’ouvrage</w:t>
            </w:r>
          </w:p>
        </w:tc>
        <w:tc>
          <w:tcPr>
            <w:tcW w:w="3259" w:type="dxa"/>
            <w:vAlign w:val="center"/>
          </w:tcPr>
          <w:p w14:paraId="5918333B" w14:textId="77777777" w:rsidR="00440C1F" w:rsidRPr="00EF58AE" w:rsidRDefault="00440C1F" w:rsidP="00B331ED">
            <w:pPr>
              <w:jc w:val="center"/>
              <w:rPr>
                <w:rFonts w:ascii="Times New Roman" w:hAnsi="Times New Roman"/>
                <w:b/>
              </w:rPr>
            </w:pPr>
            <w:r w:rsidRPr="00EF58AE">
              <w:rPr>
                <w:rFonts w:ascii="Times New Roman" w:hAnsi="Times New Roman"/>
                <w:b/>
              </w:rPr>
              <w:t>Principaux partenaires techniques</w:t>
            </w:r>
          </w:p>
        </w:tc>
      </w:tr>
      <w:tr w:rsidR="009B27C8" w14:paraId="1DB0FEEF" w14:textId="77777777" w:rsidTr="009B27C8">
        <w:trPr>
          <w:trHeight w:val="3156"/>
          <w:jc w:val="center"/>
        </w:trPr>
        <w:tc>
          <w:tcPr>
            <w:tcW w:w="3258" w:type="dxa"/>
          </w:tcPr>
          <w:p w14:paraId="0D71D2BA" w14:textId="5906C3F0" w:rsidR="009B27C8" w:rsidRPr="00313C96" w:rsidRDefault="009B27C8" w:rsidP="00B331ED">
            <w:pPr>
              <w:rPr>
                <w:rFonts w:ascii="Times New Roman" w:hAnsi="Times New Roman"/>
                <w:sz w:val="22"/>
                <w:szCs w:val="22"/>
              </w:rPr>
            </w:pPr>
            <w:r>
              <w:rPr>
                <w:rFonts w:ascii="Times New Roman" w:hAnsi="Times New Roman"/>
                <w:sz w:val="22"/>
                <w:szCs w:val="22"/>
              </w:rPr>
              <w:t>Mise en œuvre de la mesure :</w:t>
            </w:r>
          </w:p>
          <w:p w14:paraId="51771909" w14:textId="77777777" w:rsidR="009B27C8" w:rsidRPr="0016210E" w:rsidRDefault="009B27C8" w:rsidP="00440C1F">
            <w:pPr>
              <w:pStyle w:val="Paragraphedeliste"/>
              <w:numPr>
                <w:ilvl w:val="0"/>
                <w:numId w:val="17"/>
              </w:numPr>
              <w:ind w:left="178" w:hanging="218"/>
              <w:rPr>
                <w:rFonts w:ascii="Times New Roman" w:hAnsi="Times New Roman"/>
                <w:sz w:val="22"/>
                <w:szCs w:val="22"/>
              </w:rPr>
            </w:pPr>
            <w:r w:rsidRPr="0016210E">
              <w:rPr>
                <w:rFonts w:ascii="Times New Roman" w:hAnsi="Times New Roman"/>
                <w:sz w:val="22"/>
                <w:szCs w:val="22"/>
              </w:rPr>
              <w:t>CAC et COCM</w:t>
            </w:r>
          </w:p>
          <w:p w14:paraId="61084483" w14:textId="77777777" w:rsidR="009B27C8" w:rsidRDefault="009B27C8" w:rsidP="00440C1F">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1539320E" w14:textId="7026AB83" w:rsidR="009B27C8" w:rsidRDefault="009B27C8" w:rsidP="00440C1F">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Département de la Manche</w:t>
            </w:r>
          </w:p>
          <w:p w14:paraId="168EB6D4" w14:textId="135E5B92" w:rsidR="009B27C8" w:rsidRPr="0016210E" w:rsidRDefault="009B27C8" w:rsidP="00440C1F">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ROLNHDF</w:t>
            </w:r>
          </w:p>
          <w:p w14:paraId="4E41FC1B" w14:textId="77777777" w:rsidR="009B27C8" w:rsidRDefault="009B27C8" w:rsidP="00440C1F">
            <w:pPr>
              <w:pStyle w:val="Paragraphedeliste"/>
              <w:numPr>
                <w:ilvl w:val="0"/>
                <w:numId w:val="17"/>
              </w:numPr>
              <w:ind w:left="178" w:hanging="218"/>
              <w:rPr>
                <w:rFonts w:ascii="Times New Roman" w:hAnsi="Times New Roman"/>
                <w:sz w:val="22"/>
                <w:szCs w:val="22"/>
              </w:rPr>
            </w:pPr>
            <w:r w:rsidRPr="0016210E">
              <w:rPr>
                <w:rFonts w:ascii="Times New Roman" w:hAnsi="Times New Roman"/>
                <w:sz w:val="22"/>
                <w:szCs w:val="22"/>
              </w:rPr>
              <w:t>AESN</w:t>
            </w:r>
          </w:p>
          <w:p w14:paraId="54717A6A" w14:textId="5B2E67CB" w:rsidR="009B27C8" w:rsidRDefault="009B27C8" w:rsidP="00440C1F">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DREAL Normandie</w:t>
            </w:r>
          </w:p>
          <w:p w14:paraId="2ECBFEFE" w14:textId="5589F273" w:rsidR="009B27C8" w:rsidRDefault="009B27C8" w:rsidP="00440C1F">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CRAN</w:t>
            </w:r>
          </w:p>
          <w:p w14:paraId="12F4C17F" w14:textId="77777777" w:rsidR="009B27C8" w:rsidRDefault="009B27C8" w:rsidP="00057129">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52AFEF9D" w14:textId="77777777" w:rsidR="009B27C8" w:rsidRDefault="009B27C8" w:rsidP="00057129">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SyMEL</w:t>
            </w:r>
          </w:p>
          <w:p w14:paraId="07C94EEC" w14:textId="77777777" w:rsidR="009B27C8" w:rsidRPr="00244ED0" w:rsidRDefault="009B27C8" w:rsidP="00B331ED">
            <w:pPr>
              <w:pStyle w:val="Paragraphedeliste"/>
              <w:ind w:left="178"/>
              <w:rPr>
                <w:rFonts w:ascii="Times New Roman" w:hAnsi="Times New Roman"/>
                <w:sz w:val="22"/>
                <w:szCs w:val="22"/>
              </w:rPr>
            </w:pPr>
          </w:p>
        </w:tc>
        <w:tc>
          <w:tcPr>
            <w:tcW w:w="3259" w:type="dxa"/>
          </w:tcPr>
          <w:p w14:paraId="2D96BA1F" w14:textId="77777777" w:rsidR="009B27C8" w:rsidRDefault="009B27C8" w:rsidP="00440C1F">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CAC et COCM</w:t>
            </w:r>
          </w:p>
          <w:p w14:paraId="2C429E95" w14:textId="77777777" w:rsidR="009B27C8" w:rsidRDefault="009B27C8" w:rsidP="0058652A">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ROLNHDF</w:t>
            </w:r>
          </w:p>
          <w:p w14:paraId="56BAA0DA" w14:textId="77777777" w:rsidR="009B27C8" w:rsidRDefault="009B27C8" w:rsidP="00440C1F">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Département de la Manche</w:t>
            </w:r>
          </w:p>
          <w:p w14:paraId="1811C3E9" w14:textId="0B0AA5CE" w:rsidR="009B27C8" w:rsidRDefault="009B27C8" w:rsidP="00057129">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Région Normandie</w:t>
            </w:r>
          </w:p>
          <w:p w14:paraId="0A6F118E" w14:textId="7982B8BC" w:rsidR="009B27C8" w:rsidRDefault="009B27C8" w:rsidP="00440C1F">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CRAN</w:t>
            </w:r>
          </w:p>
          <w:p w14:paraId="26F60E18" w14:textId="1A5B1BE6" w:rsidR="009B27C8" w:rsidRDefault="009B27C8" w:rsidP="00440C1F">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DREAL Normandie</w:t>
            </w:r>
          </w:p>
          <w:p w14:paraId="62012357" w14:textId="0A4AC237" w:rsidR="009B27C8" w:rsidRDefault="009B27C8" w:rsidP="00440C1F">
            <w:pPr>
              <w:pStyle w:val="Paragraphedeliste"/>
              <w:numPr>
                <w:ilvl w:val="0"/>
                <w:numId w:val="17"/>
              </w:numPr>
              <w:ind w:left="179" w:hanging="142"/>
              <w:rPr>
                <w:rFonts w:ascii="Times New Roman" w:hAnsi="Times New Roman"/>
                <w:sz w:val="22"/>
                <w:szCs w:val="22"/>
              </w:rPr>
            </w:pPr>
            <w:r w:rsidRPr="00244ED0">
              <w:rPr>
                <w:rFonts w:ascii="Times New Roman" w:hAnsi="Times New Roman"/>
                <w:sz w:val="22"/>
                <w:szCs w:val="22"/>
              </w:rPr>
              <w:t>Conservatoire du littoral</w:t>
            </w:r>
          </w:p>
          <w:p w14:paraId="71096B4E" w14:textId="311954F9" w:rsidR="009B27C8" w:rsidRDefault="009B27C8" w:rsidP="00440C1F">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SyMEL</w:t>
            </w:r>
          </w:p>
          <w:p w14:paraId="7789DB65" w14:textId="77777777" w:rsidR="009B27C8" w:rsidRPr="003B3257" w:rsidRDefault="009B27C8" w:rsidP="00057129">
            <w:pPr>
              <w:pStyle w:val="Paragraphedeliste"/>
              <w:ind w:left="179"/>
              <w:rPr>
                <w:rFonts w:ascii="Times New Roman" w:hAnsi="Times New Roman"/>
                <w:b/>
                <w:sz w:val="20"/>
                <w:szCs w:val="20"/>
              </w:rPr>
            </w:pPr>
          </w:p>
        </w:tc>
        <w:tc>
          <w:tcPr>
            <w:tcW w:w="3259" w:type="dxa"/>
            <w:tcBorders>
              <w:right w:val="single" w:sz="4" w:space="0" w:color="6EAB69"/>
            </w:tcBorders>
          </w:tcPr>
          <w:p w14:paraId="5A543030" w14:textId="77777777" w:rsidR="009B27C8" w:rsidRDefault="009B27C8" w:rsidP="00440C1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GIEC Normandie</w:t>
            </w:r>
          </w:p>
          <w:p w14:paraId="6AC98CCF" w14:textId="77777777" w:rsidR="009B27C8" w:rsidRPr="00CF01E5" w:rsidRDefault="009B27C8" w:rsidP="00440C1F">
            <w:pPr>
              <w:pStyle w:val="Paragraphedeliste"/>
              <w:numPr>
                <w:ilvl w:val="0"/>
                <w:numId w:val="17"/>
              </w:numPr>
              <w:ind w:left="178" w:hanging="180"/>
              <w:rPr>
                <w:rFonts w:ascii="Times New Roman" w:hAnsi="Times New Roman"/>
                <w:bCs/>
                <w:sz w:val="22"/>
                <w:szCs w:val="22"/>
              </w:rPr>
            </w:pPr>
            <w:r w:rsidRPr="00CF01E5">
              <w:rPr>
                <w:rFonts w:ascii="Times New Roman" w:hAnsi="Times New Roman"/>
                <w:bCs/>
                <w:sz w:val="22"/>
                <w:szCs w:val="22"/>
              </w:rPr>
              <w:t>CRPN</w:t>
            </w:r>
          </w:p>
          <w:p w14:paraId="512BD1AA" w14:textId="77777777" w:rsidR="009B27C8" w:rsidRDefault="009B27C8" w:rsidP="00440C1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OFB</w:t>
            </w:r>
          </w:p>
          <w:p w14:paraId="67D4B20E" w14:textId="77777777" w:rsidR="001C624F" w:rsidRDefault="009B27C8" w:rsidP="00947F9D">
            <w:pPr>
              <w:pStyle w:val="Paragraphedeliste"/>
              <w:numPr>
                <w:ilvl w:val="0"/>
                <w:numId w:val="17"/>
              </w:numPr>
              <w:ind w:left="178" w:hanging="180"/>
              <w:rPr>
                <w:rFonts w:ascii="Times New Roman" w:hAnsi="Times New Roman"/>
                <w:bCs/>
                <w:sz w:val="22"/>
                <w:szCs w:val="22"/>
              </w:rPr>
            </w:pPr>
            <w:r w:rsidRPr="001C624F">
              <w:rPr>
                <w:rFonts w:ascii="Times New Roman" w:hAnsi="Times New Roman"/>
                <w:bCs/>
                <w:sz w:val="22"/>
                <w:szCs w:val="22"/>
              </w:rPr>
              <w:t>ANBDD</w:t>
            </w:r>
          </w:p>
          <w:p w14:paraId="2FCA9494" w14:textId="41976399" w:rsidR="009B27C8" w:rsidRPr="001C624F" w:rsidRDefault="009B27C8" w:rsidP="00947F9D">
            <w:pPr>
              <w:pStyle w:val="Paragraphedeliste"/>
              <w:numPr>
                <w:ilvl w:val="0"/>
                <w:numId w:val="17"/>
              </w:numPr>
              <w:ind w:left="178" w:hanging="180"/>
              <w:rPr>
                <w:rFonts w:ascii="Times New Roman" w:hAnsi="Times New Roman"/>
                <w:bCs/>
                <w:sz w:val="22"/>
                <w:szCs w:val="22"/>
              </w:rPr>
            </w:pPr>
            <w:r w:rsidRPr="001C624F">
              <w:rPr>
                <w:rFonts w:ascii="Times New Roman" w:hAnsi="Times New Roman"/>
                <w:bCs/>
                <w:sz w:val="22"/>
                <w:szCs w:val="22"/>
              </w:rPr>
              <w:t>DDTM 50</w:t>
            </w:r>
          </w:p>
          <w:p w14:paraId="09B2B9ED" w14:textId="77777777" w:rsidR="009B27C8" w:rsidRDefault="009B27C8" w:rsidP="00440C1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AESN</w:t>
            </w:r>
          </w:p>
          <w:p w14:paraId="28936981"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 xml:space="preserve">Communes </w:t>
            </w:r>
          </w:p>
          <w:p w14:paraId="3A433A61" w14:textId="77777777" w:rsidR="009B27C8" w:rsidRPr="0016210E"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naturalistes (CBN, GONm, GMN, OBHEN)</w:t>
            </w:r>
          </w:p>
          <w:p w14:paraId="40235DC6"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d’usagers : agriculteurs, chasseurs</w:t>
            </w:r>
          </w:p>
          <w:p w14:paraId="48C737B5" w14:textId="216C3F2C" w:rsidR="009B27C8" w:rsidRPr="00244ED0" w:rsidRDefault="009B27C8" w:rsidP="009B27C8">
            <w:pPr>
              <w:pStyle w:val="Paragraphedeliste"/>
              <w:numPr>
                <w:ilvl w:val="0"/>
                <w:numId w:val="17"/>
              </w:numPr>
              <w:ind w:left="178" w:hanging="180"/>
              <w:rPr>
                <w:rFonts w:ascii="Times New Roman" w:hAnsi="Times New Roman"/>
                <w:bCs/>
                <w:sz w:val="22"/>
                <w:szCs w:val="22"/>
              </w:rPr>
            </w:pPr>
            <w:r w:rsidRPr="009B27C8">
              <w:rPr>
                <w:rFonts w:ascii="Times New Roman" w:hAnsi="Times New Roman"/>
                <w:bCs/>
                <w:sz w:val="22"/>
                <w:szCs w:val="22"/>
              </w:rPr>
              <w:t>Scientifiques / universités</w:t>
            </w:r>
          </w:p>
        </w:tc>
      </w:tr>
    </w:tbl>
    <w:p w14:paraId="069D0873" w14:textId="4AC384D4" w:rsidR="00997646" w:rsidRDefault="00997646" w:rsidP="00507DAC">
      <w:pPr>
        <w:spacing w:after="0" w:line="240" w:lineRule="auto"/>
        <w:rPr>
          <w:rFonts w:ascii="Times New Roman" w:hAnsi="Times New Roman"/>
          <w:b/>
        </w:rPr>
      </w:pPr>
    </w:p>
    <w:p w14:paraId="1212D4FB" w14:textId="2FE4065C" w:rsidR="00FF356D" w:rsidRDefault="00FF356D" w:rsidP="00507DAC">
      <w:pPr>
        <w:spacing w:after="0" w:line="240" w:lineRule="auto"/>
        <w:rPr>
          <w:rFonts w:ascii="Times New Roman" w:hAnsi="Times New Roman"/>
          <w:b/>
          <w:color w:val="FF0000"/>
        </w:rPr>
      </w:pPr>
    </w:p>
    <w:p w14:paraId="59D4B8AF" w14:textId="77777777" w:rsidR="001B54FA" w:rsidRPr="00CF01E5" w:rsidRDefault="001B54FA" w:rsidP="00507DAC">
      <w:pPr>
        <w:spacing w:after="0" w:line="240" w:lineRule="auto"/>
        <w:rPr>
          <w:rFonts w:ascii="Times New Roman" w:hAnsi="Times New Roman"/>
          <w:b/>
          <w:color w:val="FF0000"/>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284"/>
        <w:gridCol w:w="1417"/>
        <w:gridCol w:w="851"/>
        <w:gridCol w:w="708"/>
        <w:gridCol w:w="1843"/>
      </w:tblGrid>
      <w:tr w:rsidR="001B54FA" w:rsidRPr="00235184" w14:paraId="0D2AA1B0" w14:textId="77777777" w:rsidTr="00B331ED">
        <w:trPr>
          <w:trHeight w:val="552"/>
          <w:jc w:val="center"/>
        </w:trPr>
        <w:tc>
          <w:tcPr>
            <w:tcW w:w="1555" w:type="dxa"/>
            <w:shd w:val="clear" w:color="auto" w:fill="D6E3BC" w:themeFill="accent3" w:themeFillTint="66"/>
            <w:vAlign w:val="center"/>
          </w:tcPr>
          <w:p w14:paraId="4DD5BB39" w14:textId="4E524CBE" w:rsidR="001B54FA" w:rsidRPr="00235184" w:rsidRDefault="001B54FA" w:rsidP="001B54FA">
            <w:pPr>
              <w:jc w:val="center"/>
              <w:rPr>
                <w:rFonts w:ascii="Times New Roman" w:hAnsi="Times New Roman"/>
                <w:b/>
                <w:sz w:val="28"/>
                <w:szCs w:val="28"/>
              </w:rPr>
            </w:pPr>
            <w:r>
              <w:rPr>
                <w:rFonts w:ascii="Times New Roman" w:hAnsi="Times New Roman"/>
                <w:b/>
                <w:color w:val="6EAB69"/>
                <w:sz w:val="28"/>
                <w:szCs w:val="28"/>
              </w:rPr>
              <w:t>CLIM1-2</w:t>
            </w:r>
          </w:p>
        </w:tc>
        <w:tc>
          <w:tcPr>
            <w:tcW w:w="8221" w:type="dxa"/>
            <w:gridSpan w:val="7"/>
            <w:shd w:val="clear" w:color="auto" w:fill="D6E3BC" w:themeFill="accent3" w:themeFillTint="66"/>
            <w:vAlign w:val="center"/>
          </w:tcPr>
          <w:p w14:paraId="1B7C5DE4" w14:textId="1C9357CD" w:rsidR="001B54FA" w:rsidRPr="001B54FA" w:rsidRDefault="001B54FA" w:rsidP="00B331ED">
            <w:pPr>
              <w:jc w:val="center"/>
              <w:rPr>
                <w:rFonts w:ascii="Times New Roman" w:hAnsi="Times New Roman"/>
                <w:b/>
                <w:i/>
                <w:color w:val="5F497A" w:themeColor="accent4" w:themeShade="BF"/>
                <w:sz w:val="28"/>
                <w:szCs w:val="28"/>
              </w:rPr>
            </w:pPr>
            <w:r w:rsidRPr="001B54FA">
              <w:rPr>
                <w:rFonts w:ascii="Times New Roman" w:hAnsi="Times New Roman"/>
                <w:b/>
                <w:color w:val="6EAB69"/>
                <w:sz w:val="28"/>
                <w:szCs w:val="28"/>
              </w:rPr>
              <w:t>Anticiper les adaptations du territoire au changement climatique</w:t>
            </w:r>
          </w:p>
        </w:tc>
      </w:tr>
      <w:tr w:rsidR="001B54FA" w14:paraId="4136DB87" w14:textId="77777777" w:rsidTr="00B331ED">
        <w:trPr>
          <w:trHeight w:val="716"/>
          <w:jc w:val="center"/>
        </w:trPr>
        <w:tc>
          <w:tcPr>
            <w:tcW w:w="1555" w:type="dxa"/>
            <w:vAlign w:val="center"/>
          </w:tcPr>
          <w:p w14:paraId="378996B5" w14:textId="77777777" w:rsidR="001B54FA" w:rsidRPr="00600984" w:rsidRDefault="001B54FA" w:rsidP="00B331ED">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43C3539B" wp14:editId="0B002927">
                  <wp:extent cx="422031" cy="400200"/>
                  <wp:effectExtent l="0" t="0" r="0" b="0"/>
                  <wp:docPr id="178"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34677951" w14:textId="5A237524" w:rsidR="001B54FA" w:rsidRPr="00600984" w:rsidRDefault="001B54FA" w:rsidP="00B331ED">
            <w:pPr>
              <w:jc w:val="center"/>
              <w:rPr>
                <w:rFonts w:ascii="Times New Roman" w:hAnsi="Times New Roman"/>
                <w:b/>
                <w:sz w:val="20"/>
                <w:szCs w:val="20"/>
              </w:rPr>
            </w:pPr>
            <w:r>
              <w:rPr>
                <w:noProof/>
                <w:lang w:eastAsia="fr-FR"/>
              </w:rPr>
              <w:drawing>
                <wp:inline distT="0" distB="0" distL="0" distR="0" wp14:anchorId="1D51C923" wp14:editId="20378181">
                  <wp:extent cx="527538" cy="416169"/>
                  <wp:effectExtent l="0" t="0" r="6350" b="3175"/>
                  <wp:docPr id="179"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00A5F0EC" w14:textId="76B66DC9" w:rsidR="001B54FA" w:rsidRPr="009F0A67" w:rsidRDefault="001B54FA" w:rsidP="00B331ED">
            <w:pPr>
              <w:jc w:val="center"/>
              <w:rPr>
                <w:rFonts w:ascii="Times New Roman" w:hAnsi="Times New Roman"/>
                <w:sz w:val="20"/>
                <w:szCs w:val="20"/>
              </w:rPr>
            </w:pPr>
            <w:r>
              <w:rPr>
                <w:rFonts w:ascii="Times New Roman" w:hAnsi="Times New Roman"/>
                <w:sz w:val="20"/>
                <w:szCs w:val="20"/>
              </w:rPr>
              <w:t>Animation N2000</w:t>
            </w:r>
          </w:p>
        </w:tc>
        <w:tc>
          <w:tcPr>
            <w:tcW w:w="1701" w:type="dxa"/>
            <w:gridSpan w:val="2"/>
            <w:vAlign w:val="center"/>
          </w:tcPr>
          <w:p w14:paraId="79182EB3" w14:textId="77777777" w:rsidR="001B54FA" w:rsidRPr="00600984" w:rsidRDefault="001B54FA" w:rsidP="00B331ED">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2FC4863C" w14:textId="77777777" w:rsidR="001B54FA" w:rsidRPr="00600984" w:rsidRDefault="001B54FA" w:rsidP="00B331ED">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215E7EE5" w14:textId="77777777" w:rsidR="001B54FA" w:rsidRPr="00600984" w:rsidRDefault="001B54FA" w:rsidP="00B331ED">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r w:rsidR="001B54FA" w14:paraId="75F1FD88" w14:textId="77777777" w:rsidTr="00B331ED">
        <w:trPr>
          <w:trHeight w:val="542"/>
          <w:jc w:val="center"/>
        </w:trPr>
        <w:tc>
          <w:tcPr>
            <w:tcW w:w="9776" w:type="dxa"/>
            <w:gridSpan w:val="8"/>
            <w:vAlign w:val="center"/>
          </w:tcPr>
          <w:p w14:paraId="709096B1" w14:textId="77777777" w:rsidR="001B54FA" w:rsidRPr="00206B16" w:rsidRDefault="001B54FA" w:rsidP="00B331ED">
            <w:pPr>
              <w:jc w:val="center"/>
              <w:rPr>
                <w:rFonts w:ascii="Times New Roman" w:hAnsi="Times New Roman"/>
                <w:b/>
              </w:rPr>
            </w:pPr>
            <w:r w:rsidRPr="00206B16">
              <w:rPr>
                <w:rFonts w:ascii="Times New Roman" w:hAnsi="Times New Roman"/>
                <w:b/>
              </w:rPr>
              <w:t>Description de la mesure</w:t>
            </w:r>
          </w:p>
        </w:tc>
      </w:tr>
      <w:tr w:rsidR="001B54FA" w14:paraId="3C51E8ED" w14:textId="77777777" w:rsidTr="00B331ED">
        <w:trPr>
          <w:trHeight w:val="836"/>
          <w:jc w:val="center"/>
        </w:trPr>
        <w:tc>
          <w:tcPr>
            <w:tcW w:w="9776" w:type="dxa"/>
            <w:gridSpan w:val="8"/>
          </w:tcPr>
          <w:p w14:paraId="5F9846B6" w14:textId="77777777" w:rsidR="001B54FA" w:rsidRDefault="001B54FA" w:rsidP="00B331ED">
            <w:pPr>
              <w:ind w:right="171"/>
              <w:jc w:val="both"/>
              <w:rPr>
                <w:rFonts w:ascii="Times New Roman" w:hAnsi="Times New Roman"/>
                <w:bCs/>
                <w:sz w:val="22"/>
                <w:szCs w:val="22"/>
              </w:rPr>
            </w:pPr>
          </w:p>
          <w:p w14:paraId="56286166" w14:textId="77777777" w:rsidR="001B54FA" w:rsidRDefault="001B54FA" w:rsidP="001B54FA">
            <w:pPr>
              <w:ind w:right="171"/>
              <w:jc w:val="both"/>
              <w:rPr>
                <w:rFonts w:ascii="Times New Roman" w:hAnsi="Times New Roman"/>
                <w:bCs/>
                <w:sz w:val="22"/>
                <w:szCs w:val="22"/>
              </w:rPr>
            </w:pPr>
            <w:r>
              <w:rPr>
                <w:rFonts w:ascii="Times New Roman" w:hAnsi="Times New Roman"/>
                <w:bCs/>
                <w:sz w:val="22"/>
                <w:szCs w:val="22"/>
              </w:rPr>
              <w:t xml:space="preserve">Face aux changements observés, les élus du territoire devront adopter des orientations et choix de gestion à moyen et long terme qui limitent les risques pour la population et les activités et qui améliorent la résilience du territoire. </w:t>
            </w:r>
          </w:p>
          <w:p w14:paraId="662D7B51" w14:textId="77777777" w:rsidR="001B54FA" w:rsidRDefault="001B54FA" w:rsidP="001B54FA">
            <w:pPr>
              <w:ind w:right="171"/>
              <w:jc w:val="both"/>
              <w:rPr>
                <w:rFonts w:ascii="Times New Roman" w:hAnsi="Times New Roman"/>
                <w:bCs/>
                <w:sz w:val="22"/>
                <w:szCs w:val="22"/>
              </w:rPr>
            </w:pPr>
            <w:r>
              <w:rPr>
                <w:rFonts w:ascii="Times New Roman" w:hAnsi="Times New Roman"/>
                <w:bCs/>
                <w:sz w:val="22"/>
                <w:szCs w:val="22"/>
              </w:rPr>
              <w:t xml:space="preserve">Le projet Notre Littoral Pour Demain (cf GOUV2-1) a permis de définir, pour la côte Ouest du Cotentin, une stratégie d’adaptation ou de repli des activités selon les enjeux identifiés, qui repose essentiellement sur 3 modes de gestion territorialisés : </w:t>
            </w:r>
          </w:p>
          <w:p w14:paraId="79E0B687" w14:textId="77777777" w:rsidR="001B54FA" w:rsidRDefault="001B54FA" w:rsidP="001B54FA">
            <w:pPr>
              <w:pStyle w:val="Paragraphedeliste"/>
              <w:numPr>
                <w:ilvl w:val="0"/>
                <w:numId w:val="17"/>
              </w:numPr>
              <w:ind w:right="171"/>
              <w:jc w:val="both"/>
              <w:rPr>
                <w:rFonts w:ascii="Times New Roman" w:hAnsi="Times New Roman"/>
                <w:bCs/>
                <w:sz w:val="22"/>
                <w:szCs w:val="22"/>
              </w:rPr>
            </w:pPr>
            <w:proofErr w:type="gramStart"/>
            <w:r>
              <w:rPr>
                <w:rFonts w:ascii="Times New Roman" w:hAnsi="Times New Roman"/>
                <w:bCs/>
                <w:sz w:val="22"/>
                <w:szCs w:val="22"/>
              </w:rPr>
              <w:t>la</w:t>
            </w:r>
            <w:proofErr w:type="gramEnd"/>
            <w:r>
              <w:rPr>
                <w:rFonts w:ascii="Times New Roman" w:hAnsi="Times New Roman"/>
                <w:bCs/>
                <w:sz w:val="22"/>
                <w:szCs w:val="22"/>
              </w:rPr>
              <w:t xml:space="preserve"> protection : </w:t>
            </w:r>
            <w:r w:rsidRPr="001A1B37">
              <w:rPr>
                <w:rFonts w:ascii="Times New Roman" w:hAnsi="Times New Roman"/>
                <w:bCs/>
                <w:sz w:val="22"/>
                <w:szCs w:val="22"/>
              </w:rPr>
              <w:t>maintien voire renforcement des ouvrages de protection existants</w:t>
            </w:r>
            <w:r>
              <w:rPr>
                <w:rFonts w:ascii="Times New Roman" w:hAnsi="Times New Roman"/>
                <w:bCs/>
                <w:sz w:val="22"/>
                <w:szCs w:val="22"/>
              </w:rPr>
              <w:t>, artificiels ou naturels (digues, épis, dunes, zones humides…)</w:t>
            </w:r>
          </w:p>
          <w:p w14:paraId="3CC74CA8" w14:textId="77777777" w:rsidR="001B54FA" w:rsidRDefault="001B54FA" w:rsidP="001B54FA">
            <w:pPr>
              <w:pStyle w:val="Paragraphedeliste"/>
              <w:numPr>
                <w:ilvl w:val="0"/>
                <w:numId w:val="17"/>
              </w:numPr>
              <w:ind w:right="171"/>
              <w:jc w:val="both"/>
              <w:rPr>
                <w:rFonts w:ascii="Times New Roman" w:hAnsi="Times New Roman"/>
                <w:bCs/>
                <w:sz w:val="22"/>
                <w:szCs w:val="22"/>
              </w:rPr>
            </w:pPr>
            <w:proofErr w:type="gramStart"/>
            <w:r>
              <w:rPr>
                <w:rFonts w:ascii="Times New Roman" w:hAnsi="Times New Roman"/>
                <w:bCs/>
                <w:sz w:val="22"/>
                <w:szCs w:val="22"/>
              </w:rPr>
              <w:t>l’adaptation</w:t>
            </w:r>
            <w:proofErr w:type="gramEnd"/>
            <w:r>
              <w:rPr>
                <w:rFonts w:ascii="Times New Roman" w:hAnsi="Times New Roman"/>
                <w:bCs/>
                <w:sz w:val="22"/>
                <w:szCs w:val="22"/>
              </w:rPr>
              <w:t> : transformation des éléments du territoire pour accompagner les changements (habitat surélevé, adaptation des productions…)</w:t>
            </w:r>
          </w:p>
          <w:p w14:paraId="44D4AD5C" w14:textId="77777777" w:rsidR="001B54FA" w:rsidRPr="001A1B37" w:rsidRDefault="001B54FA" w:rsidP="001B54FA">
            <w:pPr>
              <w:pStyle w:val="Paragraphedeliste"/>
              <w:numPr>
                <w:ilvl w:val="0"/>
                <w:numId w:val="17"/>
              </w:numPr>
              <w:ind w:right="171"/>
              <w:jc w:val="both"/>
              <w:rPr>
                <w:rFonts w:ascii="Times New Roman" w:hAnsi="Times New Roman"/>
                <w:bCs/>
                <w:sz w:val="22"/>
                <w:szCs w:val="22"/>
              </w:rPr>
            </w:pPr>
            <w:proofErr w:type="gramStart"/>
            <w:r>
              <w:rPr>
                <w:rFonts w:ascii="Times New Roman" w:hAnsi="Times New Roman"/>
                <w:bCs/>
                <w:sz w:val="22"/>
                <w:szCs w:val="22"/>
              </w:rPr>
              <w:t>la</w:t>
            </w:r>
            <w:proofErr w:type="gramEnd"/>
            <w:r>
              <w:rPr>
                <w:rFonts w:ascii="Times New Roman" w:hAnsi="Times New Roman"/>
                <w:bCs/>
                <w:sz w:val="22"/>
                <w:szCs w:val="22"/>
              </w:rPr>
              <w:t xml:space="preserve"> relocalisation : repli des enjeux forts en arrière-littoral et reconstitution d’espaces naturels fonctionnels (lagunes, dunes…)</w:t>
            </w:r>
          </w:p>
          <w:p w14:paraId="2E0B8494" w14:textId="77777777" w:rsidR="001B54FA" w:rsidRPr="009D226B" w:rsidRDefault="001B54FA" w:rsidP="001B54FA">
            <w:pPr>
              <w:ind w:right="171"/>
              <w:jc w:val="both"/>
              <w:rPr>
                <w:rFonts w:ascii="Times New Roman" w:hAnsi="Times New Roman"/>
                <w:b/>
                <w:bCs/>
                <w:color w:val="FF0000"/>
                <w:sz w:val="22"/>
                <w:szCs w:val="22"/>
              </w:rPr>
            </w:pPr>
          </w:p>
          <w:p w14:paraId="0AE9F9A9" w14:textId="77777777" w:rsidR="001B54FA" w:rsidRPr="00EA658A" w:rsidRDefault="001B54FA" w:rsidP="001B54FA">
            <w:pPr>
              <w:ind w:right="171"/>
              <w:jc w:val="both"/>
              <w:rPr>
                <w:rFonts w:ascii="Times New Roman" w:hAnsi="Times New Roman"/>
                <w:bCs/>
                <w:sz w:val="22"/>
                <w:szCs w:val="22"/>
              </w:rPr>
            </w:pPr>
            <w:r>
              <w:rPr>
                <w:rFonts w:ascii="Times New Roman" w:hAnsi="Times New Roman"/>
                <w:bCs/>
                <w:sz w:val="22"/>
                <w:szCs w:val="22"/>
              </w:rPr>
              <w:t xml:space="preserve">La présente mesure vise à affiner la mise en œuvre de cette stratégie, en travaillant avec l’ensemble des acteurs concernés, pour s’adapter </w:t>
            </w:r>
            <w:r w:rsidRPr="00EA658A">
              <w:rPr>
                <w:rFonts w:ascii="Times New Roman" w:hAnsi="Times New Roman"/>
                <w:bCs/>
                <w:sz w:val="22"/>
                <w:szCs w:val="22"/>
              </w:rPr>
              <w:t>aux changements et accompagner la dynamique dans les espaces naturels. Il s’agit d’anticiper et se préparer aux évolutions pour mieux réagir et se protéger. L’ensemble des composantes du territoire est concerné :</w:t>
            </w:r>
          </w:p>
          <w:p w14:paraId="4D1B7E58" w14:textId="77777777" w:rsidR="001B54FA" w:rsidRPr="00EA658A" w:rsidRDefault="001B54FA" w:rsidP="001B54FA">
            <w:pPr>
              <w:pStyle w:val="Paragraphedeliste"/>
              <w:numPr>
                <w:ilvl w:val="0"/>
                <w:numId w:val="17"/>
              </w:numPr>
              <w:ind w:right="171"/>
              <w:jc w:val="both"/>
              <w:rPr>
                <w:rFonts w:ascii="Times New Roman" w:hAnsi="Times New Roman"/>
                <w:bCs/>
                <w:sz w:val="22"/>
                <w:szCs w:val="22"/>
              </w:rPr>
            </w:pPr>
            <w:proofErr w:type="gramStart"/>
            <w:r w:rsidRPr="00EA658A">
              <w:rPr>
                <w:rFonts w:ascii="Times New Roman" w:hAnsi="Times New Roman"/>
                <w:bCs/>
                <w:sz w:val="22"/>
                <w:szCs w:val="22"/>
              </w:rPr>
              <w:t>aménagement</w:t>
            </w:r>
            <w:proofErr w:type="gramEnd"/>
            <w:r w:rsidRPr="00EA658A">
              <w:rPr>
                <w:rFonts w:ascii="Times New Roman" w:hAnsi="Times New Roman"/>
                <w:bCs/>
                <w:sz w:val="22"/>
                <w:szCs w:val="22"/>
              </w:rPr>
              <w:t xml:space="preserve"> du territoire (urbanisation, infrastructures, réseaux)</w:t>
            </w:r>
          </w:p>
          <w:p w14:paraId="32CAC76B" w14:textId="77777777" w:rsidR="001B54FA" w:rsidRPr="00EA658A" w:rsidRDefault="001B54FA" w:rsidP="001B54FA">
            <w:pPr>
              <w:pStyle w:val="Paragraphedeliste"/>
              <w:numPr>
                <w:ilvl w:val="0"/>
                <w:numId w:val="17"/>
              </w:numPr>
              <w:ind w:right="171"/>
              <w:jc w:val="both"/>
              <w:rPr>
                <w:rFonts w:ascii="Times New Roman" w:hAnsi="Times New Roman"/>
                <w:bCs/>
                <w:sz w:val="22"/>
                <w:szCs w:val="22"/>
              </w:rPr>
            </w:pPr>
            <w:proofErr w:type="gramStart"/>
            <w:r w:rsidRPr="00EA658A">
              <w:rPr>
                <w:rFonts w:ascii="Times New Roman" w:hAnsi="Times New Roman"/>
                <w:bCs/>
                <w:sz w:val="22"/>
                <w:szCs w:val="22"/>
              </w:rPr>
              <w:t>protection</w:t>
            </w:r>
            <w:proofErr w:type="gramEnd"/>
            <w:r w:rsidRPr="00EA658A">
              <w:rPr>
                <w:rFonts w:ascii="Times New Roman" w:hAnsi="Times New Roman"/>
                <w:bCs/>
                <w:sz w:val="22"/>
                <w:szCs w:val="22"/>
              </w:rPr>
              <w:t xml:space="preserve"> des espaces naturels et de la ressource en eau</w:t>
            </w:r>
          </w:p>
          <w:p w14:paraId="2851185B" w14:textId="77777777" w:rsidR="001B54FA" w:rsidRPr="00EA658A" w:rsidRDefault="001B54FA" w:rsidP="001B54FA">
            <w:pPr>
              <w:pStyle w:val="Paragraphedeliste"/>
              <w:numPr>
                <w:ilvl w:val="0"/>
                <w:numId w:val="17"/>
              </w:numPr>
              <w:ind w:right="171"/>
              <w:jc w:val="both"/>
              <w:rPr>
                <w:rFonts w:ascii="Times New Roman" w:hAnsi="Times New Roman"/>
                <w:bCs/>
                <w:sz w:val="22"/>
                <w:szCs w:val="22"/>
              </w:rPr>
            </w:pPr>
            <w:proofErr w:type="gramStart"/>
            <w:r w:rsidRPr="00EA658A">
              <w:rPr>
                <w:rFonts w:ascii="Times New Roman" w:hAnsi="Times New Roman"/>
                <w:bCs/>
                <w:sz w:val="22"/>
                <w:szCs w:val="22"/>
              </w:rPr>
              <w:t>gestion</w:t>
            </w:r>
            <w:proofErr w:type="gramEnd"/>
            <w:r w:rsidRPr="00EA658A">
              <w:rPr>
                <w:rFonts w:ascii="Times New Roman" w:hAnsi="Times New Roman"/>
                <w:bCs/>
                <w:sz w:val="22"/>
                <w:szCs w:val="22"/>
              </w:rPr>
              <w:t xml:space="preserve"> agricole (élevage, cultures et maraîchage)</w:t>
            </w:r>
          </w:p>
          <w:p w14:paraId="4A2035A6" w14:textId="77777777" w:rsidR="001B54FA" w:rsidRDefault="001B54FA" w:rsidP="001B54FA">
            <w:pPr>
              <w:pStyle w:val="Paragraphedeliste"/>
              <w:numPr>
                <w:ilvl w:val="0"/>
                <w:numId w:val="17"/>
              </w:numPr>
              <w:ind w:right="171"/>
              <w:jc w:val="both"/>
              <w:rPr>
                <w:rFonts w:ascii="Times New Roman" w:hAnsi="Times New Roman"/>
                <w:bCs/>
                <w:sz w:val="22"/>
                <w:szCs w:val="22"/>
              </w:rPr>
            </w:pPr>
            <w:proofErr w:type="gramStart"/>
            <w:r>
              <w:rPr>
                <w:rFonts w:ascii="Times New Roman" w:hAnsi="Times New Roman"/>
                <w:bCs/>
                <w:sz w:val="22"/>
                <w:szCs w:val="22"/>
              </w:rPr>
              <w:t>activités</w:t>
            </w:r>
            <w:proofErr w:type="gramEnd"/>
            <w:r>
              <w:rPr>
                <w:rFonts w:ascii="Times New Roman" w:hAnsi="Times New Roman"/>
                <w:bCs/>
                <w:sz w:val="22"/>
                <w:szCs w:val="22"/>
              </w:rPr>
              <w:t xml:space="preserve"> professionnelles marines (conchyliculture, pêche…)</w:t>
            </w:r>
          </w:p>
          <w:p w14:paraId="50B6EBEF" w14:textId="77777777" w:rsidR="001B54FA" w:rsidRDefault="001B54FA" w:rsidP="001B54FA">
            <w:pPr>
              <w:pStyle w:val="Paragraphedeliste"/>
              <w:numPr>
                <w:ilvl w:val="0"/>
                <w:numId w:val="17"/>
              </w:numPr>
              <w:ind w:right="171"/>
              <w:jc w:val="both"/>
              <w:rPr>
                <w:rFonts w:ascii="Times New Roman" w:hAnsi="Times New Roman"/>
                <w:bCs/>
                <w:sz w:val="22"/>
                <w:szCs w:val="22"/>
              </w:rPr>
            </w:pPr>
            <w:proofErr w:type="gramStart"/>
            <w:r>
              <w:rPr>
                <w:rFonts w:ascii="Times New Roman" w:hAnsi="Times New Roman"/>
                <w:bCs/>
                <w:sz w:val="22"/>
                <w:szCs w:val="22"/>
              </w:rPr>
              <w:t>accueil</w:t>
            </w:r>
            <w:proofErr w:type="gramEnd"/>
            <w:r>
              <w:rPr>
                <w:rFonts w:ascii="Times New Roman" w:hAnsi="Times New Roman"/>
                <w:bCs/>
                <w:sz w:val="22"/>
                <w:szCs w:val="22"/>
              </w:rPr>
              <w:t xml:space="preserve"> du public (tourisme, fréquentation)</w:t>
            </w:r>
          </w:p>
          <w:p w14:paraId="1486065F" w14:textId="77777777" w:rsidR="001B54FA" w:rsidRDefault="001B54FA" w:rsidP="001B54FA">
            <w:pPr>
              <w:pStyle w:val="Paragraphedeliste"/>
              <w:numPr>
                <w:ilvl w:val="0"/>
                <w:numId w:val="17"/>
              </w:numPr>
              <w:ind w:right="171"/>
              <w:jc w:val="both"/>
              <w:rPr>
                <w:rFonts w:ascii="Times New Roman" w:hAnsi="Times New Roman"/>
                <w:bCs/>
                <w:sz w:val="22"/>
                <w:szCs w:val="22"/>
              </w:rPr>
            </w:pPr>
            <w:proofErr w:type="gramStart"/>
            <w:r w:rsidRPr="009E38F7">
              <w:rPr>
                <w:rFonts w:ascii="Times New Roman" w:hAnsi="Times New Roman"/>
                <w:bCs/>
                <w:sz w:val="22"/>
                <w:szCs w:val="22"/>
              </w:rPr>
              <w:t>usages</w:t>
            </w:r>
            <w:proofErr w:type="gramEnd"/>
            <w:r w:rsidRPr="009E38F7">
              <w:rPr>
                <w:rFonts w:ascii="Times New Roman" w:hAnsi="Times New Roman"/>
                <w:bCs/>
                <w:sz w:val="22"/>
                <w:szCs w:val="22"/>
              </w:rPr>
              <w:t xml:space="preserve"> divers et loisirs : chasse, </w:t>
            </w:r>
            <w:r>
              <w:rPr>
                <w:rFonts w:ascii="Times New Roman" w:hAnsi="Times New Roman"/>
                <w:bCs/>
                <w:sz w:val="22"/>
                <w:szCs w:val="22"/>
              </w:rPr>
              <w:t xml:space="preserve">plaisance, </w:t>
            </w:r>
            <w:r w:rsidRPr="009E38F7">
              <w:rPr>
                <w:rFonts w:ascii="Times New Roman" w:hAnsi="Times New Roman"/>
                <w:bCs/>
                <w:sz w:val="22"/>
                <w:szCs w:val="22"/>
              </w:rPr>
              <w:t xml:space="preserve">sports nautiques </w:t>
            </w:r>
            <w:r>
              <w:rPr>
                <w:rFonts w:ascii="Times New Roman" w:hAnsi="Times New Roman"/>
                <w:bCs/>
                <w:sz w:val="22"/>
                <w:szCs w:val="22"/>
              </w:rPr>
              <w:t>et terrestres…</w:t>
            </w:r>
          </w:p>
          <w:p w14:paraId="74AF161E" w14:textId="77777777" w:rsidR="001B54FA" w:rsidRPr="009E38F7" w:rsidRDefault="001B54FA" w:rsidP="001B54FA">
            <w:pPr>
              <w:pStyle w:val="Paragraphedeliste"/>
              <w:ind w:right="171"/>
              <w:jc w:val="both"/>
              <w:rPr>
                <w:rFonts w:ascii="Times New Roman" w:hAnsi="Times New Roman"/>
                <w:bCs/>
                <w:sz w:val="22"/>
                <w:szCs w:val="22"/>
              </w:rPr>
            </w:pPr>
          </w:p>
          <w:p w14:paraId="7BF07228" w14:textId="7B50F12D" w:rsidR="001B54FA" w:rsidRPr="00EA658A" w:rsidRDefault="001B54FA" w:rsidP="001B54FA">
            <w:pPr>
              <w:ind w:right="171"/>
              <w:jc w:val="both"/>
              <w:rPr>
                <w:rFonts w:ascii="Times New Roman" w:hAnsi="Times New Roman"/>
                <w:bCs/>
                <w:sz w:val="22"/>
                <w:szCs w:val="22"/>
              </w:rPr>
            </w:pPr>
            <w:r w:rsidRPr="00EA658A">
              <w:rPr>
                <w:rFonts w:ascii="Times New Roman" w:hAnsi="Times New Roman"/>
                <w:bCs/>
                <w:sz w:val="22"/>
                <w:szCs w:val="22"/>
              </w:rPr>
              <w:t>Des groupes de travail pourront donc se réunir</w:t>
            </w:r>
            <w:r w:rsidR="00EA658A" w:rsidRPr="00EA658A">
              <w:rPr>
                <w:rFonts w:ascii="Times New Roman" w:hAnsi="Times New Roman"/>
                <w:bCs/>
                <w:sz w:val="22"/>
                <w:szCs w:val="22"/>
              </w:rPr>
              <w:t xml:space="preserve"> (selon des modalités à définir)</w:t>
            </w:r>
            <w:r w:rsidRPr="00EA658A">
              <w:rPr>
                <w:rFonts w:ascii="Times New Roman" w:hAnsi="Times New Roman"/>
                <w:bCs/>
                <w:sz w:val="22"/>
                <w:szCs w:val="22"/>
              </w:rPr>
              <w:t xml:space="preserve"> pour évaluer la situation et les changements, et étudier des propositions de mesures à mettre en œuvre. La réflexion pourra notamment porter sur :</w:t>
            </w:r>
          </w:p>
          <w:p w14:paraId="3FCAB025" w14:textId="3F79B56E" w:rsidR="001B54FA" w:rsidRPr="001B54FA" w:rsidRDefault="001B54FA" w:rsidP="001B54FA">
            <w:pPr>
              <w:pStyle w:val="Paragraphedeliste"/>
              <w:numPr>
                <w:ilvl w:val="0"/>
                <w:numId w:val="17"/>
              </w:numPr>
              <w:ind w:right="171"/>
              <w:jc w:val="both"/>
              <w:rPr>
                <w:rFonts w:ascii="Times New Roman" w:hAnsi="Times New Roman"/>
                <w:bCs/>
                <w:sz w:val="22"/>
                <w:szCs w:val="22"/>
              </w:rPr>
            </w:pPr>
            <w:r w:rsidRPr="00EA658A">
              <w:rPr>
                <w:rFonts w:ascii="Times New Roman" w:hAnsi="Times New Roman"/>
                <w:bCs/>
                <w:sz w:val="22"/>
                <w:szCs w:val="22"/>
              </w:rPr>
              <w:lastRenderedPageBreak/>
              <w:t xml:space="preserve">Les </w:t>
            </w:r>
            <w:r w:rsidRPr="001B54FA">
              <w:rPr>
                <w:rFonts w:ascii="Times New Roman" w:hAnsi="Times New Roman"/>
                <w:bCs/>
                <w:sz w:val="22"/>
                <w:szCs w:val="22"/>
              </w:rPr>
              <w:t>modalités de portage des mesures : organiser la gouvernance parmi les diverses collectivités territoriales concernées, pour travailler à la bonne échelle ; instaurer une solidarité entre les territoires du bord de mer et ceux plus intérieurs ; adapter la réglementation ; constituer des réserves foncières pour faciliter des déplacements d’enjeux ; préparer la renaturation des espaces délaissés, avec une possible intervention du Conservatoire du littoral (cf GOUV</w:t>
            </w:r>
            <w:proofErr w:type="gramStart"/>
            <w:r w:rsidRPr="001B54FA">
              <w:rPr>
                <w:rFonts w:ascii="Times New Roman" w:hAnsi="Times New Roman"/>
                <w:bCs/>
                <w:sz w:val="22"/>
                <w:szCs w:val="22"/>
              </w:rPr>
              <w:t>1)…</w:t>
            </w:r>
            <w:proofErr w:type="gramEnd"/>
          </w:p>
          <w:p w14:paraId="383D7FD8" w14:textId="77777777" w:rsidR="001B54FA" w:rsidRPr="002551C0" w:rsidRDefault="001B54FA" w:rsidP="001B54FA">
            <w:pPr>
              <w:pStyle w:val="Paragraphedeliste"/>
              <w:numPr>
                <w:ilvl w:val="0"/>
                <w:numId w:val="17"/>
              </w:numPr>
              <w:ind w:right="171"/>
              <w:jc w:val="both"/>
              <w:rPr>
                <w:rFonts w:ascii="Times New Roman" w:hAnsi="Times New Roman"/>
                <w:b/>
                <w:bCs/>
                <w:sz w:val="22"/>
                <w:szCs w:val="22"/>
              </w:rPr>
            </w:pPr>
            <w:r w:rsidRPr="00EA658A">
              <w:rPr>
                <w:rFonts w:ascii="Times New Roman" w:hAnsi="Times New Roman"/>
                <w:bCs/>
                <w:sz w:val="22"/>
                <w:szCs w:val="22"/>
              </w:rPr>
              <w:t>La recherche de solutions fondées sur la nature pour atténuer les effets du changement climatique</w:t>
            </w:r>
            <w:r w:rsidRPr="00EA658A">
              <w:rPr>
                <w:rFonts w:ascii="Times New Roman" w:hAnsi="Times New Roman"/>
                <w:sz w:val="22"/>
                <w:szCs w:val="22"/>
              </w:rPr>
              <w:t>.</w:t>
            </w:r>
            <w:r w:rsidRPr="00EA658A">
              <w:rPr>
                <w:rFonts w:ascii="Times New Roman" w:hAnsi="Times New Roman"/>
                <w:color w:val="FF0000"/>
                <w:sz w:val="22"/>
                <w:szCs w:val="22"/>
              </w:rPr>
              <w:t xml:space="preserve"> </w:t>
            </w:r>
            <w:r w:rsidRPr="00EA658A">
              <w:rPr>
                <w:rFonts w:ascii="Times New Roman" w:hAnsi="Times New Roman"/>
                <w:sz w:val="22"/>
                <w:szCs w:val="22"/>
              </w:rPr>
              <w:t>En effet, la restauration de zones humides limite les inondations ou les sécheresses</w:t>
            </w:r>
            <w:r w:rsidRPr="00EA658A">
              <w:rPr>
                <w:rFonts w:ascii="Times New Roman" w:hAnsi="Times New Roman"/>
                <w:bCs/>
                <w:sz w:val="22"/>
                <w:szCs w:val="22"/>
              </w:rPr>
              <w:t xml:space="preserve">, </w:t>
            </w:r>
            <w:r w:rsidRPr="00EA658A">
              <w:rPr>
                <w:rFonts w:ascii="Times New Roman" w:hAnsi="Times New Roman"/>
                <w:sz w:val="22"/>
                <w:szCs w:val="22"/>
              </w:rPr>
              <w:t>la reconstitution des dunes permet de maintenir la côte sableuse, l’entretien d’espaces verts atténue l’effet des canicules</w:t>
            </w:r>
            <w:r w:rsidRPr="00EA658A">
              <w:rPr>
                <w:rFonts w:ascii="Times New Roman" w:hAnsi="Times New Roman"/>
                <w:bCs/>
                <w:sz w:val="22"/>
                <w:szCs w:val="22"/>
              </w:rPr>
              <w:t>..</w:t>
            </w:r>
            <w:r w:rsidRPr="00EA658A">
              <w:rPr>
                <w:rFonts w:ascii="Times New Roman" w:hAnsi="Times New Roman"/>
                <w:sz w:val="22"/>
                <w:szCs w:val="22"/>
              </w:rPr>
              <w:t>. Des écosystèmes préservés continueront</w:t>
            </w:r>
            <w:r w:rsidRPr="002551C0">
              <w:rPr>
                <w:rFonts w:ascii="Times New Roman" w:hAnsi="Times New Roman"/>
                <w:sz w:val="22"/>
                <w:szCs w:val="22"/>
              </w:rPr>
              <w:t xml:space="preserve"> en même de temps de jouer leur rôle naturel d’amortisseur climatique en absorbant le CO2 </w:t>
            </w:r>
            <w:r>
              <w:rPr>
                <w:rFonts w:ascii="Times New Roman" w:hAnsi="Times New Roman"/>
                <w:sz w:val="22"/>
                <w:szCs w:val="22"/>
              </w:rPr>
              <w:t>émis par les activités humaines</w:t>
            </w:r>
            <w:r w:rsidRPr="002551C0">
              <w:rPr>
                <w:rFonts w:ascii="Times New Roman" w:hAnsi="Times New Roman"/>
                <w:sz w:val="22"/>
                <w:szCs w:val="22"/>
              </w:rPr>
              <w:t xml:space="preserve">. </w:t>
            </w:r>
            <w:r w:rsidRPr="002551C0">
              <w:rPr>
                <w:rFonts w:ascii="Times New Roman" w:hAnsi="Times New Roman"/>
                <w:bCs/>
                <w:sz w:val="22"/>
                <w:szCs w:val="22"/>
              </w:rPr>
              <w:t>Ces solutions sont à double bénéfice pour le climat et la biodiversité.</w:t>
            </w:r>
          </w:p>
          <w:p w14:paraId="32C353AD" w14:textId="5B96A96F" w:rsidR="001B54FA" w:rsidRPr="001B54FA" w:rsidRDefault="001B54FA" w:rsidP="001B54FA">
            <w:pPr>
              <w:pStyle w:val="Paragraphedeliste"/>
              <w:numPr>
                <w:ilvl w:val="0"/>
                <w:numId w:val="17"/>
              </w:numPr>
              <w:ind w:right="171"/>
              <w:jc w:val="both"/>
              <w:rPr>
                <w:rFonts w:ascii="Times New Roman" w:hAnsi="Times New Roman"/>
                <w:bCs/>
                <w:sz w:val="22"/>
                <w:szCs w:val="22"/>
              </w:rPr>
            </w:pPr>
            <w:r w:rsidRPr="001B54FA">
              <w:rPr>
                <w:rFonts w:ascii="Times New Roman" w:hAnsi="Times New Roman"/>
                <w:bCs/>
                <w:sz w:val="22"/>
                <w:szCs w:val="22"/>
              </w:rPr>
              <w:t>La mise en place des mesures identifiées dans Notre Littoral Pour Demain : actions transversales sur toute la côte Ouest, concernant notamment la gestion des activités, et actions localisées sur des secteurs urbanisés ciblés. Selon les nouvelles connaissances acquises (CLIM1-1), de nouvelles propositions pourront également être formulées.</w:t>
            </w:r>
          </w:p>
          <w:p w14:paraId="42EC9BDF" w14:textId="77777777" w:rsidR="001B54FA" w:rsidRDefault="001B54FA" w:rsidP="00B331ED">
            <w:pPr>
              <w:ind w:right="171"/>
              <w:jc w:val="center"/>
              <w:rPr>
                <w:i/>
                <w:color w:val="4F81BD" w:themeColor="accent1"/>
              </w:rPr>
            </w:pPr>
          </w:p>
          <w:p w14:paraId="0A6DD9E9" w14:textId="761FF450" w:rsidR="001B54FA" w:rsidRDefault="001B54FA" w:rsidP="00B331ED">
            <w:pPr>
              <w:ind w:right="171"/>
              <w:jc w:val="center"/>
              <w:rPr>
                <w:i/>
                <w:color w:val="4F81BD" w:themeColor="accent1"/>
              </w:rPr>
            </w:pPr>
            <w:r w:rsidRPr="00DE119B">
              <w:rPr>
                <w:i/>
                <w:color w:val="4F81BD" w:themeColor="accent1"/>
              </w:rPr>
              <w:t>Pour en savoir plus : se reporter au document Annexes mesures de gestion, page 14</w:t>
            </w:r>
          </w:p>
          <w:p w14:paraId="334D6CC1" w14:textId="77777777" w:rsidR="001B54FA" w:rsidRPr="00440C1F" w:rsidRDefault="001B54FA" w:rsidP="00B331ED">
            <w:pPr>
              <w:ind w:right="171"/>
              <w:jc w:val="center"/>
              <w:rPr>
                <w:i/>
                <w:color w:val="4F81BD" w:themeColor="accent1"/>
              </w:rPr>
            </w:pPr>
          </w:p>
        </w:tc>
      </w:tr>
      <w:tr w:rsidR="001B54FA" w14:paraId="16D711F9" w14:textId="77777777" w:rsidTr="00B331ED">
        <w:trPr>
          <w:trHeight w:val="542"/>
          <w:jc w:val="center"/>
        </w:trPr>
        <w:tc>
          <w:tcPr>
            <w:tcW w:w="9776" w:type="dxa"/>
            <w:gridSpan w:val="8"/>
            <w:vAlign w:val="center"/>
          </w:tcPr>
          <w:p w14:paraId="2D61AA82" w14:textId="77777777" w:rsidR="001B54FA" w:rsidRPr="00206B16" w:rsidRDefault="001B54FA" w:rsidP="00B331ED">
            <w:pPr>
              <w:jc w:val="center"/>
              <w:rPr>
                <w:rFonts w:ascii="Times New Roman" w:hAnsi="Times New Roman"/>
                <w:b/>
              </w:rPr>
            </w:pPr>
            <w:r>
              <w:rPr>
                <w:rFonts w:ascii="Times New Roman" w:hAnsi="Times New Roman"/>
                <w:b/>
              </w:rPr>
              <w:lastRenderedPageBreak/>
              <w:t>Localisation de la mesure</w:t>
            </w:r>
          </w:p>
        </w:tc>
      </w:tr>
      <w:tr w:rsidR="001B54FA" w14:paraId="4123A925" w14:textId="77777777" w:rsidTr="00B331ED">
        <w:trPr>
          <w:trHeight w:val="542"/>
          <w:jc w:val="center"/>
        </w:trPr>
        <w:tc>
          <w:tcPr>
            <w:tcW w:w="9776" w:type="dxa"/>
            <w:gridSpan w:val="8"/>
            <w:vAlign w:val="center"/>
          </w:tcPr>
          <w:p w14:paraId="53D941A4" w14:textId="77777777" w:rsidR="001B54FA" w:rsidRDefault="001B54FA" w:rsidP="00B331ED">
            <w:pPr>
              <w:pStyle w:val="Paragraphedeliste"/>
              <w:tabs>
                <w:tab w:val="left" w:pos="226"/>
              </w:tabs>
              <w:ind w:left="183"/>
              <w:jc w:val="center"/>
              <w:rPr>
                <w:rFonts w:ascii="Times New Roman" w:hAnsi="Times New Roman"/>
                <w:bCs/>
                <w:sz w:val="22"/>
                <w:szCs w:val="22"/>
              </w:rPr>
            </w:pPr>
            <w:r w:rsidRPr="00907A91">
              <w:rPr>
                <w:rFonts w:ascii="Times New Roman" w:hAnsi="Times New Roman"/>
                <w:bCs/>
                <w:sz w:val="22"/>
                <w:szCs w:val="22"/>
              </w:rPr>
              <w:t>Ensemble du périmètre du Document Unique de Gestion</w:t>
            </w:r>
            <w:r>
              <w:rPr>
                <w:rFonts w:ascii="Times New Roman" w:hAnsi="Times New Roman"/>
                <w:bCs/>
                <w:sz w:val="22"/>
                <w:szCs w:val="22"/>
              </w:rPr>
              <w:t xml:space="preserve"> </w:t>
            </w:r>
          </w:p>
          <w:p w14:paraId="025AB16D" w14:textId="77777777" w:rsidR="00EA658A" w:rsidRDefault="001B54FA" w:rsidP="00EA658A">
            <w:pPr>
              <w:ind w:right="171"/>
              <w:jc w:val="both"/>
              <w:rPr>
                <w:rFonts w:ascii="Times New Roman" w:hAnsi="Times New Roman"/>
                <w:bCs/>
                <w:sz w:val="22"/>
                <w:szCs w:val="22"/>
              </w:rPr>
            </w:pPr>
            <w:r w:rsidRPr="007A65BA">
              <w:rPr>
                <w:rFonts w:ascii="Times New Roman" w:hAnsi="Times New Roman"/>
                <w:b/>
                <w:sz w:val="22"/>
                <w:szCs w:val="22"/>
              </w:rPr>
              <w:t>Secteurs prioritaires :</w:t>
            </w:r>
            <w:r>
              <w:rPr>
                <w:rFonts w:ascii="Times New Roman" w:hAnsi="Times New Roman"/>
                <w:bCs/>
                <w:sz w:val="22"/>
                <w:szCs w:val="22"/>
              </w:rPr>
              <w:t xml:space="preserve"> </w:t>
            </w:r>
            <w:r w:rsidR="00EA658A">
              <w:rPr>
                <w:rFonts w:ascii="Times New Roman" w:hAnsi="Times New Roman"/>
                <w:bCs/>
                <w:sz w:val="22"/>
                <w:szCs w:val="22"/>
              </w:rPr>
              <w:t>Secteurs proches de zones urbanisées : campings du Rozel, Surtainville, Saint-Jean-de-la-Rivière, Lindbergh-Plage, Surville, Bretteville-sur-Ay.</w:t>
            </w:r>
          </w:p>
          <w:p w14:paraId="50B815A8" w14:textId="206C6D3C" w:rsidR="001B54FA" w:rsidRPr="00206B16" w:rsidRDefault="00EA658A" w:rsidP="00EA658A">
            <w:pPr>
              <w:pStyle w:val="Paragraphedeliste"/>
              <w:tabs>
                <w:tab w:val="left" w:pos="226"/>
              </w:tabs>
              <w:ind w:left="183"/>
              <w:jc w:val="center"/>
              <w:rPr>
                <w:rFonts w:ascii="Times New Roman" w:hAnsi="Times New Roman"/>
                <w:bCs/>
                <w:sz w:val="22"/>
                <w:szCs w:val="22"/>
              </w:rPr>
            </w:pPr>
            <w:r>
              <w:rPr>
                <w:rFonts w:ascii="Times New Roman" w:hAnsi="Times New Roman"/>
                <w:bCs/>
                <w:sz w:val="22"/>
                <w:szCs w:val="22"/>
              </w:rPr>
              <w:t xml:space="preserve">Secteurs vulnérables aux risques d’inondation et ou de salinisation : côte des havres, de Barneville-Carteret à Saint-Germain-sur-Ay, Surtainville. </w:t>
            </w:r>
            <w:r w:rsidR="001B54FA">
              <w:rPr>
                <w:rFonts w:ascii="Times New Roman" w:hAnsi="Times New Roman"/>
                <w:bCs/>
                <w:sz w:val="22"/>
                <w:szCs w:val="22"/>
              </w:rPr>
              <w:t>(</w:t>
            </w:r>
            <w:r w:rsidR="001B54FA" w:rsidRPr="00440C1F">
              <w:rPr>
                <w:rFonts w:ascii="Times New Roman" w:hAnsi="Times New Roman"/>
                <w:bCs/>
                <w:color w:val="4F81BD" w:themeColor="accent1"/>
                <w:sz w:val="22"/>
                <w:szCs w:val="22"/>
              </w:rPr>
              <w:t>cf cartes en annexes</w:t>
            </w:r>
            <w:r w:rsidR="001B54FA">
              <w:rPr>
                <w:rFonts w:ascii="Times New Roman" w:hAnsi="Times New Roman"/>
                <w:bCs/>
                <w:sz w:val="22"/>
                <w:szCs w:val="22"/>
              </w:rPr>
              <w:t>)</w:t>
            </w:r>
          </w:p>
        </w:tc>
      </w:tr>
      <w:tr w:rsidR="001B54FA" w:rsidRPr="00EF58AE" w14:paraId="7FE40E66" w14:textId="77777777" w:rsidTr="00B331ED">
        <w:trPr>
          <w:trHeight w:val="651"/>
          <w:jc w:val="center"/>
        </w:trPr>
        <w:tc>
          <w:tcPr>
            <w:tcW w:w="4957" w:type="dxa"/>
            <w:gridSpan w:val="4"/>
            <w:vAlign w:val="center"/>
          </w:tcPr>
          <w:p w14:paraId="101CC57D" w14:textId="77777777" w:rsidR="001B54FA" w:rsidRPr="00EF58AE" w:rsidRDefault="001B54FA" w:rsidP="00B331ED">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3AD1061B" w14:textId="77777777" w:rsidR="001B54FA" w:rsidRPr="00EF58AE" w:rsidRDefault="001B54FA" w:rsidP="00B331ED">
            <w:pPr>
              <w:jc w:val="center"/>
              <w:rPr>
                <w:rFonts w:ascii="Times New Roman" w:hAnsi="Times New Roman"/>
                <w:b/>
              </w:rPr>
            </w:pPr>
            <w:r w:rsidRPr="00EF58AE">
              <w:rPr>
                <w:rFonts w:ascii="Times New Roman" w:hAnsi="Times New Roman"/>
                <w:b/>
              </w:rPr>
              <w:t>Indicateurs d’efficacité</w:t>
            </w:r>
          </w:p>
        </w:tc>
      </w:tr>
      <w:tr w:rsidR="001B54FA" w14:paraId="5AC49CE1" w14:textId="77777777" w:rsidTr="00B331ED">
        <w:trPr>
          <w:trHeight w:val="1058"/>
          <w:jc w:val="center"/>
        </w:trPr>
        <w:tc>
          <w:tcPr>
            <w:tcW w:w="4957" w:type="dxa"/>
            <w:gridSpan w:val="4"/>
          </w:tcPr>
          <w:p w14:paraId="00BC7823" w14:textId="699273FD" w:rsidR="001B54FA" w:rsidRDefault="001B54FA" w:rsidP="001B54FA">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Diffusion d’informations grand public (sensibilisation)</w:t>
            </w:r>
          </w:p>
          <w:p w14:paraId="59597B0E" w14:textId="77777777" w:rsidR="001B54FA" w:rsidRDefault="001B54FA" w:rsidP="001B54FA">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réunions de groupes de travail sur le changement climatique</w:t>
            </w:r>
          </w:p>
          <w:p w14:paraId="58D2A599" w14:textId="77777777" w:rsidR="001B54FA" w:rsidRDefault="001B54FA" w:rsidP="001B54FA">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Préparation aux adaptations du territoire : propositions retenues et démarches engagées</w:t>
            </w:r>
          </w:p>
          <w:p w14:paraId="55381F43" w14:textId="77777777" w:rsidR="001B54FA" w:rsidRPr="002D314C" w:rsidRDefault="001B54FA" w:rsidP="00B331ED">
            <w:pPr>
              <w:pStyle w:val="Paragraphedeliste"/>
              <w:tabs>
                <w:tab w:val="left" w:pos="226"/>
              </w:tabs>
              <w:ind w:left="183"/>
              <w:rPr>
                <w:rFonts w:ascii="Times New Roman" w:hAnsi="Times New Roman"/>
                <w:bCs/>
                <w:sz w:val="22"/>
                <w:szCs w:val="22"/>
              </w:rPr>
            </w:pPr>
          </w:p>
        </w:tc>
        <w:tc>
          <w:tcPr>
            <w:tcW w:w="4819" w:type="dxa"/>
            <w:gridSpan w:val="4"/>
            <w:tcBorders>
              <w:right w:val="single" w:sz="4" w:space="0" w:color="6EAB69"/>
            </w:tcBorders>
          </w:tcPr>
          <w:p w14:paraId="45B42E90" w14:textId="77777777" w:rsidR="001B54FA" w:rsidRPr="00EA658A" w:rsidRDefault="001B54FA" w:rsidP="001B54FA">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 xml:space="preserve"> </w:t>
            </w:r>
            <w:r w:rsidRPr="00EA658A">
              <w:rPr>
                <w:rFonts w:ascii="Times New Roman" w:hAnsi="Times New Roman"/>
                <w:sz w:val="22"/>
                <w:szCs w:val="22"/>
              </w:rPr>
              <w:t>Constitution de groupes de travail</w:t>
            </w:r>
          </w:p>
          <w:p w14:paraId="230D92C7" w14:textId="2C6B1FCF" w:rsidR="001B54FA" w:rsidRPr="00440C1F" w:rsidRDefault="001B54FA" w:rsidP="001B54FA">
            <w:pPr>
              <w:pStyle w:val="Paragraphedeliste"/>
              <w:numPr>
                <w:ilvl w:val="0"/>
                <w:numId w:val="17"/>
              </w:numPr>
              <w:ind w:left="126" w:hanging="98"/>
              <w:rPr>
                <w:rFonts w:ascii="Times New Roman" w:hAnsi="Times New Roman"/>
                <w:sz w:val="22"/>
                <w:szCs w:val="22"/>
              </w:rPr>
            </w:pPr>
            <w:r w:rsidRPr="00EA658A">
              <w:rPr>
                <w:rFonts w:ascii="Times New Roman" w:hAnsi="Times New Roman"/>
                <w:sz w:val="22"/>
                <w:szCs w:val="22"/>
              </w:rPr>
              <w:t xml:space="preserve"> Une population locale et des élus sensibilisés au changement climatique, et engagés dans une conduite de changement</w:t>
            </w:r>
          </w:p>
        </w:tc>
      </w:tr>
      <w:tr w:rsidR="001B54FA" w14:paraId="52340A3F" w14:textId="77777777" w:rsidTr="0058652A">
        <w:trPr>
          <w:trHeight w:val="651"/>
          <w:jc w:val="center"/>
        </w:trPr>
        <w:tc>
          <w:tcPr>
            <w:tcW w:w="2972" w:type="dxa"/>
            <w:gridSpan w:val="2"/>
            <w:vAlign w:val="center"/>
          </w:tcPr>
          <w:p w14:paraId="7BB60A86" w14:textId="77777777" w:rsidR="001B54FA" w:rsidRPr="00EF58AE" w:rsidRDefault="001B54FA" w:rsidP="00B331ED">
            <w:pPr>
              <w:jc w:val="center"/>
              <w:rPr>
                <w:rFonts w:ascii="Times New Roman" w:hAnsi="Times New Roman"/>
                <w:b/>
              </w:rPr>
            </w:pPr>
            <w:r w:rsidRPr="00EF58AE">
              <w:rPr>
                <w:rFonts w:ascii="Times New Roman" w:hAnsi="Times New Roman"/>
                <w:b/>
              </w:rPr>
              <w:t>Financement prévisionnel de la mesure</w:t>
            </w:r>
          </w:p>
        </w:tc>
        <w:tc>
          <w:tcPr>
            <w:tcW w:w="1985" w:type="dxa"/>
            <w:gridSpan w:val="2"/>
            <w:vAlign w:val="center"/>
          </w:tcPr>
          <w:p w14:paraId="11BEBF21" w14:textId="77777777" w:rsidR="001B54FA" w:rsidRPr="00EF58AE" w:rsidRDefault="001B54FA" w:rsidP="00B331ED">
            <w:pPr>
              <w:jc w:val="center"/>
              <w:rPr>
                <w:rFonts w:ascii="Times New Roman" w:hAnsi="Times New Roman"/>
                <w:b/>
              </w:rPr>
            </w:pPr>
            <w:r w:rsidRPr="00EF58AE">
              <w:rPr>
                <w:rFonts w:ascii="Times New Roman" w:hAnsi="Times New Roman"/>
                <w:b/>
              </w:rPr>
              <w:t>Maîtrise d’ouvrage</w:t>
            </w:r>
          </w:p>
        </w:tc>
        <w:tc>
          <w:tcPr>
            <w:tcW w:w="4819" w:type="dxa"/>
            <w:gridSpan w:val="4"/>
            <w:vAlign w:val="center"/>
          </w:tcPr>
          <w:p w14:paraId="5DB70B29" w14:textId="77777777" w:rsidR="001B54FA" w:rsidRPr="00EF58AE" w:rsidRDefault="001B54FA" w:rsidP="00B331ED">
            <w:pPr>
              <w:jc w:val="center"/>
              <w:rPr>
                <w:rFonts w:ascii="Times New Roman" w:hAnsi="Times New Roman"/>
                <w:b/>
              </w:rPr>
            </w:pPr>
            <w:r w:rsidRPr="00EF58AE">
              <w:rPr>
                <w:rFonts w:ascii="Times New Roman" w:hAnsi="Times New Roman"/>
                <w:b/>
              </w:rPr>
              <w:t>Principaux partenaires techniques</w:t>
            </w:r>
          </w:p>
        </w:tc>
      </w:tr>
      <w:tr w:rsidR="001B54FA" w14:paraId="263AB485" w14:textId="77777777" w:rsidTr="0058652A">
        <w:trPr>
          <w:trHeight w:val="1403"/>
          <w:jc w:val="center"/>
        </w:trPr>
        <w:tc>
          <w:tcPr>
            <w:tcW w:w="2972" w:type="dxa"/>
            <w:gridSpan w:val="2"/>
          </w:tcPr>
          <w:p w14:paraId="5B5726A1" w14:textId="5BF3A4DC" w:rsidR="0058652A" w:rsidRDefault="0058652A" w:rsidP="00B331ED">
            <w:pPr>
              <w:rPr>
                <w:rFonts w:ascii="Times New Roman" w:hAnsi="Times New Roman"/>
                <w:sz w:val="22"/>
                <w:szCs w:val="22"/>
              </w:rPr>
            </w:pPr>
            <w:r>
              <w:rPr>
                <w:rFonts w:ascii="Times New Roman" w:hAnsi="Times New Roman"/>
                <w:sz w:val="22"/>
                <w:szCs w:val="22"/>
              </w:rPr>
              <w:t>Temps dédié à l’animation et mise en œuvre de la mesure :</w:t>
            </w:r>
          </w:p>
          <w:p w14:paraId="3E57FE67" w14:textId="77777777" w:rsidR="00EA658A" w:rsidRPr="00200B94" w:rsidRDefault="00EA658A" w:rsidP="00EA658A">
            <w:pPr>
              <w:pStyle w:val="Paragraphedeliste"/>
              <w:numPr>
                <w:ilvl w:val="0"/>
                <w:numId w:val="17"/>
              </w:numPr>
              <w:ind w:left="178" w:hanging="218"/>
              <w:rPr>
                <w:rFonts w:ascii="Times New Roman" w:hAnsi="Times New Roman"/>
                <w:sz w:val="22"/>
                <w:szCs w:val="22"/>
              </w:rPr>
            </w:pPr>
            <w:r w:rsidRPr="00200B94">
              <w:rPr>
                <w:rFonts w:ascii="Times New Roman" w:hAnsi="Times New Roman"/>
                <w:sz w:val="22"/>
                <w:szCs w:val="22"/>
              </w:rPr>
              <w:t>CAC et COCM</w:t>
            </w:r>
          </w:p>
          <w:p w14:paraId="50C78F8E" w14:textId="77777777" w:rsidR="00EA658A" w:rsidRPr="00200B94" w:rsidRDefault="00EA658A" w:rsidP="00EA658A">
            <w:pPr>
              <w:pStyle w:val="Paragraphedeliste"/>
              <w:numPr>
                <w:ilvl w:val="0"/>
                <w:numId w:val="17"/>
              </w:numPr>
              <w:ind w:left="178" w:hanging="218"/>
              <w:rPr>
                <w:rFonts w:ascii="Times New Roman" w:hAnsi="Times New Roman"/>
                <w:sz w:val="22"/>
                <w:szCs w:val="22"/>
              </w:rPr>
            </w:pPr>
            <w:r w:rsidRPr="00200B94">
              <w:rPr>
                <w:rFonts w:ascii="Times New Roman" w:hAnsi="Times New Roman"/>
                <w:sz w:val="22"/>
                <w:szCs w:val="22"/>
              </w:rPr>
              <w:t>Région Normandie</w:t>
            </w:r>
          </w:p>
          <w:p w14:paraId="12DB2822" w14:textId="10CA2E5B" w:rsidR="00EA658A" w:rsidRDefault="00EA658A" w:rsidP="00EA658A">
            <w:pPr>
              <w:pStyle w:val="Paragraphedeliste"/>
              <w:numPr>
                <w:ilvl w:val="0"/>
                <w:numId w:val="17"/>
              </w:numPr>
              <w:ind w:left="178" w:hanging="218"/>
              <w:rPr>
                <w:rFonts w:ascii="Times New Roman" w:hAnsi="Times New Roman"/>
                <w:sz w:val="22"/>
                <w:szCs w:val="22"/>
              </w:rPr>
            </w:pPr>
            <w:r w:rsidRPr="00200B94">
              <w:rPr>
                <w:rFonts w:ascii="Times New Roman" w:hAnsi="Times New Roman"/>
                <w:sz w:val="22"/>
                <w:szCs w:val="22"/>
              </w:rPr>
              <w:t>Département de la Manche</w:t>
            </w:r>
          </w:p>
          <w:p w14:paraId="75E21D2D" w14:textId="4CF20442" w:rsidR="0058652A" w:rsidRDefault="0058652A" w:rsidP="00EA658A">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7B9A29A5" w14:textId="7BD8BF1B" w:rsidR="00D90BA9" w:rsidRDefault="00D90BA9" w:rsidP="00EA658A">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CRAN</w:t>
            </w:r>
          </w:p>
          <w:p w14:paraId="19BF3031" w14:textId="0B05CF50" w:rsidR="0058652A" w:rsidRDefault="0058652A" w:rsidP="0058652A">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SMLN (Fonds FEADER et DREAL</w:t>
            </w:r>
            <w:r w:rsidR="001D2FB4">
              <w:rPr>
                <w:rFonts w:ascii="Times New Roman" w:hAnsi="Times New Roman"/>
                <w:sz w:val="22"/>
                <w:szCs w:val="22"/>
              </w:rPr>
              <w:t xml:space="preserve"> Normandie</w:t>
            </w:r>
            <w:r>
              <w:rPr>
                <w:rFonts w:ascii="Times New Roman" w:hAnsi="Times New Roman"/>
                <w:sz w:val="22"/>
                <w:szCs w:val="22"/>
              </w:rPr>
              <w:t>)</w:t>
            </w:r>
          </w:p>
          <w:p w14:paraId="56A881B8" w14:textId="77777777" w:rsidR="0058652A" w:rsidRDefault="0058652A" w:rsidP="0058652A">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14BACFFD" w14:textId="77777777" w:rsidR="001B54FA" w:rsidRPr="00244ED0" w:rsidRDefault="001B54FA" w:rsidP="0058652A">
            <w:pPr>
              <w:pStyle w:val="Paragraphedeliste"/>
              <w:ind w:left="178"/>
              <w:rPr>
                <w:rFonts w:ascii="Times New Roman" w:hAnsi="Times New Roman"/>
                <w:sz w:val="22"/>
                <w:szCs w:val="22"/>
              </w:rPr>
            </w:pPr>
          </w:p>
        </w:tc>
        <w:tc>
          <w:tcPr>
            <w:tcW w:w="1985" w:type="dxa"/>
            <w:gridSpan w:val="2"/>
          </w:tcPr>
          <w:p w14:paraId="7A326D20" w14:textId="77777777" w:rsidR="00EA658A" w:rsidRPr="00200B94" w:rsidRDefault="00EA658A" w:rsidP="00EA658A">
            <w:pPr>
              <w:pStyle w:val="Paragraphedeliste"/>
              <w:numPr>
                <w:ilvl w:val="0"/>
                <w:numId w:val="17"/>
              </w:numPr>
              <w:ind w:left="179" w:hanging="142"/>
              <w:rPr>
                <w:rFonts w:ascii="Times New Roman" w:hAnsi="Times New Roman"/>
                <w:sz w:val="22"/>
                <w:szCs w:val="22"/>
              </w:rPr>
            </w:pPr>
            <w:r w:rsidRPr="00200B94">
              <w:rPr>
                <w:rFonts w:ascii="Times New Roman" w:hAnsi="Times New Roman"/>
                <w:sz w:val="22"/>
                <w:szCs w:val="22"/>
              </w:rPr>
              <w:t>CAC et COCM</w:t>
            </w:r>
          </w:p>
          <w:p w14:paraId="5B850204" w14:textId="0B96C3EC" w:rsidR="0058652A" w:rsidRDefault="00EA658A" w:rsidP="0058652A">
            <w:pPr>
              <w:pStyle w:val="Paragraphedeliste"/>
              <w:numPr>
                <w:ilvl w:val="0"/>
                <w:numId w:val="17"/>
              </w:numPr>
              <w:ind w:left="179" w:hanging="142"/>
              <w:rPr>
                <w:rFonts w:ascii="Times New Roman" w:hAnsi="Times New Roman"/>
                <w:sz w:val="22"/>
                <w:szCs w:val="22"/>
              </w:rPr>
            </w:pPr>
            <w:r w:rsidRPr="00200B94">
              <w:rPr>
                <w:rFonts w:ascii="Times New Roman" w:hAnsi="Times New Roman"/>
                <w:sz w:val="22"/>
                <w:szCs w:val="22"/>
              </w:rPr>
              <w:t>Département de la Manche</w:t>
            </w:r>
          </w:p>
          <w:p w14:paraId="31E6F33A" w14:textId="2637BE4A" w:rsidR="00D90BA9" w:rsidRDefault="00D90BA9" w:rsidP="0058652A">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Région Normandie</w:t>
            </w:r>
          </w:p>
          <w:p w14:paraId="74A88504" w14:textId="7B6F0FA2" w:rsidR="00D90BA9" w:rsidRDefault="00D90BA9" w:rsidP="0058652A">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CRAN</w:t>
            </w:r>
          </w:p>
          <w:p w14:paraId="435B3FBF" w14:textId="77777777" w:rsidR="0058652A" w:rsidRDefault="0058652A" w:rsidP="0058652A">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SMLN</w:t>
            </w:r>
          </w:p>
          <w:p w14:paraId="0092AC80" w14:textId="77777777" w:rsidR="0058652A" w:rsidRDefault="00EA658A" w:rsidP="0058652A">
            <w:pPr>
              <w:pStyle w:val="Paragraphedeliste"/>
              <w:numPr>
                <w:ilvl w:val="0"/>
                <w:numId w:val="17"/>
              </w:numPr>
              <w:ind w:left="179" w:hanging="142"/>
              <w:rPr>
                <w:rFonts w:ascii="Times New Roman" w:hAnsi="Times New Roman"/>
                <w:sz w:val="22"/>
                <w:szCs w:val="22"/>
              </w:rPr>
            </w:pPr>
            <w:r w:rsidRPr="0058652A">
              <w:rPr>
                <w:rFonts w:ascii="Times New Roman" w:hAnsi="Times New Roman"/>
                <w:sz w:val="22"/>
                <w:szCs w:val="22"/>
              </w:rPr>
              <w:t>Conservatoire du littoral</w:t>
            </w:r>
          </w:p>
          <w:p w14:paraId="755033F5" w14:textId="0F650806" w:rsidR="0058652A" w:rsidRPr="0058652A" w:rsidRDefault="0058652A" w:rsidP="0058652A">
            <w:pPr>
              <w:pStyle w:val="Paragraphedeliste"/>
              <w:numPr>
                <w:ilvl w:val="0"/>
                <w:numId w:val="17"/>
              </w:numPr>
              <w:ind w:left="179" w:hanging="142"/>
              <w:rPr>
                <w:rFonts w:ascii="Times New Roman" w:hAnsi="Times New Roman"/>
                <w:sz w:val="22"/>
                <w:szCs w:val="22"/>
              </w:rPr>
            </w:pPr>
            <w:r>
              <w:rPr>
                <w:rFonts w:ascii="Times New Roman" w:hAnsi="Times New Roman"/>
                <w:sz w:val="22"/>
                <w:szCs w:val="22"/>
              </w:rPr>
              <w:t>SyMEL</w:t>
            </w:r>
            <w:r w:rsidR="00EA658A" w:rsidRPr="0058652A">
              <w:rPr>
                <w:rFonts w:ascii="Times New Roman" w:hAnsi="Times New Roman"/>
                <w:b/>
                <w:sz w:val="20"/>
                <w:szCs w:val="20"/>
              </w:rPr>
              <w:t xml:space="preserve"> </w:t>
            </w:r>
          </w:p>
          <w:p w14:paraId="46DD69E7" w14:textId="09252A02" w:rsidR="0058652A" w:rsidRPr="0058652A" w:rsidRDefault="0058652A" w:rsidP="0058652A">
            <w:pPr>
              <w:pStyle w:val="Paragraphedeliste"/>
              <w:ind w:left="179"/>
              <w:rPr>
                <w:rFonts w:ascii="Times New Roman" w:hAnsi="Times New Roman"/>
                <w:sz w:val="22"/>
                <w:szCs w:val="22"/>
              </w:rPr>
            </w:pPr>
          </w:p>
        </w:tc>
        <w:tc>
          <w:tcPr>
            <w:tcW w:w="2268" w:type="dxa"/>
            <w:gridSpan w:val="2"/>
            <w:tcBorders>
              <w:right w:val="nil"/>
            </w:tcBorders>
          </w:tcPr>
          <w:p w14:paraId="427165A6" w14:textId="77777777" w:rsidR="00EA658A" w:rsidRDefault="00EA658A" w:rsidP="00EA658A">
            <w:pPr>
              <w:pStyle w:val="Paragraphedeliste"/>
              <w:numPr>
                <w:ilvl w:val="0"/>
                <w:numId w:val="17"/>
              </w:numPr>
              <w:ind w:left="178" w:hanging="180"/>
              <w:rPr>
                <w:rFonts w:ascii="Times New Roman" w:hAnsi="Times New Roman"/>
                <w:bCs/>
                <w:sz w:val="22"/>
                <w:szCs w:val="22"/>
              </w:rPr>
            </w:pPr>
            <w:r w:rsidRPr="00200B94">
              <w:rPr>
                <w:rFonts w:ascii="Times New Roman" w:hAnsi="Times New Roman"/>
                <w:bCs/>
                <w:sz w:val="22"/>
                <w:szCs w:val="22"/>
              </w:rPr>
              <w:t>ROL</w:t>
            </w:r>
            <w:r>
              <w:rPr>
                <w:rFonts w:ascii="Times New Roman" w:hAnsi="Times New Roman"/>
                <w:bCs/>
                <w:sz w:val="22"/>
                <w:szCs w:val="22"/>
              </w:rPr>
              <w:t>NHDF</w:t>
            </w:r>
          </w:p>
          <w:p w14:paraId="13556FF1" w14:textId="77777777" w:rsidR="00EA658A" w:rsidRPr="00200B94" w:rsidRDefault="00EA658A" w:rsidP="00EA658A">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AESN</w:t>
            </w:r>
          </w:p>
          <w:p w14:paraId="4FB433D6" w14:textId="77777777" w:rsidR="00EA658A" w:rsidRPr="00200B94" w:rsidRDefault="00EA658A" w:rsidP="00EA658A">
            <w:pPr>
              <w:pStyle w:val="Paragraphedeliste"/>
              <w:numPr>
                <w:ilvl w:val="0"/>
                <w:numId w:val="17"/>
              </w:numPr>
              <w:ind w:left="178" w:hanging="180"/>
              <w:rPr>
                <w:rFonts w:ascii="Times New Roman" w:hAnsi="Times New Roman"/>
                <w:sz w:val="22"/>
                <w:szCs w:val="22"/>
              </w:rPr>
            </w:pPr>
            <w:r w:rsidRPr="00200B94">
              <w:rPr>
                <w:rFonts w:ascii="Times New Roman" w:hAnsi="Times New Roman"/>
                <w:bCs/>
                <w:sz w:val="22"/>
                <w:szCs w:val="22"/>
              </w:rPr>
              <w:t>Communes</w:t>
            </w:r>
          </w:p>
          <w:p w14:paraId="4F3576ED" w14:textId="77777777" w:rsidR="00EA658A" w:rsidRPr="00200B94" w:rsidRDefault="00EA658A" w:rsidP="00EA658A">
            <w:pPr>
              <w:pStyle w:val="Paragraphedeliste"/>
              <w:numPr>
                <w:ilvl w:val="0"/>
                <w:numId w:val="17"/>
              </w:numPr>
              <w:ind w:left="178" w:hanging="180"/>
              <w:rPr>
                <w:rFonts w:ascii="Times New Roman" w:hAnsi="Times New Roman"/>
                <w:sz w:val="22"/>
                <w:szCs w:val="22"/>
              </w:rPr>
            </w:pPr>
            <w:r w:rsidRPr="00200B94">
              <w:rPr>
                <w:rFonts w:ascii="Times New Roman" w:hAnsi="Times New Roman"/>
                <w:bCs/>
                <w:sz w:val="22"/>
                <w:szCs w:val="22"/>
              </w:rPr>
              <w:t>Services de l’Etat</w:t>
            </w:r>
            <w:r>
              <w:rPr>
                <w:rFonts w:ascii="Times New Roman" w:hAnsi="Times New Roman"/>
                <w:bCs/>
                <w:sz w:val="22"/>
                <w:szCs w:val="22"/>
              </w:rPr>
              <w:t> : DDTM 50, DREAL Normandie, DRAAF, DIRM</w:t>
            </w:r>
          </w:p>
          <w:p w14:paraId="15275A09" w14:textId="77777777" w:rsidR="001B54FA" w:rsidRPr="00692662" w:rsidRDefault="001B54FA" w:rsidP="00B331ED">
            <w:pPr>
              <w:pStyle w:val="Paragraphedeliste"/>
              <w:ind w:left="178"/>
              <w:rPr>
                <w:rFonts w:ascii="Times New Roman" w:hAnsi="Times New Roman"/>
                <w:bCs/>
                <w:sz w:val="22"/>
                <w:szCs w:val="22"/>
              </w:rPr>
            </w:pPr>
          </w:p>
        </w:tc>
        <w:tc>
          <w:tcPr>
            <w:tcW w:w="2551" w:type="dxa"/>
            <w:gridSpan w:val="2"/>
            <w:tcBorders>
              <w:top w:val="single" w:sz="4" w:space="0" w:color="6EAB69"/>
              <w:left w:val="nil"/>
              <w:bottom w:val="single" w:sz="4" w:space="0" w:color="6EAB69"/>
              <w:right w:val="single" w:sz="4" w:space="0" w:color="6EAB69"/>
            </w:tcBorders>
          </w:tcPr>
          <w:p w14:paraId="15A58E03" w14:textId="77777777" w:rsidR="00EA658A" w:rsidRDefault="00EA658A" w:rsidP="00EA658A">
            <w:pPr>
              <w:pStyle w:val="Paragraphedeliste"/>
              <w:numPr>
                <w:ilvl w:val="0"/>
                <w:numId w:val="17"/>
              </w:numPr>
              <w:ind w:left="178" w:hanging="180"/>
              <w:rPr>
                <w:rFonts w:ascii="Times New Roman" w:hAnsi="Times New Roman"/>
                <w:sz w:val="22"/>
                <w:szCs w:val="22"/>
              </w:rPr>
            </w:pPr>
            <w:r w:rsidRPr="00200B94">
              <w:rPr>
                <w:rFonts w:ascii="Times New Roman" w:hAnsi="Times New Roman"/>
                <w:sz w:val="22"/>
                <w:szCs w:val="22"/>
              </w:rPr>
              <w:t>CRPMEM</w:t>
            </w:r>
            <w:r>
              <w:rPr>
                <w:rFonts w:ascii="Times New Roman" w:hAnsi="Times New Roman"/>
                <w:sz w:val="22"/>
                <w:szCs w:val="22"/>
              </w:rPr>
              <w:t xml:space="preserve"> et SRC</w:t>
            </w:r>
          </w:p>
          <w:p w14:paraId="54A28379" w14:textId="77777777" w:rsidR="00EA658A" w:rsidRPr="00200B94" w:rsidRDefault="00EA658A" w:rsidP="00EA658A">
            <w:pPr>
              <w:pStyle w:val="Paragraphedeliste"/>
              <w:numPr>
                <w:ilvl w:val="0"/>
                <w:numId w:val="17"/>
              </w:numPr>
              <w:ind w:left="178" w:hanging="180"/>
              <w:rPr>
                <w:rFonts w:ascii="Times New Roman" w:hAnsi="Times New Roman"/>
                <w:sz w:val="22"/>
                <w:szCs w:val="22"/>
              </w:rPr>
            </w:pPr>
            <w:r w:rsidRPr="00200B94">
              <w:rPr>
                <w:rFonts w:ascii="Times New Roman" w:hAnsi="Times New Roman"/>
                <w:sz w:val="22"/>
                <w:szCs w:val="22"/>
              </w:rPr>
              <w:t>Urbanistes et architectes</w:t>
            </w:r>
          </w:p>
          <w:p w14:paraId="799AA72C" w14:textId="74F1365E" w:rsidR="00EA658A" w:rsidRPr="00EA658A" w:rsidRDefault="00EA658A" w:rsidP="00EA658A">
            <w:pPr>
              <w:pStyle w:val="Paragraphedeliste"/>
              <w:numPr>
                <w:ilvl w:val="0"/>
                <w:numId w:val="17"/>
              </w:numPr>
              <w:ind w:left="178" w:hanging="180"/>
              <w:rPr>
                <w:sz w:val="22"/>
                <w:szCs w:val="22"/>
              </w:rPr>
            </w:pPr>
            <w:r w:rsidRPr="00200B94">
              <w:rPr>
                <w:rFonts w:ascii="Times New Roman" w:hAnsi="Times New Roman"/>
                <w:sz w:val="22"/>
                <w:szCs w:val="22"/>
              </w:rPr>
              <w:t>Associations locales (propriétaires, usagers)</w:t>
            </w:r>
          </w:p>
          <w:p w14:paraId="64BFAB5C" w14:textId="316B45E0" w:rsidR="00EA658A" w:rsidRPr="00200B94" w:rsidRDefault="00EA658A" w:rsidP="00EA658A">
            <w:pPr>
              <w:pStyle w:val="Paragraphedeliste"/>
              <w:numPr>
                <w:ilvl w:val="0"/>
                <w:numId w:val="17"/>
              </w:numPr>
              <w:ind w:left="178" w:hanging="180"/>
              <w:rPr>
                <w:sz w:val="22"/>
                <w:szCs w:val="22"/>
              </w:rPr>
            </w:pPr>
            <w:r>
              <w:rPr>
                <w:rFonts w:ascii="Times New Roman" w:hAnsi="Times New Roman"/>
                <w:sz w:val="22"/>
                <w:szCs w:val="22"/>
              </w:rPr>
              <w:t>Assureurs, notaires, offices de tourisme…</w:t>
            </w:r>
          </w:p>
          <w:p w14:paraId="4992F7D6" w14:textId="77777777" w:rsidR="001B54FA" w:rsidRPr="00244ED0" w:rsidRDefault="001B54FA" w:rsidP="00B331ED">
            <w:pPr>
              <w:pStyle w:val="Paragraphedeliste"/>
              <w:ind w:left="178"/>
              <w:rPr>
                <w:rFonts w:ascii="Times New Roman" w:hAnsi="Times New Roman"/>
                <w:bCs/>
                <w:sz w:val="22"/>
                <w:szCs w:val="22"/>
              </w:rPr>
            </w:pPr>
          </w:p>
        </w:tc>
      </w:tr>
    </w:tbl>
    <w:p w14:paraId="08F95508" w14:textId="77777777" w:rsidR="008532FA" w:rsidRDefault="008532FA" w:rsidP="00507DAC">
      <w:pPr>
        <w:spacing w:after="0" w:line="240" w:lineRule="auto"/>
        <w:rPr>
          <w:rFonts w:ascii="Times New Roman" w:hAnsi="Times New Roman"/>
          <w:b/>
        </w:rPr>
      </w:pPr>
    </w:p>
    <w:p w14:paraId="76018B1D" w14:textId="0409BC9F" w:rsidR="00CD5721" w:rsidRPr="00200B94" w:rsidRDefault="00CD5721">
      <w:pPr>
        <w:rPr>
          <w:rFonts w:ascii="Times New Roman" w:hAnsi="Times New Roman"/>
          <w:b/>
          <w:sz w:val="22"/>
          <w:szCs w:val="22"/>
        </w:rPr>
      </w:pPr>
    </w:p>
    <w:p w14:paraId="0495CE25" w14:textId="77777777" w:rsidR="00997646" w:rsidRDefault="00997646">
      <w:pPr>
        <w:rPr>
          <w:rFonts w:ascii="Times New Roman" w:hAnsi="Times New Roman"/>
          <w:b/>
        </w:rPr>
      </w:pPr>
    </w:p>
    <w:p w14:paraId="7A174234" w14:textId="2CC440F4" w:rsidR="00951D06" w:rsidRDefault="00951D06">
      <w:pPr>
        <w:rPr>
          <w:rFonts w:ascii="Times New Roman" w:hAnsi="Times New Roman"/>
          <w:b/>
        </w:rPr>
      </w:pPr>
      <w:r>
        <w:rPr>
          <w:rFonts w:ascii="Times New Roman" w:hAnsi="Times New Roman"/>
          <w:b/>
        </w:rPr>
        <w:br w:type="page"/>
      </w:r>
    </w:p>
    <w:p w14:paraId="1B06ABA5" w14:textId="5F31008C" w:rsidR="00A0669D" w:rsidRDefault="00A0669D" w:rsidP="00A0669D">
      <w:pPr>
        <w:tabs>
          <w:tab w:val="left" w:pos="6240"/>
        </w:tabs>
        <w:spacing w:after="0" w:line="240" w:lineRule="auto"/>
        <w:rPr>
          <w:rFonts w:ascii="Times New Roman" w:hAnsi="Times New Roman"/>
          <w:b/>
        </w:rPr>
      </w:pPr>
      <w:r w:rsidRPr="00112268">
        <w:rPr>
          <w:rFonts w:ascii="Times New Roman" w:hAnsi="Times New Roman"/>
          <w:b/>
          <w:noProof/>
          <w:color w:val="FF0000"/>
          <w:highlight w:val="yellow"/>
          <w:lang w:eastAsia="fr-FR"/>
        </w:rPr>
        <w:lastRenderedPageBreak/>
        <mc:AlternateContent>
          <mc:Choice Requires="wps">
            <w:drawing>
              <wp:anchor distT="45720" distB="45720" distL="114300" distR="114300" simplePos="0" relativeHeight="251720704" behindDoc="0" locked="0" layoutInCell="1" allowOverlap="1" wp14:anchorId="4346AFBA" wp14:editId="0C6FFE85">
                <wp:simplePos x="0" y="0"/>
                <wp:positionH relativeFrom="margin">
                  <wp:posOffset>813435</wp:posOffset>
                </wp:positionH>
                <wp:positionV relativeFrom="paragraph">
                  <wp:posOffset>243205</wp:posOffset>
                </wp:positionV>
                <wp:extent cx="3286125" cy="723900"/>
                <wp:effectExtent l="0" t="0" r="28575" b="19050"/>
                <wp:wrapSquare wrapText="bothSides"/>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23900"/>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4B180870" w14:textId="5F0B6C72" w:rsidR="00947F9D" w:rsidRPr="00F40E9E" w:rsidRDefault="00947F9D" w:rsidP="00A0669D">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Privilégier des interventions minim</w:t>
                            </w:r>
                            <w:r w:rsidRPr="00B331ED">
                              <w:rPr>
                                <w:b/>
                                <w:bCs/>
                                <w:color w:val="6EAB69"/>
                                <w:sz w:val="28"/>
                                <w:szCs w:val="28"/>
                                <w:shd w:val="clear" w:color="auto" w:fill="D6E3BC" w:themeFill="accent3" w:themeFillTint="66"/>
                                <w14:textOutline w14:w="9525" w14:cap="rnd" w14:cmpd="sng" w14:algn="ctr">
                                  <w14:noFill/>
                                  <w14:prstDash w14:val="solid"/>
                                  <w14:bevel/>
                                </w14:textOutline>
                              </w:rPr>
                              <w:t>es</w:t>
                            </w:r>
                            <w:r>
                              <w:rPr>
                                <w:b/>
                                <w:bCs/>
                                <w:color w:val="6EAB69"/>
                                <w:sz w:val="28"/>
                                <w:szCs w:val="28"/>
                                <w:shd w:val="clear" w:color="auto" w:fill="D6E3BC" w:themeFill="accent3" w:themeFillTint="66"/>
                                <w14:textOutline w14:w="9525" w14:cap="rnd" w14:cmpd="sng" w14:algn="ctr">
                                  <w14:noFill/>
                                  <w14:prstDash w14:val="solid"/>
                                  <w14:bevel/>
                                </w14:textOutline>
                              </w:rPr>
                              <w:t xml:space="preserve"> sur certains habitats naturels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46AFBA" id="_x0000_s1080" type="#_x0000_t202" style="position:absolute;margin-left:64.05pt;margin-top:19.15pt;width:258.75pt;height:57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" fillcolor="#d7e4bd" strokecolor="#d7e4bd">
                <v:textbox>
                  <w:txbxContent>
                    <w:p w14:paraId="4B180870" w14:textId="5F0B6C72" w:rsidR="00947F9D" w:rsidRPr="00F40E9E" w:rsidRDefault="00947F9D" w:rsidP="00A0669D">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Privilégier des interventions minim</w:t>
                      </w:r>
                      <w:r w:rsidRPr="00B331ED">
                        <w:rPr>
                          <w:b/>
                          <w:bCs/>
                          <w:color w:val="6EAB69"/>
                          <w:sz w:val="28"/>
                          <w:szCs w:val="28"/>
                          <w:shd w:val="clear" w:color="auto" w:fill="D6E3BC" w:themeFill="accent3" w:themeFillTint="66"/>
                          <w14:textOutline w14:w="9525" w14:cap="rnd" w14:cmpd="sng" w14:algn="ctr">
                            <w14:noFill/>
                            <w14:prstDash w14:val="solid"/>
                            <w14:bevel/>
                          </w14:textOutline>
                        </w:rPr>
                        <w:t>es</w:t>
                      </w:r>
                      <w:r>
                        <w:rPr>
                          <w:b/>
                          <w:bCs/>
                          <w:color w:val="6EAB69"/>
                          <w:sz w:val="28"/>
                          <w:szCs w:val="28"/>
                          <w:shd w:val="clear" w:color="auto" w:fill="D6E3BC" w:themeFill="accent3" w:themeFillTint="66"/>
                          <w14:textOutline w14:w="9525" w14:cap="rnd" w14:cmpd="sng" w14:algn="ctr">
                            <w14:noFill/>
                            <w14:prstDash w14:val="solid"/>
                            <w14:bevel/>
                          </w14:textOutline>
                        </w:rPr>
                        <w:t xml:space="preserve"> sur certains habitats naturels</w:t>
                      </w:r>
                    </w:p>
                  </w:txbxContent>
                </v:textbox>
                <w10:wrap type="square" anchorx="margin"/>
              </v:shape>
            </w:pict>
          </mc:Fallback>
        </mc:AlternateContent>
      </w:r>
    </w:p>
    <w:p w14:paraId="69F3A777" w14:textId="77777777" w:rsidR="00A0669D" w:rsidRDefault="00A0669D" w:rsidP="00A0669D">
      <w:pPr>
        <w:ind w:left="-284"/>
        <w:rPr>
          <w:b/>
          <w:sz w:val="32"/>
          <w:szCs w:val="32"/>
        </w:rPr>
      </w:pPr>
      <w:r w:rsidRPr="003D1C26">
        <w:rPr>
          <w:rFonts w:ascii="Times New Roman" w:hAnsi="Times New Roman"/>
          <w:b/>
          <w:noProof/>
          <w:lang w:eastAsia="fr-FR"/>
        </w:rPr>
        <mc:AlternateContent>
          <mc:Choice Requires="wps">
            <w:drawing>
              <wp:anchor distT="45720" distB="45720" distL="114300" distR="114300" simplePos="0" relativeHeight="251719680" behindDoc="0" locked="0" layoutInCell="1" allowOverlap="1" wp14:anchorId="17A5A318" wp14:editId="3F83E0D3">
                <wp:simplePos x="0" y="0"/>
                <wp:positionH relativeFrom="margin">
                  <wp:posOffset>5499735</wp:posOffset>
                </wp:positionH>
                <wp:positionV relativeFrom="paragraph">
                  <wp:posOffset>195580</wp:posOffset>
                </wp:positionV>
                <wp:extent cx="609600" cy="533400"/>
                <wp:effectExtent l="0" t="0" r="0" b="0"/>
                <wp:wrapSquare wrapText="bothSides"/>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0755479B" w14:textId="2441B9C2" w:rsidR="00947F9D" w:rsidRPr="009E0916" w:rsidRDefault="00947F9D" w:rsidP="00A0669D">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5A318" id="_x0000_s1081" type="#_x0000_t202" style="position:absolute;left:0;text-align:left;margin-left:433.05pt;margin-top:15.4pt;width:48pt;height:42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" filled="f" stroked="f">
                <v:textbox>
                  <w:txbxContent>
                    <w:p w14:paraId="0755479B" w14:textId="2441B9C2" w:rsidR="00947F9D" w:rsidRPr="009E0916" w:rsidRDefault="00947F9D" w:rsidP="00A0669D">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718656" behindDoc="0" locked="0" layoutInCell="1" allowOverlap="1" wp14:anchorId="54FC0C32" wp14:editId="4154D472">
                <wp:simplePos x="0" y="0"/>
                <wp:positionH relativeFrom="margin">
                  <wp:align>right</wp:align>
                </wp:positionH>
                <wp:positionV relativeFrom="paragraph">
                  <wp:posOffset>126999</wp:posOffset>
                </wp:positionV>
                <wp:extent cx="564515" cy="561975"/>
                <wp:effectExtent l="1270" t="0" r="27305" b="27305"/>
                <wp:wrapNone/>
                <wp:docPr id="104" name="Larme 104"/>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6C3E7" id="Larme 104" o:spid="_x0000_s1026" style="position:absolute;margin-left:-6.75pt;margin-top:10pt;width:44.45pt;height:44.25pt;rotation:-90;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716608" behindDoc="0" locked="0" layoutInCell="1" allowOverlap="1" wp14:anchorId="38736559" wp14:editId="6E66F26D">
                <wp:simplePos x="0" y="0"/>
                <wp:positionH relativeFrom="column">
                  <wp:posOffset>4832985</wp:posOffset>
                </wp:positionH>
                <wp:positionV relativeFrom="paragraph">
                  <wp:posOffset>119380</wp:posOffset>
                </wp:positionV>
                <wp:extent cx="647700" cy="571500"/>
                <wp:effectExtent l="0" t="0" r="0" b="0"/>
                <wp:wrapSquare wrapText="bothSides"/>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7D3E8342" w14:textId="77777777" w:rsidR="00947F9D" w:rsidRDefault="00947F9D" w:rsidP="00A0669D">
                            <w:r w:rsidRPr="00D42428">
                              <w:rPr>
                                <w:rFonts w:ascii="Arial" w:eastAsia="Times New Roman" w:hAnsi="Arial" w:cs="Arial"/>
                                <w:b/>
                                <w:noProof/>
                                <w:sz w:val="20"/>
                                <w:szCs w:val="22"/>
                                <w:lang w:eastAsia="fr-FR"/>
                              </w:rPr>
                              <w:drawing>
                                <wp:inline distT="0" distB="0" distL="0" distR="0" wp14:anchorId="0F06081F" wp14:editId="75723F29">
                                  <wp:extent cx="495300" cy="469679"/>
                                  <wp:effectExtent l="0" t="0" r="0" b="6985"/>
                                  <wp:docPr id="25679"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36559" id="_x0000_s1082" type="#_x0000_t202" style="position:absolute;left:0;text-align:left;margin-left:380.55pt;margin-top:9.4pt;width:51pt;height:4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" stroked="f">
                <v:textbox>
                  <w:txbxContent>
                    <w:p w14:paraId="7D3E8342" w14:textId="77777777" w:rsidR="00947F9D" w:rsidRDefault="00947F9D" w:rsidP="00A0669D">
                      <w:r w:rsidRPr="00D42428">
                        <w:rPr>
                          <w:rFonts w:ascii="Arial" w:eastAsia="Times New Roman" w:hAnsi="Arial" w:cs="Arial"/>
                          <w:b/>
                          <w:noProof/>
                          <w:sz w:val="20"/>
                          <w:szCs w:val="22"/>
                          <w:lang w:eastAsia="fr-FR"/>
                        </w:rPr>
                        <w:drawing>
                          <wp:inline distT="0" distB="0" distL="0" distR="0" wp14:anchorId="0F06081F" wp14:editId="75723F29">
                            <wp:extent cx="495300" cy="469679"/>
                            <wp:effectExtent l="0" t="0" r="0" b="6985"/>
                            <wp:docPr id="25679"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717632" behindDoc="0" locked="0" layoutInCell="1" allowOverlap="1" wp14:anchorId="3449F906" wp14:editId="7E6F37B4">
                <wp:simplePos x="0" y="0"/>
                <wp:positionH relativeFrom="column">
                  <wp:posOffset>4185285</wp:posOffset>
                </wp:positionH>
                <wp:positionV relativeFrom="paragraph">
                  <wp:posOffset>118744</wp:posOffset>
                </wp:positionV>
                <wp:extent cx="771525" cy="600075"/>
                <wp:effectExtent l="0" t="0" r="9525" b="9525"/>
                <wp:wrapSquare wrapText="bothSides"/>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3AEE070C" w14:textId="77777777" w:rsidR="00947F9D" w:rsidRDefault="00947F9D" w:rsidP="00A0669D">
                            <w:r>
                              <w:rPr>
                                <w:noProof/>
                                <w:lang w:eastAsia="fr-FR"/>
                              </w:rPr>
                              <w:drawing>
                                <wp:inline distT="0" distB="0" distL="0" distR="0" wp14:anchorId="568372E7" wp14:editId="0BDBF325">
                                  <wp:extent cx="581025" cy="456565"/>
                                  <wp:effectExtent l="0" t="0" r="9525" b="635"/>
                                  <wp:docPr id="2568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9F906" id="_x0000_s1083" type="#_x0000_t202" style="position:absolute;left:0;text-align:left;margin-left:329.55pt;margin-top:9.35pt;width:60.75pt;height:47.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" stroked="f">
                <v:textbox>
                  <w:txbxContent>
                    <w:p w14:paraId="3AEE070C" w14:textId="77777777" w:rsidR="00947F9D" w:rsidRDefault="00947F9D" w:rsidP="00A0669D">
                      <w:r>
                        <w:rPr>
                          <w:noProof/>
                          <w:lang w:eastAsia="fr-FR"/>
                        </w:rPr>
                        <w:drawing>
                          <wp:inline distT="0" distB="0" distL="0" distR="0" wp14:anchorId="568372E7" wp14:editId="0BDBF325">
                            <wp:extent cx="581025" cy="456565"/>
                            <wp:effectExtent l="0" t="0" r="9525" b="635"/>
                            <wp:docPr id="2568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714560" behindDoc="0" locked="0" layoutInCell="1" allowOverlap="1" wp14:anchorId="671A84AA" wp14:editId="0BB8FB31">
                <wp:simplePos x="0" y="0"/>
                <wp:positionH relativeFrom="margin">
                  <wp:align>left</wp:align>
                </wp:positionH>
                <wp:positionV relativeFrom="paragraph">
                  <wp:posOffset>140970</wp:posOffset>
                </wp:positionV>
                <wp:extent cx="647700" cy="533400"/>
                <wp:effectExtent l="0" t="0" r="19050" b="19050"/>
                <wp:wrapNone/>
                <wp:docPr id="107" name="Vague 107"/>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0649F" id="Vague 107" o:spid="_x0000_s1026" type="#_x0000_t64" style="position:absolute;margin-left:0;margin-top:11.1pt;width:51pt;height:42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15584" behindDoc="0" locked="0" layoutInCell="1" allowOverlap="1" wp14:anchorId="2F7E9E07" wp14:editId="52893196">
                <wp:simplePos x="0" y="0"/>
                <wp:positionH relativeFrom="margin">
                  <wp:align>left</wp:align>
                </wp:positionH>
                <wp:positionV relativeFrom="paragraph">
                  <wp:posOffset>154940</wp:posOffset>
                </wp:positionV>
                <wp:extent cx="676275" cy="485775"/>
                <wp:effectExtent l="0" t="0" r="0" b="0"/>
                <wp:wrapSquare wrapText="bothSides"/>
                <wp:docPr id="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100B8326" w14:textId="14DA09B0" w:rsidR="00947F9D" w:rsidRPr="00663C10" w:rsidRDefault="00947F9D" w:rsidP="00A0669D">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GES1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E9E07" id="_x0000_s1084" type="#_x0000_t202" style="position:absolute;left:0;text-align:left;margin-left:0;margin-top:12.2pt;width:53.25pt;height:38.2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" filled="f" stroked="f">
                <v:textbox>
                  <w:txbxContent>
                    <w:p w14:paraId="100B8326" w14:textId="14DA09B0" w:rsidR="00947F9D" w:rsidRPr="00663C10" w:rsidRDefault="00947F9D" w:rsidP="00A0669D">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GES1</w:t>
                      </w:r>
                    </w:p>
                  </w:txbxContent>
                </v:textbox>
                <w10:wrap type="square" anchorx="margin"/>
              </v:shape>
            </w:pict>
          </mc:Fallback>
        </mc:AlternateContent>
      </w:r>
    </w:p>
    <w:p w14:paraId="75B28FBB" w14:textId="03C15C13" w:rsidR="00CA6057" w:rsidRDefault="00CA6057" w:rsidP="00A0669D">
      <w:pPr>
        <w:rPr>
          <w:rFonts w:ascii="Times New Roman" w:hAnsi="Times New Roman"/>
          <w:b/>
        </w:rPr>
      </w:pP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B06899" w14:paraId="75E8708A" w14:textId="77777777" w:rsidTr="003156D4">
        <w:trPr>
          <w:cantSplit/>
          <w:trHeight w:val="2520"/>
          <w:jc w:val="center"/>
        </w:trPr>
        <w:tc>
          <w:tcPr>
            <w:tcW w:w="988" w:type="dxa"/>
            <w:shd w:val="clear" w:color="auto" w:fill="6EAB69"/>
            <w:textDirection w:val="btLr"/>
            <w:vAlign w:val="center"/>
          </w:tcPr>
          <w:p w14:paraId="10250A60" w14:textId="77777777" w:rsidR="00B06899" w:rsidRDefault="00B06899" w:rsidP="003156D4">
            <w:pPr>
              <w:ind w:left="113" w:right="113"/>
              <w:jc w:val="center"/>
              <w:rPr>
                <w:rFonts w:ascii="Times New Roman" w:hAnsi="Times New Roman"/>
                <w:b/>
              </w:rPr>
            </w:pPr>
            <w:r w:rsidRPr="0022097E">
              <w:rPr>
                <w:rFonts w:ascii="Times New Roman" w:hAnsi="Times New Roman"/>
                <w:b/>
                <w:color w:val="FFFFFF" w:themeColor="background1"/>
              </w:rPr>
              <w:t>ENJEUX</w:t>
            </w:r>
          </w:p>
        </w:tc>
        <w:tc>
          <w:tcPr>
            <w:tcW w:w="8641" w:type="dxa"/>
            <w:shd w:val="clear" w:color="auto" w:fill="D6E3BC" w:themeFill="accent3" w:themeFillTint="66"/>
          </w:tcPr>
          <w:p w14:paraId="780BCA08" w14:textId="77777777" w:rsidR="00B06899" w:rsidRDefault="00B06899" w:rsidP="003156D4">
            <w:pPr>
              <w:jc w:val="both"/>
              <w:rPr>
                <w:rFonts w:ascii="Times New Roman" w:hAnsi="Times New Roman"/>
                <w:bCs/>
              </w:rPr>
            </w:pPr>
          </w:p>
          <w:p w14:paraId="775287D8" w14:textId="77777777" w:rsidR="00B06899" w:rsidRPr="00AD5526" w:rsidRDefault="00B06899" w:rsidP="003156D4">
            <w:pPr>
              <w:jc w:val="both"/>
              <w:rPr>
                <w:rFonts w:ascii="Times New Roman" w:hAnsi="Times New Roman"/>
                <w:bCs/>
              </w:rPr>
            </w:pPr>
            <w:r w:rsidRPr="00E10CA8">
              <w:rPr>
                <w:rFonts w:ascii="Times New Roman" w:hAnsi="Times New Roman"/>
                <w:bCs/>
                <w:u w:val="single"/>
              </w:rPr>
              <w:t>Tous les habitats naturels d’intérêt européen du site</w:t>
            </w:r>
            <w:r w:rsidRPr="00AD5526">
              <w:rPr>
                <w:rFonts w:ascii="Times New Roman" w:hAnsi="Times New Roman"/>
                <w:bCs/>
              </w:rPr>
              <w:t>, terrestres, aquatiques et marins (1130, 1140, 1210, 1220, 1230, 1310, 1330, 2110, 2120, 2130*, 2170</w:t>
            </w:r>
            <w:r>
              <w:rPr>
                <w:rFonts w:ascii="Times New Roman" w:hAnsi="Times New Roman"/>
                <w:bCs/>
              </w:rPr>
              <w:t>, 2180, 2190, 4030, 6510, 8220 et 9180*) et autres habitats naturels (zones humides).</w:t>
            </w:r>
          </w:p>
          <w:p w14:paraId="34325BE3" w14:textId="77777777" w:rsidR="00B06899" w:rsidRDefault="00B06899" w:rsidP="003156D4">
            <w:pPr>
              <w:jc w:val="both"/>
              <w:rPr>
                <w:rFonts w:ascii="Times New Roman" w:hAnsi="Times New Roman"/>
                <w:bCs/>
              </w:rPr>
            </w:pPr>
            <w:r w:rsidRPr="00E10CA8">
              <w:rPr>
                <w:rFonts w:ascii="Times New Roman" w:hAnsi="Times New Roman"/>
                <w:bCs/>
                <w:u w:val="single"/>
              </w:rPr>
              <w:t>Toutes les espèces végétales et animales d’intérêt européen </w:t>
            </w:r>
            <w:r>
              <w:rPr>
                <w:rFonts w:ascii="Times New Roman" w:hAnsi="Times New Roman"/>
                <w:bCs/>
              </w:rPr>
              <w:t xml:space="preserve">: </w:t>
            </w:r>
            <w:r w:rsidRPr="00FA0096">
              <w:rPr>
                <w:rFonts w:ascii="Times New Roman" w:hAnsi="Times New Roman"/>
                <w:bCs/>
              </w:rPr>
              <w:t>Oseille des rochers (1441)</w:t>
            </w:r>
            <w:r>
              <w:rPr>
                <w:rFonts w:ascii="Times New Roman" w:hAnsi="Times New Roman"/>
                <w:bCs/>
              </w:rPr>
              <w:t xml:space="preserve">, </w:t>
            </w:r>
            <w:r w:rsidRPr="00FA0096">
              <w:rPr>
                <w:rFonts w:ascii="Times New Roman" w:hAnsi="Times New Roman"/>
                <w:bCs/>
              </w:rPr>
              <w:t>Ache rampante (1614)</w:t>
            </w:r>
            <w:r>
              <w:rPr>
                <w:rFonts w:ascii="Times New Roman" w:hAnsi="Times New Roman"/>
                <w:bCs/>
              </w:rPr>
              <w:t xml:space="preserve">, </w:t>
            </w:r>
            <w:r w:rsidRPr="00FA0096">
              <w:rPr>
                <w:rFonts w:ascii="Times New Roman" w:hAnsi="Times New Roman"/>
                <w:bCs/>
              </w:rPr>
              <w:t>Liparis de Löesel (1903</w:t>
            </w:r>
            <w:r>
              <w:rPr>
                <w:rFonts w:ascii="Times New Roman" w:hAnsi="Times New Roman"/>
                <w:bCs/>
              </w:rPr>
              <w:t xml:space="preserve">), </w:t>
            </w:r>
            <w:r w:rsidRPr="00FA0096">
              <w:rPr>
                <w:rFonts w:ascii="Times New Roman" w:hAnsi="Times New Roman"/>
                <w:bCs/>
              </w:rPr>
              <w:t>Triton crêté (1166)</w:t>
            </w:r>
            <w:r>
              <w:rPr>
                <w:rFonts w:ascii="Times New Roman" w:hAnsi="Times New Roman"/>
                <w:bCs/>
              </w:rPr>
              <w:t xml:space="preserve">, </w:t>
            </w:r>
            <w:r w:rsidRPr="00FA0096">
              <w:rPr>
                <w:rFonts w:ascii="Times New Roman" w:hAnsi="Times New Roman"/>
                <w:bCs/>
              </w:rPr>
              <w:t>Grand Rhinolophe (1304), Barbastelle d’Europe (1308), Grand Murin (1324).</w:t>
            </w:r>
            <w:r w:rsidRPr="00FA0096">
              <w:rPr>
                <w:rFonts w:ascii="Times New Roman" w:hAnsi="Times New Roman"/>
                <w:bCs/>
                <w:i/>
                <w:iCs/>
              </w:rPr>
              <w:t xml:space="preserve"> </w:t>
            </w:r>
          </w:p>
          <w:p w14:paraId="0AFBD508" w14:textId="77777777" w:rsidR="00B06899" w:rsidRDefault="00B06899" w:rsidP="003156D4">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Pr>
                <w:rFonts w:ascii="Times New Roman" w:hAnsi="Times New Roman"/>
                <w:bCs/>
              </w:rPr>
              <w:t>l (Laîche à trois nervures, Pyrole à feuilles rondes, Bruyère marine, Obione faux-pourpier, Puccinellie maritime, Lavande de mer, invertébrés, poissons, oiseaux comme le Gravelot à collier interrompu…)</w:t>
            </w:r>
          </w:p>
          <w:p w14:paraId="7A2844E8" w14:textId="77777777" w:rsidR="00B06899" w:rsidRPr="00AD5526" w:rsidRDefault="00B06899" w:rsidP="003156D4">
            <w:pPr>
              <w:jc w:val="both"/>
              <w:rPr>
                <w:rFonts w:ascii="Times New Roman" w:hAnsi="Times New Roman"/>
                <w:bCs/>
              </w:rPr>
            </w:pPr>
          </w:p>
        </w:tc>
      </w:tr>
    </w:tbl>
    <w:p w14:paraId="2BF604AB" w14:textId="0811F43C" w:rsidR="00B06899" w:rsidRDefault="00B06899" w:rsidP="00A0669D">
      <w:pPr>
        <w:rPr>
          <w:rFonts w:ascii="Times New Roman" w:hAnsi="Times New Roman"/>
          <w:b/>
        </w:rPr>
      </w:pP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1050"/>
        <w:gridCol w:w="8579"/>
      </w:tblGrid>
      <w:tr w:rsidR="00CA6057" w14:paraId="60F03B8F" w14:textId="77777777" w:rsidTr="003156D4">
        <w:trPr>
          <w:cantSplit/>
          <w:trHeight w:val="3759"/>
          <w:jc w:val="center"/>
        </w:trPr>
        <w:tc>
          <w:tcPr>
            <w:tcW w:w="1050" w:type="dxa"/>
            <w:shd w:val="clear" w:color="auto" w:fill="6EAB69"/>
            <w:textDirection w:val="btLr"/>
            <w:vAlign w:val="center"/>
          </w:tcPr>
          <w:p w14:paraId="66507F7A" w14:textId="77777777" w:rsidR="00CA6057" w:rsidRDefault="00CA6057" w:rsidP="003156D4">
            <w:pPr>
              <w:ind w:left="113" w:right="113"/>
              <w:jc w:val="center"/>
              <w:rPr>
                <w:rFonts w:ascii="Times New Roman" w:hAnsi="Times New Roman"/>
                <w:b/>
                <w:color w:val="FFFFFF" w:themeColor="background1"/>
              </w:rPr>
            </w:pPr>
            <w:r>
              <w:rPr>
                <w:rFonts w:ascii="Times New Roman" w:hAnsi="Times New Roman"/>
                <w:b/>
                <w:color w:val="FFFFFF" w:themeColor="background1"/>
              </w:rPr>
              <w:t>OBJECTIFS DE</w:t>
            </w:r>
          </w:p>
          <w:p w14:paraId="393765D4" w14:textId="77777777" w:rsidR="00CA6057" w:rsidRDefault="00CA6057" w:rsidP="003156D4">
            <w:pPr>
              <w:ind w:left="113" w:right="113"/>
              <w:jc w:val="center"/>
              <w:rPr>
                <w:rFonts w:ascii="Times New Roman" w:hAnsi="Times New Roman"/>
                <w:b/>
                <w:color w:val="FFFFFF" w:themeColor="background1"/>
              </w:rPr>
            </w:pPr>
            <w:r>
              <w:rPr>
                <w:rFonts w:ascii="Times New Roman" w:hAnsi="Times New Roman"/>
                <w:b/>
                <w:color w:val="FFFFFF" w:themeColor="background1"/>
              </w:rPr>
              <w:t xml:space="preserve"> DEVELOPPEMENT</w:t>
            </w:r>
          </w:p>
          <w:p w14:paraId="1D4A4F2F" w14:textId="77777777" w:rsidR="00CA6057" w:rsidRDefault="00CA6057" w:rsidP="003156D4">
            <w:pPr>
              <w:ind w:left="113" w:right="113"/>
              <w:jc w:val="center"/>
              <w:rPr>
                <w:rFonts w:ascii="Times New Roman" w:hAnsi="Times New Roman"/>
                <w:b/>
              </w:rPr>
            </w:pPr>
            <w:r>
              <w:rPr>
                <w:rFonts w:ascii="Times New Roman" w:hAnsi="Times New Roman"/>
                <w:b/>
                <w:color w:val="FFFFFF" w:themeColor="background1"/>
              </w:rPr>
              <w:t xml:space="preserve"> DURABLE</w:t>
            </w:r>
          </w:p>
        </w:tc>
        <w:tc>
          <w:tcPr>
            <w:tcW w:w="8579" w:type="dxa"/>
            <w:shd w:val="clear" w:color="auto" w:fill="D6E3BC" w:themeFill="accent3" w:themeFillTint="66"/>
          </w:tcPr>
          <w:p w14:paraId="46CC7765" w14:textId="77777777" w:rsidR="00CA6057" w:rsidRDefault="00CA6057" w:rsidP="00BC7FC0">
            <w:pPr>
              <w:ind w:left="398"/>
              <w:rPr>
                <w:rFonts w:ascii="Times New Roman" w:hAnsi="Times New Roman"/>
                <w:bCs/>
                <w:u w:val="single"/>
              </w:rPr>
            </w:pPr>
          </w:p>
          <w:p w14:paraId="7984E1E7" w14:textId="77777777" w:rsidR="00CA6057" w:rsidRDefault="00CA6057" w:rsidP="00271FD6">
            <w:pPr>
              <w:pStyle w:val="Paragraphedeliste"/>
              <w:numPr>
                <w:ilvl w:val="0"/>
                <w:numId w:val="58"/>
              </w:numPr>
              <w:ind w:left="398"/>
              <w:rPr>
                <w:rFonts w:ascii="Times New Roman" w:hAnsi="Times New Roman"/>
                <w:bCs/>
              </w:rPr>
            </w:pPr>
            <w:r>
              <w:rPr>
                <w:rFonts w:ascii="Times New Roman" w:hAnsi="Times New Roman"/>
                <w:bCs/>
              </w:rPr>
              <w:t>Préservation de l’intérêt écologique du site</w:t>
            </w:r>
          </w:p>
          <w:p w14:paraId="79DB60BD" w14:textId="71F812B0" w:rsidR="00CA6057" w:rsidRDefault="00CA6057" w:rsidP="00271FD6">
            <w:pPr>
              <w:pStyle w:val="Paragraphedeliste"/>
              <w:numPr>
                <w:ilvl w:val="1"/>
                <w:numId w:val="59"/>
              </w:numPr>
              <w:ind w:left="965" w:hanging="567"/>
              <w:rPr>
                <w:rFonts w:ascii="Times New Roman" w:hAnsi="Times New Roman"/>
                <w:bCs/>
              </w:rPr>
            </w:pPr>
            <w:r>
              <w:rPr>
                <w:rFonts w:ascii="Times New Roman" w:hAnsi="Times New Roman"/>
                <w:bCs/>
              </w:rPr>
              <w:t>Conserver les fonctionnalités écologiques de l’estran sableux et des dunes mobiles en composant avec les évolutions naturelles</w:t>
            </w:r>
          </w:p>
          <w:p w14:paraId="701B1C62" w14:textId="77777777" w:rsidR="00CA6057" w:rsidRDefault="00CA6057" w:rsidP="00271FD6">
            <w:pPr>
              <w:pStyle w:val="Paragraphedeliste"/>
              <w:numPr>
                <w:ilvl w:val="1"/>
                <w:numId w:val="59"/>
              </w:numPr>
              <w:ind w:left="965" w:hanging="567"/>
              <w:rPr>
                <w:rFonts w:ascii="Times New Roman" w:hAnsi="Times New Roman"/>
                <w:bCs/>
              </w:rPr>
            </w:pPr>
            <w:r>
              <w:rPr>
                <w:rFonts w:ascii="Times New Roman" w:hAnsi="Times New Roman"/>
                <w:bCs/>
              </w:rPr>
              <w:t>Maintenir la diversité des habitats dunaires à forte valeur patrimoniale (dunes fixées)</w:t>
            </w:r>
          </w:p>
          <w:p w14:paraId="5B1CC0D4" w14:textId="77777777" w:rsidR="00CA6057" w:rsidRDefault="00CA6057" w:rsidP="00271FD6">
            <w:pPr>
              <w:pStyle w:val="Paragraphedeliste"/>
              <w:numPr>
                <w:ilvl w:val="1"/>
                <w:numId w:val="59"/>
              </w:numPr>
              <w:ind w:left="965" w:hanging="567"/>
              <w:rPr>
                <w:rFonts w:ascii="Times New Roman" w:hAnsi="Times New Roman"/>
                <w:bCs/>
              </w:rPr>
            </w:pPr>
            <w:r>
              <w:rPr>
                <w:rFonts w:ascii="Times New Roman" w:hAnsi="Times New Roman"/>
                <w:bCs/>
              </w:rPr>
              <w:t>Maintenir un réseau de zones humides dunaires diversifiées (dépressions humides, mares et cours d’eau)</w:t>
            </w:r>
          </w:p>
          <w:p w14:paraId="791E6E23" w14:textId="77777777" w:rsidR="00CA6057" w:rsidRDefault="00CA6057" w:rsidP="00271FD6">
            <w:pPr>
              <w:pStyle w:val="Paragraphedeliste"/>
              <w:numPr>
                <w:ilvl w:val="1"/>
                <w:numId w:val="59"/>
              </w:numPr>
              <w:ind w:left="965" w:hanging="567"/>
              <w:rPr>
                <w:rFonts w:ascii="Times New Roman" w:hAnsi="Times New Roman"/>
                <w:bCs/>
              </w:rPr>
            </w:pPr>
            <w:r>
              <w:rPr>
                <w:rFonts w:ascii="Times New Roman" w:hAnsi="Times New Roman"/>
                <w:bCs/>
              </w:rPr>
              <w:t>Conserver les fonctionnalités écologiques des vastes estuaires (estran sablo-vaseux, prés salés, cours d’eau)</w:t>
            </w:r>
          </w:p>
          <w:p w14:paraId="1F742EDA" w14:textId="0B51F586" w:rsidR="00CA6057" w:rsidRDefault="00CA6057" w:rsidP="00271FD6">
            <w:pPr>
              <w:pStyle w:val="Paragraphedeliste"/>
              <w:numPr>
                <w:ilvl w:val="1"/>
                <w:numId w:val="59"/>
              </w:numPr>
              <w:ind w:left="965" w:hanging="567"/>
              <w:rPr>
                <w:rFonts w:ascii="Times New Roman" w:hAnsi="Times New Roman"/>
                <w:bCs/>
              </w:rPr>
            </w:pPr>
            <w:r>
              <w:rPr>
                <w:rFonts w:ascii="Times New Roman" w:hAnsi="Times New Roman"/>
                <w:bCs/>
              </w:rPr>
              <w:t>Maintenir l’intérêt écologique de l’estran et des caps rocheux (falaises)</w:t>
            </w:r>
          </w:p>
          <w:p w14:paraId="6244BC44" w14:textId="77777777" w:rsidR="00BC7FC0" w:rsidRDefault="00BC7FC0" w:rsidP="00BC7FC0">
            <w:pPr>
              <w:pStyle w:val="Paragraphedeliste"/>
              <w:ind w:left="965"/>
              <w:rPr>
                <w:rFonts w:ascii="Times New Roman" w:hAnsi="Times New Roman"/>
                <w:bCs/>
              </w:rPr>
            </w:pPr>
          </w:p>
          <w:p w14:paraId="473617AB" w14:textId="77777777" w:rsidR="00CA6057" w:rsidRDefault="00CA6057" w:rsidP="00271FD6">
            <w:pPr>
              <w:pStyle w:val="Paragraphedeliste"/>
              <w:numPr>
                <w:ilvl w:val="0"/>
                <w:numId w:val="59"/>
              </w:numPr>
              <w:ind w:left="398"/>
              <w:rPr>
                <w:rFonts w:ascii="Times New Roman" w:hAnsi="Times New Roman"/>
                <w:bCs/>
              </w:rPr>
            </w:pPr>
            <w:r>
              <w:rPr>
                <w:rFonts w:ascii="Times New Roman" w:hAnsi="Times New Roman"/>
                <w:bCs/>
              </w:rPr>
              <w:t>Préservation des intérêts paysager, historique et culturel du site</w:t>
            </w:r>
          </w:p>
          <w:p w14:paraId="0136D6FD" w14:textId="6B4ACB43" w:rsidR="00CA6057" w:rsidRDefault="00CA6057" w:rsidP="00271FD6">
            <w:pPr>
              <w:pStyle w:val="Paragraphedeliste"/>
              <w:numPr>
                <w:ilvl w:val="1"/>
                <w:numId w:val="59"/>
              </w:numPr>
              <w:ind w:left="965" w:hanging="567"/>
              <w:rPr>
                <w:rFonts w:ascii="Times New Roman" w:hAnsi="Times New Roman"/>
                <w:bCs/>
              </w:rPr>
            </w:pPr>
            <w:r>
              <w:rPr>
                <w:rFonts w:ascii="Times New Roman" w:hAnsi="Times New Roman"/>
                <w:bCs/>
              </w:rPr>
              <w:t>Maintenir et améliorer la qualité paysagère du site et mettre en valeur le caractère naturel et préservé du territoire</w:t>
            </w:r>
          </w:p>
          <w:p w14:paraId="2F64BA7C" w14:textId="2D016C31" w:rsidR="00CA6057" w:rsidRDefault="00CA6057" w:rsidP="00271FD6">
            <w:pPr>
              <w:pStyle w:val="Paragraphedeliste"/>
              <w:numPr>
                <w:ilvl w:val="1"/>
                <w:numId w:val="59"/>
              </w:numPr>
              <w:ind w:left="965" w:hanging="567"/>
              <w:rPr>
                <w:rFonts w:ascii="Times New Roman" w:hAnsi="Times New Roman"/>
                <w:bCs/>
              </w:rPr>
            </w:pPr>
            <w:r>
              <w:rPr>
                <w:rFonts w:ascii="Times New Roman" w:hAnsi="Times New Roman"/>
                <w:bCs/>
              </w:rPr>
              <w:t>Maintenir les différents patrimoines au sein des espaces naturels et mettre en valeur l’identité du territoire</w:t>
            </w:r>
          </w:p>
          <w:p w14:paraId="0047E386" w14:textId="77777777" w:rsidR="00CA6057" w:rsidRPr="00CE660C" w:rsidRDefault="00CA6057" w:rsidP="003156D4">
            <w:pPr>
              <w:rPr>
                <w:rFonts w:ascii="Times New Roman" w:hAnsi="Times New Roman"/>
                <w:bCs/>
              </w:rPr>
            </w:pPr>
          </w:p>
        </w:tc>
      </w:tr>
    </w:tbl>
    <w:p w14:paraId="057A243C" w14:textId="0760F8F5" w:rsidR="00CA6057" w:rsidRDefault="00CA6057" w:rsidP="00A0669D">
      <w:pPr>
        <w:ind w:left="-284"/>
        <w:rPr>
          <w:rFonts w:ascii="Times New Roman" w:hAnsi="Times New Roman"/>
          <w:b/>
        </w:rPr>
      </w:pPr>
    </w:p>
    <w:p w14:paraId="2E3B8494" w14:textId="77777777" w:rsidR="00CA6057" w:rsidRPr="00C32AAD" w:rsidRDefault="00CA6057" w:rsidP="00A0669D">
      <w:pPr>
        <w:ind w:left="-284"/>
        <w:rPr>
          <w:rFonts w:ascii="Times New Roman" w:hAnsi="Times New Roman"/>
          <w:b/>
        </w:rPr>
      </w:pPr>
    </w:p>
    <w:p w14:paraId="611D857C" w14:textId="77777777" w:rsidR="00A0669D" w:rsidRDefault="00A0669D" w:rsidP="00A0669D">
      <w:pPr>
        <w:spacing w:after="0" w:line="240" w:lineRule="auto"/>
        <w:rPr>
          <w:rFonts w:ascii="Times New Roman" w:hAnsi="Times New Roman"/>
          <w:b/>
        </w:rPr>
      </w:pPr>
    </w:p>
    <w:p w14:paraId="280B219E" w14:textId="77777777" w:rsidR="00A0669D" w:rsidRDefault="00A0669D" w:rsidP="00A0669D">
      <w:pPr>
        <w:spacing w:after="0" w:line="240" w:lineRule="auto"/>
        <w:rPr>
          <w:rFonts w:ascii="Times New Roman" w:hAnsi="Times New Roman"/>
          <w:b/>
        </w:rPr>
      </w:pPr>
    </w:p>
    <w:p w14:paraId="61FA53CC" w14:textId="786BE01A" w:rsidR="00464F6E" w:rsidRPr="003D1C26" w:rsidRDefault="00464F6E" w:rsidP="00464F6E">
      <w:pPr>
        <w:rPr>
          <w:rFonts w:ascii="Times New Roman" w:hAnsi="Times New Roman"/>
          <w:b/>
        </w:rPr>
      </w:pPr>
      <w:r>
        <w:rPr>
          <w:rFonts w:ascii="Times New Roman" w:hAnsi="Times New Roman"/>
          <w:b/>
        </w:rPr>
        <w:t xml:space="preserve">                  </w:t>
      </w:r>
    </w:p>
    <w:p w14:paraId="05656125" w14:textId="77777777" w:rsidR="00464F6E" w:rsidRDefault="00464F6E" w:rsidP="00464F6E">
      <w:pPr>
        <w:spacing w:after="0"/>
        <w:ind w:left="-284"/>
        <w:rPr>
          <w:rFonts w:ascii="Times New Roman" w:hAnsi="Times New Roman"/>
          <w:b/>
        </w:rPr>
      </w:pPr>
    </w:p>
    <w:p w14:paraId="4E156870" w14:textId="065C6A93" w:rsidR="00A0669D" w:rsidRDefault="00A0669D" w:rsidP="00A0669D">
      <w:pPr>
        <w:spacing w:after="0" w:line="240" w:lineRule="auto"/>
        <w:rPr>
          <w:rFonts w:ascii="Times New Roman" w:hAnsi="Times New Roman"/>
          <w:b/>
        </w:rPr>
      </w:pPr>
    </w:p>
    <w:p w14:paraId="22714100" w14:textId="41B1A9F7" w:rsidR="006133F8" w:rsidRDefault="006133F8" w:rsidP="00A0669D">
      <w:pPr>
        <w:spacing w:after="0" w:line="240" w:lineRule="auto"/>
        <w:rPr>
          <w:rFonts w:ascii="Times New Roman" w:hAnsi="Times New Roman"/>
          <w:b/>
        </w:rPr>
      </w:pPr>
    </w:p>
    <w:p w14:paraId="6D79337A" w14:textId="77777777" w:rsidR="006133F8" w:rsidRDefault="006133F8" w:rsidP="00A0669D">
      <w:pPr>
        <w:spacing w:after="0" w:line="240" w:lineRule="auto"/>
        <w:rPr>
          <w:rFonts w:ascii="Times New Roman" w:hAnsi="Times New Roman"/>
          <w:b/>
        </w:rPr>
      </w:pPr>
    </w:p>
    <w:p w14:paraId="11D1F456" w14:textId="23B3092A" w:rsidR="00A0669D" w:rsidRDefault="00A0669D" w:rsidP="00A0669D">
      <w:pPr>
        <w:spacing w:after="0" w:line="240" w:lineRule="auto"/>
        <w:rPr>
          <w:rFonts w:ascii="Times New Roman" w:hAnsi="Times New Roman"/>
          <w:b/>
        </w:rPr>
      </w:pPr>
    </w:p>
    <w:tbl>
      <w:tblPr>
        <w:tblStyle w:val="Grilledutableau"/>
        <w:tblpPr w:leftFromText="141" w:rightFromText="141" w:vertAnchor="text" w:horzAnchor="margin" w:tblpY="291"/>
        <w:tblW w:w="0" w:type="auto"/>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6133F8" w14:paraId="59A829E8" w14:textId="77777777" w:rsidTr="003156D4">
        <w:trPr>
          <w:cantSplit/>
          <w:trHeight w:val="3012"/>
        </w:trPr>
        <w:tc>
          <w:tcPr>
            <w:tcW w:w="988" w:type="dxa"/>
            <w:shd w:val="clear" w:color="auto" w:fill="6EAB69"/>
            <w:textDirection w:val="btLr"/>
            <w:vAlign w:val="center"/>
          </w:tcPr>
          <w:p w14:paraId="0FAD256A" w14:textId="77777777" w:rsidR="006133F8" w:rsidRDefault="006133F8" w:rsidP="003156D4">
            <w:pPr>
              <w:ind w:left="113" w:right="113"/>
              <w:jc w:val="center"/>
              <w:rPr>
                <w:rFonts w:ascii="Times New Roman" w:hAnsi="Times New Roman"/>
                <w:b/>
              </w:rPr>
            </w:pPr>
            <w:r>
              <w:rPr>
                <w:rFonts w:ascii="Times New Roman" w:hAnsi="Times New Roman"/>
                <w:b/>
                <w:color w:val="FFFFFF" w:themeColor="background1"/>
              </w:rPr>
              <w:t>OBJECTIFS OPERATIONNELS</w:t>
            </w:r>
          </w:p>
        </w:tc>
        <w:tc>
          <w:tcPr>
            <w:tcW w:w="8641" w:type="dxa"/>
            <w:shd w:val="clear" w:color="auto" w:fill="D6E3BC" w:themeFill="accent3" w:themeFillTint="66"/>
          </w:tcPr>
          <w:p w14:paraId="00810B69" w14:textId="77777777" w:rsidR="006133F8" w:rsidRDefault="006133F8" w:rsidP="003156D4">
            <w:pPr>
              <w:rPr>
                <w:rFonts w:ascii="Times New Roman" w:hAnsi="Times New Roman"/>
                <w:u w:val="single"/>
              </w:rPr>
            </w:pPr>
          </w:p>
          <w:p w14:paraId="09897C4A" w14:textId="77777777" w:rsidR="006133F8" w:rsidRPr="008157DB" w:rsidRDefault="006133F8" w:rsidP="003156D4">
            <w:pPr>
              <w:pStyle w:val="Paragraphedeliste"/>
              <w:numPr>
                <w:ilvl w:val="0"/>
                <w:numId w:val="17"/>
              </w:numPr>
              <w:ind w:left="464"/>
              <w:jc w:val="both"/>
              <w:rPr>
                <w:rFonts w:ascii="Times New Roman" w:hAnsi="Times New Roman"/>
                <w:b/>
              </w:rPr>
            </w:pPr>
            <w:r w:rsidRPr="008157DB">
              <w:rPr>
                <w:rFonts w:ascii="Times New Roman" w:hAnsi="Times New Roman"/>
                <w:b/>
              </w:rPr>
              <w:t>Maintenir et accompagner la dynamique naturelle et recourir à une gestion différenciée du trait de côte selon les enjeux</w:t>
            </w:r>
          </w:p>
          <w:p w14:paraId="7A71C605" w14:textId="77777777" w:rsidR="006133F8" w:rsidRDefault="006133F8" w:rsidP="003156D4">
            <w:pPr>
              <w:pStyle w:val="Paragraphedeliste"/>
              <w:numPr>
                <w:ilvl w:val="0"/>
                <w:numId w:val="17"/>
              </w:numPr>
              <w:ind w:left="464"/>
              <w:jc w:val="both"/>
              <w:rPr>
                <w:rFonts w:ascii="Times New Roman" w:hAnsi="Times New Roman"/>
                <w:b/>
              </w:rPr>
            </w:pPr>
            <w:r w:rsidRPr="00BC7FC0">
              <w:rPr>
                <w:rFonts w:ascii="Times New Roman" w:hAnsi="Times New Roman"/>
                <w:b/>
              </w:rPr>
              <w:t>Maintenir la qualité écologique des habitats</w:t>
            </w:r>
          </w:p>
          <w:p w14:paraId="79C6B549" w14:textId="77777777" w:rsidR="006133F8" w:rsidRPr="00BC7FC0" w:rsidRDefault="006133F8" w:rsidP="003156D4">
            <w:pPr>
              <w:pStyle w:val="Paragraphedeliste"/>
              <w:numPr>
                <w:ilvl w:val="0"/>
                <w:numId w:val="17"/>
              </w:numPr>
              <w:ind w:left="464"/>
              <w:jc w:val="both"/>
              <w:rPr>
                <w:rFonts w:ascii="Times New Roman" w:hAnsi="Times New Roman"/>
                <w:b/>
              </w:rPr>
            </w:pPr>
            <w:r>
              <w:rPr>
                <w:rFonts w:ascii="Times New Roman" w:hAnsi="Times New Roman"/>
                <w:b/>
              </w:rPr>
              <w:t>Restaurer et renaturer les secteurs dégradés ou transformés</w:t>
            </w:r>
          </w:p>
          <w:p w14:paraId="57259AF1" w14:textId="77777777" w:rsidR="006133F8" w:rsidRDefault="006133F8" w:rsidP="003156D4">
            <w:pPr>
              <w:pStyle w:val="Paragraphedeliste"/>
              <w:numPr>
                <w:ilvl w:val="0"/>
                <w:numId w:val="17"/>
              </w:numPr>
              <w:ind w:left="464"/>
              <w:jc w:val="both"/>
              <w:rPr>
                <w:rFonts w:ascii="Times New Roman" w:hAnsi="Times New Roman"/>
              </w:rPr>
            </w:pPr>
            <w:r>
              <w:rPr>
                <w:rFonts w:ascii="Times New Roman" w:hAnsi="Times New Roman"/>
              </w:rPr>
              <w:t>Protéger, suivre et accompagner l’évolution des espèces patrimoniales</w:t>
            </w:r>
          </w:p>
          <w:p w14:paraId="58B5FF45" w14:textId="77777777" w:rsidR="006133F8" w:rsidRDefault="006133F8" w:rsidP="003156D4">
            <w:pPr>
              <w:pStyle w:val="Paragraphedeliste"/>
              <w:numPr>
                <w:ilvl w:val="0"/>
                <w:numId w:val="17"/>
              </w:numPr>
              <w:ind w:left="464"/>
              <w:rPr>
                <w:rFonts w:ascii="Times New Roman" w:hAnsi="Times New Roman"/>
              </w:rPr>
            </w:pPr>
            <w:r>
              <w:rPr>
                <w:rFonts w:ascii="Times New Roman" w:hAnsi="Times New Roman"/>
              </w:rPr>
              <w:t>Conserver le caractère sauvage du havre de Surville en y limitant les activités, et notamment en poursuivant l’absence de pâturage</w:t>
            </w:r>
          </w:p>
          <w:p w14:paraId="590ECD3C" w14:textId="77777777" w:rsidR="006133F8" w:rsidRPr="00BC7FC0" w:rsidRDefault="006133F8" w:rsidP="003156D4">
            <w:pPr>
              <w:pStyle w:val="Paragraphedeliste"/>
              <w:numPr>
                <w:ilvl w:val="0"/>
                <w:numId w:val="17"/>
              </w:numPr>
              <w:ind w:left="464"/>
              <w:rPr>
                <w:rFonts w:ascii="Times New Roman" w:hAnsi="Times New Roman"/>
                <w:b/>
              </w:rPr>
            </w:pPr>
            <w:r w:rsidRPr="00BC7FC0">
              <w:rPr>
                <w:rFonts w:ascii="Times New Roman" w:hAnsi="Times New Roman"/>
                <w:b/>
              </w:rPr>
              <w:t>Limiter les perturbations d’origine anthropique sur les habitats naturels (fréquentation, aménagements)</w:t>
            </w:r>
          </w:p>
          <w:p w14:paraId="27E46877" w14:textId="77777777" w:rsidR="006133F8" w:rsidRPr="000F62B3" w:rsidRDefault="006133F8" w:rsidP="003156D4">
            <w:pPr>
              <w:pStyle w:val="Paragraphedeliste"/>
              <w:numPr>
                <w:ilvl w:val="0"/>
                <w:numId w:val="17"/>
              </w:numPr>
              <w:ind w:left="464"/>
              <w:jc w:val="both"/>
              <w:rPr>
                <w:rFonts w:ascii="Times New Roman" w:hAnsi="Times New Roman"/>
              </w:rPr>
            </w:pPr>
            <w:r w:rsidRPr="000F62B3">
              <w:rPr>
                <w:rFonts w:ascii="Times New Roman" w:hAnsi="Times New Roman"/>
              </w:rPr>
              <w:t>Faire évoluer l’accueil du public en tenant compte des dynamiques naturelles, tout en respectant les habitats et les espèces, les éléments patrimoniaux, l’intégration paysagère, l’harmonisation et la recherche de sobriété</w:t>
            </w:r>
          </w:p>
          <w:p w14:paraId="008865C4" w14:textId="77777777" w:rsidR="006133F8" w:rsidRPr="006133F8" w:rsidRDefault="006133F8" w:rsidP="003156D4">
            <w:pPr>
              <w:pStyle w:val="Paragraphedeliste"/>
              <w:numPr>
                <w:ilvl w:val="0"/>
                <w:numId w:val="17"/>
              </w:numPr>
              <w:ind w:left="464"/>
              <w:rPr>
                <w:rFonts w:ascii="Times New Roman" w:hAnsi="Times New Roman"/>
              </w:rPr>
            </w:pPr>
            <w:r>
              <w:rPr>
                <w:rFonts w:ascii="Times New Roman" w:hAnsi="Times New Roman"/>
              </w:rPr>
              <w:t>Mettre en valeur le patrimoine géologique, les paysages et la diversité d’ambiances</w:t>
            </w:r>
          </w:p>
          <w:p w14:paraId="0BB4BD17" w14:textId="77777777" w:rsidR="006133F8" w:rsidRDefault="006133F8" w:rsidP="003156D4">
            <w:pPr>
              <w:pStyle w:val="Paragraphedeliste"/>
              <w:numPr>
                <w:ilvl w:val="0"/>
                <w:numId w:val="17"/>
              </w:numPr>
              <w:ind w:left="464"/>
              <w:jc w:val="both"/>
              <w:rPr>
                <w:rFonts w:ascii="Times New Roman" w:hAnsi="Times New Roman"/>
              </w:rPr>
            </w:pPr>
            <w:r>
              <w:rPr>
                <w:rFonts w:ascii="Times New Roman" w:hAnsi="Times New Roman"/>
              </w:rPr>
              <w:t>Accompagner les propriétaires publics et privés pour la gestion de leurs espaces naturels</w:t>
            </w:r>
          </w:p>
          <w:p w14:paraId="2FC6C744" w14:textId="77777777" w:rsidR="006133F8" w:rsidRPr="006133F8" w:rsidRDefault="006133F8" w:rsidP="003156D4">
            <w:pPr>
              <w:pStyle w:val="Paragraphedeliste"/>
              <w:numPr>
                <w:ilvl w:val="0"/>
                <w:numId w:val="17"/>
              </w:numPr>
              <w:ind w:left="464"/>
              <w:jc w:val="both"/>
              <w:rPr>
                <w:rFonts w:ascii="Times New Roman" w:hAnsi="Times New Roman"/>
                <w:b/>
              </w:rPr>
            </w:pPr>
            <w:r w:rsidRPr="006133F8">
              <w:rPr>
                <w:rFonts w:ascii="Times New Roman" w:hAnsi="Times New Roman"/>
                <w:b/>
              </w:rPr>
              <w:t>Maintenir et développer la gestion partenariale avec les nombreux acteurs du territoire</w:t>
            </w:r>
          </w:p>
          <w:p w14:paraId="77D74B9C" w14:textId="77777777" w:rsidR="006133F8" w:rsidRPr="006133F8" w:rsidRDefault="006133F8" w:rsidP="003156D4">
            <w:pPr>
              <w:pStyle w:val="Paragraphedeliste"/>
              <w:numPr>
                <w:ilvl w:val="0"/>
                <w:numId w:val="17"/>
              </w:numPr>
              <w:ind w:left="464"/>
              <w:jc w:val="both"/>
              <w:rPr>
                <w:rFonts w:ascii="Times New Roman" w:hAnsi="Times New Roman"/>
                <w:b/>
              </w:rPr>
            </w:pPr>
            <w:r w:rsidRPr="006133F8">
              <w:rPr>
                <w:rFonts w:ascii="Times New Roman" w:hAnsi="Times New Roman"/>
                <w:b/>
              </w:rPr>
              <w:t>Faire connaître la réglementation et réguler les infractions ou incivilités</w:t>
            </w:r>
          </w:p>
          <w:p w14:paraId="197CA84E" w14:textId="77777777" w:rsidR="006133F8" w:rsidRDefault="006133F8" w:rsidP="003156D4">
            <w:pPr>
              <w:pStyle w:val="Paragraphedeliste"/>
              <w:numPr>
                <w:ilvl w:val="0"/>
                <w:numId w:val="17"/>
              </w:numPr>
              <w:ind w:left="464"/>
              <w:jc w:val="both"/>
              <w:rPr>
                <w:rFonts w:ascii="Times New Roman" w:hAnsi="Times New Roman"/>
              </w:rPr>
            </w:pPr>
            <w:r>
              <w:rPr>
                <w:rFonts w:ascii="Times New Roman" w:hAnsi="Times New Roman"/>
              </w:rPr>
              <w:t>Maintenir et améliorer le partage des informations sur la gestion et les projets en cours sur le territoire avec l’ensemble des acteurs, et notamment les habitants</w:t>
            </w:r>
          </w:p>
          <w:p w14:paraId="5E518789" w14:textId="77777777" w:rsidR="006133F8" w:rsidRDefault="006133F8" w:rsidP="003156D4">
            <w:pPr>
              <w:pStyle w:val="Paragraphedeliste"/>
              <w:numPr>
                <w:ilvl w:val="0"/>
                <w:numId w:val="17"/>
              </w:numPr>
              <w:ind w:left="464"/>
              <w:jc w:val="both"/>
              <w:rPr>
                <w:rFonts w:ascii="Times New Roman" w:hAnsi="Times New Roman"/>
              </w:rPr>
            </w:pPr>
            <w:r>
              <w:rPr>
                <w:rFonts w:ascii="Times New Roman" w:hAnsi="Times New Roman"/>
              </w:rPr>
              <w:t>Développer la sensibilisation du public aux patrimoines paysager, naturel et culturel</w:t>
            </w:r>
          </w:p>
          <w:p w14:paraId="78C96C61" w14:textId="77777777" w:rsidR="006133F8" w:rsidRPr="006133F8" w:rsidRDefault="006133F8" w:rsidP="003156D4">
            <w:pPr>
              <w:pStyle w:val="Paragraphedeliste"/>
              <w:numPr>
                <w:ilvl w:val="0"/>
                <w:numId w:val="17"/>
              </w:numPr>
              <w:ind w:left="464"/>
              <w:jc w:val="both"/>
              <w:rPr>
                <w:rFonts w:ascii="Times New Roman" w:hAnsi="Times New Roman"/>
                <w:b/>
              </w:rPr>
            </w:pPr>
            <w:r w:rsidRPr="006133F8">
              <w:rPr>
                <w:rFonts w:ascii="Times New Roman" w:hAnsi="Times New Roman"/>
                <w:b/>
              </w:rPr>
              <w:t>Accompagner la transmission de l’information à la population locale sur les évolutions du territoire (changement climatique, dynamique sédimentaire…)</w:t>
            </w:r>
          </w:p>
          <w:p w14:paraId="624FCEBB" w14:textId="77777777" w:rsidR="006133F8" w:rsidRDefault="006133F8" w:rsidP="003156D4">
            <w:pPr>
              <w:pStyle w:val="Paragraphedeliste"/>
              <w:numPr>
                <w:ilvl w:val="0"/>
                <w:numId w:val="17"/>
              </w:numPr>
              <w:ind w:left="464"/>
              <w:jc w:val="both"/>
              <w:rPr>
                <w:rFonts w:ascii="Times New Roman" w:hAnsi="Times New Roman"/>
                <w:b/>
              </w:rPr>
            </w:pPr>
            <w:r w:rsidRPr="008157DB">
              <w:rPr>
                <w:rFonts w:ascii="Times New Roman" w:hAnsi="Times New Roman"/>
                <w:b/>
              </w:rPr>
              <w:t>Améliorer les connaissances des processus d’évolution pouvant affecter le site (évolution du trait de côte, comblement des havres…)</w:t>
            </w:r>
          </w:p>
          <w:p w14:paraId="2ABAC1C3" w14:textId="77777777" w:rsidR="006133F8" w:rsidRPr="0022097E" w:rsidRDefault="006133F8" w:rsidP="003156D4">
            <w:pPr>
              <w:pStyle w:val="Paragraphedeliste"/>
              <w:ind w:left="464"/>
              <w:jc w:val="both"/>
              <w:rPr>
                <w:rFonts w:ascii="Times New Roman" w:hAnsi="Times New Roman"/>
                <w:b/>
              </w:rPr>
            </w:pPr>
          </w:p>
        </w:tc>
      </w:tr>
    </w:tbl>
    <w:p w14:paraId="3E973D91" w14:textId="77777777" w:rsidR="00A0669D" w:rsidRDefault="00A0669D" w:rsidP="00A0669D">
      <w:pPr>
        <w:spacing w:after="0" w:line="240" w:lineRule="auto"/>
        <w:rPr>
          <w:rFonts w:ascii="Times New Roman" w:hAnsi="Times New Roman"/>
          <w:b/>
        </w:rPr>
      </w:pPr>
    </w:p>
    <w:p w14:paraId="4B21B19A" w14:textId="77777777" w:rsidR="00A0669D" w:rsidRDefault="00A0669D" w:rsidP="00A0669D">
      <w:pPr>
        <w:spacing w:after="0" w:line="240" w:lineRule="auto"/>
        <w:rPr>
          <w:rFonts w:ascii="Times New Roman" w:hAnsi="Times New Roman"/>
          <w:b/>
        </w:rPr>
      </w:pPr>
    </w:p>
    <w:p w14:paraId="66A73730" w14:textId="77777777" w:rsidR="00A0669D" w:rsidRDefault="00A0669D" w:rsidP="00A0669D">
      <w:pPr>
        <w:spacing w:after="0" w:line="240" w:lineRule="auto"/>
        <w:rPr>
          <w:rFonts w:ascii="Times New Roman" w:hAnsi="Times New Roman"/>
          <w:b/>
        </w:rPr>
      </w:pPr>
    </w:p>
    <w:p w14:paraId="37FD08E6" w14:textId="77777777" w:rsidR="00A0669D" w:rsidRDefault="00A0669D" w:rsidP="00A0669D">
      <w:pPr>
        <w:spacing w:after="0" w:line="240" w:lineRule="auto"/>
        <w:rPr>
          <w:rFonts w:ascii="Times New Roman" w:hAnsi="Times New Roman"/>
          <w:b/>
        </w:rPr>
      </w:pPr>
    </w:p>
    <w:p w14:paraId="014B3EF1" w14:textId="77777777" w:rsidR="00A0669D" w:rsidRDefault="00A0669D" w:rsidP="00A0669D">
      <w:pPr>
        <w:spacing w:after="0" w:line="240" w:lineRule="auto"/>
        <w:rPr>
          <w:rFonts w:ascii="Times New Roman" w:hAnsi="Times New Roman"/>
          <w:b/>
        </w:rPr>
      </w:pPr>
    </w:p>
    <w:p w14:paraId="3EBA5FCB" w14:textId="0D123471" w:rsidR="00A0669D" w:rsidRDefault="00A0669D" w:rsidP="00A0669D">
      <w:pPr>
        <w:spacing w:after="0" w:line="240" w:lineRule="auto"/>
        <w:rPr>
          <w:rFonts w:ascii="Times New Roman" w:hAnsi="Times New Roman"/>
          <w:b/>
        </w:rPr>
      </w:pPr>
    </w:p>
    <w:p w14:paraId="0E727F56" w14:textId="05F7BDF4" w:rsidR="003D2AEF" w:rsidRDefault="003D2AEF" w:rsidP="00A0669D">
      <w:pPr>
        <w:spacing w:after="0" w:line="240" w:lineRule="auto"/>
        <w:rPr>
          <w:rFonts w:ascii="Times New Roman" w:hAnsi="Times New Roman"/>
          <w:b/>
        </w:rPr>
      </w:pPr>
    </w:p>
    <w:p w14:paraId="0C3EF48A" w14:textId="77777777" w:rsidR="003D2AEF" w:rsidRDefault="003D2AEF" w:rsidP="00A0669D">
      <w:pPr>
        <w:spacing w:after="0" w:line="240" w:lineRule="auto"/>
        <w:rPr>
          <w:rFonts w:ascii="Times New Roman" w:hAnsi="Times New Roman"/>
          <w:b/>
        </w:rPr>
      </w:pPr>
    </w:p>
    <w:p w14:paraId="154DF4B0" w14:textId="6F437355" w:rsidR="003D2AEF" w:rsidRDefault="003D2AEF" w:rsidP="00A0669D">
      <w:pPr>
        <w:spacing w:after="0" w:line="240" w:lineRule="auto"/>
        <w:rPr>
          <w:rFonts w:ascii="Times New Roman" w:hAnsi="Times New Roman"/>
          <w:b/>
        </w:rPr>
      </w:pPr>
    </w:p>
    <w:p w14:paraId="0EF9CA17" w14:textId="77777777" w:rsidR="00A0669D" w:rsidRDefault="00A0669D" w:rsidP="00A0669D">
      <w:pPr>
        <w:spacing w:after="0" w:line="240" w:lineRule="auto"/>
        <w:rPr>
          <w:rFonts w:ascii="Times New Roman" w:hAnsi="Times New Roman"/>
          <w:b/>
        </w:rPr>
      </w:pPr>
    </w:p>
    <w:p w14:paraId="1FCA7D0B" w14:textId="77777777" w:rsidR="00A0669D" w:rsidRDefault="00A0669D" w:rsidP="00A0669D">
      <w:pPr>
        <w:spacing w:after="0" w:line="240" w:lineRule="auto"/>
        <w:rPr>
          <w:rFonts w:ascii="Times New Roman" w:hAnsi="Times New Roman"/>
          <w:b/>
        </w:rPr>
      </w:pPr>
    </w:p>
    <w:p w14:paraId="362BDAAD" w14:textId="77777777" w:rsidR="00A0669D" w:rsidRDefault="00A0669D" w:rsidP="00A0669D">
      <w:pPr>
        <w:spacing w:after="0" w:line="240" w:lineRule="auto"/>
        <w:rPr>
          <w:rFonts w:ascii="Times New Roman" w:hAnsi="Times New Roman"/>
          <w:b/>
        </w:rPr>
      </w:pPr>
    </w:p>
    <w:p w14:paraId="414319BA" w14:textId="37D103C3" w:rsidR="003D2AEF" w:rsidRDefault="003D2AEF" w:rsidP="00A0669D">
      <w:pPr>
        <w:spacing w:after="0" w:line="240" w:lineRule="auto"/>
        <w:rPr>
          <w:rFonts w:ascii="Times New Roman" w:hAnsi="Times New Roman"/>
          <w:b/>
        </w:rPr>
      </w:pPr>
      <w:r w:rsidRPr="003D2AEF">
        <w:rPr>
          <w:rFonts w:ascii="Times New Roman" w:hAnsi="Times New Roman"/>
          <w:b/>
          <w:noProof/>
          <w:lang w:eastAsia="fr-FR"/>
        </w:rPr>
        <w:lastRenderedPageBreak/>
        <mc:AlternateContent>
          <mc:Choice Requires="wpg">
            <w:drawing>
              <wp:anchor distT="0" distB="0" distL="114300" distR="114300" simplePos="0" relativeHeight="251751424" behindDoc="0" locked="0" layoutInCell="1" allowOverlap="1" wp14:anchorId="688A2BDA" wp14:editId="74401677">
                <wp:simplePos x="0" y="0"/>
                <wp:positionH relativeFrom="margin">
                  <wp:posOffset>-148590</wp:posOffset>
                </wp:positionH>
                <wp:positionV relativeFrom="paragraph">
                  <wp:posOffset>0</wp:posOffset>
                </wp:positionV>
                <wp:extent cx="6252845" cy="9048750"/>
                <wp:effectExtent l="0" t="0" r="0" b="19050"/>
                <wp:wrapSquare wrapText="bothSides"/>
                <wp:docPr id="60" name="Groupe 60"/>
                <wp:cNvGraphicFramePr/>
                <a:graphic xmlns:a="http://schemas.openxmlformats.org/drawingml/2006/main">
                  <a:graphicData uri="http://schemas.microsoft.com/office/word/2010/wordprocessingGroup">
                    <wpg:wgp>
                      <wpg:cNvGrpSpPr/>
                      <wpg:grpSpPr>
                        <a:xfrm>
                          <a:off x="0" y="0"/>
                          <a:ext cx="6252845" cy="9048750"/>
                          <a:chOff x="-1" y="0"/>
                          <a:chExt cx="6253089" cy="7830088"/>
                        </a:xfrm>
                      </wpg:grpSpPr>
                      <wps:wsp>
                        <wps:cNvPr id="25621" name="Zone de texte 2"/>
                        <wps:cNvSpPr txBox="1">
                          <a:spLocks noChangeArrowheads="1"/>
                        </wps:cNvSpPr>
                        <wps:spPr bwMode="auto">
                          <a:xfrm>
                            <a:off x="-1" y="0"/>
                            <a:ext cx="6238875" cy="7830088"/>
                          </a:xfrm>
                          <a:prstGeom prst="rect">
                            <a:avLst/>
                          </a:prstGeom>
                          <a:noFill/>
                          <a:ln w="9525">
                            <a:solidFill>
                              <a:srgbClr val="6EAB69"/>
                            </a:solidFill>
                            <a:miter lim="800000"/>
                            <a:headEnd/>
                            <a:tailEnd/>
                          </a:ln>
                        </wps:spPr>
                        <wps:txbx>
                          <w:txbxContent>
                            <w:p w14:paraId="4E141633" w14:textId="77777777" w:rsidR="00947F9D" w:rsidRDefault="00947F9D" w:rsidP="003D2AEF"/>
                            <w:p w14:paraId="1DD6D3BF" w14:textId="77777777" w:rsidR="00947F9D" w:rsidRDefault="00947F9D" w:rsidP="000005C1">
                              <w:pPr>
                                <w:spacing w:after="0" w:line="240" w:lineRule="auto"/>
                                <w:rPr>
                                  <w:rFonts w:ascii="Times New Roman" w:hAnsi="Times New Roman"/>
                                  <w:b/>
                                  <w:bCs/>
                                </w:rPr>
                              </w:pPr>
                            </w:p>
                            <w:p w14:paraId="73A47878" w14:textId="4509A39F" w:rsidR="00947F9D" w:rsidRPr="001A68BC" w:rsidRDefault="00947F9D" w:rsidP="003D2AEF">
                              <w:pPr>
                                <w:spacing w:line="240" w:lineRule="auto"/>
                                <w:rPr>
                                  <w:rFonts w:ascii="Times New Roman" w:hAnsi="Times New Roman"/>
                                  <w:b/>
                                  <w:bCs/>
                                </w:rPr>
                              </w:pPr>
                              <w:r w:rsidRPr="001A68BC">
                                <w:rPr>
                                  <w:rFonts w:ascii="Times New Roman" w:hAnsi="Times New Roman"/>
                                  <w:b/>
                                  <w:bCs/>
                                </w:rPr>
                                <w:t>Contexte des mesures :</w:t>
                              </w:r>
                            </w:p>
                            <w:p w14:paraId="1B274685" w14:textId="2C9CEDA6" w:rsidR="00947F9D" w:rsidRDefault="00947F9D" w:rsidP="000005C1">
                              <w:pPr>
                                <w:spacing w:line="240" w:lineRule="auto"/>
                                <w:jc w:val="both"/>
                                <w:rPr>
                                  <w:rFonts w:ascii="Times New Roman" w:hAnsi="Times New Roman"/>
                                  <w:bCs/>
                                </w:rPr>
                              </w:pPr>
                              <w:r>
                                <w:rPr>
                                  <w:rFonts w:ascii="Times New Roman" w:hAnsi="Times New Roman"/>
                                  <w:bCs/>
                                </w:rPr>
                                <w:t>Les interventions de l’homme dans les espaces naturels peuvent se classer par niveaux d’implication des gestionnaires :</w:t>
                              </w:r>
                            </w:p>
                            <w:p w14:paraId="4CC91543" w14:textId="77777777" w:rsidR="00947F9D" w:rsidRDefault="00947F9D" w:rsidP="000005C1">
                              <w:pPr>
                                <w:pStyle w:val="Paragraphedeliste"/>
                                <w:numPr>
                                  <w:ilvl w:val="0"/>
                                  <w:numId w:val="20"/>
                                </w:numPr>
                                <w:spacing w:line="240" w:lineRule="auto"/>
                                <w:jc w:val="both"/>
                                <w:rPr>
                                  <w:rFonts w:ascii="Times New Roman" w:hAnsi="Times New Roman"/>
                                  <w:bCs/>
                                </w:rPr>
                              </w:pPr>
                              <w:r>
                                <w:rPr>
                                  <w:rFonts w:ascii="Times New Roman" w:hAnsi="Times New Roman"/>
                                  <w:bCs/>
                                </w:rPr>
                                <w:t>Pas d’intervention (GES1-1) – laisser faire la nature et observer (comportement passif)</w:t>
                              </w:r>
                            </w:p>
                            <w:p w14:paraId="594186FA" w14:textId="77777777" w:rsidR="00947F9D" w:rsidRPr="00B63784" w:rsidRDefault="00947F9D" w:rsidP="000005C1">
                              <w:pPr>
                                <w:pStyle w:val="Paragraphedeliste"/>
                                <w:numPr>
                                  <w:ilvl w:val="0"/>
                                  <w:numId w:val="20"/>
                                </w:numPr>
                                <w:spacing w:line="240" w:lineRule="auto"/>
                                <w:jc w:val="both"/>
                                <w:rPr>
                                  <w:rFonts w:ascii="Times New Roman" w:hAnsi="Times New Roman"/>
                                  <w:bCs/>
                                </w:rPr>
                              </w:pPr>
                              <w:r w:rsidRPr="00B63784">
                                <w:rPr>
                                  <w:rFonts w:ascii="Times New Roman" w:hAnsi="Times New Roman"/>
                                  <w:bCs/>
                                </w:rPr>
                                <w:t xml:space="preserve">Interventions légères </w:t>
                              </w:r>
                              <w:r>
                                <w:rPr>
                                  <w:rFonts w:ascii="Times New Roman" w:hAnsi="Times New Roman"/>
                                  <w:bCs/>
                                </w:rPr>
                                <w:t xml:space="preserve">(GES1-2) </w:t>
                              </w:r>
                              <w:r w:rsidRPr="00B63784">
                                <w:rPr>
                                  <w:rFonts w:ascii="Times New Roman" w:hAnsi="Times New Roman"/>
                                  <w:bCs/>
                                </w:rPr>
                                <w:t xml:space="preserve">pour </w:t>
                              </w:r>
                              <w:r>
                                <w:rPr>
                                  <w:rFonts w:ascii="Times New Roman" w:hAnsi="Times New Roman"/>
                                  <w:bCs/>
                                </w:rPr>
                                <w:t>accompagner ou orienter la dynamique naturelle : il s’agit d’</w:t>
                              </w:r>
                              <w:r w:rsidRPr="00B63784">
                                <w:rPr>
                                  <w:rFonts w:ascii="Times New Roman" w:hAnsi="Times New Roman"/>
                                  <w:bCs/>
                                </w:rPr>
                                <w:t xml:space="preserve">encourager les phénomènes naturels, </w:t>
                              </w:r>
                              <w:r>
                                <w:rPr>
                                  <w:rFonts w:ascii="Times New Roman" w:hAnsi="Times New Roman"/>
                                  <w:bCs/>
                                </w:rPr>
                                <w:t>en favorisant l’action de la nature</w:t>
                              </w:r>
                              <w:r w:rsidRPr="00B63784">
                                <w:rPr>
                                  <w:rFonts w:ascii="Times New Roman" w:hAnsi="Times New Roman"/>
                                  <w:bCs/>
                                </w:rPr>
                                <w:t xml:space="preserve"> (comportement passif mais guidant), ou </w:t>
                              </w:r>
                              <w:r>
                                <w:rPr>
                                  <w:rFonts w:ascii="Times New Roman" w:hAnsi="Times New Roman"/>
                                  <w:bCs/>
                                </w:rPr>
                                <w:t>en dirigeant</w:t>
                              </w:r>
                              <w:r w:rsidRPr="00B63784">
                                <w:rPr>
                                  <w:rFonts w:ascii="Times New Roman" w:hAnsi="Times New Roman"/>
                                  <w:bCs/>
                                </w:rPr>
                                <w:t xml:space="preserve"> l’évolution </w:t>
                              </w:r>
                              <w:r>
                                <w:rPr>
                                  <w:rFonts w:ascii="Times New Roman" w:hAnsi="Times New Roman"/>
                                  <w:bCs/>
                                </w:rPr>
                                <w:t>et en</w:t>
                              </w:r>
                              <w:r w:rsidRPr="00B63784">
                                <w:rPr>
                                  <w:rFonts w:ascii="Times New Roman" w:hAnsi="Times New Roman"/>
                                  <w:bCs/>
                                </w:rPr>
                                <w:t xml:space="preserve"> lutt</w:t>
                              </w:r>
                              <w:r>
                                <w:rPr>
                                  <w:rFonts w:ascii="Times New Roman" w:hAnsi="Times New Roman"/>
                                  <w:bCs/>
                                </w:rPr>
                                <w:t>ant</w:t>
                              </w:r>
                              <w:r w:rsidRPr="00B63784">
                                <w:rPr>
                                  <w:rFonts w:ascii="Times New Roman" w:hAnsi="Times New Roman"/>
                                  <w:bCs/>
                                </w:rPr>
                                <w:t xml:space="preserve"> contre les effets</w:t>
                              </w:r>
                              <w:r>
                                <w:rPr>
                                  <w:rFonts w:ascii="Times New Roman" w:hAnsi="Times New Roman"/>
                                  <w:bCs/>
                                </w:rPr>
                                <w:t xml:space="preserve"> indésirables</w:t>
                              </w:r>
                              <w:r w:rsidRPr="00B63784">
                                <w:rPr>
                                  <w:rFonts w:ascii="Times New Roman" w:hAnsi="Times New Roman"/>
                                  <w:bCs/>
                                </w:rPr>
                                <w:t xml:space="preserve"> (comportement actif contrôlant)</w:t>
                              </w:r>
                            </w:p>
                            <w:p w14:paraId="41E40447" w14:textId="4C549C0F" w:rsidR="00947F9D" w:rsidRDefault="00947F9D" w:rsidP="000005C1">
                              <w:pPr>
                                <w:pStyle w:val="Paragraphedeliste"/>
                                <w:numPr>
                                  <w:ilvl w:val="0"/>
                                  <w:numId w:val="20"/>
                                </w:numPr>
                                <w:spacing w:line="240" w:lineRule="auto"/>
                                <w:jc w:val="both"/>
                                <w:rPr>
                                  <w:rFonts w:ascii="Times New Roman" w:hAnsi="Times New Roman"/>
                                  <w:bCs/>
                                </w:rPr>
                              </w:pPr>
                              <w:r>
                                <w:rPr>
                                  <w:rFonts w:ascii="Times New Roman" w:hAnsi="Times New Roman"/>
                                  <w:bCs/>
                                </w:rPr>
                                <w:t>Interventions plus importantes (GES2) pour modifier la trajectoire des espaces naturels et les faire évoluer différemment de l’évolution spontanée, vers ce que l’on souhaite (comportement pro-actif).</w:t>
                              </w:r>
                            </w:p>
                            <w:p w14:paraId="64F3D805" w14:textId="0D35EF76" w:rsidR="00947F9D" w:rsidRPr="000005C1" w:rsidRDefault="00947F9D" w:rsidP="000005C1">
                              <w:pPr>
                                <w:spacing w:line="240" w:lineRule="auto"/>
                                <w:jc w:val="both"/>
                                <w:rPr>
                                  <w:rFonts w:ascii="Times New Roman" w:hAnsi="Times New Roman"/>
                                  <w:bCs/>
                                </w:rPr>
                              </w:pPr>
                              <w:r>
                                <w:rPr>
                                  <w:rFonts w:ascii="Times New Roman" w:hAnsi="Times New Roman"/>
                                  <w:bCs/>
                                </w:rPr>
                                <w:t>Le choix entre ces modes de gestion s’effectue au regard des objectifs de gestion qui sont fixés pour chaque secteur : parfois, l’évolution spontanée de la végétation est pertinente, tandis que d’autres fois, elle apparaît inenvisageable. Ce refus se traduit alors par une gestion active de la végétation.</w:t>
                              </w:r>
                            </w:p>
                            <w:p w14:paraId="07AE7A8D" w14:textId="62E7CCA8" w:rsidR="00947F9D" w:rsidRDefault="00947F9D" w:rsidP="003D2AEF">
                              <w:pPr>
                                <w:spacing w:line="240" w:lineRule="auto"/>
                                <w:jc w:val="both"/>
                                <w:rPr>
                                  <w:rFonts w:ascii="Times New Roman" w:hAnsi="Times New Roman"/>
                                  <w:bCs/>
                                </w:rPr>
                              </w:pPr>
                              <w:r>
                                <w:rPr>
                                  <w:rFonts w:ascii="Times New Roman" w:hAnsi="Times New Roman"/>
                                  <w:bCs/>
                                </w:rPr>
                                <w:t>A l’expérience, c</w:t>
                              </w:r>
                              <w:r w:rsidRPr="00976A37">
                                <w:rPr>
                                  <w:rFonts w:ascii="Times New Roman" w:hAnsi="Times New Roman"/>
                                  <w:bCs/>
                                </w:rPr>
                                <w:t>ertains</w:t>
                              </w:r>
                              <w:r>
                                <w:rPr>
                                  <w:rFonts w:ascii="Times New Roman" w:hAnsi="Times New Roman"/>
                                  <w:bCs/>
                                </w:rPr>
                                <w:t xml:space="preserve"> habitats naturels ne nécessitent qu’un simple accompagnement pour être maintenus en bon état de conservation, mais une surveillance est cependant à mettre en place. Il en est ainsi des habitats en situation exposée, fortement soumis aux vents et aux embruns, installés sur des sols minces. </w:t>
                              </w:r>
                              <w:r w:rsidRPr="00B331ED">
                                <w:rPr>
                                  <w:rFonts w:ascii="Times New Roman" w:hAnsi="Times New Roman"/>
                                  <w:bCs/>
                                </w:rPr>
                                <w:t>Ces fortes contraintes écologiques leur confèrent une grande adaptation et une dynamique d’évolution presque nulle. Ces habitats stables ne nécessitent pas en général d’intervention de gestion,</w:t>
                              </w:r>
                              <w:r>
                                <w:rPr>
                                  <w:rFonts w:ascii="Times New Roman" w:hAnsi="Times New Roman"/>
                                  <w:bCs/>
                                </w:rPr>
                                <w:t xml:space="preserve"> excepté en cas de dégradation liée à la fréquentation humaine, de début de fermeture du milieu ou encore d’installation d’espèces végétales invasives. </w:t>
                              </w:r>
                            </w:p>
                            <w:p w14:paraId="4BA01683" w14:textId="5B4FB55C" w:rsidR="00947F9D" w:rsidRPr="00F46240" w:rsidRDefault="00947F9D" w:rsidP="003D2AEF">
                              <w:pPr>
                                <w:spacing w:line="240" w:lineRule="auto"/>
                                <w:jc w:val="both"/>
                                <w:rPr>
                                  <w:rFonts w:ascii="Times New Roman" w:hAnsi="Times New Roman"/>
                                  <w:bCs/>
                                </w:rPr>
                              </w:pPr>
                              <w:r>
                                <w:rPr>
                                  <w:rFonts w:ascii="Times New Roman" w:hAnsi="Times New Roman"/>
                                  <w:bCs/>
                                </w:rPr>
                                <w:t xml:space="preserve">En plus de la surveillance, des techniques de restauration passive peuvent également être employées pour protéger les habitats des pressions humaines qui s’exercent sur eux. Par exemple, une mise en défens à </w:t>
                              </w:r>
                              <w:r w:rsidRPr="00B331ED">
                                <w:rPr>
                                  <w:rFonts w:ascii="Times New Roman" w:hAnsi="Times New Roman"/>
                                  <w:bCs/>
                                </w:rPr>
                                <w:t>l’aide de moyens légers (plots en b</w:t>
                              </w:r>
                              <w:r>
                                <w:rPr>
                                  <w:rFonts w:ascii="Times New Roman" w:hAnsi="Times New Roman"/>
                                  <w:bCs/>
                                </w:rPr>
                                <w:t xml:space="preserve">ois, rangée de fils) induit la mise en place de barrières physiques qui permettent de canaliser la fréquentation. </w:t>
                              </w:r>
                            </w:p>
                            <w:p w14:paraId="578C8EA2" w14:textId="649AE813" w:rsidR="00947F9D" w:rsidRDefault="00947F9D" w:rsidP="003D2AEF">
                              <w:pPr>
                                <w:spacing w:line="240" w:lineRule="auto"/>
                                <w:jc w:val="both"/>
                                <w:rPr>
                                  <w:rFonts w:ascii="Times New Roman" w:hAnsi="Times New Roman"/>
                                  <w:bCs/>
                                </w:rPr>
                              </w:pPr>
                              <w:r>
                                <w:rPr>
                                  <w:rFonts w:ascii="Times New Roman" w:hAnsi="Times New Roman"/>
                                  <w:bCs/>
                                </w:rPr>
                                <w:t xml:space="preserve">D’autre part, les facteurs d’évolution naturelle (vent, marées, épisodes de sécheresse…) sont susceptibles de modifier les habitats naturels, mais lutter contre ces phénomènes s’avère souvent coûteux et infructueux. Il est souvent </w:t>
                              </w:r>
                              <w:r w:rsidRPr="006D5B46">
                                <w:rPr>
                                  <w:rFonts w:ascii="Times New Roman" w:hAnsi="Times New Roman"/>
                                  <w:bCs/>
                                </w:rPr>
                                <w:t xml:space="preserve">préférable </w:t>
                              </w:r>
                              <w:r>
                                <w:rPr>
                                  <w:rFonts w:ascii="Times New Roman" w:hAnsi="Times New Roman"/>
                                  <w:bCs/>
                                </w:rPr>
                                <w:t>de suivre</w:t>
                              </w:r>
                              <w:r w:rsidRPr="006D5B46">
                                <w:rPr>
                                  <w:rFonts w:ascii="Times New Roman" w:hAnsi="Times New Roman"/>
                                  <w:bCs/>
                                </w:rPr>
                                <w:t xml:space="preserve"> la dynamique et de l’accompagner par des aménagements très légers. Ainsi, il n’est pas utile de chercher à fixer chaque </w:t>
                              </w:r>
                              <w:r>
                                <w:rPr>
                                  <w:rFonts w:ascii="Times New Roman" w:hAnsi="Times New Roman"/>
                                  <w:bCs/>
                                </w:rPr>
                                <w:t>linéaire dunaire</w:t>
                              </w:r>
                              <w:r w:rsidRPr="006D5B46">
                                <w:rPr>
                                  <w:rFonts w:ascii="Times New Roman" w:hAnsi="Times New Roman"/>
                                  <w:bCs/>
                                </w:rPr>
                                <w:t xml:space="preserve"> pour enrayer l’érosion littorale, mais plutôt de l’accompagner </w:t>
                              </w:r>
                              <w:r>
                                <w:rPr>
                                  <w:rFonts w:ascii="Times New Roman" w:hAnsi="Times New Roman"/>
                                  <w:bCs/>
                                </w:rPr>
                                <w:t>pour qu’elle soit maîtrisée sur les secteurs à faibles enjeux.</w:t>
                              </w:r>
                            </w:p>
                            <w:p w14:paraId="4648BE09" w14:textId="77777777" w:rsidR="00947F9D" w:rsidRDefault="00947F9D" w:rsidP="003D2AEF">
                              <w:pPr>
                                <w:spacing w:line="240" w:lineRule="auto"/>
                                <w:jc w:val="both"/>
                                <w:rPr>
                                  <w:rFonts w:ascii="Times New Roman" w:hAnsi="Times New Roman"/>
                                  <w:bCs/>
                                </w:rPr>
                              </w:pPr>
                              <w:r>
                                <w:rPr>
                                  <w:rFonts w:ascii="Times New Roman" w:hAnsi="Times New Roman"/>
                                  <w:bCs/>
                                </w:rPr>
                                <w:t xml:space="preserve">Des interventions très légères peuvent également être à l’origine de perturbations naturelles ou anthropiques qui s’exerceront par elles-mêmes à moyen et long terme, et qui aboutiront à l’apparition d’habitats naturels intéressants. Ainsi, un étrépage de la couche superficielle des sols dunaires peut conduire à créer une vraie zone de déflation qui favorisera le rajeunissement de la végétation dunaire, ou la création d’une nouvelle dépression dunaire. </w:t>
                              </w:r>
                            </w:p>
                            <w:p w14:paraId="348F8EDF" w14:textId="1D6BF244" w:rsidR="00947F9D" w:rsidRDefault="00947F9D" w:rsidP="003D2AEF">
                              <w:pPr>
                                <w:spacing w:line="240" w:lineRule="auto"/>
                                <w:rPr>
                                  <w:rFonts w:ascii="Times New Roman" w:hAnsi="Times New Roman"/>
                                  <w:b/>
                                  <w:bCs/>
                                </w:rPr>
                              </w:pPr>
                              <w:r>
                                <w:rPr>
                                  <w:rFonts w:ascii="Times New Roman" w:hAnsi="Times New Roman"/>
                                  <w:b/>
                                  <w:bCs/>
                                </w:rPr>
                                <w:t>Activités concernées :</w:t>
                              </w:r>
                            </w:p>
                            <w:p w14:paraId="0268D2C3" w14:textId="3688E2EE" w:rsidR="00947F9D" w:rsidRPr="00982C2D" w:rsidRDefault="00947F9D" w:rsidP="00982C2D">
                              <w:pPr>
                                <w:spacing w:line="240" w:lineRule="auto"/>
                                <w:jc w:val="both"/>
                                <w:rPr>
                                  <w:rFonts w:ascii="Times New Roman" w:hAnsi="Times New Roman"/>
                                  <w:bCs/>
                                </w:rPr>
                              </w:pP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notamment l’accueil du public sous toutes ses formes,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communication et sensibilisation, recherche et suivis scientifiques</w:t>
                              </w:r>
                              <w:r>
                                <w:rPr>
                                  <w:rFonts w:ascii="Times New Roman" w:hAnsi="Times New Roman"/>
                                  <w:bCs/>
                                </w:rPr>
                                <w:t>…</w:t>
                              </w:r>
                            </w:p>
                          </w:txbxContent>
                        </wps:txbx>
                        <wps:bodyPr rot="0" vert="horz" wrap="square" lIns="91440" tIns="45720" rIns="91440" bIns="45720" anchor="t" anchorCtr="0">
                          <a:noAutofit/>
                        </wps:bodyPr>
                      </wps:wsp>
                      <wps:wsp>
                        <wps:cNvPr id="25622" name="Zone de texte 2"/>
                        <wps:cNvSpPr txBox="1">
                          <a:spLocks noChangeArrowheads="1"/>
                        </wps:cNvSpPr>
                        <wps:spPr bwMode="auto">
                          <a:xfrm>
                            <a:off x="9524" y="9525"/>
                            <a:ext cx="6243564" cy="414683"/>
                          </a:xfrm>
                          <a:prstGeom prst="rect">
                            <a:avLst/>
                          </a:prstGeom>
                          <a:solidFill>
                            <a:srgbClr val="9BBB59">
                              <a:lumMod val="40000"/>
                              <a:lumOff val="60000"/>
                            </a:srgbClr>
                          </a:solidFill>
                          <a:ln w="9525">
                            <a:noFill/>
                            <a:miter lim="800000"/>
                            <a:headEnd/>
                            <a:tailEnd/>
                          </a:ln>
                        </wps:spPr>
                        <wps:txbx>
                          <w:txbxContent>
                            <w:p w14:paraId="7A5F3156" w14:textId="4C9DEAB4" w:rsidR="00947F9D" w:rsidRPr="003A13AF" w:rsidRDefault="00947F9D" w:rsidP="003D2AEF">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 xml:space="preserve">GES1 – Privilégier des interventions </w:t>
                              </w:r>
                              <w:r w:rsidRPr="00B331ED">
                                <w:rPr>
                                  <w:rFonts w:ascii="Times New Roman" w:hAnsi="Times New Roman"/>
                                  <w:b/>
                                  <w:color w:val="6EAB69"/>
                                </w:rPr>
                                <w:t>minimes</w:t>
                              </w:r>
                              <w:r>
                                <w:rPr>
                                  <w:rFonts w:ascii="Times New Roman" w:hAnsi="Times New Roman"/>
                                  <w:b/>
                                  <w:color w:val="6EAB69"/>
                                </w:rPr>
                                <w:t xml:space="preserve"> sur certains habitats naturels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8A2BDA" id="Groupe 60" o:spid="_x0000_s1085" style="position:absolute;margin-left:-11.7pt;margin-top:0;width:492.35pt;height:712.5pt;z-index:251751424;mso-position-horizontal-relative:margin;mso-width-relative:margin;mso-height-relative:margin" coordorigin="" coordsize="62530,7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">
                <v:shape id="_x0000_s1086" type="#_x0000_t202" style="position:absolute;width:62388;height:78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" filled="f" strokecolor="#6eab69">
                  <v:textbox>
                    <w:txbxContent>
                      <w:p w14:paraId="4E141633" w14:textId="77777777" w:rsidR="00947F9D" w:rsidRDefault="00947F9D" w:rsidP="003D2AEF"/>
                      <w:p w14:paraId="1DD6D3BF" w14:textId="77777777" w:rsidR="00947F9D" w:rsidRDefault="00947F9D" w:rsidP="000005C1">
                        <w:pPr>
                          <w:spacing w:after="0" w:line="240" w:lineRule="auto"/>
                          <w:rPr>
                            <w:rFonts w:ascii="Times New Roman" w:hAnsi="Times New Roman"/>
                            <w:b/>
                            <w:bCs/>
                          </w:rPr>
                        </w:pPr>
                      </w:p>
                      <w:p w14:paraId="73A47878" w14:textId="4509A39F" w:rsidR="00947F9D" w:rsidRPr="001A68BC" w:rsidRDefault="00947F9D" w:rsidP="003D2AEF">
                        <w:pPr>
                          <w:spacing w:line="240" w:lineRule="auto"/>
                          <w:rPr>
                            <w:rFonts w:ascii="Times New Roman" w:hAnsi="Times New Roman"/>
                            <w:b/>
                            <w:bCs/>
                          </w:rPr>
                        </w:pPr>
                        <w:r w:rsidRPr="001A68BC">
                          <w:rPr>
                            <w:rFonts w:ascii="Times New Roman" w:hAnsi="Times New Roman"/>
                            <w:b/>
                            <w:bCs/>
                          </w:rPr>
                          <w:t>Contexte des mesures :</w:t>
                        </w:r>
                      </w:p>
                      <w:p w14:paraId="1B274685" w14:textId="2C9CEDA6" w:rsidR="00947F9D" w:rsidRDefault="00947F9D" w:rsidP="000005C1">
                        <w:pPr>
                          <w:spacing w:line="240" w:lineRule="auto"/>
                          <w:jc w:val="both"/>
                          <w:rPr>
                            <w:rFonts w:ascii="Times New Roman" w:hAnsi="Times New Roman"/>
                            <w:bCs/>
                          </w:rPr>
                        </w:pPr>
                        <w:r>
                          <w:rPr>
                            <w:rFonts w:ascii="Times New Roman" w:hAnsi="Times New Roman"/>
                            <w:bCs/>
                          </w:rPr>
                          <w:t>Les interventions de l’homme dans les espaces naturels peuvent se classer par niveaux d’implication des gestionnaires :</w:t>
                        </w:r>
                      </w:p>
                      <w:p w14:paraId="4CC91543" w14:textId="77777777" w:rsidR="00947F9D" w:rsidRDefault="00947F9D" w:rsidP="000005C1">
                        <w:pPr>
                          <w:pStyle w:val="Paragraphedeliste"/>
                          <w:numPr>
                            <w:ilvl w:val="0"/>
                            <w:numId w:val="20"/>
                          </w:numPr>
                          <w:spacing w:line="240" w:lineRule="auto"/>
                          <w:jc w:val="both"/>
                          <w:rPr>
                            <w:rFonts w:ascii="Times New Roman" w:hAnsi="Times New Roman"/>
                            <w:bCs/>
                          </w:rPr>
                        </w:pPr>
                        <w:r>
                          <w:rPr>
                            <w:rFonts w:ascii="Times New Roman" w:hAnsi="Times New Roman"/>
                            <w:bCs/>
                          </w:rPr>
                          <w:t>Pas d’intervention (GES1-1) – laisser faire la nature et observer (comportement passif)</w:t>
                        </w:r>
                      </w:p>
                      <w:p w14:paraId="594186FA" w14:textId="77777777" w:rsidR="00947F9D" w:rsidRPr="00B63784" w:rsidRDefault="00947F9D" w:rsidP="000005C1">
                        <w:pPr>
                          <w:pStyle w:val="Paragraphedeliste"/>
                          <w:numPr>
                            <w:ilvl w:val="0"/>
                            <w:numId w:val="20"/>
                          </w:numPr>
                          <w:spacing w:line="240" w:lineRule="auto"/>
                          <w:jc w:val="both"/>
                          <w:rPr>
                            <w:rFonts w:ascii="Times New Roman" w:hAnsi="Times New Roman"/>
                            <w:bCs/>
                          </w:rPr>
                        </w:pPr>
                        <w:r w:rsidRPr="00B63784">
                          <w:rPr>
                            <w:rFonts w:ascii="Times New Roman" w:hAnsi="Times New Roman"/>
                            <w:bCs/>
                          </w:rPr>
                          <w:t xml:space="preserve">Interventions légères </w:t>
                        </w:r>
                        <w:r>
                          <w:rPr>
                            <w:rFonts w:ascii="Times New Roman" w:hAnsi="Times New Roman"/>
                            <w:bCs/>
                          </w:rPr>
                          <w:t xml:space="preserve">(GES1-2) </w:t>
                        </w:r>
                        <w:r w:rsidRPr="00B63784">
                          <w:rPr>
                            <w:rFonts w:ascii="Times New Roman" w:hAnsi="Times New Roman"/>
                            <w:bCs/>
                          </w:rPr>
                          <w:t xml:space="preserve">pour </w:t>
                        </w:r>
                        <w:r>
                          <w:rPr>
                            <w:rFonts w:ascii="Times New Roman" w:hAnsi="Times New Roman"/>
                            <w:bCs/>
                          </w:rPr>
                          <w:t>accompagner ou orienter la dynamique naturelle : il s’agit d’</w:t>
                        </w:r>
                        <w:r w:rsidRPr="00B63784">
                          <w:rPr>
                            <w:rFonts w:ascii="Times New Roman" w:hAnsi="Times New Roman"/>
                            <w:bCs/>
                          </w:rPr>
                          <w:t xml:space="preserve">encourager les phénomènes naturels, </w:t>
                        </w:r>
                        <w:r>
                          <w:rPr>
                            <w:rFonts w:ascii="Times New Roman" w:hAnsi="Times New Roman"/>
                            <w:bCs/>
                          </w:rPr>
                          <w:t>en favorisant l’action de la nature</w:t>
                        </w:r>
                        <w:r w:rsidRPr="00B63784">
                          <w:rPr>
                            <w:rFonts w:ascii="Times New Roman" w:hAnsi="Times New Roman"/>
                            <w:bCs/>
                          </w:rPr>
                          <w:t xml:space="preserve"> (comportement passif mais guidant), ou </w:t>
                        </w:r>
                        <w:r>
                          <w:rPr>
                            <w:rFonts w:ascii="Times New Roman" w:hAnsi="Times New Roman"/>
                            <w:bCs/>
                          </w:rPr>
                          <w:t>en dirigeant</w:t>
                        </w:r>
                        <w:r w:rsidRPr="00B63784">
                          <w:rPr>
                            <w:rFonts w:ascii="Times New Roman" w:hAnsi="Times New Roman"/>
                            <w:bCs/>
                          </w:rPr>
                          <w:t xml:space="preserve"> l’évolution </w:t>
                        </w:r>
                        <w:r>
                          <w:rPr>
                            <w:rFonts w:ascii="Times New Roman" w:hAnsi="Times New Roman"/>
                            <w:bCs/>
                          </w:rPr>
                          <w:t>et en</w:t>
                        </w:r>
                        <w:r w:rsidRPr="00B63784">
                          <w:rPr>
                            <w:rFonts w:ascii="Times New Roman" w:hAnsi="Times New Roman"/>
                            <w:bCs/>
                          </w:rPr>
                          <w:t xml:space="preserve"> lutt</w:t>
                        </w:r>
                        <w:r>
                          <w:rPr>
                            <w:rFonts w:ascii="Times New Roman" w:hAnsi="Times New Roman"/>
                            <w:bCs/>
                          </w:rPr>
                          <w:t>ant</w:t>
                        </w:r>
                        <w:r w:rsidRPr="00B63784">
                          <w:rPr>
                            <w:rFonts w:ascii="Times New Roman" w:hAnsi="Times New Roman"/>
                            <w:bCs/>
                          </w:rPr>
                          <w:t xml:space="preserve"> contre les effets</w:t>
                        </w:r>
                        <w:r>
                          <w:rPr>
                            <w:rFonts w:ascii="Times New Roman" w:hAnsi="Times New Roman"/>
                            <w:bCs/>
                          </w:rPr>
                          <w:t xml:space="preserve"> indésirables</w:t>
                        </w:r>
                        <w:r w:rsidRPr="00B63784">
                          <w:rPr>
                            <w:rFonts w:ascii="Times New Roman" w:hAnsi="Times New Roman"/>
                            <w:bCs/>
                          </w:rPr>
                          <w:t xml:space="preserve"> (comportement actif contrôlant)</w:t>
                        </w:r>
                      </w:p>
                      <w:p w14:paraId="41E40447" w14:textId="4C549C0F" w:rsidR="00947F9D" w:rsidRDefault="00947F9D" w:rsidP="000005C1">
                        <w:pPr>
                          <w:pStyle w:val="Paragraphedeliste"/>
                          <w:numPr>
                            <w:ilvl w:val="0"/>
                            <w:numId w:val="20"/>
                          </w:numPr>
                          <w:spacing w:line="240" w:lineRule="auto"/>
                          <w:jc w:val="both"/>
                          <w:rPr>
                            <w:rFonts w:ascii="Times New Roman" w:hAnsi="Times New Roman"/>
                            <w:bCs/>
                          </w:rPr>
                        </w:pPr>
                        <w:r>
                          <w:rPr>
                            <w:rFonts w:ascii="Times New Roman" w:hAnsi="Times New Roman"/>
                            <w:bCs/>
                          </w:rPr>
                          <w:t>Interventions plus importantes (GES2) pour modifier la trajectoire des espaces naturels et les faire évoluer différemment de l’évolution spontanée, vers ce que l’on souhaite (comportement pro-actif).</w:t>
                        </w:r>
                      </w:p>
                      <w:p w14:paraId="64F3D805" w14:textId="0D35EF76" w:rsidR="00947F9D" w:rsidRPr="000005C1" w:rsidRDefault="00947F9D" w:rsidP="000005C1">
                        <w:pPr>
                          <w:spacing w:line="240" w:lineRule="auto"/>
                          <w:jc w:val="both"/>
                          <w:rPr>
                            <w:rFonts w:ascii="Times New Roman" w:hAnsi="Times New Roman"/>
                            <w:bCs/>
                          </w:rPr>
                        </w:pPr>
                        <w:r>
                          <w:rPr>
                            <w:rFonts w:ascii="Times New Roman" w:hAnsi="Times New Roman"/>
                            <w:bCs/>
                          </w:rPr>
                          <w:t>Le choix entre ces modes de gestion s’effectue au regard des objectifs de gestion qui sont fixés pour chaque secteur : parfois, l’évolution spontanée de la végétation est pertinente, tandis que d’autres fois, elle apparaît inenvisageable. Ce refus se traduit alors par une gestion active de la végétation.</w:t>
                        </w:r>
                      </w:p>
                      <w:p w14:paraId="07AE7A8D" w14:textId="62E7CCA8" w:rsidR="00947F9D" w:rsidRDefault="00947F9D" w:rsidP="003D2AEF">
                        <w:pPr>
                          <w:spacing w:line="240" w:lineRule="auto"/>
                          <w:jc w:val="both"/>
                          <w:rPr>
                            <w:rFonts w:ascii="Times New Roman" w:hAnsi="Times New Roman"/>
                            <w:bCs/>
                          </w:rPr>
                        </w:pPr>
                        <w:r>
                          <w:rPr>
                            <w:rFonts w:ascii="Times New Roman" w:hAnsi="Times New Roman"/>
                            <w:bCs/>
                          </w:rPr>
                          <w:t>A l’expérience, c</w:t>
                        </w:r>
                        <w:r w:rsidRPr="00976A37">
                          <w:rPr>
                            <w:rFonts w:ascii="Times New Roman" w:hAnsi="Times New Roman"/>
                            <w:bCs/>
                          </w:rPr>
                          <w:t>ertains</w:t>
                        </w:r>
                        <w:r>
                          <w:rPr>
                            <w:rFonts w:ascii="Times New Roman" w:hAnsi="Times New Roman"/>
                            <w:bCs/>
                          </w:rPr>
                          <w:t xml:space="preserve"> habitats naturels ne nécessitent qu’un simple accompagnement pour être maintenus en bon état de conservation, mais une surveillance est cependant à mettre en place. Il en est ainsi des habitats en situation exposée, fortement soumis aux vents et aux embruns, installés sur des sols minces. </w:t>
                        </w:r>
                        <w:r w:rsidRPr="00B331ED">
                          <w:rPr>
                            <w:rFonts w:ascii="Times New Roman" w:hAnsi="Times New Roman"/>
                            <w:bCs/>
                          </w:rPr>
                          <w:t>Ces fortes contraintes écologiques leur confèrent une grande adaptation et une dynamique d’évolution presque nulle. Ces habitats stables ne nécessitent pas en général d’intervention de gestion,</w:t>
                        </w:r>
                        <w:r>
                          <w:rPr>
                            <w:rFonts w:ascii="Times New Roman" w:hAnsi="Times New Roman"/>
                            <w:bCs/>
                          </w:rPr>
                          <w:t xml:space="preserve"> excepté en cas de dégradation liée à la fréquentation humaine, de début de fermeture du milieu ou encore d’installation d’espèces végétales invasives. </w:t>
                        </w:r>
                      </w:p>
                      <w:p w14:paraId="4BA01683" w14:textId="5B4FB55C" w:rsidR="00947F9D" w:rsidRPr="00F46240" w:rsidRDefault="00947F9D" w:rsidP="003D2AEF">
                        <w:pPr>
                          <w:spacing w:line="240" w:lineRule="auto"/>
                          <w:jc w:val="both"/>
                          <w:rPr>
                            <w:rFonts w:ascii="Times New Roman" w:hAnsi="Times New Roman"/>
                            <w:bCs/>
                          </w:rPr>
                        </w:pPr>
                        <w:r>
                          <w:rPr>
                            <w:rFonts w:ascii="Times New Roman" w:hAnsi="Times New Roman"/>
                            <w:bCs/>
                          </w:rPr>
                          <w:t xml:space="preserve">En plus de la surveillance, des techniques de restauration passive peuvent également être employées pour protéger les habitats des pressions humaines qui s’exercent sur eux. Par exemple, une mise en défens à </w:t>
                        </w:r>
                        <w:r w:rsidRPr="00B331ED">
                          <w:rPr>
                            <w:rFonts w:ascii="Times New Roman" w:hAnsi="Times New Roman"/>
                            <w:bCs/>
                          </w:rPr>
                          <w:t>l’aide de moyens légers (plots en b</w:t>
                        </w:r>
                        <w:r>
                          <w:rPr>
                            <w:rFonts w:ascii="Times New Roman" w:hAnsi="Times New Roman"/>
                            <w:bCs/>
                          </w:rPr>
                          <w:t xml:space="preserve">ois, rangée de fils) induit la mise en place de barrières physiques qui permettent de canaliser la fréquentation. </w:t>
                        </w:r>
                      </w:p>
                      <w:p w14:paraId="578C8EA2" w14:textId="649AE813" w:rsidR="00947F9D" w:rsidRDefault="00947F9D" w:rsidP="003D2AEF">
                        <w:pPr>
                          <w:spacing w:line="240" w:lineRule="auto"/>
                          <w:jc w:val="both"/>
                          <w:rPr>
                            <w:rFonts w:ascii="Times New Roman" w:hAnsi="Times New Roman"/>
                            <w:bCs/>
                          </w:rPr>
                        </w:pPr>
                        <w:r>
                          <w:rPr>
                            <w:rFonts w:ascii="Times New Roman" w:hAnsi="Times New Roman"/>
                            <w:bCs/>
                          </w:rPr>
                          <w:t xml:space="preserve">D’autre part, les facteurs d’évolution naturelle (vent, marées, épisodes de sécheresse…) sont susceptibles de modifier les habitats naturels, mais lutter contre ces phénomènes s’avère souvent coûteux et infructueux. Il est souvent </w:t>
                        </w:r>
                        <w:r w:rsidRPr="006D5B46">
                          <w:rPr>
                            <w:rFonts w:ascii="Times New Roman" w:hAnsi="Times New Roman"/>
                            <w:bCs/>
                          </w:rPr>
                          <w:t xml:space="preserve">préférable </w:t>
                        </w:r>
                        <w:r>
                          <w:rPr>
                            <w:rFonts w:ascii="Times New Roman" w:hAnsi="Times New Roman"/>
                            <w:bCs/>
                          </w:rPr>
                          <w:t>de suivre</w:t>
                        </w:r>
                        <w:r w:rsidRPr="006D5B46">
                          <w:rPr>
                            <w:rFonts w:ascii="Times New Roman" w:hAnsi="Times New Roman"/>
                            <w:bCs/>
                          </w:rPr>
                          <w:t xml:space="preserve"> la dynamique et de l’accompagner par des aménagements très légers. Ainsi, il n’est pas utile de chercher à fixer chaque </w:t>
                        </w:r>
                        <w:r>
                          <w:rPr>
                            <w:rFonts w:ascii="Times New Roman" w:hAnsi="Times New Roman"/>
                            <w:bCs/>
                          </w:rPr>
                          <w:t>linéaire dunaire</w:t>
                        </w:r>
                        <w:r w:rsidRPr="006D5B46">
                          <w:rPr>
                            <w:rFonts w:ascii="Times New Roman" w:hAnsi="Times New Roman"/>
                            <w:bCs/>
                          </w:rPr>
                          <w:t xml:space="preserve"> pour enrayer l’érosion littorale, mais plutôt de l’accompagner </w:t>
                        </w:r>
                        <w:r>
                          <w:rPr>
                            <w:rFonts w:ascii="Times New Roman" w:hAnsi="Times New Roman"/>
                            <w:bCs/>
                          </w:rPr>
                          <w:t>pour qu’elle soit maîtrisée sur les secteurs à faibles enjeux.</w:t>
                        </w:r>
                      </w:p>
                      <w:p w14:paraId="4648BE09" w14:textId="77777777" w:rsidR="00947F9D" w:rsidRDefault="00947F9D" w:rsidP="003D2AEF">
                        <w:pPr>
                          <w:spacing w:line="240" w:lineRule="auto"/>
                          <w:jc w:val="both"/>
                          <w:rPr>
                            <w:rFonts w:ascii="Times New Roman" w:hAnsi="Times New Roman"/>
                            <w:bCs/>
                          </w:rPr>
                        </w:pPr>
                        <w:r>
                          <w:rPr>
                            <w:rFonts w:ascii="Times New Roman" w:hAnsi="Times New Roman"/>
                            <w:bCs/>
                          </w:rPr>
                          <w:t xml:space="preserve">Des interventions très légères peuvent également être à l’origine de perturbations naturelles ou anthropiques qui s’exerceront par elles-mêmes à moyen et long terme, et qui aboutiront à l’apparition d’habitats naturels intéressants. Ainsi, un étrépage de la couche superficielle des sols dunaires peut conduire à créer une vraie zone de déflation qui favorisera le rajeunissement de la végétation dunaire, ou la création d’une nouvelle dépression dunaire. </w:t>
                        </w:r>
                      </w:p>
                      <w:p w14:paraId="348F8EDF" w14:textId="1D6BF244" w:rsidR="00947F9D" w:rsidRDefault="00947F9D" w:rsidP="003D2AEF">
                        <w:pPr>
                          <w:spacing w:line="240" w:lineRule="auto"/>
                          <w:rPr>
                            <w:rFonts w:ascii="Times New Roman" w:hAnsi="Times New Roman"/>
                            <w:b/>
                            <w:bCs/>
                          </w:rPr>
                        </w:pPr>
                        <w:r>
                          <w:rPr>
                            <w:rFonts w:ascii="Times New Roman" w:hAnsi="Times New Roman"/>
                            <w:b/>
                            <w:bCs/>
                          </w:rPr>
                          <w:t>Activités concernées :</w:t>
                        </w:r>
                      </w:p>
                      <w:p w14:paraId="0268D2C3" w14:textId="3688E2EE" w:rsidR="00947F9D" w:rsidRPr="00982C2D" w:rsidRDefault="00947F9D" w:rsidP="00982C2D">
                        <w:pPr>
                          <w:spacing w:line="240" w:lineRule="auto"/>
                          <w:jc w:val="both"/>
                          <w:rPr>
                            <w:rFonts w:ascii="Times New Roman" w:hAnsi="Times New Roman"/>
                            <w:bCs/>
                          </w:rPr>
                        </w:pP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notamment l’accueil du public sous toutes ses formes,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communication et sensibilisation, recherche et suivis scientifiques</w:t>
                        </w:r>
                        <w:r>
                          <w:rPr>
                            <w:rFonts w:ascii="Times New Roman" w:hAnsi="Times New Roman"/>
                            <w:bCs/>
                          </w:rPr>
                          <w:t>…</w:t>
                        </w:r>
                      </w:p>
                    </w:txbxContent>
                  </v:textbox>
                </v:shape>
                <v:shape id="_x0000_s1087" type="#_x0000_t202" style="position:absolute;left:95;top:95;width:62435;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" fillcolor="#d7e4bd" stroked="f">
                  <v:textbox>
                    <w:txbxContent>
                      <w:p w14:paraId="7A5F3156" w14:textId="4C9DEAB4" w:rsidR="00947F9D" w:rsidRPr="003A13AF" w:rsidRDefault="00947F9D" w:rsidP="003D2AEF">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 xml:space="preserve">GES1 – Privilégier des interventions </w:t>
                        </w:r>
                        <w:r w:rsidRPr="00B331ED">
                          <w:rPr>
                            <w:rFonts w:ascii="Times New Roman" w:hAnsi="Times New Roman"/>
                            <w:b/>
                            <w:color w:val="6EAB69"/>
                          </w:rPr>
                          <w:t>minimes</w:t>
                        </w:r>
                        <w:r>
                          <w:rPr>
                            <w:rFonts w:ascii="Times New Roman" w:hAnsi="Times New Roman"/>
                            <w:b/>
                            <w:color w:val="6EAB69"/>
                          </w:rPr>
                          <w:t xml:space="preserve"> sur certains habitats naturels</w:t>
                        </w:r>
                      </w:p>
                    </w:txbxContent>
                  </v:textbox>
                </v:shape>
                <w10:wrap type="square" anchorx="margin"/>
              </v:group>
            </w:pict>
          </mc:Fallback>
        </mc:AlternateContent>
      </w:r>
    </w:p>
    <w:p w14:paraId="11621AF0" w14:textId="3015E0F0" w:rsidR="003D2AEF" w:rsidRDefault="00935049" w:rsidP="00A0669D">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962368" behindDoc="0" locked="0" layoutInCell="1" allowOverlap="1" wp14:anchorId="52631BD2" wp14:editId="59AABE4D">
                <wp:simplePos x="0" y="0"/>
                <wp:positionH relativeFrom="margin">
                  <wp:align>left</wp:align>
                </wp:positionH>
                <wp:positionV relativeFrom="paragraph">
                  <wp:posOffset>70388</wp:posOffset>
                </wp:positionV>
                <wp:extent cx="6238875" cy="4817745"/>
                <wp:effectExtent l="0" t="0" r="28575" b="20955"/>
                <wp:wrapSquare wrapText="bothSides"/>
                <wp:docPr id="109" name="Groupe 109"/>
                <wp:cNvGraphicFramePr/>
                <a:graphic xmlns:a="http://schemas.openxmlformats.org/drawingml/2006/main">
                  <a:graphicData uri="http://schemas.microsoft.com/office/word/2010/wordprocessingGroup">
                    <wpg:wgp>
                      <wpg:cNvGrpSpPr/>
                      <wpg:grpSpPr>
                        <a:xfrm>
                          <a:off x="0" y="0"/>
                          <a:ext cx="6238875" cy="4818184"/>
                          <a:chOff x="-1" y="0"/>
                          <a:chExt cx="6238875" cy="4115315"/>
                        </a:xfrm>
                      </wpg:grpSpPr>
                      <wps:wsp>
                        <wps:cNvPr id="110" name="Zone de texte 2"/>
                        <wps:cNvSpPr txBox="1">
                          <a:spLocks noChangeArrowheads="1"/>
                        </wps:cNvSpPr>
                        <wps:spPr bwMode="auto">
                          <a:xfrm>
                            <a:off x="-1" y="0"/>
                            <a:ext cx="6238875" cy="4115315"/>
                          </a:xfrm>
                          <a:prstGeom prst="rect">
                            <a:avLst/>
                          </a:prstGeom>
                          <a:noFill/>
                          <a:ln w="9525">
                            <a:solidFill>
                              <a:srgbClr val="6EAB69"/>
                            </a:solidFill>
                            <a:miter lim="800000"/>
                            <a:headEnd/>
                            <a:tailEnd/>
                          </a:ln>
                        </wps:spPr>
                        <wps:txbx>
                          <w:txbxContent>
                            <w:p w14:paraId="52D0E637" w14:textId="77777777" w:rsidR="00947F9D" w:rsidRDefault="00947F9D" w:rsidP="00935049"/>
                            <w:p w14:paraId="5444F2A3" w14:textId="77777777" w:rsidR="00947F9D" w:rsidRDefault="00947F9D" w:rsidP="00935049">
                              <w:pPr>
                                <w:spacing w:line="240" w:lineRule="auto"/>
                                <w:rPr>
                                  <w:rFonts w:ascii="Times New Roman" w:hAnsi="Times New Roman"/>
                                  <w:b/>
                                  <w:bCs/>
                                </w:rPr>
                              </w:pPr>
                            </w:p>
                            <w:p w14:paraId="331CA0F3" w14:textId="790F1FD4" w:rsidR="00947F9D" w:rsidRPr="00FD37A0" w:rsidRDefault="00947F9D" w:rsidP="00935049">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6C57635D" w14:textId="77777777" w:rsidR="00947F9D" w:rsidRDefault="00947F9D" w:rsidP="00935049">
                              <w:pPr>
                                <w:pStyle w:val="Paragraphedeliste"/>
                                <w:numPr>
                                  <w:ilvl w:val="0"/>
                                  <w:numId w:val="19"/>
                                </w:numPr>
                                <w:spacing w:line="240" w:lineRule="auto"/>
                                <w:jc w:val="both"/>
                                <w:rPr>
                                  <w:rFonts w:ascii="Times New Roman" w:hAnsi="Times New Roman"/>
                                </w:rPr>
                              </w:pPr>
                              <w:r w:rsidRPr="007371FD">
                                <w:rPr>
                                  <w:rFonts w:ascii="Times New Roman" w:hAnsi="Times New Roman"/>
                                </w:rPr>
                                <w:t>Maint</w:t>
                              </w:r>
                              <w:r>
                                <w:rPr>
                                  <w:rFonts w:ascii="Times New Roman" w:hAnsi="Times New Roman"/>
                                </w:rPr>
                                <w:t>ien</w:t>
                              </w:r>
                              <w:r w:rsidRPr="007371FD">
                                <w:rPr>
                                  <w:rFonts w:ascii="Times New Roman" w:hAnsi="Times New Roman"/>
                                </w:rPr>
                                <w:t xml:space="preserve"> ou amélio</w:t>
                              </w:r>
                              <w:r>
                                <w:rPr>
                                  <w:rFonts w:ascii="Times New Roman" w:hAnsi="Times New Roman"/>
                                </w:rPr>
                                <w:t>ration de</w:t>
                              </w:r>
                              <w:r w:rsidRPr="007371FD">
                                <w:rPr>
                                  <w:rFonts w:ascii="Times New Roman" w:hAnsi="Times New Roman"/>
                                </w:rPr>
                                <w:t xml:space="preserve"> l’état de conservation des habitats</w:t>
                              </w:r>
                            </w:p>
                            <w:p w14:paraId="6F8BE5DC" w14:textId="77777777" w:rsidR="00947F9D" w:rsidRDefault="00947F9D" w:rsidP="00935049">
                              <w:pPr>
                                <w:pStyle w:val="Paragraphedeliste"/>
                                <w:numPr>
                                  <w:ilvl w:val="0"/>
                                  <w:numId w:val="19"/>
                                </w:numPr>
                                <w:spacing w:line="240" w:lineRule="auto"/>
                                <w:jc w:val="both"/>
                                <w:rPr>
                                  <w:rFonts w:ascii="Times New Roman" w:hAnsi="Times New Roman"/>
                                </w:rPr>
                              </w:pPr>
                              <w:r>
                                <w:rPr>
                                  <w:rFonts w:ascii="Times New Roman" w:hAnsi="Times New Roman"/>
                                </w:rPr>
                                <w:t>Accompagnement de la dynamique naturelle</w:t>
                              </w:r>
                            </w:p>
                            <w:p w14:paraId="64FE2B85" w14:textId="77777777" w:rsidR="00947F9D" w:rsidRDefault="00947F9D" w:rsidP="00935049">
                              <w:pPr>
                                <w:pStyle w:val="Paragraphedeliste"/>
                                <w:numPr>
                                  <w:ilvl w:val="0"/>
                                  <w:numId w:val="19"/>
                                </w:numPr>
                                <w:spacing w:line="240" w:lineRule="auto"/>
                                <w:jc w:val="both"/>
                                <w:rPr>
                                  <w:rFonts w:ascii="Times New Roman" w:hAnsi="Times New Roman"/>
                                </w:rPr>
                              </w:pPr>
                              <w:r>
                                <w:rPr>
                                  <w:rFonts w:ascii="Times New Roman" w:hAnsi="Times New Roman"/>
                                </w:rPr>
                                <w:t>Encouragement des évolutions positives pour le territoire</w:t>
                              </w:r>
                            </w:p>
                            <w:p w14:paraId="05D87E3D" w14:textId="77777777" w:rsidR="00947F9D" w:rsidRPr="007371FD" w:rsidRDefault="00947F9D" w:rsidP="00935049">
                              <w:pPr>
                                <w:pStyle w:val="Paragraphedeliste"/>
                                <w:numPr>
                                  <w:ilvl w:val="0"/>
                                  <w:numId w:val="19"/>
                                </w:numPr>
                                <w:spacing w:line="240" w:lineRule="auto"/>
                                <w:jc w:val="both"/>
                                <w:rPr>
                                  <w:rFonts w:ascii="Times New Roman" w:hAnsi="Times New Roman"/>
                                </w:rPr>
                              </w:pPr>
                              <w:r>
                                <w:rPr>
                                  <w:rFonts w:ascii="Times New Roman" w:hAnsi="Times New Roman"/>
                                </w:rPr>
                                <w:t>Limitation des aménagements sur site et recours privilégié à des interventions légères et sobres</w:t>
                              </w:r>
                            </w:p>
                            <w:p w14:paraId="5D6F935F" w14:textId="77777777" w:rsidR="00947F9D" w:rsidRPr="007371FD" w:rsidRDefault="00947F9D" w:rsidP="00935049">
                              <w:pPr>
                                <w:pStyle w:val="Paragraphedeliste"/>
                                <w:numPr>
                                  <w:ilvl w:val="0"/>
                                  <w:numId w:val="19"/>
                                </w:numPr>
                                <w:spacing w:line="240" w:lineRule="auto"/>
                                <w:jc w:val="both"/>
                                <w:rPr>
                                  <w:rFonts w:ascii="Times New Roman" w:hAnsi="Times New Roman"/>
                                </w:rPr>
                              </w:pPr>
                              <w:r w:rsidRPr="007371FD">
                                <w:rPr>
                                  <w:rFonts w:ascii="Times New Roman" w:hAnsi="Times New Roman"/>
                                </w:rPr>
                                <w:t>Limit</w:t>
                              </w:r>
                              <w:r>
                                <w:rPr>
                                  <w:rFonts w:ascii="Times New Roman" w:hAnsi="Times New Roman"/>
                                </w:rPr>
                                <w:t>ation d</w:t>
                              </w:r>
                              <w:r w:rsidRPr="007371FD">
                                <w:rPr>
                                  <w:rFonts w:ascii="Times New Roman" w:hAnsi="Times New Roman"/>
                                </w:rPr>
                                <w:t>es coûts de gestion des espaces naturels.</w:t>
                              </w:r>
                            </w:p>
                            <w:p w14:paraId="1C75799B" w14:textId="77777777" w:rsidR="00947F9D" w:rsidRPr="00997646" w:rsidRDefault="00947F9D" w:rsidP="00935049">
                              <w:pPr>
                                <w:spacing w:line="240" w:lineRule="auto"/>
                                <w:rPr>
                                  <w:rFonts w:ascii="Times New Roman" w:hAnsi="Times New Roman"/>
                                  <w:b/>
                                  <w:bCs/>
                                </w:rPr>
                              </w:pPr>
                              <w:r>
                                <w:rPr>
                                  <w:rFonts w:ascii="Times New Roman" w:hAnsi="Times New Roman"/>
                                  <w:b/>
                                  <w:bCs/>
                                </w:rPr>
                                <w:t>Principales a</w:t>
                              </w:r>
                              <w:r w:rsidRPr="00997646">
                                <w:rPr>
                                  <w:rFonts w:ascii="Times New Roman" w:hAnsi="Times New Roman"/>
                                  <w:b/>
                                  <w:bCs/>
                                </w:rPr>
                                <w:t>utres mesures liées :</w:t>
                              </w:r>
                            </w:p>
                            <w:p w14:paraId="61C6FDD5"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GOUV1 : Développer la maîtrise foncière</w:t>
                              </w:r>
                            </w:p>
                            <w:p w14:paraId="2A04BC02"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GOUV3 : Veiller au respect de l’intégrité des espaces naturels</w:t>
                              </w:r>
                            </w:p>
                            <w:p w14:paraId="12AD5439"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CLIM1 : Accompagner le changement climatique</w:t>
                              </w:r>
                            </w:p>
                            <w:p w14:paraId="1E84CABA"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GES2 : Gérer les habitats naturels et habitats d’espèces</w:t>
                              </w:r>
                            </w:p>
                            <w:p w14:paraId="67620800"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GES3 : Gérer les espèces</w:t>
                              </w:r>
                            </w:p>
                            <w:p w14:paraId="36D9DE50"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GES4 : Protéger les paysages et gérer les patrimoines historique, culturel et bâti</w:t>
                              </w:r>
                            </w:p>
                            <w:p w14:paraId="5F3275A2"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US1-2 : Mettre en place et entretenir des aménagements de maîtrise de la fréquentation</w:t>
                              </w:r>
                            </w:p>
                            <w:p w14:paraId="2DD7A823"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CS1 : Communiquer auprès des publics : informer, sensibiliser et valoriser la gestion</w:t>
                              </w:r>
                            </w:p>
                            <w:p w14:paraId="455A09DA"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AC1-1 : Suivre l’évolution des paysages et développer des observatoires photographiques et vidéos des espaces naturels</w:t>
                              </w:r>
                            </w:p>
                            <w:p w14:paraId="2A38C072"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AC2 et AC3 : Compléter et actualiser les connaissances sur les habitats naturels, la flore et la faune, terrestres et marins</w:t>
                              </w:r>
                            </w:p>
                          </w:txbxContent>
                        </wps:txbx>
                        <wps:bodyPr rot="0" vert="horz" wrap="square" lIns="91440" tIns="45720" rIns="91440" bIns="45720" anchor="t" anchorCtr="0">
                          <a:noAutofit/>
                        </wps:bodyPr>
                      </wps:wsp>
                      <wps:wsp>
                        <wps:cNvPr id="111" name="Zone de texte 2"/>
                        <wps:cNvSpPr txBox="1">
                          <a:spLocks noChangeArrowheads="1"/>
                        </wps:cNvSpPr>
                        <wps:spPr bwMode="auto">
                          <a:xfrm>
                            <a:off x="9524" y="9525"/>
                            <a:ext cx="6229350" cy="429042"/>
                          </a:xfrm>
                          <a:prstGeom prst="rect">
                            <a:avLst/>
                          </a:prstGeom>
                          <a:solidFill>
                            <a:srgbClr val="9BBB59">
                              <a:lumMod val="40000"/>
                              <a:lumOff val="60000"/>
                            </a:srgbClr>
                          </a:solidFill>
                          <a:ln w="9525">
                            <a:noFill/>
                            <a:miter lim="800000"/>
                            <a:headEnd/>
                            <a:tailEnd/>
                          </a:ln>
                        </wps:spPr>
                        <wps:txbx>
                          <w:txbxContent>
                            <w:p w14:paraId="5E3B9D7E" w14:textId="38F3C653" w:rsidR="00947F9D" w:rsidRPr="003A13AF" w:rsidRDefault="00947F9D" w:rsidP="00935049">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 xml:space="preserve">GES1 – Privilégier des interventions </w:t>
                              </w:r>
                              <w:r w:rsidRPr="00B331ED">
                                <w:rPr>
                                  <w:rFonts w:ascii="Times New Roman" w:hAnsi="Times New Roman"/>
                                  <w:b/>
                                  <w:color w:val="6EAB69"/>
                                </w:rPr>
                                <w:t>minimes</w:t>
                              </w:r>
                              <w:r>
                                <w:rPr>
                                  <w:rFonts w:ascii="Times New Roman" w:hAnsi="Times New Roman"/>
                                  <w:b/>
                                  <w:color w:val="6EAB69"/>
                                </w:rPr>
                                <w:t xml:space="preserve"> sur certains habitats naturels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631BD2" id="Groupe 109" o:spid="_x0000_s1088" style="position:absolute;margin-left:0;margin-top:5.55pt;width:491.25pt;height:379.35pt;z-index:251962368;mso-position-horizontal:left;mso-position-horizontal-relative:margin;mso-width-relative:margin;mso-height-relative:margin" coordorigin="" coordsize="62388,4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">
                <v:shape id="_x0000_s1089" type="#_x0000_t202" style="position:absolute;width:62388;height:4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" filled="f" strokecolor="#6eab69">
                  <v:textbox>
                    <w:txbxContent>
                      <w:p w14:paraId="52D0E637" w14:textId="77777777" w:rsidR="00947F9D" w:rsidRDefault="00947F9D" w:rsidP="00935049"/>
                      <w:p w14:paraId="5444F2A3" w14:textId="77777777" w:rsidR="00947F9D" w:rsidRDefault="00947F9D" w:rsidP="00935049">
                        <w:pPr>
                          <w:spacing w:line="240" w:lineRule="auto"/>
                          <w:rPr>
                            <w:rFonts w:ascii="Times New Roman" w:hAnsi="Times New Roman"/>
                            <w:b/>
                            <w:bCs/>
                          </w:rPr>
                        </w:pPr>
                      </w:p>
                      <w:p w14:paraId="331CA0F3" w14:textId="790F1FD4" w:rsidR="00947F9D" w:rsidRPr="00FD37A0" w:rsidRDefault="00947F9D" w:rsidP="00935049">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6C57635D" w14:textId="77777777" w:rsidR="00947F9D" w:rsidRDefault="00947F9D" w:rsidP="00935049">
                        <w:pPr>
                          <w:pStyle w:val="Paragraphedeliste"/>
                          <w:numPr>
                            <w:ilvl w:val="0"/>
                            <w:numId w:val="19"/>
                          </w:numPr>
                          <w:spacing w:line="240" w:lineRule="auto"/>
                          <w:jc w:val="both"/>
                          <w:rPr>
                            <w:rFonts w:ascii="Times New Roman" w:hAnsi="Times New Roman"/>
                          </w:rPr>
                        </w:pPr>
                        <w:r w:rsidRPr="007371FD">
                          <w:rPr>
                            <w:rFonts w:ascii="Times New Roman" w:hAnsi="Times New Roman"/>
                          </w:rPr>
                          <w:t>Maint</w:t>
                        </w:r>
                        <w:r>
                          <w:rPr>
                            <w:rFonts w:ascii="Times New Roman" w:hAnsi="Times New Roman"/>
                          </w:rPr>
                          <w:t>ien</w:t>
                        </w:r>
                        <w:r w:rsidRPr="007371FD">
                          <w:rPr>
                            <w:rFonts w:ascii="Times New Roman" w:hAnsi="Times New Roman"/>
                          </w:rPr>
                          <w:t xml:space="preserve"> ou amélio</w:t>
                        </w:r>
                        <w:r>
                          <w:rPr>
                            <w:rFonts w:ascii="Times New Roman" w:hAnsi="Times New Roman"/>
                          </w:rPr>
                          <w:t>ration de</w:t>
                        </w:r>
                        <w:r w:rsidRPr="007371FD">
                          <w:rPr>
                            <w:rFonts w:ascii="Times New Roman" w:hAnsi="Times New Roman"/>
                          </w:rPr>
                          <w:t xml:space="preserve"> l’état de conservation des habitats</w:t>
                        </w:r>
                      </w:p>
                      <w:p w14:paraId="6F8BE5DC" w14:textId="77777777" w:rsidR="00947F9D" w:rsidRDefault="00947F9D" w:rsidP="00935049">
                        <w:pPr>
                          <w:pStyle w:val="Paragraphedeliste"/>
                          <w:numPr>
                            <w:ilvl w:val="0"/>
                            <w:numId w:val="19"/>
                          </w:numPr>
                          <w:spacing w:line="240" w:lineRule="auto"/>
                          <w:jc w:val="both"/>
                          <w:rPr>
                            <w:rFonts w:ascii="Times New Roman" w:hAnsi="Times New Roman"/>
                          </w:rPr>
                        </w:pPr>
                        <w:r>
                          <w:rPr>
                            <w:rFonts w:ascii="Times New Roman" w:hAnsi="Times New Roman"/>
                          </w:rPr>
                          <w:t>Accompagnement de la dynamique naturelle</w:t>
                        </w:r>
                      </w:p>
                      <w:p w14:paraId="64FE2B85" w14:textId="77777777" w:rsidR="00947F9D" w:rsidRDefault="00947F9D" w:rsidP="00935049">
                        <w:pPr>
                          <w:pStyle w:val="Paragraphedeliste"/>
                          <w:numPr>
                            <w:ilvl w:val="0"/>
                            <w:numId w:val="19"/>
                          </w:numPr>
                          <w:spacing w:line="240" w:lineRule="auto"/>
                          <w:jc w:val="both"/>
                          <w:rPr>
                            <w:rFonts w:ascii="Times New Roman" w:hAnsi="Times New Roman"/>
                          </w:rPr>
                        </w:pPr>
                        <w:r>
                          <w:rPr>
                            <w:rFonts w:ascii="Times New Roman" w:hAnsi="Times New Roman"/>
                          </w:rPr>
                          <w:t>Encouragement des évolutions positives pour le territoire</w:t>
                        </w:r>
                      </w:p>
                      <w:p w14:paraId="05D87E3D" w14:textId="77777777" w:rsidR="00947F9D" w:rsidRPr="007371FD" w:rsidRDefault="00947F9D" w:rsidP="00935049">
                        <w:pPr>
                          <w:pStyle w:val="Paragraphedeliste"/>
                          <w:numPr>
                            <w:ilvl w:val="0"/>
                            <w:numId w:val="19"/>
                          </w:numPr>
                          <w:spacing w:line="240" w:lineRule="auto"/>
                          <w:jc w:val="both"/>
                          <w:rPr>
                            <w:rFonts w:ascii="Times New Roman" w:hAnsi="Times New Roman"/>
                          </w:rPr>
                        </w:pPr>
                        <w:r>
                          <w:rPr>
                            <w:rFonts w:ascii="Times New Roman" w:hAnsi="Times New Roman"/>
                          </w:rPr>
                          <w:t>Limitation des aménagements sur site et recours privilégié à des interventions légères et sobres</w:t>
                        </w:r>
                      </w:p>
                      <w:p w14:paraId="5D6F935F" w14:textId="77777777" w:rsidR="00947F9D" w:rsidRPr="007371FD" w:rsidRDefault="00947F9D" w:rsidP="00935049">
                        <w:pPr>
                          <w:pStyle w:val="Paragraphedeliste"/>
                          <w:numPr>
                            <w:ilvl w:val="0"/>
                            <w:numId w:val="19"/>
                          </w:numPr>
                          <w:spacing w:line="240" w:lineRule="auto"/>
                          <w:jc w:val="both"/>
                          <w:rPr>
                            <w:rFonts w:ascii="Times New Roman" w:hAnsi="Times New Roman"/>
                          </w:rPr>
                        </w:pPr>
                        <w:r w:rsidRPr="007371FD">
                          <w:rPr>
                            <w:rFonts w:ascii="Times New Roman" w:hAnsi="Times New Roman"/>
                          </w:rPr>
                          <w:t>Limit</w:t>
                        </w:r>
                        <w:r>
                          <w:rPr>
                            <w:rFonts w:ascii="Times New Roman" w:hAnsi="Times New Roman"/>
                          </w:rPr>
                          <w:t>ation d</w:t>
                        </w:r>
                        <w:r w:rsidRPr="007371FD">
                          <w:rPr>
                            <w:rFonts w:ascii="Times New Roman" w:hAnsi="Times New Roman"/>
                          </w:rPr>
                          <w:t>es coûts de gestion des espaces naturels.</w:t>
                        </w:r>
                      </w:p>
                      <w:p w14:paraId="1C75799B" w14:textId="77777777" w:rsidR="00947F9D" w:rsidRPr="00997646" w:rsidRDefault="00947F9D" w:rsidP="00935049">
                        <w:pPr>
                          <w:spacing w:line="240" w:lineRule="auto"/>
                          <w:rPr>
                            <w:rFonts w:ascii="Times New Roman" w:hAnsi="Times New Roman"/>
                            <w:b/>
                            <w:bCs/>
                          </w:rPr>
                        </w:pPr>
                        <w:r>
                          <w:rPr>
                            <w:rFonts w:ascii="Times New Roman" w:hAnsi="Times New Roman"/>
                            <w:b/>
                            <w:bCs/>
                          </w:rPr>
                          <w:t>Principales a</w:t>
                        </w:r>
                        <w:r w:rsidRPr="00997646">
                          <w:rPr>
                            <w:rFonts w:ascii="Times New Roman" w:hAnsi="Times New Roman"/>
                            <w:b/>
                            <w:bCs/>
                          </w:rPr>
                          <w:t>utres mesures liées :</w:t>
                        </w:r>
                      </w:p>
                      <w:p w14:paraId="61C6FDD5"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GOUV1 : Développer la maîtrise foncière</w:t>
                        </w:r>
                      </w:p>
                      <w:p w14:paraId="2A04BC02"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GOUV3 : Veiller au respect de l’intégrité des espaces naturels</w:t>
                        </w:r>
                      </w:p>
                      <w:p w14:paraId="12AD5439"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CLIM1 : Accompagner le changement climatique</w:t>
                        </w:r>
                      </w:p>
                      <w:p w14:paraId="1E84CABA"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GES2 : Gérer les habitats naturels et habitats d’espèces</w:t>
                        </w:r>
                      </w:p>
                      <w:p w14:paraId="67620800"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GES3 : Gérer les espèces</w:t>
                        </w:r>
                      </w:p>
                      <w:p w14:paraId="36D9DE50"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GES4 : Protéger les paysages et gérer les patrimoines historique, culturel et bâti</w:t>
                        </w:r>
                      </w:p>
                      <w:p w14:paraId="5F3275A2"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US1-2 : Mettre en place et entretenir des aménagements de maîtrise de la fréquentation</w:t>
                        </w:r>
                      </w:p>
                      <w:p w14:paraId="2DD7A823"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CS1 : Communiquer auprès des publics : informer, sensibiliser et valoriser la gestion</w:t>
                        </w:r>
                      </w:p>
                      <w:p w14:paraId="455A09DA"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AC1-1 : Suivre l’évolution des paysages et développer des observatoires photographiques et vidéos des espaces naturels</w:t>
                        </w:r>
                      </w:p>
                      <w:p w14:paraId="2A38C072" w14:textId="77777777" w:rsidR="00947F9D" w:rsidRPr="00B06899" w:rsidRDefault="00947F9D" w:rsidP="00935049">
                        <w:pPr>
                          <w:spacing w:after="0" w:line="240" w:lineRule="auto"/>
                          <w:rPr>
                            <w:rFonts w:ascii="Times New Roman" w:hAnsi="Times New Roman"/>
                          </w:rPr>
                        </w:pPr>
                        <w:r w:rsidRPr="00B06899">
                          <w:rPr>
                            <w:rFonts w:ascii="Times New Roman" w:hAnsi="Times New Roman"/>
                          </w:rPr>
                          <w:t>AC2 et AC3 : Compléter et actualiser les connaissances sur les habitats naturels, la flore et la faune, terrestres et marins</w:t>
                        </w:r>
                      </w:p>
                    </w:txbxContent>
                  </v:textbox>
                </v:shape>
                <v:shape id="_x0000_s1090" type="#_x0000_t202" style="position:absolute;left:95;top:95;width:62293;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" fillcolor="#d7e4bd" stroked="f">
                  <v:textbox>
                    <w:txbxContent>
                      <w:p w14:paraId="5E3B9D7E" w14:textId="38F3C653" w:rsidR="00947F9D" w:rsidRPr="003A13AF" w:rsidRDefault="00947F9D" w:rsidP="00935049">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 xml:space="preserve">GES1 – Privilégier des interventions </w:t>
                        </w:r>
                        <w:r w:rsidRPr="00B331ED">
                          <w:rPr>
                            <w:rFonts w:ascii="Times New Roman" w:hAnsi="Times New Roman"/>
                            <w:b/>
                            <w:color w:val="6EAB69"/>
                          </w:rPr>
                          <w:t>minimes</w:t>
                        </w:r>
                        <w:r>
                          <w:rPr>
                            <w:rFonts w:ascii="Times New Roman" w:hAnsi="Times New Roman"/>
                            <w:b/>
                            <w:color w:val="6EAB69"/>
                          </w:rPr>
                          <w:t xml:space="preserve"> sur certains habitats naturels</w:t>
                        </w:r>
                      </w:p>
                    </w:txbxContent>
                  </v:textbox>
                </v:shape>
                <w10:wrap type="square" anchorx="margin"/>
              </v:group>
            </w:pict>
          </mc:Fallback>
        </mc:AlternateContent>
      </w:r>
    </w:p>
    <w:p w14:paraId="4B70E3DB" w14:textId="1240BA44" w:rsidR="00A0669D" w:rsidRDefault="00A0669D" w:rsidP="00A0669D">
      <w:pPr>
        <w:spacing w:after="0" w:line="240" w:lineRule="auto"/>
        <w:rPr>
          <w:rFonts w:ascii="Times New Roman" w:hAnsi="Times New Roman"/>
        </w:rPr>
      </w:pPr>
    </w:p>
    <w:p w14:paraId="58367ECB" w14:textId="77777777" w:rsidR="001F64CA" w:rsidRDefault="001F64CA" w:rsidP="00A0669D">
      <w:pPr>
        <w:spacing w:after="0" w:line="240" w:lineRule="auto"/>
        <w:rPr>
          <w:rFonts w:ascii="Times New Roman" w:hAnsi="Times New Roman"/>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284"/>
        <w:gridCol w:w="1417"/>
        <w:gridCol w:w="1559"/>
        <w:gridCol w:w="1843"/>
      </w:tblGrid>
      <w:tr w:rsidR="00B331ED" w:rsidRPr="00235184" w14:paraId="45845B85" w14:textId="77777777" w:rsidTr="00B331ED">
        <w:trPr>
          <w:trHeight w:val="552"/>
          <w:jc w:val="center"/>
        </w:trPr>
        <w:tc>
          <w:tcPr>
            <w:tcW w:w="1555" w:type="dxa"/>
            <w:shd w:val="clear" w:color="auto" w:fill="D6E3BC" w:themeFill="accent3" w:themeFillTint="66"/>
            <w:vAlign w:val="center"/>
          </w:tcPr>
          <w:p w14:paraId="62761444" w14:textId="6C03DA97" w:rsidR="00B331ED" w:rsidRPr="00235184" w:rsidRDefault="00B331ED" w:rsidP="00B331ED">
            <w:pPr>
              <w:jc w:val="center"/>
              <w:rPr>
                <w:rFonts w:ascii="Times New Roman" w:hAnsi="Times New Roman"/>
                <w:b/>
                <w:sz w:val="28"/>
                <w:szCs w:val="28"/>
              </w:rPr>
            </w:pPr>
            <w:r>
              <w:rPr>
                <w:rFonts w:ascii="Times New Roman" w:hAnsi="Times New Roman"/>
                <w:b/>
                <w:color w:val="6EAB69"/>
                <w:sz w:val="28"/>
                <w:szCs w:val="28"/>
              </w:rPr>
              <w:t>GES1-1</w:t>
            </w:r>
          </w:p>
        </w:tc>
        <w:tc>
          <w:tcPr>
            <w:tcW w:w="8221" w:type="dxa"/>
            <w:gridSpan w:val="6"/>
            <w:shd w:val="clear" w:color="auto" w:fill="D6E3BC" w:themeFill="accent3" w:themeFillTint="66"/>
            <w:vAlign w:val="center"/>
          </w:tcPr>
          <w:p w14:paraId="66F44EEA" w14:textId="7F220E0D" w:rsidR="00B331ED" w:rsidRPr="00B331ED" w:rsidRDefault="00B331ED" w:rsidP="00B331ED">
            <w:pPr>
              <w:jc w:val="center"/>
              <w:rPr>
                <w:rFonts w:ascii="Times New Roman" w:hAnsi="Times New Roman"/>
                <w:b/>
                <w:i/>
                <w:color w:val="5F497A" w:themeColor="accent4" w:themeShade="BF"/>
                <w:sz w:val="28"/>
                <w:szCs w:val="28"/>
              </w:rPr>
            </w:pPr>
            <w:r w:rsidRPr="00B331ED">
              <w:rPr>
                <w:rFonts w:ascii="Times New Roman" w:hAnsi="Times New Roman"/>
                <w:b/>
                <w:color w:val="6EAB69"/>
                <w:sz w:val="28"/>
                <w:szCs w:val="28"/>
              </w:rPr>
              <w:t>Recourir au principe de non-intervention comme mode de gestion de certains habitats (zones de libre évolution)</w:t>
            </w:r>
          </w:p>
        </w:tc>
      </w:tr>
      <w:tr w:rsidR="00B331ED" w14:paraId="67D92B58" w14:textId="77777777" w:rsidTr="00B331ED">
        <w:trPr>
          <w:trHeight w:val="716"/>
          <w:jc w:val="center"/>
        </w:trPr>
        <w:tc>
          <w:tcPr>
            <w:tcW w:w="1555" w:type="dxa"/>
            <w:vAlign w:val="center"/>
          </w:tcPr>
          <w:p w14:paraId="01B7E878" w14:textId="77777777" w:rsidR="00B331ED" w:rsidRPr="00600984" w:rsidRDefault="00B331ED" w:rsidP="00B331ED">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6D88CE0C" wp14:editId="06537F8B">
                  <wp:extent cx="422031" cy="400200"/>
                  <wp:effectExtent l="0" t="0" r="0" b="0"/>
                  <wp:docPr id="29"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075DED55" w14:textId="77777777" w:rsidR="00B331ED" w:rsidRPr="00600984" w:rsidRDefault="00B331ED" w:rsidP="00B331ED">
            <w:pPr>
              <w:jc w:val="center"/>
              <w:rPr>
                <w:rFonts w:ascii="Times New Roman" w:hAnsi="Times New Roman"/>
                <w:b/>
                <w:sz w:val="20"/>
                <w:szCs w:val="20"/>
              </w:rPr>
            </w:pPr>
            <w:r>
              <w:rPr>
                <w:noProof/>
                <w:lang w:eastAsia="fr-FR"/>
              </w:rPr>
              <w:drawing>
                <wp:inline distT="0" distB="0" distL="0" distR="0" wp14:anchorId="5430614C" wp14:editId="4C50BCBB">
                  <wp:extent cx="527538" cy="416169"/>
                  <wp:effectExtent l="0" t="0" r="6350" b="3175"/>
                  <wp:docPr id="47"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39669007" w14:textId="19BFC371" w:rsidR="002D34DE" w:rsidRPr="009F0A67" w:rsidRDefault="00B331ED" w:rsidP="002D34DE">
            <w:pPr>
              <w:jc w:val="center"/>
              <w:rPr>
                <w:rFonts w:ascii="Times New Roman" w:hAnsi="Times New Roman"/>
                <w:sz w:val="20"/>
                <w:szCs w:val="20"/>
              </w:rPr>
            </w:pPr>
            <w:r>
              <w:rPr>
                <w:rFonts w:ascii="Times New Roman" w:hAnsi="Times New Roman"/>
                <w:sz w:val="20"/>
                <w:szCs w:val="20"/>
              </w:rPr>
              <w:t>Animation N2000</w:t>
            </w:r>
          </w:p>
        </w:tc>
        <w:tc>
          <w:tcPr>
            <w:tcW w:w="1701" w:type="dxa"/>
            <w:gridSpan w:val="2"/>
            <w:vAlign w:val="center"/>
          </w:tcPr>
          <w:p w14:paraId="2EB02537" w14:textId="77777777" w:rsidR="00B331ED" w:rsidRPr="00600984" w:rsidRDefault="00B331ED" w:rsidP="00B331ED">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369080E1" w14:textId="77777777" w:rsidR="00B331ED" w:rsidRPr="00600984" w:rsidRDefault="00B331ED" w:rsidP="00B331ED">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60ACFFAB" w14:textId="77777777" w:rsidR="00B331ED" w:rsidRPr="00600984" w:rsidRDefault="00B331ED" w:rsidP="00B331ED">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r w:rsidR="00B331ED" w14:paraId="48075308" w14:textId="77777777" w:rsidTr="00B331ED">
        <w:trPr>
          <w:trHeight w:val="542"/>
          <w:jc w:val="center"/>
        </w:trPr>
        <w:tc>
          <w:tcPr>
            <w:tcW w:w="9776" w:type="dxa"/>
            <w:gridSpan w:val="7"/>
            <w:vAlign w:val="center"/>
          </w:tcPr>
          <w:p w14:paraId="1160C236" w14:textId="77777777" w:rsidR="00B331ED" w:rsidRPr="00206B16" w:rsidRDefault="00B331ED" w:rsidP="00B331ED">
            <w:pPr>
              <w:jc w:val="center"/>
              <w:rPr>
                <w:rFonts w:ascii="Times New Roman" w:hAnsi="Times New Roman"/>
                <w:b/>
              </w:rPr>
            </w:pPr>
            <w:r w:rsidRPr="00206B16">
              <w:rPr>
                <w:rFonts w:ascii="Times New Roman" w:hAnsi="Times New Roman"/>
                <w:b/>
              </w:rPr>
              <w:t>Description de la mesure</w:t>
            </w:r>
          </w:p>
        </w:tc>
      </w:tr>
      <w:tr w:rsidR="00B331ED" w14:paraId="47D3C061" w14:textId="77777777" w:rsidTr="00B331ED">
        <w:trPr>
          <w:trHeight w:val="836"/>
          <w:jc w:val="center"/>
        </w:trPr>
        <w:tc>
          <w:tcPr>
            <w:tcW w:w="9776" w:type="dxa"/>
            <w:gridSpan w:val="7"/>
          </w:tcPr>
          <w:p w14:paraId="6E3EE412" w14:textId="1709E2AA" w:rsidR="00B331ED" w:rsidRDefault="00B331ED" w:rsidP="00B331ED">
            <w:pPr>
              <w:ind w:right="171"/>
              <w:jc w:val="both"/>
              <w:rPr>
                <w:rFonts w:ascii="Times New Roman" w:hAnsi="Times New Roman"/>
                <w:b/>
                <w:bCs/>
                <w:color w:val="FF0000"/>
                <w:sz w:val="22"/>
                <w:szCs w:val="22"/>
              </w:rPr>
            </w:pPr>
          </w:p>
          <w:p w14:paraId="2BF8EE25" w14:textId="77777777" w:rsidR="00CD29CF" w:rsidRPr="007C3A5B" w:rsidRDefault="00CD29CF" w:rsidP="00CD29CF">
            <w:pPr>
              <w:ind w:right="171"/>
              <w:jc w:val="both"/>
              <w:rPr>
                <w:rFonts w:ascii="Times New Roman" w:hAnsi="Times New Roman"/>
                <w:bCs/>
                <w:sz w:val="22"/>
                <w:szCs w:val="22"/>
              </w:rPr>
            </w:pPr>
            <w:r w:rsidRPr="007C3A5B">
              <w:rPr>
                <w:rFonts w:ascii="Times New Roman" w:hAnsi="Times New Roman"/>
                <w:bCs/>
                <w:sz w:val="22"/>
                <w:szCs w:val="22"/>
              </w:rPr>
              <w:t>Lorsque les habitats naturels paraissent stables et en bon état de conservation, il est préférable de veiller au maintien de ce bon état par une intervention très légère, voire inexistante</w:t>
            </w:r>
            <w:r>
              <w:rPr>
                <w:rFonts w:ascii="Times New Roman" w:hAnsi="Times New Roman"/>
                <w:bCs/>
                <w:sz w:val="22"/>
                <w:szCs w:val="22"/>
              </w:rPr>
              <w:t>, et un suivi.</w:t>
            </w:r>
            <w:r w:rsidRPr="007C3A5B">
              <w:rPr>
                <w:rFonts w:ascii="Times New Roman" w:hAnsi="Times New Roman"/>
                <w:bCs/>
                <w:sz w:val="22"/>
                <w:szCs w:val="22"/>
              </w:rPr>
              <w:t xml:space="preserve"> </w:t>
            </w:r>
          </w:p>
          <w:p w14:paraId="07D4D7FD" w14:textId="77777777" w:rsidR="00CD29CF" w:rsidRPr="007C3A5B" w:rsidRDefault="00CD29CF" w:rsidP="00CD29CF">
            <w:pPr>
              <w:ind w:right="171"/>
              <w:jc w:val="both"/>
              <w:rPr>
                <w:rFonts w:ascii="Times New Roman" w:hAnsi="Times New Roman"/>
                <w:bCs/>
                <w:sz w:val="22"/>
                <w:szCs w:val="22"/>
              </w:rPr>
            </w:pPr>
          </w:p>
          <w:p w14:paraId="0B6EB086" w14:textId="2EC23B8F" w:rsidR="00CD29CF" w:rsidRPr="007C3A5B" w:rsidRDefault="00CD29CF" w:rsidP="00CD29CF">
            <w:pPr>
              <w:ind w:right="171"/>
              <w:jc w:val="both"/>
              <w:rPr>
                <w:rFonts w:ascii="Times New Roman" w:hAnsi="Times New Roman"/>
                <w:bCs/>
                <w:sz w:val="22"/>
                <w:szCs w:val="22"/>
              </w:rPr>
            </w:pPr>
            <w:r w:rsidRPr="007C3A5B">
              <w:rPr>
                <w:rFonts w:ascii="Times New Roman" w:hAnsi="Times New Roman"/>
                <w:bCs/>
                <w:sz w:val="22"/>
                <w:szCs w:val="22"/>
              </w:rPr>
              <w:t>La non-intervention est un réel choix de gestion, qui permet de concentrer les moyens de gestion (humains, techniques et financiers) sur les habitats nécessitant un entretien ou une restauration active. Ce choix se fait sciemment, en tenant compte de l’évolution des habitats, des moyens disponibles et des difficultés potentielles d’intervention.</w:t>
            </w:r>
            <w:r>
              <w:rPr>
                <w:rFonts w:ascii="Times New Roman" w:hAnsi="Times New Roman"/>
                <w:bCs/>
                <w:sz w:val="22"/>
                <w:szCs w:val="22"/>
              </w:rPr>
              <w:t xml:space="preserve"> Il concerne des parties de site et non des sites entiers.</w:t>
            </w:r>
            <w:r w:rsidR="000005C1">
              <w:rPr>
                <w:rFonts w:ascii="Times New Roman" w:hAnsi="Times New Roman"/>
                <w:bCs/>
                <w:sz w:val="22"/>
                <w:szCs w:val="22"/>
              </w:rPr>
              <w:t xml:space="preserve"> Il est </w:t>
            </w:r>
            <w:r w:rsidR="000E6777">
              <w:rPr>
                <w:rFonts w:ascii="Times New Roman" w:hAnsi="Times New Roman"/>
                <w:bCs/>
                <w:sz w:val="22"/>
                <w:szCs w:val="22"/>
              </w:rPr>
              <w:t>indispensable d’expliquer aux élus et usagers l’intérêt de ce choix et</w:t>
            </w:r>
            <w:r w:rsidR="000005C1">
              <w:rPr>
                <w:rFonts w:ascii="Times New Roman" w:hAnsi="Times New Roman"/>
                <w:bCs/>
                <w:sz w:val="22"/>
                <w:szCs w:val="22"/>
              </w:rPr>
              <w:t xml:space="preserve"> de </w:t>
            </w:r>
            <w:r w:rsidR="000E6777">
              <w:rPr>
                <w:rFonts w:ascii="Times New Roman" w:hAnsi="Times New Roman"/>
                <w:bCs/>
                <w:sz w:val="22"/>
                <w:szCs w:val="22"/>
              </w:rPr>
              <w:t xml:space="preserve">le </w:t>
            </w:r>
            <w:r w:rsidR="000005C1">
              <w:rPr>
                <w:rFonts w:ascii="Times New Roman" w:hAnsi="Times New Roman"/>
                <w:bCs/>
                <w:sz w:val="22"/>
                <w:szCs w:val="22"/>
              </w:rPr>
              <w:t>partage</w:t>
            </w:r>
            <w:r w:rsidR="000E6777">
              <w:rPr>
                <w:rFonts w:ascii="Times New Roman" w:hAnsi="Times New Roman"/>
                <w:bCs/>
                <w:sz w:val="22"/>
                <w:szCs w:val="22"/>
              </w:rPr>
              <w:t>r avec le plus grand nombre.</w:t>
            </w:r>
          </w:p>
          <w:p w14:paraId="1E47C37A" w14:textId="42E5D3E7" w:rsidR="000005C1" w:rsidRPr="008164E1" w:rsidRDefault="00CD29CF" w:rsidP="000005C1">
            <w:pPr>
              <w:jc w:val="both"/>
              <w:rPr>
                <w:rFonts w:ascii="Times New Roman" w:hAnsi="Times New Roman"/>
                <w:b/>
                <w:color w:val="FF0000"/>
              </w:rPr>
            </w:pPr>
            <w:r w:rsidRPr="007C3A5B">
              <w:rPr>
                <w:rFonts w:ascii="Times New Roman" w:hAnsi="Times New Roman"/>
                <w:bCs/>
                <w:sz w:val="22"/>
                <w:szCs w:val="22"/>
              </w:rPr>
              <w:t xml:space="preserve">Il ne s’agit pas de laisser les habitats à l’abandon, une surveillance est mise en œuvre et des actions de régulation (contention d’une espèce, activités) ou de sécurisation (enlèvement </w:t>
            </w:r>
            <w:r w:rsidRPr="006D5B46">
              <w:rPr>
                <w:rFonts w:ascii="Times New Roman" w:hAnsi="Times New Roman"/>
                <w:bCs/>
                <w:sz w:val="22"/>
                <w:szCs w:val="22"/>
              </w:rPr>
              <w:t>d’arbres menaçants par exemple) peuvent s’y dérouler exceptionnellement.</w:t>
            </w:r>
          </w:p>
          <w:p w14:paraId="3076AD38" w14:textId="0A7686CE" w:rsidR="00CD29CF" w:rsidRDefault="00CD29CF" w:rsidP="00CD29CF">
            <w:pPr>
              <w:ind w:right="171"/>
              <w:jc w:val="both"/>
              <w:rPr>
                <w:rFonts w:ascii="Times New Roman" w:hAnsi="Times New Roman"/>
                <w:bCs/>
                <w:sz w:val="22"/>
                <w:szCs w:val="22"/>
              </w:rPr>
            </w:pPr>
          </w:p>
          <w:p w14:paraId="6AB01BD5" w14:textId="77777777" w:rsidR="00CD29CF" w:rsidRPr="006D5B46" w:rsidRDefault="00CD29CF" w:rsidP="00CD29CF">
            <w:pPr>
              <w:ind w:right="171"/>
              <w:jc w:val="both"/>
              <w:rPr>
                <w:rFonts w:ascii="Times New Roman" w:hAnsi="Times New Roman"/>
                <w:bCs/>
                <w:sz w:val="22"/>
                <w:szCs w:val="22"/>
              </w:rPr>
            </w:pPr>
            <w:r>
              <w:rPr>
                <w:rFonts w:ascii="Times New Roman" w:hAnsi="Times New Roman"/>
                <w:bCs/>
                <w:sz w:val="22"/>
                <w:szCs w:val="22"/>
              </w:rPr>
              <w:lastRenderedPageBreak/>
              <w:t>Dans certaines zones du</w:t>
            </w:r>
            <w:r w:rsidRPr="006D5B46">
              <w:rPr>
                <w:rFonts w:ascii="Times New Roman" w:hAnsi="Times New Roman"/>
                <w:bCs/>
                <w:sz w:val="22"/>
                <w:szCs w:val="22"/>
              </w:rPr>
              <w:t xml:space="preserve"> littoral de la Côte Ouest, la non-intervention est déjà mise en œuvre du fait de la priorisation des actions de gestion, mais elle pourrait se poursuivre voire se développer explicitement sous diverses formes :</w:t>
            </w:r>
          </w:p>
          <w:p w14:paraId="112927B6" w14:textId="0652C73D" w:rsidR="00CD29CF" w:rsidRPr="002D34DE" w:rsidRDefault="00CD29CF" w:rsidP="00CD29CF">
            <w:pPr>
              <w:pStyle w:val="Paragraphedeliste"/>
              <w:numPr>
                <w:ilvl w:val="0"/>
                <w:numId w:val="17"/>
              </w:numPr>
              <w:ind w:right="171"/>
              <w:jc w:val="both"/>
              <w:rPr>
                <w:rFonts w:ascii="Times New Roman" w:hAnsi="Times New Roman"/>
                <w:bCs/>
                <w:sz w:val="22"/>
                <w:szCs w:val="22"/>
              </w:rPr>
            </w:pPr>
            <w:r w:rsidRPr="002D34DE">
              <w:rPr>
                <w:rFonts w:ascii="Times New Roman" w:hAnsi="Times New Roman"/>
                <w:bCs/>
                <w:i/>
                <w:sz w:val="22"/>
                <w:szCs w:val="22"/>
              </w:rPr>
              <w:t>Evolution des prés salés du havre de Surville en l’absence de pâturage.</w:t>
            </w:r>
            <w:r w:rsidRPr="002D34DE">
              <w:rPr>
                <w:rFonts w:ascii="Times New Roman" w:hAnsi="Times New Roman"/>
                <w:bCs/>
                <w:sz w:val="22"/>
                <w:szCs w:val="22"/>
              </w:rPr>
              <w:t xml:space="preserve"> Ce havre est le seul des 8 havres de la Côte Ouest de la Manche à ne pas être pâturé et peut ainsi être considéré comme témoin des résultats de la gestion des autres havres. </w:t>
            </w:r>
          </w:p>
          <w:p w14:paraId="5CE1CB12" w14:textId="1DBFF1FD" w:rsidR="00CD29CF" w:rsidRDefault="00CD29CF" w:rsidP="000A5BF7">
            <w:pPr>
              <w:pStyle w:val="Paragraphedeliste"/>
              <w:numPr>
                <w:ilvl w:val="0"/>
                <w:numId w:val="17"/>
              </w:numPr>
              <w:spacing w:before="240"/>
              <w:ind w:right="171"/>
              <w:jc w:val="both"/>
              <w:rPr>
                <w:rFonts w:ascii="Times New Roman" w:hAnsi="Times New Roman"/>
                <w:bCs/>
                <w:sz w:val="22"/>
                <w:szCs w:val="22"/>
              </w:rPr>
            </w:pPr>
            <w:r w:rsidRPr="007C3A5B">
              <w:rPr>
                <w:rFonts w:ascii="Times New Roman" w:hAnsi="Times New Roman"/>
                <w:bCs/>
                <w:i/>
                <w:sz w:val="22"/>
                <w:szCs w:val="22"/>
              </w:rPr>
              <w:t xml:space="preserve">Evolution </w:t>
            </w:r>
            <w:r w:rsidRPr="006D5B46">
              <w:rPr>
                <w:rFonts w:ascii="Times New Roman" w:hAnsi="Times New Roman"/>
                <w:bCs/>
                <w:i/>
                <w:sz w:val="22"/>
                <w:szCs w:val="22"/>
              </w:rPr>
              <w:t>naturelle très lente de la végétation des falaises, sur le cap du Rozel.</w:t>
            </w:r>
            <w:r w:rsidRPr="006D5B46">
              <w:rPr>
                <w:rFonts w:ascii="Times New Roman" w:hAnsi="Times New Roman"/>
                <w:bCs/>
                <w:sz w:val="22"/>
                <w:szCs w:val="22"/>
              </w:rPr>
              <w:t xml:space="preserve"> </w:t>
            </w:r>
            <w:r w:rsidRPr="002D34DE">
              <w:rPr>
                <w:rFonts w:ascii="Times New Roman" w:hAnsi="Times New Roman"/>
                <w:bCs/>
                <w:sz w:val="22"/>
                <w:szCs w:val="22"/>
              </w:rPr>
              <w:t>Il n’est pas nécessaire de gérer</w:t>
            </w:r>
            <w:r w:rsidR="0028515A">
              <w:rPr>
                <w:rFonts w:ascii="Times New Roman" w:hAnsi="Times New Roman"/>
                <w:bCs/>
                <w:sz w:val="22"/>
                <w:szCs w:val="22"/>
              </w:rPr>
              <w:t xml:space="preserve"> les milieux naturels de falaises, stables</w:t>
            </w:r>
            <w:r w:rsidRPr="002D34DE">
              <w:rPr>
                <w:rFonts w:ascii="Times New Roman" w:hAnsi="Times New Roman"/>
                <w:bCs/>
                <w:sz w:val="22"/>
                <w:szCs w:val="22"/>
              </w:rPr>
              <w:t xml:space="preserve">, d’autant plus que l’accessibilité à ces milieux est difficile. </w:t>
            </w:r>
          </w:p>
          <w:p w14:paraId="5936FC88" w14:textId="77777777" w:rsidR="00CD29CF" w:rsidRDefault="00CD29CF" w:rsidP="000A5BF7">
            <w:pPr>
              <w:pStyle w:val="Paragraphedeliste"/>
              <w:numPr>
                <w:ilvl w:val="0"/>
                <w:numId w:val="17"/>
              </w:numPr>
              <w:spacing w:before="240"/>
              <w:ind w:right="171"/>
              <w:jc w:val="both"/>
              <w:rPr>
                <w:rFonts w:ascii="Times New Roman" w:hAnsi="Times New Roman"/>
                <w:bCs/>
                <w:sz w:val="22"/>
                <w:szCs w:val="22"/>
              </w:rPr>
            </w:pPr>
            <w:r w:rsidRPr="007C3A5B">
              <w:rPr>
                <w:rFonts w:ascii="Times New Roman" w:hAnsi="Times New Roman"/>
                <w:bCs/>
                <w:i/>
                <w:sz w:val="22"/>
                <w:szCs w:val="22"/>
              </w:rPr>
              <w:t>Naturalité des cours d’eau en bon état écologique.</w:t>
            </w:r>
            <w:r w:rsidRPr="007C3A5B">
              <w:rPr>
                <w:rFonts w:ascii="Times New Roman" w:hAnsi="Times New Roman"/>
                <w:bCs/>
                <w:sz w:val="22"/>
                <w:szCs w:val="22"/>
              </w:rPr>
              <w:t xml:space="preserve"> Le site renferme de nombreux petits cours d’eau côtiers, souvent de bonne qualité, qu’il convient de préserver en l’état</w:t>
            </w:r>
            <w:r>
              <w:rPr>
                <w:rFonts w:ascii="Times New Roman" w:hAnsi="Times New Roman"/>
                <w:bCs/>
                <w:sz w:val="22"/>
                <w:szCs w:val="22"/>
              </w:rPr>
              <w:t>, lorsqu’ils ne sont pas artificialisés</w:t>
            </w:r>
            <w:r w:rsidRPr="007C3A5B">
              <w:rPr>
                <w:rFonts w:ascii="Times New Roman" w:hAnsi="Times New Roman"/>
                <w:bCs/>
                <w:sz w:val="22"/>
                <w:szCs w:val="22"/>
              </w:rPr>
              <w:t xml:space="preserve">. En-dehors des actions de </w:t>
            </w:r>
            <w:r w:rsidRPr="006D5B46">
              <w:rPr>
                <w:rFonts w:ascii="Times New Roman" w:hAnsi="Times New Roman"/>
                <w:bCs/>
                <w:sz w:val="22"/>
                <w:szCs w:val="22"/>
              </w:rPr>
              <w:t xml:space="preserve">rétablissement de la continuité écologique lorsque nécessaire, il convient de laisser évoluer ces cours d’eau, sans aménagements particuliers du lit ou des berges. </w:t>
            </w:r>
          </w:p>
          <w:p w14:paraId="5B59593F" w14:textId="36192133" w:rsidR="00E658AC" w:rsidRPr="00536A91" w:rsidRDefault="004644EF" w:rsidP="00405F98">
            <w:pPr>
              <w:pStyle w:val="Paragraphedeliste"/>
              <w:numPr>
                <w:ilvl w:val="0"/>
                <w:numId w:val="17"/>
              </w:numPr>
              <w:ind w:right="171"/>
              <w:jc w:val="both"/>
              <w:rPr>
                <w:rFonts w:ascii="Times New Roman" w:hAnsi="Times New Roman"/>
                <w:bCs/>
                <w:sz w:val="22"/>
                <w:szCs w:val="22"/>
              </w:rPr>
            </w:pPr>
            <w:r w:rsidRPr="004644EF">
              <w:rPr>
                <w:rFonts w:ascii="Times New Roman" w:hAnsi="Times New Roman"/>
                <w:bCs/>
                <w:i/>
                <w:sz w:val="22"/>
                <w:szCs w:val="22"/>
              </w:rPr>
              <w:t>Densité</w:t>
            </w:r>
            <w:r w:rsidR="00CD29CF" w:rsidRPr="004644EF">
              <w:rPr>
                <w:rFonts w:ascii="Times New Roman" w:hAnsi="Times New Roman"/>
                <w:bCs/>
                <w:i/>
                <w:sz w:val="22"/>
                <w:szCs w:val="22"/>
              </w:rPr>
              <w:t xml:space="preserve"> </w:t>
            </w:r>
            <w:r w:rsidR="00536A91">
              <w:rPr>
                <w:rFonts w:ascii="Times New Roman" w:hAnsi="Times New Roman"/>
                <w:bCs/>
                <w:i/>
                <w:sz w:val="22"/>
                <w:szCs w:val="22"/>
              </w:rPr>
              <w:t xml:space="preserve">importante </w:t>
            </w:r>
            <w:r w:rsidR="00CD29CF" w:rsidRPr="004644EF">
              <w:rPr>
                <w:rFonts w:ascii="Times New Roman" w:hAnsi="Times New Roman"/>
                <w:bCs/>
                <w:i/>
                <w:sz w:val="22"/>
                <w:szCs w:val="22"/>
              </w:rPr>
              <w:t>de la végétation dans des secteurs ciblés</w:t>
            </w:r>
            <w:r w:rsidRPr="004644EF">
              <w:rPr>
                <w:rFonts w:ascii="Times New Roman" w:hAnsi="Times New Roman"/>
                <w:bCs/>
                <w:i/>
                <w:sz w:val="22"/>
                <w:szCs w:val="22"/>
              </w:rPr>
              <w:t> : dunes</w:t>
            </w:r>
            <w:r w:rsidR="00E658AC">
              <w:rPr>
                <w:rFonts w:ascii="Times New Roman" w:hAnsi="Times New Roman"/>
                <w:bCs/>
                <w:i/>
                <w:sz w:val="22"/>
                <w:szCs w:val="22"/>
              </w:rPr>
              <w:t xml:space="preserve"> (falaise fossile d’Hatainville, secteurs embroussaillés)</w:t>
            </w:r>
            <w:r w:rsidRPr="004644EF">
              <w:rPr>
                <w:rFonts w:ascii="Times New Roman" w:hAnsi="Times New Roman"/>
                <w:bCs/>
                <w:i/>
                <w:sz w:val="22"/>
                <w:szCs w:val="22"/>
              </w:rPr>
              <w:t>, plateau du Rozel..</w:t>
            </w:r>
            <w:r w:rsidR="00CD29CF" w:rsidRPr="004644EF">
              <w:rPr>
                <w:rFonts w:ascii="Times New Roman" w:hAnsi="Times New Roman"/>
                <w:bCs/>
                <w:i/>
                <w:sz w:val="22"/>
                <w:szCs w:val="22"/>
              </w:rPr>
              <w:t>.</w:t>
            </w:r>
            <w:r w:rsidR="00CD29CF" w:rsidRPr="004644EF">
              <w:rPr>
                <w:rFonts w:ascii="Times New Roman" w:hAnsi="Times New Roman"/>
                <w:bCs/>
                <w:sz w:val="22"/>
                <w:szCs w:val="22"/>
              </w:rPr>
              <w:t xml:space="preserve"> L’embroussaillement naturel de certains milieux est parfois difficile à maîtriser et certains espaces tendent à se fermer. Plutôt que de lutter indéfiniment (à peine perdue) contre cette fermeture progressive, il est préférable de l’accepter et de </w:t>
            </w:r>
            <w:r w:rsidRPr="004644EF">
              <w:rPr>
                <w:rFonts w:ascii="Times New Roman" w:hAnsi="Times New Roman"/>
                <w:bCs/>
                <w:sz w:val="22"/>
                <w:szCs w:val="22"/>
              </w:rPr>
              <w:t xml:space="preserve">laisser évoluer la végétation sans intervenir, en l’absence de perturbations d’origine naturelle ou </w:t>
            </w:r>
            <w:r w:rsidRPr="00536A91">
              <w:rPr>
                <w:rFonts w:ascii="Times New Roman" w:hAnsi="Times New Roman"/>
                <w:bCs/>
                <w:sz w:val="22"/>
                <w:szCs w:val="22"/>
              </w:rPr>
              <w:t xml:space="preserve">anthropique. </w:t>
            </w:r>
          </w:p>
          <w:p w14:paraId="6D0B89B4" w14:textId="10F9833E" w:rsidR="00CD29CF" w:rsidRPr="00536A91" w:rsidRDefault="00536A91" w:rsidP="00CD29CF">
            <w:pPr>
              <w:pStyle w:val="Paragraphedeliste"/>
              <w:numPr>
                <w:ilvl w:val="0"/>
                <w:numId w:val="17"/>
              </w:numPr>
              <w:ind w:right="171"/>
              <w:jc w:val="both"/>
              <w:rPr>
                <w:rFonts w:ascii="Times New Roman" w:hAnsi="Times New Roman"/>
                <w:bCs/>
                <w:sz w:val="22"/>
                <w:szCs w:val="22"/>
              </w:rPr>
            </w:pPr>
            <w:r w:rsidRPr="00536A91">
              <w:rPr>
                <w:rFonts w:ascii="Times New Roman" w:hAnsi="Times New Roman"/>
                <w:bCs/>
                <w:i/>
                <w:sz w:val="22"/>
                <w:szCs w:val="22"/>
              </w:rPr>
              <w:t xml:space="preserve">Phase de transition en vue </w:t>
            </w:r>
            <w:r w:rsidR="0023193A">
              <w:rPr>
                <w:rFonts w:ascii="Times New Roman" w:hAnsi="Times New Roman"/>
                <w:bCs/>
                <w:i/>
                <w:sz w:val="22"/>
                <w:szCs w:val="22"/>
              </w:rPr>
              <w:t xml:space="preserve">de définir le projet de gestion ou </w:t>
            </w:r>
            <w:r w:rsidRPr="00536A91">
              <w:rPr>
                <w:rFonts w:ascii="Times New Roman" w:hAnsi="Times New Roman"/>
                <w:bCs/>
                <w:i/>
                <w:sz w:val="22"/>
                <w:szCs w:val="22"/>
              </w:rPr>
              <w:t xml:space="preserve">de renaturer </w:t>
            </w:r>
            <w:r w:rsidR="00CD29CF" w:rsidRPr="00536A91">
              <w:rPr>
                <w:rFonts w:ascii="Times New Roman" w:hAnsi="Times New Roman"/>
                <w:bCs/>
                <w:i/>
                <w:sz w:val="22"/>
                <w:szCs w:val="22"/>
              </w:rPr>
              <w:t>de</w:t>
            </w:r>
            <w:r w:rsidRPr="00536A91">
              <w:rPr>
                <w:rFonts w:ascii="Times New Roman" w:hAnsi="Times New Roman"/>
                <w:bCs/>
                <w:i/>
                <w:sz w:val="22"/>
                <w:szCs w:val="22"/>
              </w:rPr>
              <w:t>s</w:t>
            </w:r>
            <w:r w:rsidR="00CD29CF" w:rsidRPr="00536A91">
              <w:rPr>
                <w:rFonts w:ascii="Times New Roman" w:hAnsi="Times New Roman"/>
                <w:bCs/>
                <w:i/>
                <w:sz w:val="22"/>
                <w:szCs w:val="22"/>
              </w:rPr>
              <w:t xml:space="preserve"> secteurs agricoles abandonnés (maraîchage, pâturage intensif).</w:t>
            </w:r>
            <w:r w:rsidR="00CD29CF" w:rsidRPr="00536A91">
              <w:rPr>
                <w:rFonts w:ascii="Times New Roman" w:hAnsi="Times New Roman"/>
                <w:bCs/>
                <w:sz w:val="22"/>
                <w:szCs w:val="22"/>
              </w:rPr>
              <w:t xml:space="preserve"> Avant </w:t>
            </w:r>
            <w:r w:rsidR="0023193A">
              <w:rPr>
                <w:rFonts w:ascii="Times New Roman" w:hAnsi="Times New Roman"/>
                <w:bCs/>
                <w:sz w:val="22"/>
                <w:szCs w:val="22"/>
              </w:rPr>
              <w:t xml:space="preserve">d’instaurer une nouvelle gestion sur des parcelles récemment acquises, ou de </w:t>
            </w:r>
            <w:r w:rsidR="00CD29CF" w:rsidRPr="00536A91">
              <w:rPr>
                <w:rFonts w:ascii="Times New Roman" w:hAnsi="Times New Roman"/>
                <w:bCs/>
                <w:sz w:val="22"/>
                <w:szCs w:val="22"/>
              </w:rPr>
              <w:t xml:space="preserve">remettre en place une gestion agricole pertinente sur d’anciens espaces agricoles souvent enrichis en matière organique, une jachère de quelques années permet au sol de libérer progressivement cet excès de matière organique, et de retrouver des caractères plus typiques des espaces littoraux oligotrophes. </w:t>
            </w:r>
            <w:r w:rsidRPr="00536A91">
              <w:rPr>
                <w:rFonts w:ascii="Times New Roman" w:hAnsi="Times New Roman"/>
                <w:bCs/>
                <w:sz w:val="22"/>
                <w:szCs w:val="22"/>
              </w:rPr>
              <w:t>L’absence d’intervention est alors temporaire.</w:t>
            </w:r>
          </w:p>
          <w:p w14:paraId="6EAEA5DD" w14:textId="77777777" w:rsidR="00CD29CF" w:rsidRDefault="00CD29CF" w:rsidP="00CD29CF">
            <w:pPr>
              <w:ind w:right="171"/>
              <w:jc w:val="both"/>
              <w:rPr>
                <w:rFonts w:ascii="Times New Roman" w:hAnsi="Times New Roman"/>
                <w:bCs/>
                <w:sz w:val="22"/>
                <w:szCs w:val="22"/>
              </w:rPr>
            </w:pPr>
          </w:p>
          <w:p w14:paraId="6BB128D9" w14:textId="58C687BD" w:rsidR="00CD29CF" w:rsidRDefault="00536A91" w:rsidP="00536A91">
            <w:pPr>
              <w:ind w:right="171"/>
              <w:jc w:val="both"/>
              <w:rPr>
                <w:rFonts w:ascii="Times New Roman" w:hAnsi="Times New Roman"/>
                <w:bCs/>
                <w:sz w:val="22"/>
                <w:szCs w:val="22"/>
              </w:rPr>
            </w:pPr>
            <w:r>
              <w:rPr>
                <w:rFonts w:ascii="Times New Roman" w:hAnsi="Times New Roman"/>
                <w:bCs/>
                <w:sz w:val="22"/>
                <w:szCs w:val="22"/>
              </w:rPr>
              <w:t xml:space="preserve">Les secteurs choisis pour la non-intervention </w:t>
            </w:r>
            <w:r w:rsidR="00CD29CF">
              <w:rPr>
                <w:rFonts w:ascii="Times New Roman" w:hAnsi="Times New Roman"/>
                <w:bCs/>
                <w:sz w:val="22"/>
                <w:szCs w:val="22"/>
              </w:rPr>
              <w:t>devront faire l’objet d’une veille et de suivis réguliers, afin d’évaluer leur progression (surface, état de conservation</w:t>
            </w:r>
            <w:r>
              <w:rPr>
                <w:rFonts w:ascii="Times New Roman" w:hAnsi="Times New Roman"/>
                <w:bCs/>
                <w:sz w:val="22"/>
                <w:szCs w:val="22"/>
              </w:rPr>
              <w:t>, évolution naturelle, biodiversité</w:t>
            </w:r>
            <w:r w:rsidR="00CD29CF">
              <w:rPr>
                <w:rFonts w:ascii="Times New Roman" w:hAnsi="Times New Roman"/>
                <w:bCs/>
                <w:sz w:val="22"/>
                <w:szCs w:val="22"/>
              </w:rPr>
              <w:t xml:space="preserve">…). Le principe de non-intervention comme mode de gestion conservatoire pourra ainsi être évalué et être </w:t>
            </w:r>
            <w:r w:rsidR="00CD29CF" w:rsidRPr="006D5B46">
              <w:rPr>
                <w:rFonts w:ascii="Times New Roman" w:hAnsi="Times New Roman"/>
                <w:bCs/>
                <w:sz w:val="22"/>
                <w:szCs w:val="22"/>
              </w:rPr>
              <w:t>partagé avec les acteurs du site (communication). La mise en place d’un observatoire du paysage pourrait par exemple constituer l’outil de suivi le plus pertinent de cette mesure</w:t>
            </w:r>
            <w:r w:rsidR="00CD29CF">
              <w:rPr>
                <w:rFonts w:ascii="Times New Roman" w:hAnsi="Times New Roman"/>
                <w:bCs/>
                <w:sz w:val="22"/>
                <w:szCs w:val="22"/>
              </w:rPr>
              <w:t>.</w:t>
            </w:r>
          </w:p>
          <w:p w14:paraId="40C64A3E" w14:textId="77777777" w:rsidR="00CD29CF" w:rsidRDefault="00CD29CF" w:rsidP="00CD29CF">
            <w:pPr>
              <w:ind w:right="171"/>
              <w:jc w:val="center"/>
              <w:rPr>
                <w:i/>
                <w:color w:val="4F81BD" w:themeColor="accent1"/>
              </w:rPr>
            </w:pPr>
          </w:p>
          <w:p w14:paraId="754785F1" w14:textId="77777777" w:rsidR="001F64CA" w:rsidRDefault="00B331ED" w:rsidP="001F64CA">
            <w:pPr>
              <w:ind w:right="171"/>
              <w:jc w:val="center"/>
              <w:rPr>
                <w:i/>
                <w:color w:val="4F81BD" w:themeColor="accent1"/>
              </w:rPr>
            </w:pPr>
            <w:r w:rsidRPr="00DE119B">
              <w:rPr>
                <w:i/>
                <w:color w:val="4F81BD" w:themeColor="accent1"/>
              </w:rPr>
              <w:t>Pour en savoir plus</w:t>
            </w:r>
            <w:r w:rsidR="0028515A">
              <w:rPr>
                <w:i/>
                <w:color w:val="4F81BD" w:themeColor="accent1"/>
              </w:rPr>
              <w:t xml:space="preserve"> sur les secteurs de non-intervention potentiels</w:t>
            </w:r>
            <w:r w:rsidRPr="00DE119B">
              <w:rPr>
                <w:i/>
                <w:color w:val="4F81BD" w:themeColor="accent1"/>
              </w:rPr>
              <w:t> : se reporter au document Annexes mesures de gestion, page 1</w:t>
            </w:r>
            <w:r w:rsidR="0028515A">
              <w:rPr>
                <w:i/>
                <w:color w:val="4F81BD" w:themeColor="accent1"/>
              </w:rPr>
              <w:t>5</w:t>
            </w:r>
          </w:p>
          <w:p w14:paraId="7A7DD14F" w14:textId="4D69F778" w:rsidR="001F64CA" w:rsidRPr="00440C1F" w:rsidRDefault="001F64CA" w:rsidP="001F64CA">
            <w:pPr>
              <w:ind w:right="171"/>
              <w:jc w:val="center"/>
              <w:rPr>
                <w:i/>
                <w:color w:val="4F81BD" w:themeColor="accent1"/>
              </w:rPr>
            </w:pPr>
          </w:p>
        </w:tc>
      </w:tr>
      <w:tr w:rsidR="00B331ED" w14:paraId="00267763" w14:textId="77777777" w:rsidTr="00B331ED">
        <w:trPr>
          <w:trHeight w:val="542"/>
          <w:jc w:val="center"/>
        </w:trPr>
        <w:tc>
          <w:tcPr>
            <w:tcW w:w="9776" w:type="dxa"/>
            <w:gridSpan w:val="7"/>
            <w:vAlign w:val="center"/>
          </w:tcPr>
          <w:p w14:paraId="21882CAC" w14:textId="77777777" w:rsidR="00B331ED" w:rsidRPr="00206B16" w:rsidRDefault="00B331ED" w:rsidP="00B331ED">
            <w:pPr>
              <w:jc w:val="center"/>
              <w:rPr>
                <w:rFonts w:ascii="Times New Roman" w:hAnsi="Times New Roman"/>
                <w:b/>
              </w:rPr>
            </w:pPr>
            <w:r>
              <w:rPr>
                <w:rFonts w:ascii="Times New Roman" w:hAnsi="Times New Roman"/>
                <w:b/>
              </w:rPr>
              <w:lastRenderedPageBreak/>
              <w:t>Localisation de la mesure</w:t>
            </w:r>
          </w:p>
        </w:tc>
      </w:tr>
      <w:tr w:rsidR="00B331ED" w14:paraId="030879B8" w14:textId="77777777" w:rsidTr="00405F98">
        <w:trPr>
          <w:trHeight w:val="933"/>
          <w:jc w:val="center"/>
        </w:trPr>
        <w:tc>
          <w:tcPr>
            <w:tcW w:w="9776" w:type="dxa"/>
            <w:gridSpan w:val="7"/>
            <w:vAlign w:val="center"/>
          </w:tcPr>
          <w:p w14:paraId="5EBECD95" w14:textId="77777777" w:rsidR="00B331ED" w:rsidRDefault="00B331ED" w:rsidP="00B331ED">
            <w:pPr>
              <w:pStyle w:val="Paragraphedeliste"/>
              <w:tabs>
                <w:tab w:val="left" w:pos="226"/>
              </w:tabs>
              <w:ind w:left="183"/>
              <w:jc w:val="center"/>
              <w:rPr>
                <w:rFonts w:ascii="Times New Roman" w:hAnsi="Times New Roman"/>
                <w:bCs/>
                <w:sz w:val="22"/>
                <w:szCs w:val="22"/>
              </w:rPr>
            </w:pPr>
            <w:r w:rsidRPr="00907A91">
              <w:rPr>
                <w:rFonts w:ascii="Times New Roman" w:hAnsi="Times New Roman"/>
                <w:bCs/>
                <w:sz w:val="22"/>
                <w:szCs w:val="22"/>
              </w:rPr>
              <w:t>Ensemble du périmètre du Document Unique de Gestion</w:t>
            </w:r>
            <w:r>
              <w:rPr>
                <w:rFonts w:ascii="Times New Roman" w:hAnsi="Times New Roman"/>
                <w:bCs/>
                <w:sz w:val="22"/>
                <w:szCs w:val="22"/>
              </w:rPr>
              <w:t xml:space="preserve"> </w:t>
            </w:r>
          </w:p>
          <w:p w14:paraId="6381BBA4" w14:textId="68E32A9B" w:rsidR="00B331ED" w:rsidRPr="00206B16" w:rsidRDefault="00B331ED" w:rsidP="000A5BF7">
            <w:pPr>
              <w:pStyle w:val="Paragraphedeliste"/>
              <w:tabs>
                <w:tab w:val="left" w:pos="226"/>
              </w:tabs>
              <w:ind w:left="183"/>
              <w:jc w:val="center"/>
              <w:rPr>
                <w:rFonts w:ascii="Times New Roman" w:hAnsi="Times New Roman"/>
                <w:bCs/>
                <w:sz w:val="22"/>
                <w:szCs w:val="22"/>
              </w:rPr>
            </w:pPr>
            <w:r w:rsidRPr="007A65BA">
              <w:rPr>
                <w:rFonts w:ascii="Times New Roman" w:hAnsi="Times New Roman"/>
                <w:b/>
                <w:sz w:val="22"/>
                <w:szCs w:val="22"/>
              </w:rPr>
              <w:t>Secteurs prioritaires :</w:t>
            </w:r>
            <w:r w:rsidR="00CD29CF" w:rsidRPr="00F03735">
              <w:rPr>
                <w:rFonts w:ascii="Times New Roman" w:hAnsi="Times New Roman"/>
                <w:bCs/>
                <w:sz w:val="22"/>
                <w:szCs w:val="22"/>
              </w:rPr>
              <w:t xml:space="preserve"> prés salés du havre de Surville, cap du Rozel, coteau nord du Cap de Carteret, cours d’eau, secteurs dunaires en libre évolution, </w:t>
            </w:r>
            <w:r w:rsidR="000A5BF7" w:rsidRPr="000A5BF7">
              <w:rPr>
                <w:rFonts w:ascii="Times New Roman" w:hAnsi="Times New Roman"/>
                <w:bCs/>
                <w:sz w:val="22"/>
                <w:szCs w:val="22"/>
              </w:rPr>
              <w:t xml:space="preserve">jachères agricoles </w:t>
            </w:r>
            <w:r>
              <w:rPr>
                <w:rFonts w:ascii="Times New Roman" w:hAnsi="Times New Roman"/>
                <w:bCs/>
                <w:sz w:val="22"/>
                <w:szCs w:val="22"/>
              </w:rPr>
              <w:t>(</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B331ED" w:rsidRPr="00EF58AE" w14:paraId="274A380D" w14:textId="77777777" w:rsidTr="00B331ED">
        <w:trPr>
          <w:trHeight w:val="651"/>
          <w:jc w:val="center"/>
        </w:trPr>
        <w:tc>
          <w:tcPr>
            <w:tcW w:w="4957" w:type="dxa"/>
            <w:gridSpan w:val="4"/>
            <w:vAlign w:val="center"/>
          </w:tcPr>
          <w:p w14:paraId="773233F9" w14:textId="77777777" w:rsidR="00B331ED" w:rsidRPr="00EF58AE" w:rsidRDefault="00B331ED" w:rsidP="00B331ED">
            <w:pPr>
              <w:jc w:val="center"/>
              <w:rPr>
                <w:rFonts w:ascii="Times New Roman" w:hAnsi="Times New Roman"/>
                <w:b/>
              </w:rPr>
            </w:pPr>
            <w:r w:rsidRPr="00EF58AE">
              <w:rPr>
                <w:rFonts w:ascii="Times New Roman" w:hAnsi="Times New Roman"/>
                <w:b/>
              </w:rPr>
              <w:t>Indicateurs de mise en œuvre</w:t>
            </w:r>
          </w:p>
        </w:tc>
        <w:tc>
          <w:tcPr>
            <w:tcW w:w="4819" w:type="dxa"/>
            <w:gridSpan w:val="3"/>
            <w:vAlign w:val="center"/>
          </w:tcPr>
          <w:p w14:paraId="5C00D723" w14:textId="77777777" w:rsidR="00B331ED" w:rsidRPr="00EF58AE" w:rsidRDefault="00B331ED" w:rsidP="00B331ED">
            <w:pPr>
              <w:jc w:val="center"/>
              <w:rPr>
                <w:rFonts w:ascii="Times New Roman" w:hAnsi="Times New Roman"/>
                <w:b/>
              </w:rPr>
            </w:pPr>
            <w:r w:rsidRPr="00EF58AE">
              <w:rPr>
                <w:rFonts w:ascii="Times New Roman" w:hAnsi="Times New Roman"/>
                <w:b/>
              </w:rPr>
              <w:t>Indicateurs d’efficacité</w:t>
            </w:r>
          </w:p>
        </w:tc>
      </w:tr>
      <w:tr w:rsidR="00B331ED" w14:paraId="03E22B56" w14:textId="77777777" w:rsidTr="00405F98">
        <w:trPr>
          <w:trHeight w:val="911"/>
          <w:jc w:val="center"/>
        </w:trPr>
        <w:tc>
          <w:tcPr>
            <w:tcW w:w="4957" w:type="dxa"/>
            <w:gridSpan w:val="4"/>
          </w:tcPr>
          <w:p w14:paraId="74169E97" w14:textId="77777777" w:rsidR="00CD29CF" w:rsidRDefault="00CD29CF" w:rsidP="00CD29CF">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Absence d’intervention sur les espaces ciblés, sauf en cas de force majeure</w:t>
            </w:r>
          </w:p>
          <w:p w14:paraId="251901C5" w14:textId="76738031" w:rsidR="00B331ED" w:rsidRPr="002D314C" w:rsidRDefault="00CD29CF" w:rsidP="00CD29CF">
            <w:pPr>
              <w:pStyle w:val="Paragraphedeliste"/>
              <w:numPr>
                <w:ilvl w:val="0"/>
                <w:numId w:val="17"/>
              </w:numPr>
              <w:tabs>
                <w:tab w:val="left" w:pos="226"/>
              </w:tabs>
              <w:ind w:left="174" w:hanging="174"/>
              <w:rPr>
                <w:rFonts w:ascii="Times New Roman" w:hAnsi="Times New Roman"/>
                <w:bCs/>
                <w:sz w:val="22"/>
                <w:szCs w:val="22"/>
              </w:rPr>
            </w:pPr>
            <w:r>
              <w:rPr>
                <w:rFonts w:ascii="Times New Roman" w:hAnsi="Times New Roman"/>
                <w:bCs/>
                <w:sz w:val="22"/>
                <w:szCs w:val="22"/>
              </w:rPr>
              <w:t>Suivis réalisés</w:t>
            </w:r>
            <w:r w:rsidRPr="002D314C">
              <w:rPr>
                <w:rFonts w:ascii="Times New Roman" w:hAnsi="Times New Roman"/>
                <w:bCs/>
                <w:sz w:val="22"/>
                <w:szCs w:val="22"/>
              </w:rPr>
              <w:t xml:space="preserve"> </w:t>
            </w:r>
          </w:p>
        </w:tc>
        <w:tc>
          <w:tcPr>
            <w:tcW w:w="4819" w:type="dxa"/>
            <w:gridSpan w:val="3"/>
            <w:tcBorders>
              <w:right w:val="single" w:sz="4" w:space="0" w:color="6EAB69"/>
            </w:tcBorders>
          </w:tcPr>
          <w:p w14:paraId="6C6595A7" w14:textId="77777777" w:rsidR="00CD29CF" w:rsidRPr="00484EE7" w:rsidRDefault="00B331ED" w:rsidP="00CD29CF">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 xml:space="preserve"> </w:t>
            </w:r>
            <w:r w:rsidR="00CD29CF" w:rsidRPr="00484EE7">
              <w:rPr>
                <w:rFonts w:ascii="Times New Roman" w:hAnsi="Times New Roman"/>
                <w:sz w:val="22"/>
                <w:szCs w:val="22"/>
              </w:rPr>
              <w:t>Evolution des surfaces des habitats concernés</w:t>
            </w:r>
          </w:p>
          <w:p w14:paraId="159B5A41" w14:textId="43129F03" w:rsidR="00B331ED" w:rsidRPr="00440C1F" w:rsidRDefault="00536A91" w:rsidP="00536A91">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 xml:space="preserve"> </w:t>
            </w:r>
            <w:r w:rsidR="00CD29CF" w:rsidRPr="00484EE7">
              <w:rPr>
                <w:rFonts w:ascii="Times New Roman" w:hAnsi="Times New Roman"/>
                <w:sz w:val="22"/>
                <w:szCs w:val="22"/>
              </w:rPr>
              <w:t xml:space="preserve">Maintien </w:t>
            </w:r>
            <w:r>
              <w:rPr>
                <w:rFonts w:ascii="Times New Roman" w:hAnsi="Times New Roman"/>
                <w:sz w:val="22"/>
                <w:szCs w:val="22"/>
              </w:rPr>
              <w:t>de l’état de conservation des habitats sur les secteurs où l’effort de gestion est concentré</w:t>
            </w:r>
          </w:p>
        </w:tc>
      </w:tr>
    </w:tbl>
    <w:p w14:paraId="7C40226C" w14:textId="77777777" w:rsidR="00334F0F" w:rsidRDefault="00334F0F">
      <w:r>
        <w:br w:type="page"/>
      </w: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3258"/>
        <w:gridCol w:w="3259"/>
        <w:gridCol w:w="3259"/>
      </w:tblGrid>
      <w:tr w:rsidR="00B331ED" w14:paraId="378DC011" w14:textId="77777777" w:rsidTr="009B27C8">
        <w:trPr>
          <w:trHeight w:val="651"/>
          <w:jc w:val="center"/>
        </w:trPr>
        <w:tc>
          <w:tcPr>
            <w:tcW w:w="3258" w:type="dxa"/>
            <w:vAlign w:val="center"/>
          </w:tcPr>
          <w:p w14:paraId="16A52CCE" w14:textId="011420EF" w:rsidR="00B331ED" w:rsidRPr="00EF58AE" w:rsidRDefault="00B331ED" w:rsidP="00B331ED">
            <w:pPr>
              <w:jc w:val="center"/>
              <w:rPr>
                <w:rFonts w:ascii="Times New Roman" w:hAnsi="Times New Roman"/>
                <w:b/>
              </w:rPr>
            </w:pPr>
            <w:r w:rsidRPr="00EF58AE">
              <w:rPr>
                <w:rFonts w:ascii="Times New Roman" w:hAnsi="Times New Roman"/>
                <w:b/>
              </w:rPr>
              <w:lastRenderedPageBreak/>
              <w:t>Financement prévisionnel de la mesure</w:t>
            </w:r>
          </w:p>
        </w:tc>
        <w:tc>
          <w:tcPr>
            <w:tcW w:w="3259" w:type="dxa"/>
            <w:vAlign w:val="center"/>
          </w:tcPr>
          <w:p w14:paraId="59B494E7" w14:textId="77777777" w:rsidR="00B331ED" w:rsidRPr="00EF58AE" w:rsidRDefault="00B331ED" w:rsidP="00B331ED">
            <w:pPr>
              <w:jc w:val="center"/>
              <w:rPr>
                <w:rFonts w:ascii="Times New Roman" w:hAnsi="Times New Roman"/>
                <w:b/>
              </w:rPr>
            </w:pPr>
            <w:r w:rsidRPr="00EF58AE">
              <w:rPr>
                <w:rFonts w:ascii="Times New Roman" w:hAnsi="Times New Roman"/>
                <w:b/>
              </w:rPr>
              <w:t>Maîtrise d’ouvrage</w:t>
            </w:r>
          </w:p>
        </w:tc>
        <w:tc>
          <w:tcPr>
            <w:tcW w:w="3259" w:type="dxa"/>
            <w:vAlign w:val="center"/>
          </w:tcPr>
          <w:p w14:paraId="7FC1595A" w14:textId="77777777" w:rsidR="00B331ED" w:rsidRPr="00EF58AE" w:rsidRDefault="00B331ED" w:rsidP="00B331ED">
            <w:pPr>
              <w:jc w:val="center"/>
              <w:rPr>
                <w:rFonts w:ascii="Times New Roman" w:hAnsi="Times New Roman"/>
                <w:b/>
              </w:rPr>
            </w:pPr>
            <w:r w:rsidRPr="00EF58AE">
              <w:rPr>
                <w:rFonts w:ascii="Times New Roman" w:hAnsi="Times New Roman"/>
                <w:b/>
              </w:rPr>
              <w:t>Principaux partenaires techniques</w:t>
            </w:r>
          </w:p>
        </w:tc>
      </w:tr>
      <w:tr w:rsidR="009B27C8" w14:paraId="65E06B7F" w14:textId="77777777" w:rsidTr="009B27C8">
        <w:trPr>
          <w:trHeight w:val="2164"/>
          <w:jc w:val="center"/>
        </w:trPr>
        <w:tc>
          <w:tcPr>
            <w:tcW w:w="3258" w:type="dxa"/>
          </w:tcPr>
          <w:p w14:paraId="4D452E38" w14:textId="3F007011" w:rsidR="009B27C8" w:rsidRDefault="009B27C8" w:rsidP="00D90BA9">
            <w:pPr>
              <w:pStyle w:val="Paragraphedeliste"/>
              <w:ind w:left="32"/>
              <w:rPr>
                <w:rFonts w:ascii="Times New Roman" w:hAnsi="Times New Roman"/>
                <w:sz w:val="22"/>
                <w:szCs w:val="22"/>
              </w:rPr>
            </w:pPr>
            <w:r>
              <w:rPr>
                <w:rFonts w:ascii="Times New Roman" w:hAnsi="Times New Roman"/>
                <w:sz w:val="22"/>
                <w:szCs w:val="22"/>
              </w:rPr>
              <w:t>Temps dédié à l’animation et au suivi :</w:t>
            </w:r>
          </w:p>
          <w:p w14:paraId="12408B72" w14:textId="50727D30" w:rsidR="009B27C8" w:rsidRDefault="009B27C8" w:rsidP="00D90BA9">
            <w:pPr>
              <w:pStyle w:val="Paragraphedeliste"/>
              <w:numPr>
                <w:ilvl w:val="0"/>
                <w:numId w:val="17"/>
              </w:numPr>
              <w:ind w:left="316" w:hanging="239"/>
              <w:rPr>
                <w:rFonts w:ascii="Times New Roman" w:hAnsi="Times New Roman"/>
                <w:sz w:val="22"/>
                <w:szCs w:val="22"/>
              </w:rPr>
            </w:pPr>
            <w:r>
              <w:rPr>
                <w:rFonts w:ascii="Times New Roman" w:hAnsi="Times New Roman"/>
                <w:sz w:val="22"/>
                <w:szCs w:val="22"/>
              </w:rPr>
              <w:t>SMLN (fonds FEADER et DREAL Normandie)</w:t>
            </w:r>
          </w:p>
          <w:p w14:paraId="15AE5FA6" w14:textId="6D62FED5" w:rsidR="009B27C8" w:rsidRDefault="009B27C8" w:rsidP="00D90BA9">
            <w:pPr>
              <w:pStyle w:val="Paragraphedeliste"/>
              <w:numPr>
                <w:ilvl w:val="0"/>
                <w:numId w:val="17"/>
              </w:numPr>
              <w:ind w:left="316" w:hanging="239"/>
              <w:rPr>
                <w:rFonts w:ascii="Times New Roman" w:hAnsi="Times New Roman"/>
                <w:sz w:val="22"/>
                <w:szCs w:val="22"/>
              </w:rPr>
            </w:pPr>
            <w:r>
              <w:rPr>
                <w:rFonts w:ascii="Times New Roman" w:hAnsi="Times New Roman"/>
                <w:sz w:val="22"/>
                <w:szCs w:val="22"/>
              </w:rPr>
              <w:t>Conservatoire du littoral</w:t>
            </w:r>
          </w:p>
          <w:p w14:paraId="09D717E2" w14:textId="05057014" w:rsidR="009B27C8" w:rsidRDefault="009B27C8" w:rsidP="00D90BA9">
            <w:pPr>
              <w:pStyle w:val="Paragraphedeliste"/>
              <w:numPr>
                <w:ilvl w:val="0"/>
                <w:numId w:val="17"/>
              </w:numPr>
              <w:ind w:left="316" w:hanging="239"/>
              <w:rPr>
                <w:rFonts w:ascii="Times New Roman" w:hAnsi="Times New Roman"/>
                <w:sz w:val="22"/>
                <w:szCs w:val="22"/>
              </w:rPr>
            </w:pPr>
            <w:r>
              <w:rPr>
                <w:rFonts w:ascii="Times New Roman" w:hAnsi="Times New Roman"/>
                <w:sz w:val="22"/>
                <w:szCs w:val="22"/>
              </w:rPr>
              <w:t>Région Normandie</w:t>
            </w:r>
          </w:p>
          <w:p w14:paraId="3CA952DB" w14:textId="0240082C" w:rsidR="009B27C8" w:rsidRDefault="009B27C8" w:rsidP="00D90BA9">
            <w:pPr>
              <w:pStyle w:val="Paragraphedeliste"/>
              <w:numPr>
                <w:ilvl w:val="0"/>
                <w:numId w:val="17"/>
              </w:numPr>
              <w:ind w:left="316" w:hanging="239"/>
              <w:rPr>
                <w:rFonts w:ascii="Times New Roman" w:hAnsi="Times New Roman"/>
                <w:sz w:val="22"/>
                <w:szCs w:val="22"/>
              </w:rPr>
            </w:pPr>
            <w:r>
              <w:rPr>
                <w:rFonts w:ascii="Times New Roman" w:hAnsi="Times New Roman"/>
                <w:sz w:val="22"/>
                <w:szCs w:val="22"/>
              </w:rPr>
              <w:t>AESN</w:t>
            </w:r>
          </w:p>
          <w:p w14:paraId="02D105DB" w14:textId="193D12AE" w:rsidR="009B27C8" w:rsidRPr="009B27C8" w:rsidRDefault="009B27C8" w:rsidP="009B27C8">
            <w:pPr>
              <w:pStyle w:val="Paragraphedeliste"/>
              <w:numPr>
                <w:ilvl w:val="0"/>
                <w:numId w:val="17"/>
              </w:numPr>
              <w:ind w:left="316" w:hanging="239"/>
              <w:rPr>
                <w:rFonts w:ascii="Times New Roman" w:hAnsi="Times New Roman"/>
                <w:sz w:val="22"/>
                <w:szCs w:val="22"/>
              </w:rPr>
            </w:pPr>
            <w:r>
              <w:rPr>
                <w:rFonts w:ascii="Times New Roman" w:hAnsi="Times New Roman"/>
                <w:sz w:val="22"/>
                <w:szCs w:val="22"/>
              </w:rPr>
              <w:t>SyMEL</w:t>
            </w:r>
          </w:p>
        </w:tc>
        <w:tc>
          <w:tcPr>
            <w:tcW w:w="3259" w:type="dxa"/>
          </w:tcPr>
          <w:p w14:paraId="204D398A" w14:textId="21AB97C7" w:rsidR="009B27C8" w:rsidRDefault="009B27C8" w:rsidP="00CD29CF">
            <w:pPr>
              <w:pStyle w:val="Paragraphedeliste"/>
              <w:ind w:left="34"/>
              <w:rPr>
                <w:rFonts w:ascii="Times New Roman" w:hAnsi="Times New Roman"/>
                <w:sz w:val="22"/>
                <w:szCs w:val="22"/>
              </w:rPr>
            </w:pPr>
            <w:r>
              <w:rPr>
                <w:rFonts w:ascii="Times New Roman" w:hAnsi="Times New Roman"/>
                <w:sz w:val="22"/>
                <w:szCs w:val="22"/>
              </w:rPr>
              <w:t>- Conservatoire</w:t>
            </w:r>
            <w:r w:rsidRPr="00484EE7">
              <w:rPr>
                <w:rFonts w:ascii="Times New Roman" w:hAnsi="Times New Roman"/>
                <w:sz w:val="22"/>
                <w:szCs w:val="22"/>
              </w:rPr>
              <w:t xml:space="preserve"> du littoral</w:t>
            </w:r>
          </w:p>
          <w:p w14:paraId="4EEA73F3" w14:textId="206BBA1E" w:rsidR="009B27C8" w:rsidRDefault="009B27C8" w:rsidP="00CD29CF">
            <w:pPr>
              <w:pStyle w:val="Paragraphedeliste"/>
              <w:ind w:left="34"/>
              <w:rPr>
                <w:rFonts w:ascii="Times New Roman" w:hAnsi="Times New Roman"/>
                <w:sz w:val="22"/>
                <w:szCs w:val="22"/>
              </w:rPr>
            </w:pPr>
            <w:r>
              <w:rPr>
                <w:rFonts w:ascii="Times New Roman" w:hAnsi="Times New Roman"/>
                <w:sz w:val="22"/>
                <w:szCs w:val="22"/>
              </w:rPr>
              <w:t>- Département de la Manche</w:t>
            </w:r>
          </w:p>
          <w:p w14:paraId="5FCFDE73" w14:textId="65E45B36" w:rsidR="009B27C8" w:rsidRDefault="009B27C8" w:rsidP="00CD29CF">
            <w:pPr>
              <w:pStyle w:val="Paragraphedeliste"/>
              <w:ind w:left="34"/>
              <w:rPr>
                <w:rFonts w:ascii="Times New Roman" w:hAnsi="Times New Roman"/>
                <w:sz w:val="22"/>
                <w:szCs w:val="22"/>
              </w:rPr>
            </w:pPr>
            <w:r>
              <w:rPr>
                <w:rFonts w:ascii="Times New Roman" w:hAnsi="Times New Roman"/>
                <w:sz w:val="22"/>
                <w:szCs w:val="22"/>
              </w:rPr>
              <w:t>- SyMEL</w:t>
            </w:r>
          </w:p>
          <w:p w14:paraId="560F98AA" w14:textId="2F5AA320" w:rsidR="009B27C8" w:rsidRDefault="009B27C8" w:rsidP="00CD29CF">
            <w:pPr>
              <w:pStyle w:val="Paragraphedeliste"/>
              <w:ind w:left="34"/>
              <w:rPr>
                <w:rFonts w:ascii="Times New Roman" w:hAnsi="Times New Roman"/>
                <w:sz w:val="22"/>
                <w:szCs w:val="22"/>
              </w:rPr>
            </w:pPr>
            <w:r>
              <w:rPr>
                <w:rFonts w:ascii="Times New Roman" w:hAnsi="Times New Roman"/>
                <w:sz w:val="22"/>
                <w:szCs w:val="22"/>
              </w:rPr>
              <w:t>- Communes</w:t>
            </w:r>
          </w:p>
          <w:p w14:paraId="509802AD" w14:textId="7F258A0E" w:rsidR="009B27C8" w:rsidRDefault="009B27C8" w:rsidP="00CD29CF">
            <w:pPr>
              <w:pStyle w:val="Paragraphedeliste"/>
              <w:ind w:left="34"/>
              <w:rPr>
                <w:rFonts w:ascii="Times New Roman" w:hAnsi="Times New Roman"/>
                <w:sz w:val="22"/>
                <w:szCs w:val="22"/>
              </w:rPr>
            </w:pPr>
            <w:r>
              <w:rPr>
                <w:rFonts w:ascii="Times New Roman" w:hAnsi="Times New Roman"/>
                <w:sz w:val="22"/>
                <w:szCs w:val="22"/>
              </w:rPr>
              <w:t>- CAC et COCM</w:t>
            </w:r>
          </w:p>
          <w:p w14:paraId="23567B96" w14:textId="5F33D084" w:rsidR="009B27C8" w:rsidRDefault="009B27C8" w:rsidP="00FC148B">
            <w:pPr>
              <w:pStyle w:val="Paragraphedeliste"/>
              <w:ind w:left="34"/>
              <w:rPr>
                <w:rFonts w:ascii="Times New Roman" w:hAnsi="Times New Roman"/>
                <w:sz w:val="22"/>
                <w:szCs w:val="22"/>
              </w:rPr>
            </w:pPr>
            <w:r>
              <w:rPr>
                <w:rFonts w:ascii="Times New Roman" w:hAnsi="Times New Roman"/>
                <w:sz w:val="22"/>
                <w:szCs w:val="22"/>
              </w:rPr>
              <w:t xml:space="preserve">- </w:t>
            </w:r>
            <w:r w:rsidRPr="00484EE7">
              <w:rPr>
                <w:rFonts w:ascii="Times New Roman" w:hAnsi="Times New Roman"/>
                <w:sz w:val="22"/>
                <w:szCs w:val="22"/>
              </w:rPr>
              <w:t>DDTM</w:t>
            </w:r>
            <w:r>
              <w:rPr>
                <w:rFonts w:ascii="Times New Roman" w:hAnsi="Times New Roman"/>
                <w:sz w:val="22"/>
                <w:szCs w:val="22"/>
              </w:rPr>
              <w:t xml:space="preserve"> 50</w:t>
            </w:r>
          </w:p>
          <w:p w14:paraId="61D343C6" w14:textId="095F967D" w:rsidR="009B27C8" w:rsidRPr="00FC148B" w:rsidRDefault="009B27C8" w:rsidP="00FC148B">
            <w:pPr>
              <w:pStyle w:val="Paragraphedeliste"/>
              <w:ind w:left="34"/>
              <w:rPr>
                <w:rFonts w:ascii="Times New Roman" w:hAnsi="Times New Roman"/>
                <w:sz w:val="22"/>
                <w:szCs w:val="22"/>
              </w:rPr>
            </w:pPr>
            <w:r>
              <w:rPr>
                <w:rFonts w:ascii="Times New Roman" w:hAnsi="Times New Roman"/>
                <w:sz w:val="22"/>
                <w:szCs w:val="22"/>
              </w:rPr>
              <w:t>- Propriétaires privés</w:t>
            </w:r>
          </w:p>
          <w:p w14:paraId="6C6545A2" w14:textId="0A37B8FB" w:rsidR="009B27C8" w:rsidRPr="003B3257" w:rsidRDefault="009B27C8" w:rsidP="00B331ED">
            <w:pPr>
              <w:pStyle w:val="Paragraphedeliste"/>
              <w:ind w:left="160"/>
              <w:rPr>
                <w:rFonts w:ascii="Times New Roman" w:hAnsi="Times New Roman"/>
                <w:b/>
                <w:sz w:val="20"/>
                <w:szCs w:val="20"/>
              </w:rPr>
            </w:pPr>
          </w:p>
        </w:tc>
        <w:tc>
          <w:tcPr>
            <w:tcW w:w="3259" w:type="dxa"/>
            <w:tcBorders>
              <w:right w:val="single" w:sz="4" w:space="0" w:color="6EAB69"/>
            </w:tcBorders>
          </w:tcPr>
          <w:p w14:paraId="12E7C2A7" w14:textId="77777777" w:rsidR="009B27C8" w:rsidRDefault="009B27C8" w:rsidP="00CD29C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DREAL Normandie</w:t>
            </w:r>
          </w:p>
          <w:p w14:paraId="60234048" w14:textId="77777777" w:rsidR="009B27C8" w:rsidRDefault="009B27C8" w:rsidP="00CD29C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CBNB</w:t>
            </w:r>
          </w:p>
          <w:p w14:paraId="4365EC2A" w14:textId="77777777" w:rsidR="009B27C8" w:rsidRDefault="009B27C8" w:rsidP="00CD29C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Universités</w:t>
            </w:r>
          </w:p>
          <w:p w14:paraId="3821D136"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 xml:space="preserve">Agriculteurs et chasseurs </w:t>
            </w:r>
          </w:p>
          <w:p w14:paraId="0463E92D"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naturalistes (GONm, GMN, GRETIA)</w:t>
            </w:r>
          </w:p>
          <w:p w14:paraId="192CC724" w14:textId="77777777" w:rsidR="009B27C8" w:rsidRPr="001F64CA" w:rsidRDefault="009B27C8" w:rsidP="009B27C8">
            <w:pPr>
              <w:pStyle w:val="Paragraphedeliste"/>
              <w:ind w:left="178"/>
              <w:rPr>
                <w:rFonts w:ascii="Times New Roman" w:hAnsi="Times New Roman"/>
                <w:bCs/>
                <w:sz w:val="22"/>
                <w:szCs w:val="22"/>
              </w:rPr>
            </w:pPr>
          </w:p>
        </w:tc>
      </w:tr>
    </w:tbl>
    <w:p w14:paraId="62463971" w14:textId="68E03B0F" w:rsidR="00B331ED" w:rsidRDefault="00B331ED" w:rsidP="00A0669D">
      <w:pPr>
        <w:spacing w:after="0" w:line="240" w:lineRule="auto"/>
        <w:rPr>
          <w:rFonts w:ascii="Times New Roman" w:hAnsi="Times New Roman"/>
        </w:rPr>
      </w:pPr>
    </w:p>
    <w:p w14:paraId="7D46A1D6" w14:textId="77777777" w:rsidR="000A5BF7" w:rsidRDefault="000A5BF7" w:rsidP="00A0669D">
      <w:pPr>
        <w:spacing w:after="0" w:line="240" w:lineRule="auto"/>
        <w:rPr>
          <w:rFonts w:ascii="Times New Roman" w:hAnsi="Times New Roman"/>
        </w:rPr>
      </w:pPr>
    </w:p>
    <w:p w14:paraId="2AF77586" w14:textId="3CCD6F4F" w:rsidR="00B331ED" w:rsidRDefault="00B331ED" w:rsidP="00A0669D">
      <w:pPr>
        <w:spacing w:after="0" w:line="240" w:lineRule="auto"/>
        <w:rPr>
          <w:rFonts w:ascii="Times New Roman" w:hAnsi="Times New Roman"/>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E8262B" w:rsidRPr="00235184" w14:paraId="4F794A2D" w14:textId="77777777" w:rsidTr="00405F98">
        <w:trPr>
          <w:trHeight w:val="552"/>
          <w:jc w:val="center"/>
        </w:trPr>
        <w:tc>
          <w:tcPr>
            <w:tcW w:w="1555" w:type="dxa"/>
            <w:shd w:val="clear" w:color="auto" w:fill="D6E3BC" w:themeFill="accent3" w:themeFillTint="66"/>
            <w:vAlign w:val="center"/>
          </w:tcPr>
          <w:p w14:paraId="030855E1" w14:textId="15550D52" w:rsidR="00E8262B" w:rsidRPr="00235184" w:rsidRDefault="00E8262B" w:rsidP="00E8262B">
            <w:pPr>
              <w:jc w:val="center"/>
              <w:rPr>
                <w:rFonts w:ascii="Times New Roman" w:hAnsi="Times New Roman"/>
                <w:b/>
                <w:sz w:val="28"/>
                <w:szCs w:val="28"/>
              </w:rPr>
            </w:pPr>
            <w:r>
              <w:rPr>
                <w:rFonts w:ascii="Times New Roman" w:hAnsi="Times New Roman"/>
                <w:b/>
                <w:color w:val="6EAB69"/>
                <w:sz w:val="28"/>
                <w:szCs w:val="28"/>
              </w:rPr>
              <w:t>GES1-2</w:t>
            </w:r>
          </w:p>
        </w:tc>
        <w:tc>
          <w:tcPr>
            <w:tcW w:w="8221" w:type="dxa"/>
            <w:gridSpan w:val="8"/>
            <w:shd w:val="clear" w:color="auto" w:fill="D6E3BC" w:themeFill="accent3" w:themeFillTint="66"/>
            <w:vAlign w:val="center"/>
          </w:tcPr>
          <w:p w14:paraId="71D33A87" w14:textId="2CEA2001" w:rsidR="00E8262B" w:rsidRPr="00E8262B" w:rsidRDefault="00E8262B" w:rsidP="00E8262B">
            <w:pPr>
              <w:jc w:val="center"/>
              <w:rPr>
                <w:rFonts w:ascii="Times New Roman" w:hAnsi="Times New Roman"/>
                <w:b/>
                <w:i/>
                <w:color w:val="5F497A" w:themeColor="accent4" w:themeShade="BF"/>
                <w:sz w:val="28"/>
                <w:szCs w:val="28"/>
              </w:rPr>
            </w:pPr>
            <w:r w:rsidRPr="00E8262B">
              <w:rPr>
                <w:rFonts w:ascii="Times New Roman" w:hAnsi="Times New Roman"/>
                <w:b/>
                <w:color w:val="6EAB69"/>
                <w:sz w:val="28"/>
                <w:szCs w:val="28"/>
              </w:rPr>
              <w:t>Accompagner la dynamique naturelle, éolienne ou marine,  à l’aide d’interventions légères</w:t>
            </w:r>
          </w:p>
        </w:tc>
      </w:tr>
      <w:tr w:rsidR="00E8262B" w14:paraId="6A0A2576" w14:textId="77777777" w:rsidTr="00405F98">
        <w:trPr>
          <w:trHeight w:val="716"/>
          <w:jc w:val="center"/>
        </w:trPr>
        <w:tc>
          <w:tcPr>
            <w:tcW w:w="1555" w:type="dxa"/>
            <w:vAlign w:val="center"/>
          </w:tcPr>
          <w:p w14:paraId="7B1F77F0" w14:textId="77777777" w:rsidR="00E8262B" w:rsidRPr="00600984" w:rsidRDefault="00E8262B" w:rsidP="00E8262B">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31FBCBFF" wp14:editId="5065257A">
                  <wp:extent cx="422031" cy="400200"/>
                  <wp:effectExtent l="0" t="0" r="0" b="0"/>
                  <wp:docPr id="65"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014918FE" w14:textId="77777777" w:rsidR="00E8262B" w:rsidRPr="00600984" w:rsidRDefault="00E8262B" w:rsidP="00E8262B">
            <w:pPr>
              <w:jc w:val="center"/>
              <w:rPr>
                <w:rFonts w:ascii="Times New Roman" w:hAnsi="Times New Roman"/>
                <w:b/>
                <w:sz w:val="20"/>
                <w:szCs w:val="20"/>
              </w:rPr>
            </w:pPr>
            <w:r>
              <w:rPr>
                <w:noProof/>
                <w:lang w:eastAsia="fr-FR"/>
              </w:rPr>
              <w:drawing>
                <wp:inline distT="0" distB="0" distL="0" distR="0" wp14:anchorId="273EC848" wp14:editId="535BA777">
                  <wp:extent cx="527538" cy="416169"/>
                  <wp:effectExtent l="0" t="0" r="6350" b="3175"/>
                  <wp:docPr id="175"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6C5083D7" w14:textId="6C84CA56" w:rsidR="00E8262B" w:rsidRPr="009F0A67" w:rsidRDefault="001F64CA" w:rsidP="00E8262B">
            <w:pPr>
              <w:jc w:val="center"/>
              <w:rPr>
                <w:rFonts w:ascii="Times New Roman" w:hAnsi="Times New Roman"/>
                <w:sz w:val="20"/>
                <w:szCs w:val="20"/>
              </w:rPr>
            </w:pPr>
            <w:r>
              <w:rPr>
                <w:rFonts w:ascii="Times New Roman" w:hAnsi="Times New Roman"/>
                <w:sz w:val="20"/>
                <w:szCs w:val="20"/>
              </w:rPr>
              <w:t>Contrats</w:t>
            </w:r>
            <w:r w:rsidR="00E8262B">
              <w:rPr>
                <w:rFonts w:ascii="Times New Roman" w:hAnsi="Times New Roman"/>
                <w:sz w:val="20"/>
                <w:szCs w:val="20"/>
              </w:rPr>
              <w:t xml:space="preserve"> N2000</w:t>
            </w:r>
          </w:p>
        </w:tc>
        <w:tc>
          <w:tcPr>
            <w:tcW w:w="1701" w:type="dxa"/>
            <w:gridSpan w:val="2"/>
            <w:vAlign w:val="center"/>
          </w:tcPr>
          <w:p w14:paraId="67DEB874" w14:textId="77777777" w:rsidR="00E8262B" w:rsidRPr="00600984" w:rsidRDefault="00E8262B" w:rsidP="00E8262B">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66572E5A" w14:textId="77777777" w:rsidR="00E8262B" w:rsidRPr="00600984" w:rsidRDefault="00E8262B" w:rsidP="00E8262B">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399A2855" w14:textId="7972E4CE" w:rsidR="00E8262B" w:rsidRPr="00600984" w:rsidRDefault="00E8262B" w:rsidP="00E8262B">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E8262B" w14:paraId="587DBD80" w14:textId="77777777" w:rsidTr="00405F98">
        <w:trPr>
          <w:trHeight w:val="542"/>
          <w:jc w:val="center"/>
        </w:trPr>
        <w:tc>
          <w:tcPr>
            <w:tcW w:w="9776" w:type="dxa"/>
            <w:gridSpan w:val="9"/>
            <w:vAlign w:val="center"/>
          </w:tcPr>
          <w:p w14:paraId="224BFEE1" w14:textId="77777777" w:rsidR="00E8262B" w:rsidRPr="00206B16" w:rsidRDefault="00E8262B" w:rsidP="00E8262B">
            <w:pPr>
              <w:jc w:val="center"/>
              <w:rPr>
                <w:rFonts w:ascii="Times New Roman" w:hAnsi="Times New Roman"/>
                <w:b/>
              </w:rPr>
            </w:pPr>
            <w:r w:rsidRPr="00206B16">
              <w:rPr>
                <w:rFonts w:ascii="Times New Roman" w:hAnsi="Times New Roman"/>
                <w:b/>
              </w:rPr>
              <w:t>Description de la mesure</w:t>
            </w:r>
          </w:p>
        </w:tc>
      </w:tr>
      <w:tr w:rsidR="00E8262B" w14:paraId="5EF3F9AC" w14:textId="77777777" w:rsidTr="00405F98">
        <w:trPr>
          <w:trHeight w:val="836"/>
          <w:jc w:val="center"/>
        </w:trPr>
        <w:tc>
          <w:tcPr>
            <w:tcW w:w="9776" w:type="dxa"/>
            <w:gridSpan w:val="9"/>
          </w:tcPr>
          <w:p w14:paraId="6ADBC771" w14:textId="77777777" w:rsidR="00E8262B" w:rsidRDefault="00E8262B" w:rsidP="00E8262B">
            <w:pPr>
              <w:ind w:right="171"/>
              <w:jc w:val="both"/>
              <w:rPr>
                <w:rFonts w:ascii="Times New Roman" w:hAnsi="Times New Roman"/>
                <w:b/>
                <w:bCs/>
                <w:color w:val="FF0000"/>
                <w:sz w:val="22"/>
                <w:szCs w:val="22"/>
              </w:rPr>
            </w:pPr>
          </w:p>
          <w:p w14:paraId="098705BE" w14:textId="711B8A47" w:rsidR="002375A0" w:rsidRPr="00B34C6E" w:rsidRDefault="00E8262B" w:rsidP="002375A0">
            <w:pPr>
              <w:ind w:right="171"/>
              <w:jc w:val="both"/>
              <w:rPr>
                <w:rFonts w:ascii="Times New Roman" w:hAnsi="Times New Roman"/>
                <w:bCs/>
                <w:sz w:val="22"/>
                <w:szCs w:val="22"/>
              </w:rPr>
            </w:pPr>
            <w:r w:rsidRPr="009472C3">
              <w:rPr>
                <w:rFonts w:ascii="Times New Roman" w:hAnsi="Times New Roman"/>
                <w:sz w:val="22"/>
                <w:szCs w:val="22"/>
              </w:rPr>
              <w:t xml:space="preserve">Cette mesure vise à </w:t>
            </w:r>
            <w:r>
              <w:rPr>
                <w:rFonts w:ascii="Times New Roman" w:hAnsi="Times New Roman"/>
                <w:sz w:val="22"/>
                <w:szCs w:val="22"/>
              </w:rPr>
              <w:t>tirer parti</w:t>
            </w:r>
            <w:r w:rsidRPr="009472C3">
              <w:rPr>
                <w:rFonts w:ascii="Times New Roman" w:hAnsi="Times New Roman"/>
                <w:sz w:val="22"/>
                <w:szCs w:val="22"/>
              </w:rPr>
              <w:t xml:space="preserve"> </w:t>
            </w:r>
            <w:r w:rsidR="002375A0">
              <w:rPr>
                <w:rFonts w:ascii="Times New Roman" w:hAnsi="Times New Roman"/>
                <w:sz w:val="22"/>
                <w:szCs w:val="22"/>
              </w:rPr>
              <w:t>de</w:t>
            </w:r>
            <w:r w:rsidRPr="009472C3">
              <w:rPr>
                <w:rFonts w:ascii="Times New Roman" w:hAnsi="Times New Roman"/>
                <w:sz w:val="22"/>
                <w:szCs w:val="22"/>
              </w:rPr>
              <w:t>s dynamiques naturelles</w:t>
            </w:r>
            <w:r>
              <w:rPr>
                <w:rFonts w:ascii="Times New Roman" w:hAnsi="Times New Roman"/>
                <w:sz w:val="22"/>
                <w:szCs w:val="22"/>
              </w:rPr>
              <w:t xml:space="preserve"> en œuvre sur le site, éolienne ou marine,</w:t>
            </w:r>
            <w:r w:rsidR="002375A0">
              <w:rPr>
                <w:rFonts w:ascii="Times New Roman" w:hAnsi="Times New Roman"/>
                <w:sz w:val="22"/>
                <w:szCs w:val="22"/>
              </w:rPr>
              <w:t xml:space="preserve"> </w:t>
            </w:r>
            <w:r w:rsidR="002375A0" w:rsidRPr="00B34C6E">
              <w:rPr>
                <w:rFonts w:ascii="Times New Roman" w:hAnsi="Times New Roman"/>
                <w:bCs/>
                <w:sz w:val="22"/>
                <w:szCs w:val="22"/>
              </w:rPr>
              <w:t>à l’origine de fo</w:t>
            </w:r>
            <w:r w:rsidR="002375A0">
              <w:rPr>
                <w:rFonts w:ascii="Times New Roman" w:hAnsi="Times New Roman"/>
                <w:bCs/>
                <w:sz w:val="22"/>
                <w:szCs w:val="22"/>
              </w:rPr>
              <w:t xml:space="preserve">rmes géomorphologiques variées, </w:t>
            </w:r>
            <w:r w:rsidR="002375A0">
              <w:rPr>
                <w:rFonts w:ascii="Times New Roman" w:hAnsi="Times New Roman"/>
                <w:sz w:val="22"/>
                <w:szCs w:val="22"/>
              </w:rPr>
              <w:t xml:space="preserve">et à </w:t>
            </w:r>
            <w:r w:rsidR="008E2BB1">
              <w:rPr>
                <w:rFonts w:ascii="Times New Roman" w:hAnsi="Times New Roman"/>
                <w:sz w:val="22"/>
                <w:szCs w:val="22"/>
              </w:rPr>
              <w:t>accompagne</w:t>
            </w:r>
            <w:r w:rsidR="002375A0">
              <w:rPr>
                <w:rFonts w:ascii="Times New Roman" w:hAnsi="Times New Roman"/>
                <w:sz w:val="22"/>
                <w:szCs w:val="22"/>
              </w:rPr>
              <w:t>r leur expression, avec d</w:t>
            </w:r>
            <w:r>
              <w:rPr>
                <w:rFonts w:ascii="Times New Roman" w:hAnsi="Times New Roman"/>
                <w:sz w:val="22"/>
                <w:szCs w:val="22"/>
              </w:rPr>
              <w:t>es interventions</w:t>
            </w:r>
            <w:r w:rsidR="002375A0">
              <w:rPr>
                <w:rFonts w:ascii="Times New Roman" w:hAnsi="Times New Roman"/>
                <w:sz w:val="22"/>
                <w:szCs w:val="22"/>
              </w:rPr>
              <w:t xml:space="preserve"> limitées, qui doivent viser à</w:t>
            </w:r>
            <w:r>
              <w:rPr>
                <w:rFonts w:ascii="Times New Roman" w:hAnsi="Times New Roman"/>
                <w:sz w:val="22"/>
                <w:szCs w:val="22"/>
              </w:rPr>
              <w:t xml:space="preserve"> encourager la restauration passive ou l’évolution spontanée</w:t>
            </w:r>
            <w:r w:rsidR="006211B1">
              <w:rPr>
                <w:rFonts w:ascii="Times New Roman" w:hAnsi="Times New Roman"/>
                <w:sz w:val="22"/>
                <w:szCs w:val="22"/>
              </w:rPr>
              <w:t xml:space="preserve"> des milieux</w:t>
            </w:r>
            <w:r>
              <w:rPr>
                <w:rFonts w:ascii="Times New Roman" w:hAnsi="Times New Roman"/>
                <w:sz w:val="22"/>
                <w:szCs w:val="22"/>
              </w:rPr>
              <w:t>, ou à orienter légèrement l</w:t>
            </w:r>
            <w:r w:rsidR="006211B1">
              <w:rPr>
                <w:rFonts w:ascii="Times New Roman" w:hAnsi="Times New Roman"/>
                <w:sz w:val="22"/>
                <w:szCs w:val="22"/>
              </w:rPr>
              <w:t xml:space="preserve">eur </w:t>
            </w:r>
            <w:r>
              <w:rPr>
                <w:rFonts w:ascii="Times New Roman" w:hAnsi="Times New Roman"/>
                <w:sz w:val="22"/>
                <w:szCs w:val="22"/>
              </w:rPr>
              <w:t>évolution.</w:t>
            </w:r>
            <w:r w:rsidR="002375A0">
              <w:rPr>
                <w:rFonts w:ascii="Times New Roman" w:hAnsi="Times New Roman"/>
                <w:bCs/>
                <w:sz w:val="22"/>
                <w:szCs w:val="22"/>
              </w:rPr>
              <w:t xml:space="preserve"> </w:t>
            </w:r>
          </w:p>
          <w:p w14:paraId="617DE590" w14:textId="3584417C" w:rsidR="00E8262B" w:rsidRDefault="00E8262B" w:rsidP="00E8262B">
            <w:pPr>
              <w:ind w:right="171"/>
              <w:jc w:val="both"/>
              <w:rPr>
                <w:rFonts w:ascii="Times New Roman" w:hAnsi="Times New Roman"/>
                <w:sz w:val="22"/>
                <w:szCs w:val="22"/>
              </w:rPr>
            </w:pPr>
          </w:p>
          <w:p w14:paraId="2DD1104F" w14:textId="1CC7E9EA" w:rsidR="006211B1" w:rsidRPr="006211B1" w:rsidRDefault="006211B1" w:rsidP="00E8262B">
            <w:pPr>
              <w:ind w:right="171"/>
              <w:jc w:val="both"/>
              <w:rPr>
                <w:rFonts w:ascii="Times New Roman" w:hAnsi="Times New Roman"/>
                <w:sz w:val="22"/>
                <w:szCs w:val="22"/>
                <w:u w:val="single"/>
              </w:rPr>
            </w:pPr>
            <w:r w:rsidRPr="006211B1">
              <w:rPr>
                <w:rFonts w:ascii="Times New Roman" w:hAnsi="Times New Roman"/>
                <w:sz w:val="22"/>
                <w:szCs w:val="22"/>
                <w:u w:val="single"/>
              </w:rPr>
              <w:t>Privilégier la restauration passive des milieux, à moindre coût :</w:t>
            </w:r>
          </w:p>
          <w:p w14:paraId="0AA835B6" w14:textId="545C17FA" w:rsidR="007A3BF5" w:rsidRDefault="006211B1" w:rsidP="00E8262B">
            <w:pPr>
              <w:ind w:right="171"/>
              <w:jc w:val="both"/>
              <w:rPr>
                <w:rFonts w:ascii="Times New Roman" w:hAnsi="Times New Roman"/>
                <w:sz w:val="22"/>
                <w:szCs w:val="22"/>
              </w:rPr>
            </w:pPr>
            <w:r>
              <w:rPr>
                <w:rFonts w:ascii="Times New Roman" w:hAnsi="Times New Roman"/>
                <w:sz w:val="22"/>
                <w:szCs w:val="22"/>
              </w:rPr>
              <w:t>La</w:t>
            </w:r>
            <w:r w:rsidR="00E8262B">
              <w:rPr>
                <w:rFonts w:ascii="Times New Roman" w:hAnsi="Times New Roman"/>
                <w:sz w:val="22"/>
                <w:szCs w:val="22"/>
              </w:rPr>
              <w:t xml:space="preserve"> </w:t>
            </w:r>
            <w:r w:rsidR="00E8262B" w:rsidRPr="00767F23">
              <w:rPr>
                <w:rFonts w:ascii="Times New Roman" w:hAnsi="Times New Roman"/>
                <w:sz w:val="22"/>
                <w:szCs w:val="22"/>
              </w:rPr>
              <w:t xml:space="preserve">mise en défens d’habitats naturels particulièrement sensibles au piétinement humain ou animal </w:t>
            </w:r>
            <w:r w:rsidR="00E8262B">
              <w:rPr>
                <w:rFonts w:ascii="Times New Roman" w:hAnsi="Times New Roman"/>
                <w:sz w:val="22"/>
                <w:szCs w:val="22"/>
              </w:rPr>
              <w:t xml:space="preserve">peut notamment être appliquée pour les zones d’érosion dunaire (dunes mobiles ou fixées), les mares dunaires, les berges de cours d’eau, ou encore les pelouses aérohalines des falaises littorales (1230). </w:t>
            </w:r>
            <w:r w:rsidR="007A3BF5">
              <w:rPr>
                <w:rFonts w:ascii="Times New Roman" w:hAnsi="Times New Roman"/>
                <w:sz w:val="22"/>
                <w:szCs w:val="22"/>
              </w:rPr>
              <w:t>Elle permet</w:t>
            </w:r>
            <w:r w:rsidR="007A3BF5" w:rsidRPr="00254D9B">
              <w:rPr>
                <w:rFonts w:ascii="Times New Roman" w:hAnsi="Times New Roman"/>
                <w:bCs/>
                <w:sz w:val="22"/>
                <w:szCs w:val="22"/>
              </w:rPr>
              <w:t xml:space="preserve"> la recolonisation</w:t>
            </w:r>
            <w:r w:rsidR="007A3BF5">
              <w:rPr>
                <w:rFonts w:ascii="Times New Roman" w:hAnsi="Times New Roman"/>
                <w:bCs/>
                <w:sz w:val="22"/>
                <w:szCs w:val="22"/>
              </w:rPr>
              <w:t xml:space="preserve"> lente</w:t>
            </w:r>
            <w:r w:rsidR="007A3BF5" w:rsidRPr="00254D9B">
              <w:rPr>
                <w:rFonts w:ascii="Times New Roman" w:hAnsi="Times New Roman"/>
                <w:bCs/>
                <w:sz w:val="22"/>
                <w:szCs w:val="22"/>
              </w:rPr>
              <w:t xml:space="preserve"> d’une végétation naturelle spontanée, à partir de la banque de gr</w:t>
            </w:r>
            <w:r w:rsidR="007A3BF5">
              <w:rPr>
                <w:rFonts w:ascii="Times New Roman" w:hAnsi="Times New Roman"/>
                <w:bCs/>
                <w:sz w:val="22"/>
                <w:szCs w:val="22"/>
              </w:rPr>
              <w:t>aines déjà présente dans le sol</w:t>
            </w:r>
            <w:r w:rsidR="007A3BF5" w:rsidRPr="00254D9B">
              <w:rPr>
                <w:rFonts w:ascii="Times New Roman" w:hAnsi="Times New Roman"/>
                <w:bCs/>
                <w:sz w:val="22"/>
                <w:szCs w:val="22"/>
              </w:rPr>
              <w:t>. En cas de besoin, la cicatrisation du milieu peut être accélérée en couplant des actions de restauration active à cette mesure.</w:t>
            </w:r>
          </w:p>
          <w:p w14:paraId="49689046" w14:textId="054A740F" w:rsidR="00E8262B" w:rsidRDefault="007A3BF5" w:rsidP="00E8262B">
            <w:pPr>
              <w:ind w:right="171"/>
              <w:jc w:val="both"/>
              <w:rPr>
                <w:rFonts w:ascii="Times New Roman" w:hAnsi="Times New Roman"/>
                <w:bCs/>
                <w:sz w:val="22"/>
                <w:szCs w:val="22"/>
              </w:rPr>
            </w:pPr>
            <w:r w:rsidRPr="00254D9B">
              <w:rPr>
                <w:rFonts w:ascii="Times New Roman" w:hAnsi="Times New Roman"/>
                <w:bCs/>
                <w:sz w:val="22"/>
                <w:szCs w:val="22"/>
              </w:rPr>
              <w:t xml:space="preserve">La </w:t>
            </w:r>
            <w:r w:rsidRPr="00DC19BB">
              <w:rPr>
                <w:rFonts w:ascii="Times New Roman" w:hAnsi="Times New Roman"/>
                <w:bCs/>
                <w:sz w:val="22"/>
                <w:szCs w:val="22"/>
              </w:rPr>
              <w:t>canalisation de la fréquentation peut s’effectuer</w:t>
            </w:r>
            <w:r w:rsidRPr="00254D9B">
              <w:rPr>
                <w:rFonts w:ascii="Times New Roman" w:hAnsi="Times New Roman"/>
                <w:bCs/>
                <w:sz w:val="22"/>
                <w:szCs w:val="22"/>
              </w:rPr>
              <w:t xml:space="preserve"> par le biais de pose de plots en bois reliés par une ou des rangées de fils lisses, de fascines ou de ganivelles.</w:t>
            </w:r>
          </w:p>
          <w:p w14:paraId="580D4B0D" w14:textId="2D8CF20C" w:rsidR="00E8262B" w:rsidRDefault="00E8262B" w:rsidP="00E8262B">
            <w:pPr>
              <w:ind w:right="171"/>
              <w:jc w:val="both"/>
              <w:rPr>
                <w:rFonts w:ascii="Times New Roman" w:hAnsi="Times New Roman"/>
                <w:sz w:val="22"/>
                <w:szCs w:val="22"/>
              </w:rPr>
            </w:pPr>
          </w:p>
          <w:p w14:paraId="5104F4B8" w14:textId="4B01DC4D" w:rsidR="00E8262B" w:rsidRPr="00254D9B" w:rsidRDefault="00E8262B" w:rsidP="00E8262B">
            <w:pPr>
              <w:ind w:right="171"/>
              <w:jc w:val="both"/>
              <w:rPr>
                <w:rFonts w:ascii="Times New Roman" w:hAnsi="Times New Roman"/>
                <w:bCs/>
                <w:sz w:val="22"/>
                <w:szCs w:val="22"/>
              </w:rPr>
            </w:pPr>
            <w:r>
              <w:rPr>
                <w:rFonts w:ascii="Times New Roman" w:hAnsi="Times New Roman"/>
                <w:bCs/>
                <w:sz w:val="22"/>
                <w:szCs w:val="22"/>
              </w:rPr>
              <w:t xml:space="preserve">De même, sur d’anciens terrains agricoles (maraîchage, pâturage intensif), la </w:t>
            </w:r>
            <w:r w:rsidRPr="006211B1">
              <w:rPr>
                <w:rFonts w:ascii="Times New Roman" w:hAnsi="Times New Roman"/>
                <w:bCs/>
                <w:sz w:val="22"/>
                <w:szCs w:val="22"/>
              </w:rPr>
              <w:t>mise en jachère et l’évolution spontanée, avec éventuellement réensemencement avec des légumineuses puis des mélanges de graines,</w:t>
            </w:r>
            <w:r>
              <w:rPr>
                <w:rFonts w:ascii="Times New Roman" w:hAnsi="Times New Roman"/>
                <w:bCs/>
                <w:sz w:val="22"/>
                <w:szCs w:val="22"/>
              </w:rPr>
              <w:t xml:space="preserve"> permettent de décharger lentement la matière organique accumulée dans le sol et de retrouver peu à peu une végétation plus caractéristique des espaces naturels</w:t>
            </w:r>
            <w:r w:rsidRPr="00767F23">
              <w:rPr>
                <w:rFonts w:ascii="Times New Roman" w:hAnsi="Times New Roman"/>
                <w:bCs/>
                <w:sz w:val="22"/>
                <w:szCs w:val="22"/>
              </w:rPr>
              <w:t xml:space="preserve">. </w:t>
            </w:r>
          </w:p>
          <w:p w14:paraId="132E8E07" w14:textId="078584C8" w:rsidR="00E8262B" w:rsidRDefault="00E8262B" w:rsidP="00E8262B">
            <w:pPr>
              <w:ind w:right="171"/>
              <w:jc w:val="both"/>
              <w:rPr>
                <w:rFonts w:ascii="Times New Roman" w:hAnsi="Times New Roman"/>
                <w:sz w:val="22"/>
                <w:szCs w:val="22"/>
              </w:rPr>
            </w:pPr>
          </w:p>
          <w:p w14:paraId="15EF2C53" w14:textId="3DB5132D" w:rsidR="008F26C3" w:rsidRPr="009704C1" w:rsidRDefault="00E8262B" w:rsidP="008F26C3">
            <w:pPr>
              <w:ind w:right="171"/>
              <w:jc w:val="both"/>
              <w:rPr>
                <w:rFonts w:ascii="Times New Roman" w:hAnsi="Times New Roman"/>
                <w:bCs/>
                <w:sz w:val="22"/>
                <w:szCs w:val="22"/>
                <w:u w:val="single"/>
              </w:rPr>
            </w:pPr>
            <w:r w:rsidRPr="009704C1">
              <w:rPr>
                <w:rFonts w:ascii="Times New Roman" w:hAnsi="Times New Roman"/>
                <w:bCs/>
                <w:sz w:val="22"/>
                <w:szCs w:val="22"/>
                <w:u w:val="single"/>
              </w:rPr>
              <w:t>Encourager l’évolution spontanée des milieux</w:t>
            </w:r>
            <w:r w:rsidR="009704C1" w:rsidRPr="009704C1">
              <w:rPr>
                <w:rFonts w:ascii="Times New Roman" w:hAnsi="Times New Roman"/>
                <w:bCs/>
                <w:sz w:val="22"/>
                <w:szCs w:val="22"/>
                <w:u w:val="single"/>
              </w:rPr>
              <w:t xml:space="preserve"> par une gestion passive : </w:t>
            </w:r>
          </w:p>
          <w:p w14:paraId="1E0751CB" w14:textId="34B6A9E3" w:rsidR="00E8262B" w:rsidRDefault="008F26C3" w:rsidP="00E8262B">
            <w:pPr>
              <w:ind w:right="171"/>
              <w:jc w:val="both"/>
              <w:rPr>
                <w:rFonts w:ascii="Times New Roman" w:hAnsi="Times New Roman"/>
                <w:bCs/>
                <w:sz w:val="22"/>
                <w:szCs w:val="22"/>
              </w:rPr>
            </w:pPr>
            <w:r w:rsidRPr="00376D0A">
              <w:rPr>
                <w:rFonts w:ascii="Times New Roman" w:hAnsi="Times New Roman"/>
                <w:bCs/>
                <w:sz w:val="22"/>
                <w:szCs w:val="22"/>
              </w:rPr>
              <w:t xml:space="preserve">Il s’agit de </w:t>
            </w:r>
            <w:r w:rsidRPr="00376D0A">
              <w:rPr>
                <w:rFonts w:ascii="Times New Roman" w:hAnsi="Times New Roman"/>
                <w:sz w:val="22"/>
                <w:szCs w:val="22"/>
              </w:rPr>
              <w:t>conserv</w:t>
            </w:r>
            <w:r w:rsidR="00376D0A" w:rsidRPr="00376D0A">
              <w:rPr>
                <w:rFonts w:ascii="Times New Roman" w:hAnsi="Times New Roman"/>
                <w:sz w:val="22"/>
                <w:szCs w:val="22"/>
              </w:rPr>
              <w:t>er</w:t>
            </w:r>
            <w:r w:rsidRPr="00376D0A">
              <w:rPr>
                <w:rFonts w:ascii="Times New Roman" w:hAnsi="Times New Roman"/>
                <w:sz w:val="22"/>
                <w:szCs w:val="22"/>
              </w:rPr>
              <w:t xml:space="preserve"> ou retrouv</w:t>
            </w:r>
            <w:r w:rsidR="00376D0A" w:rsidRPr="00376D0A">
              <w:rPr>
                <w:rFonts w:ascii="Times New Roman" w:hAnsi="Times New Roman"/>
                <w:sz w:val="22"/>
                <w:szCs w:val="22"/>
              </w:rPr>
              <w:t>er</w:t>
            </w:r>
            <w:r w:rsidRPr="00376D0A">
              <w:rPr>
                <w:rFonts w:ascii="Times New Roman" w:hAnsi="Times New Roman"/>
                <w:sz w:val="22"/>
                <w:szCs w:val="22"/>
              </w:rPr>
              <w:t xml:space="preserve"> des espaces de mobilité pour certains habitats</w:t>
            </w:r>
            <w:r w:rsidR="00376D0A">
              <w:rPr>
                <w:rFonts w:ascii="Times New Roman" w:hAnsi="Times New Roman"/>
                <w:sz w:val="22"/>
                <w:szCs w:val="22"/>
              </w:rPr>
              <w:t xml:space="preserve"> naturels</w:t>
            </w:r>
            <w:r w:rsidRPr="00376D0A">
              <w:rPr>
                <w:rFonts w:ascii="Times New Roman" w:hAnsi="Times New Roman"/>
                <w:sz w:val="22"/>
                <w:szCs w:val="22"/>
              </w:rPr>
              <w:t xml:space="preserve"> (dunes, havres, cours d’eau) </w:t>
            </w:r>
            <w:r w:rsidR="00376D0A">
              <w:rPr>
                <w:rFonts w:ascii="Times New Roman" w:hAnsi="Times New Roman"/>
                <w:sz w:val="22"/>
                <w:szCs w:val="22"/>
              </w:rPr>
              <w:t>soumis à l’influence de facteurs naturels (v</w:t>
            </w:r>
            <w:r w:rsidR="00E8262B" w:rsidRPr="00AA6384">
              <w:rPr>
                <w:rFonts w:ascii="Times New Roman" w:hAnsi="Times New Roman"/>
                <w:bCs/>
                <w:sz w:val="22"/>
                <w:szCs w:val="22"/>
              </w:rPr>
              <w:t xml:space="preserve">ent, marées, variation des </w:t>
            </w:r>
            <w:r w:rsidR="00E8262B" w:rsidRPr="006211B1">
              <w:rPr>
                <w:rFonts w:ascii="Times New Roman" w:hAnsi="Times New Roman"/>
                <w:bCs/>
                <w:sz w:val="22"/>
                <w:szCs w:val="22"/>
              </w:rPr>
              <w:t xml:space="preserve">températures et des niveaux d’eau, tempêtes, embruns, …). </w:t>
            </w:r>
            <w:r w:rsidR="00376D0A">
              <w:rPr>
                <w:rFonts w:ascii="Times New Roman" w:hAnsi="Times New Roman"/>
                <w:bCs/>
                <w:sz w:val="22"/>
                <w:szCs w:val="22"/>
              </w:rPr>
              <w:t xml:space="preserve">Ainsi, en l’absence d’enjeux </w:t>
            </w:r>
            <w:r w:rsidR="009704C1">
              <w:rPr>
                <w:rFonts w:ascii="Times New Roman" w:hAnsi="Times New Roman"/>
                <w:bCs/>
                <w:sz w:val="22"/>
                <w:szCs w:val="22"/>
              </w:rPr>
              <w:t>socio-économiques majeurs</w:t>
            </w:r>
            <w:r w:rsidR="00376D0A">
              <w:rPr>
                <w:rFonts w:ascii="Times New Roman" w:hAnsi="Times New Roman"/>
                <w:bCs/>
                <w:sz w:val="22"/>
                <w:szCs w:val="22"/>
              </w:rPr>
              <w:t xml:space="preserve">, </w:t>
            </w:r>
            <w:r w:rsidR="009704C1">
              <w:rPr>
                <w:rFonts w:ascii="Times New Roman" w:hAnsi="Times New Roman"/>
                <w:bCs/>
                <w:sz w:val="22"/>
                <w:szCs w:val="22"/>
              </w:rPr>
              <w:t xml:space="preserve">il est souvent préférable de ne </w:t>
            </w:r>
            <w:r w:rsidR="009704C1" w:rsidRPr="009704C1">
              <w:rPr>
                <w:rFonts w:ascii="Times New Roman" w:hAnsi="Times New Roman"/>
                <w:bCs/>
                <w:sz w:val="22"/>
                <w:szCs w:val="22"/>
              </w:rPr>
              <w:t>pas lutte</w:t>
            </w:r>
            <w:r w:rsidR="009704C1">
              <w:rPr>
                <w:rFonts w:ascii="Times New Roman" w:hAnsi="Times New Roman"/>
                <w:bCs/>
                <w:sz w:val="22"/>
                <w:szCs w:val="22"/>
              </w:rPr>
              <w:t>r</w:t>
            </w:r>
            <w:r w:rsidR="009704C1" w:rsidRPr="009704C1">
              <w:rPr>
                <w:rFonts w:ascii="Times New Roman" w:hAnsi="Times New Roman"/>
                <w:bCs/>
                <w:sz w:val="22"/>
                <w:szCs w:val="22"/>
              </w:rPr>
              <w:t xml:space="preserve"> contre les dynamiques éolienne et marine</w:t>
            </w:r>
            <w:r w:rsidR="00816DF7">
              <w:rPr>
                <w:rFonts w:ascii="Times New Roman" w:hAnsi="Times New Roman"/>
                <w:bCs/>
                <w:sz w:val="22"/>
                <w:szCs w:val="22"/>
              </w:rPr>
              <w:t>, de</w:t>
            </w:r>
            <w:r w:rsidR="009704C1">
              <w:rPr>
                <w:rFonts w:ascii="Times New Roman" w:hAnsi="Times New Roman"/>
                <w:bCs/>
                <w:sz w:val="22"/>
                <w:szCs w:val="22"/>
              </w:rPr>
              <w:t xml:space="preserve"> </w:t>
            </w:r>
            <w:r w:rsidR="00816DF7" w:rsidRPr="008F26C3">
              <w:rPr>
                <w:rFonts w:ascii="Times New Roman" w:hAnsi="Times New Roman"/>
                <w:bCs/>
                <w:sz w:val="22"/>
                <w:szCs w:val="22"/>
              </w:rPr>
              <w:t>conserver la mobilité du cordon dunaire</w:t>
            </w:r>
            <w:r w:rsidR="00816DF7">
              <w:rPr>
                <w:rFonts w:ascii="Times New Roman" w:hAnsi="Times New Roman"/>
                <w:bCs/>
                <w:sz w:val="22"/>
                <w:szCs w:val="22"/>
              </w:rPr>
              <w:t xml:space="preserve"> (libre recul) </w:t>
            </w:r>
            <w:r w:rsidR="009704C1">
              <w:rPr>
                <w:rFonts w:ascii="Times New Roman" w:hAnsi="Times New Roman"/>
                <w:bCs/>
                <w:sz w:val="22"/>
                <w:szCs w:val="22"/>
              </w:rPr>
              <w:t>et de</w:t>
            </w:r>
            <w:r w:rsidR="009704C1" w:rsidRPr="009704C1">
              <w:rPr>
                <w:rFonts w:ascii="Times New Roman" w:hAnsi="Times New Roman"/>
                <w:bCs/>
                <w:sz w:val="22"/>
                <w:szCs w:val="22"/>
              </w:rPr>
              <w:t xml:space="preserve"> laisser les zones d’érosion naturelle et/ou anthropique évoluer libremen</w:t>
            </w:r>
            <w:r w:rsidR="009704C1">
              <w:rPr>
                <w:rFonts w:ascii="Times New Roman" w:hAnsi="Times New Roman"/>
                <w:bCs/>
                <w:sz w:val="22"/>
                <w:szCs w:val="22"/>
              </w:rPr>
              <w:t>t </w:t>
            </w:r>
            <w:r w:rsidR="00816DF7">
              <w:rPr>
                <w:rFonts w:ascii="Times New Roman" w:hAnsi="Times New Roman"/>
                <w:bCs/>
                <w:sz w:val="22"/>
                <w:szCs w:val="22"/>
              </w:rPr>
              <w:t>(évolution spontanée des siffle-vent)</w:t>
            </w:r>
            <w:r w:rsidR="00E8262B" w:rsidRPr="008F26C3">
              <w:rPr>
                <w:rFonts w:ascii="Times New Roman" w:hAnsi="Times New Roman"/>
                <w:bCs/>
                <w:sz w:val="22"/>
                <w:szCs w:val="22"/>
              </w:rPr>
              <w:t xml:space="preserve">. Les espaces autrefois stabilisés avec des ganivelles peuvent potentiellement </w:t>
            </w:r>
            <w:r w:rsidR="00E8262B" w:rsidRPr="002375A0">
              <w:rPr>
                <w:rFonts w:ascii="Times New Roman" w:hAnsi="Times New Roman"/>
                <w:bCs/>
                <w:sz w:val="22"/>
                <w:szCs w:val="22"/>
              </w:rPr>
              <w:t>redevenir des espaces de mobilité.</w:t>
            </w:r>
          </w:p>
          <w:p w14:paraId="6702E28A" w14:textId="77777777" w:rsidR="002375A0" w:rsidRPr="002375A0" w:rsidRDefault="002375A0" w:rsidP="00E8262B">
            <w:pPr>
              <w:ind w:right="171"/>
              <w:jc w:val="both"/>
              <w:rPr>
                <w:rFonts w:ascii="Times New Roman" w:hAnsi="Times New Roman"/>
                <w:bCs/>
                <w:sz w:val="22"/>
                <w:szCs w:val="22"/>
              </w:rPr>
            </w:pPr>
          </w:p>
          <w:p w14:paraId="5B62A519" w14:textId="77777777" w:rsidR="007E36C4" w:rsidRDefault="00E8262B" w:rsidP="007E36C4">
            <w:pPr>
              <w:ind w:right="171"/>
              <w:jc w:val="both"/>
              <w:rPr>
                <w:rFonts w:ascii="Times New Roman" w:hAnsi="Times New Roman"/>
                <w:bCs/>
                <w:sz w:val="22"/>
                <w:szCs w:val="22"/>
              </w:rPr>
            </w:pPr>
            <w:r w:rsidRPr="002375A0">
              <w:rPr>
                <w:rFonts w:ascii="Times New Roman" w:hAnsi="Times New Roman"/>
                <w:bCs/>
                <w:sz w:val="22"/>
                <w:szCs w:val="22"/>
              </w:rPr>
              <w:t xml:space="preserve">De même, </w:t>
            </w:r>
            <w:r w:rsidR="007E36C4" w:rsidRPr="002375A0">
              <w:rPr>
                <w:rFonts w:ascii="Times New Roman" w:hAnsi="Times New Roman"/>
                <w:bCs/>
                <w:sz w:val="22"/>
                <w:szCs w:val="22"/>
              </w:rPr>
              <w:t>les</w:t>
            </w:r>
            <w:r w:rsidR="007E36C4" w:rsidRPr="00B34C6E">
              <w:rPr>
                <w:rFonts w:ascii="Times New Roman" w:hAnsi="Times New Roman"/>
                <w:bCs/>
                <w:sz w:val="22"/>
                <w:szCs w:val="22"/>
              </w:rPr>
              <w:t xml:space="preserve"> dunes </w:t>
            </w:r>
            <w:r w:rsidR="007E36C4">
              <w:rPr>
                <w:rFonts w:ascii="Times New Roman" w:hAnsi="Times New Roman"/>
                <w:bCs/>
                <w:sz w:val="22"/>
                <w:szCs w:val="22"/>
              </w:rPr>
              <w:t xml:space="preserve">grises </w:t>
            </w:r>
            <w:r w:rsidR="007E36C4" w:rsidRPr="00B34C6E">
              <w:rPr>
                <w:rFonts w:ascii="Times New Roman" w:hAnsi="Times New Roman"/>
                <w:bCs/>
                <w:sz w:val="22"/>
                <w:szCs w:val="22"/>
              </w:rPr>
              <w:t xml:space="preserve">se stabilisent </w:t>
            </w:r>
            <w:r w:rsidR="007E36C4">
              <w:rPr>
                <w:rFonts w:ascii="Times New Roman" w:hAnsi="Times New Roman"/>
                <w:bCs/>
                <w:sz w:val="22"/>
                <w:szCs w:val="22"/>
              </w:rPr>
              <w:t xml:space="preserve">peu à peu </w:t>
            </w:r>
            <w:r w:rsidR="007E36C4" w:rsidRPr="00B34C6E">
              <w:rPr>
                <w:rFonts w:ascii="Times New Roman" w:hAnsi="Times New Roman"/>
                <w:bCs/>
                <w:sz w:val="22"/>
                <w:szCs w:val="22"/>
              </w:rPr>
              <w:t xml:space="preserve">sous l’effet conjugué de l’atténuation de l’activité éolienne et de l’accentuation de la dynamique végétale. </w:t>
            </w:r>
            <w:r w:rsidR="007E36C4" w:rsidRPr="002375A0">
              <w:rPr>
                <w:rFonts w:ascii="Times New Roman" w:hAnsi="Times New Roman"/>
                <w:bCs/>
                <w:sz w:val="22"/>
                <w:szCs w:val="22"/>
              </w:rPr>
              <w:t xml:space="preserve">Aujourd’hui, il est reconnu que la fixation des </w:t>
            </w:r>
            <w:r w:rsidR="007E36C4" w:rsidRPr="002375A0">
              <w:rPr>
                <w:rFonts w:ascii="Times New Roman" w:hAnsi="Times New Roman"/>
                <w:bCs/>
                <w:sz w:val="22"/>
                <w:szCs w:val="22"/>
              </w:rPr>
              <w:lastRenderedPageBreak/>
              <w:t xml:space="preserve">habitats naturels a conduit à leur vieillissement, à une perte de dynamique évolutive et une uniformisation des habitats (moins de diversité). </w:t>
            </w:r>
            <w:r w:rsidR="007E36C4" w:rsidRPr="00AA6384">
              <w:rPr>
                <w:rFonts w:ascii="Times New Roman" w:hAnsi="Times New Roman"/>
                <w:bCs/>
                <w:sz w:val="22"/>
                <w:szCs w:val="22"/>
              </w:rPr>
              <w:t xml:space="preserve"> </w:t>
            </w:r>
          </w:p>
          <w:p w14:paraId="726496BB" w14:textId="4EA9DC14" w:rsidR="007E36C4" w:rsidRDefault="007E36C4" w:rsidP="007E36C4">
            <w:pPr>
              <w:ind w:right="171"/>
              <w:jc w:val="both"/>
              <w:rPr>
                <w:rFonts w:ascii="Times New Roman" w:hAnsi="Times New Roman"/>
                <w:bCs/>
                <w:sz w:val="22"/>
                <w:szCs w:val="22"/>
              </w:rPr>
            </w:pPr>
            <w:r>
              <w:rPr>
                <w:rFonts w:ascii="Times New Roman" w:hAnsi="Times New Roman"/>
                <w:bCs/>
                <w:sz w:val="22"/>
                <w:szCs w:val="22"/>
              </w:rPr>
              <w:t>L</w:t>
            </w:r>
            <w:r w:rsidRPr="00B34C6E">
              <w:rPr>
                <w:rFonts w:ascii="Times New Roman" w:hAnsi="Times New Roman"/>
                <w:bCs/>
                <w:sz w:val="22"/>
                <w:szCs w:val="22"/>
              </w:rPr>
              <w:t xml:space="preserve">es dynamiques naturelles qui génèrent </w:t>
            </w:r>
            <w:r>
              <w:rPr>
                <w:rFonts w:ascii="Times New Roman" w:hAnsi="Times New Roman"/>
                <w:bCs/>
                <w:sz w:val="22"/>
                <w:szCs w:val="22"/>
              </w:rPr>
              <w:t>d</w:t>
            </w:r>
            <w:r w:rsidRPr="00B34C6E">
              <w:rPr>
                <w:rFonts w:ascii="Times New Roman" w:hAnsi="Times New Roman"/>
                <w:bCs/>
                <w:sz w:val="22"/>
                <w:szCs w:val="22"/>
              </w:rPr>
              <w:t xml:space="preserve">es </w:t>
            </w:r>
            <w:r w:rsidRPr="009704C1">
              <w:rPr>
                <w:rFonts w:ascii="Times New Roman" w:hAnsi="Times New Roman"/>
                <w:bCs/>
                <w:sz w:val="22"/>
                <w:szCs w:val="22"/>
              </w:rPr>
              <w:t>formes</w:t>
            </w:r>
            <w:r>
              <w:rPr>
                <w:rFonts w:ascii="Times New Roman" w:hAnsi="Times New Roman"/>
                <w:bCs/>
                <w:sz w:val="22"/>
                <w:szCs w:val="22"/>
              </w:rPr>
              <w:t xml:space="preserve"> d’érosion de la dune (caoudeyres, siffle-vent, zones de déflation) sont en réalité à l’origine de formes dunaires actives originales et typiques, elles </w:t>
            </w:r>
            <w:r w:rsidRPr="009704C1">
              <w:rPr>
                <w:rFonts w:ascii="Times New Roman" w:hAnsi="Times New Roman"/>
                <w:bCs/>
                <w:sz w:val="22"/>
                <w:szCs w:val="22"/>
              </w:rPr>
              <w:t xml:space="preserve">doivent continuer à s’exercer sur les sites. </w:t>
            </w:r>
          </w:p>
          <w:p w14:paraId="656CCB9F" w14:textId="77777777" w:rsidR="007E36C4" w:rsidRPr="00B34C6E" w:rsidRDefault="007E36C4" w:rsidP="007E36C4">
            <w:pPr>
              <w:ind w:right="171"/>
              <w:jc w:val="both"/>
              <w:rPr>
                <w:rFonts w:ascii="Times New Roman" w:hAnsi="Times New Roman"/>
                <w:bCs/>
                <w:sz w:val="22"/>
                <w:szCs w:val="22"/>
              </w:rPr>
            </w:pPr>
          </w:p>
          <w:p w14:paraId="19D9A660" w14:textId="62AA3036" w:rsidR="00E8262B" w:rsidRDefault="007E36C4" w:rsidP="00E8262B">
            <w:pPr>
              <w:ind w:right="171"/>
              <w:jc w:val="both"/>
              <w:rPr>
                <w:rFonts w:ascii="Times New Roman" w:hAnsi="Times New Roman"/>
                <w:bCs/>
                <w:sz w:val="22"/>
                <w:szCs w:val="22"/>
              </w:rPr>
            </w:pPr>
            <w:r>
              <w:rPr>
                <w:rFonts w:ascii="Times New Roman" w:hAnsi="Times New Roman"/>
                <w:bCs/>
                <w:sz w:val="22"/>
                <w:szCs w:val="22"/>
              </w:rPr>
              <w:t xml:space="preserve">Enfin, </w:t>
            </w:r>
            <w:r w:rsidR="002375A0" w:rsidRPr="002375A0">
              <w:rPr>
                <w:rFonts w:ascii="Times New Roman" w:hAnsi="Times New Roman"/>
                <w:bCs/>
                <w:sz w:val="22"/>
                <w:szCs w:val="22"/>
              </w:rPr>
              <w:t>l</w:t>
            </w:r>
            <w:r w:rsidR="00E8262B" w:rsidRPr="002375A0">
              <w:rPr>
                <w:rFonts w:ascii="Times New Roman" w:hAnsi="Times New Roman"/>
                <w:bCs/>
                <w:sz w:val="22"/>
                <w:szCs w:val="22"/>
              </w:rPr>
              <w:t>’amplification des phénomènes de risques naturels (crues, submersions, inondations, sécheresse…) met en évidence l’intérêt de conserver des zones de mobilité autour des espaces à risques : zones d’expansion de crues pour les cours d’eau, zone de mobilité des dunes en bord de mer… Il en est de même dans les havres : les estuaires sont par nature des espaces en mouvement permanent, et cette mobilité doit être conservée (mobilité du cours d’eau, mobilité des flèches sableuses). Il convient donc de ne pas réaliser de nouveaux aménagements susceptibles de figer ces espaces</w:t>
            </w:r>
            <w:r>
              <w:rPr>
                <w:rFonts w:ascii="Times New Roman" w:hAnsi="Times New Roman"/>
                <w:bCs/>
                <w:sz w:val="22"/>
                <w:szCs w:val="22"/>
              </w:rPr>
              <w:t xml:space="preserve"> (ports, digues…) et</w:t>
            </w:r>
            <w:r w:rsidR="00E8262B" w:rsidRPr="002375A0">
              <w:rPr>
                <w:rFonts w:ascii="Times New Roman" w:hAnsi="Times New Roman"/>
                <w:bCs/>
                <w:sz w:val="22"/>
                <w:szCs w:val="22"/>
              </w:rPr>
              <w:t xml:space="preserve"> de limiter les effets des ouvrages existants. </w:t>
            </w:r>
          </w:p>
          <w:p w14:paraId="4AD33AF7" w14:textId="77777777" w:rsidR="007E36C4" w:rsidRDefault="007E36C4" w:rsidP="002375A0">
            <w:pPr>
              <w:ind w:right="171"/>
              <w:jc w:val="both"/>
              <w:rPr>
                <w:rFonts w:ascii="Times New Roman" w:hAnsi="Times New Roman"/>
                <w:bCs/>
                <w:sz w:val="22"/>
                <w:szCs w:val="22"/>
              </w:rPr>
            </w:pPr>
          </w:p>
          <w:p w14:paraId="61E8CE9C" w14:textId="75B378EF" w:rsidR="002375A0" w:rsidRPr="009704C1" w:rsidRDefault="002375A0" w:rsidP="002375A0">
            <w:pPr>
              <w:ind w:right="171"/>
              <w:jc w:val="both"/>
              <w:rPr>
                <w:rFonts w:ascii="Times New Roman" w:hAnsi="Times New Roman"/>
                <w:bCs/>
                <w:sz w:val="22"/>
                <w:szCs w:val="22"/>
              </w:rPr>
            </w:pPr>
            <w:r w:rsidRPr="009704C1">
              <w:rPr>
                <w:rFonts w:ascii="Times New Roman" w:hAnsi="Times New Roman"/>
                <w:bCs/>
                <w:sz w:val="22"/>
                <w:szCs w:val="22"/>
              </w:rPr>
              <w:t xml:space="preserve">Afin de retrouver une meilleure fonctionnalité des écosystèmes naturels, il est donc primordial de préserver des espaces d’évolution des habitats et d’accepter la dynamique éolienne, source de diversité de formes dunaires typiques, et ainsi de diversité d’habitats naturels. </w:t>
            </w:r>
          </w:p>
          <w:p w14:paraId="0C98E42D" w14:textId="19C7194B" w:rsidR="002375A0" w:rsidRDefault="002375A0" w:rsidP="002375A0">
            <w:pPr>
              <w:ind w:right="171"/>
              <w:jc w:val="both"/>
              <w:rPr>
                <w:rFonts w:ascii="Times New Roman" w:hAnsi="Times New Roman"/>
                <w:bCs/>
                <w:sz w:val="22"/>
                <w:szCs w:val="22"/>
              </w:rPr>
            </w:pPr>
          </w:p>
          <w:p w14:paraId="3C305F71" w14:textId="27AB2E79" w:rsidR="002375A0" w:rsidRPr="002375A0" w:rsidRDefault="002375A0" w:rsidP="002375A0">
            <w:pPr>
              <w:ind w:right="171"/>
              <w:jc w:val="both"/>
              <w:rPr>
                <w:rFonts w:ascii="Times New Roman" w:hAnsi="Times New Roman"/>
                <w:sz w:val="22"/>
                <w:szCs w:val="22"/>
                <w:u w:val="single"/>
              </w:rPr>
            </w:pPr>
            <w:r w:rsidRPr="002375A0">
              <w:rPr>
                <w:rFonts w:ascii="Times New Roman" w:hAnsi="Times New Roman"/>
                <w:sz w:val="22"/>
                <w:szCs w:val="22"/>
                <w:u w:val="single"/>
              </w:rPr>
              <w:t>Orienter légèrement l’évolution des milieux naturels </w:t>
            </w:r>
            <w:r w:rsidR="009704C1">
              <w:rPr>
                <w:rFonts w:ascii="Times New Roman" w:hAnsi="Times New Roman"/>
                <w:sz w:val="22"/>
                <w:szCs w:val="22"/>
                <w:u w:val="single"/>
              </w:rPr>
              <w:t xml:space="preserve">par une gestion douce </w:t>
            </w:r>
            <w:r w:rsidRPr="002375A0">
              <w:rPr>
                <w:rFonts w:ascii="Times New Roman" w:hAnsi="Times New Roman"/>
                <w:sz w:val="22"/>
                <w:szCs w:val="22"/>
                <w:u w:val="single"/>
              </w:rPr>
              <w:t>:</w:t>
            </w:r>
          </w:p>
          <w:p w14:paraId="38CC706B" w14:textId="58339E27" w:rsidR="00EB157E" w:rsidRPr="00F03735" w:rsidRDefault="00816DF7" w:rsidP="00EB157E">
            <w:pPr>
              <w:ind w:right="171"/>
              <w:jc w:val="both"/>
              <w:rPr>
                <w:rFonts w:ascii="Times New Roman" w:hAnsi="Times New Roman"/>
                <w:bCs/>
                <w:sz w:val="22"/>
                <w:szCs w:val="22"/>
              </w:rPr>
            </w:pPr>
            <w:r>
              <w:rPr>
                <w:rFonts w:ascii="Times New Roman" w:hAnsi="Times New Roman"/>
                <w:sz w:val="22"/>
                <w:szCs w:val="22"/>
              </w:rPr>
              <w:t xml:space="preserve">Parfois, des </w:t>
            </w:r>
            <w:r w:rsidR="007E36C4">
              <w:rPr>
                <w:rFonts w:ascii="Times New Roman" w:hAnsi="Times New Roman"/>
                <w:sz w:val="22"/>
                <w:szCs w:val="22"/>
              </w:rPr>
              <w:t>interventions tech</w:t>
            </w:r>
            <w:r w:rsidR="00D11313">
              <w:rPr>
                <w:rFonts w:ascii="Times New Roman" w:hAnsi="Times New Roman"/>
                <w:sz w:val="22"/>
                <w:szCs w:val="22"/>
              </w:rPr>
              <w:t>niques</w:t>
            </w:r>
            <w:r>
              <w:rPr>
                <w:rFonts w:ascii="Times New Roman" w:hAnsi="Times New Roman"/>
                <w:sz w:val="22"/>
                <w:szCs w:val="22"/>
              </w:rPr>
              <w:t xml:space="preserve"> peuvent prendre le relais de la dynamique naturelle pour accentuer ses effets</w:t>
            </w:r>
            <w:r w:rsidR="00D11313">
              <w:rPr>
                <w:rFonts w:ascii="Times New Roman" w:hAnsi="Times New Roman"/>
                <w:sz w:val="22"/>
                <w:szCs w:val="22"/>
              </w:rPr>
              <w:t>.</w:t>
            </w:r>
            <w:r>
              <w:rPr>
                <w:rFonts w:ascii="Times New Roman" w:hAnsi="Times New Roman"/>
                <w:bCs/>
                <w:sz w:val="22"/>
                <w:szCs w:val="22"/>
              </w:rPr>
              <w:t xml:space="preserve"> </w:t>
            </w:r>
            <w:r w:rsidR="00D11313">
              <w:rPr>
                <w:rFonts w:ascii="Times New Roman" w:hAnsi="Times New Roman"/>
                <w:bCs/>
                <w:sz w:val="22"/>
                <w:szCs w:val="22"/>
              </w:rPr>
              <w:t>Ainsi</w:t>
            </w:r>
            <w:r w:rsidR="00D11313" w:rsidRPr="00B34C6E">
              <w:rPr>
                <w:rFonts w:ascii="Times New Roman" w:hAnsi="Times New Roman"/>
                <w:bCs/>
                <w:sz w:val="22"/>
                <w:szCs w:val="22"/>
              </w:rPr>
              <w:t xml:space="preserve">, </w:t>
            </w:r>
            <w:r w:rsidR="00D11313">
              <w:rPr>
                <w:rFonts w:ascii="Times New Roman" w:hAnsi="Times New Roman"/>
                <w:bCs/>
                <w:sz w:val="22"/>
                <w:szCs w:val="22"/>
              </w:rPr>
              <w:t>dans des zones de déflation</w:t>
            </w:r>
            <w:r>
              <w:rPr>
                <w:rFonts w:ascii="Times New Roman" w:hAnsi="Times New Roman"/>
                <w:bCs/>
                <w:sz w:val="22"/>
                <w:szCs w:val="22"/>
              </w:rPr>
              <w:t xml:space="preserve"> d’origine éolienne (caoudeyres), le</w:t>
            </w:r>
            <w:r w:rsidR="00D11313">
              <w:rPr>
                <w:rFonts w:ascii="Times New Roman" w:hAnsi="Times New Roman"/>
                <w:bCs/>
                <w:sz w:val="22"/>
                <w:szCs w:val="22"/>
              </w:rPr>
              <w:t xml:space="preserve"> processus d’érosion </w:t>
            </w:r>
            <w:r>
              <w:rPr>
                <w:rFonts w:ascii="Times New Roman" w:hAnsi="Times New Roman"/>
                <w:bCs/>
                <w:sz w:val="22"/>
                <w:szCs w:val="22"/>
              </w:rPr>
              <w:t xml:space="preserve">peut être accéléré </w:t>
            </w:r>
            <w:r w:rsidR="00D11313">
              <w:rPr>
                <w:rFonts w:ascii="Times New Roman" w:hAnsi="Times New Roman"/>
                <w:bCs/>
                <w:sz w:val="22"/>
                <w:szCs w:val="22"/>
              </w:rPr>
              <w:t>en enlevant la végétation ou en favorisant le creusement, afin de conduire à l’apparition</w:t>
            </w:r>
            <w:r w:rsidR="00D11313" w:rsidRPr="00B34C6E">
              <w:rPr>
                <w:rFonts w:ascii="Times New Roman" w:hAnsi="Times New Roman"/>
                <w:bCs/>
                <w:sz w:val="22"/>
                <w:szCs w:val="22"/>
              </w:rPr>
              <w:t xml:space="preserve"> de nouvelles dépressions humides à moyen ou long terme. </w:t>
            </w:r>
          </w:p>
          <w:p w14:paraId="5F776127" w14:textId="418DD3BB" w:rsidR="00E8262B" w:rsidRDefault="00EB157E" w:rsidP="00EB157E">
            <w:pPr>
              <w:ind w:right="171"/>
              <w:jc w:val="both"/>
              <w:rPr>
                <w:rFonts w:ascii="Times New Roman" w:hAnsi="Times New Roman"/>
                <w:bCs/>
                <w:sz w:val="22"/>
                <w:szCs w:val="22"/>
              </w:rPr>
            </w:pPr>
            <w:r>
              <w:rPr>
                <w:rFonts w:ascii="Times New Roman" w:hAnsi="Times New Roman"/>
                <w:bCs/>
                <w:sz w:val="22"/>
                <w:szCs w:val="22"/>
              </w:rPr>
              <w:t xml:space="preserve">La gestion peut s’avérer </w:t>
            </w:r>
            <w:r w:rsidR="00E8262B" w:rsidRPr="00B34C6E">
              <w:rPr>
                <w:rFonts w:ascii="Times New Roman" w:hAnsi="Times New Roman"/>
                <w:bCs/>
                <w:sz w:val="22"/>
                <w:szCs w:val="22"/>
              </w:rPr>
              <w:t>opportuniste </w:t>
            </w:r>
            <w:r>
              <w:rPr>
                <w:rFonts w:ascii="Times New Roman" w:hAnsi="Times New Roman"/>
                <w:bCs/>
                <w:sz w:val="22"/>
                <w:szCs w:val="22"/>
              </w:rPr>
              <w:t>(</w:t>
            </w:r>
            <w:r w:rsidR="00E8262B" w:rsidRPr="00B34C6E">
              <w:rPr>
                <w:rFonts w:ascii="Times New Roman" w:hAnsi="Times New Roman"/>
                <w:bCs/>
                <w:sz w:val="22"/>
                <w:szCs w:val="22"/>
              </w:rPr>
              <w:t xml:space="preserve">profiter des </w:t>
            </w:r>
            <w:r>
              <w:rPr>
                <w:rFonts w:ascii="Times New Roman" w:hAnsi="Times New Roman"/>
                <w:bCs/>
                <w:sz w:val="22"/>
                <w:szCs w:val="22"/>
              </w:rPr>
              <w:t>travaux prévus</w:t>
            </w:r>
            <w:r w:rsidR="00E8262B" w:rsidRPr="00B34C6E">
              <w:rPr>
                <w:rFonts w:ascii="Times New Roman" w:hAnsi="Times New Roman"/>
                <w:bCs/>
                <w:sz w:val="22"/>
                <w:szCs w:val="22"/>
              </w:rPr>
              <w:t xml:space="preserve"> dans les massi</w:t>
            </w:r>
            <w:r w:rsidR="00816DF7">
              <w:rPr>
                <w:rFonts w:ascii="Times New Roman" w:hAnsi="Times New Roman"/>
                <w:bCs/>
                <w:sz w:val="22"/>
                <w:szCs w:val="22"/>
              </w:rPr>
              <w:t>fs dunaires</w:t>
            </w:r>
            <w:r w:rsidR="00E8262B" w:rsidRPr="00B34C6E">
              <w:rPr>
                <w:rFonts w:ascii="Times New Roman" w:hAnsi="Times New Roman"/>
                <w:bCs/>
                <w:sz w:val="22"/>
                <w:szCs w:val="22"/>
              </w:rPr>
              <w:t xml:space="preserve"> </w:t>
            </w:r>
            <w:r w:rsidR="00E8262B" w:rsidRPr="00B63784">
              <w:rPr>
                <w:rFonts w:ascii="Times New Roman" w:hAnsi="Times New Roman"/>
                <w:bCs/>
                <w:sz w:val="22"/>
                <w:szCs w:val="22"/>
              </w:rPr>
              <w:t>pour accentuer ou générer de nouvelles zones de déflation</w:t>
            </w:r>
            <w:r>
              <w:rPr>
                <w:rFonts w:ascii="Times New Roman" w:hAnsi="Times New Roman"/>
                <w:bCs/>
                <w:sz w:val="22"/>
                <w:szCs w:val="22"/>
              </w:rPr>
              <w:t xml:space="preserve">) ou </w:t>
            </w:r>
            <w:r w:rsidR="00E8262B" w:rsidRPr="00B63784">
              <w:rPr>
                <w:rFonts w:ascii="Times New Roman" w:hAnsi="Times New Roman"/>
                <w:bCs/>
                <w:sz w:val="22"/>
                <w:szCs w:val="22"/>
              </w:rPr>
              <w:t>expérimentale </w:t>
            </w:r>
            <w:r>
              <w:rPr>
                <w:rFonts w:ascii="Times New Roman" w:hAnsi="Times New Roman"/>
                <w:bCs/>
                <w:sz w:val="22"/>
                <w:szCs w:val="22"/>
              </w:rPr>
              <w:t>(programmer</w:t>
            </w:r>
            <w:r w:rsidR="00E8262B" w:rsidRPr="00B63784">
              <w:rPr>
                <w:rFonts w:ascii="Times New Roman" w:hAnsi="Times New Roman"/>
                <w:bCs/>
                <w:sz w:val="22"/>
                <w:szCs w:val="22"/>
              </w:rPr>
              <w:t xml:space="preserve"> délibérément de </w:t>
            </w:r>
            <w:r>
              <w:rPr>
                <w:rFonts w:ascii="Times New Roman" w:hAnsi="Times New Roman"/>
                <w:bCs/>
                <w:sz w:val="22"/>
                <w:szCs w:val="22"/>
              </w:rPr>
              <w:t xml:space="preserve">créer de </w:t>
            </w:r>
            <w:r w:rsidR="00E8262B" w:rsidRPr="00B63784">
              <w:rPr>
                <w:rFonts w:ascii="Times New Roman" w:hAnsi="Times New Roman"/>
                <w:bCs/>
                <w:sz w:val="22"/>
                <w:szCs w:val="22"/>
              </w:rPr>
              <w:t>nouveaux couloirs de déflation</w:t>
            </w:r>
            <w:r>
              <w:rPr>
                <w:rFonts w:ascii="Times New Roman" w:hAnsi="Times New Roman"/>
                <w:bCs/>
                <w:sz w:val="22"/>
                <w:szCs w:val="22"/>
              </w:rPr>
              <w:t>)</w:t>
            </w:r>
            <w:r w:rsidR="00E8262B" w:rsidRPr="00B63784">
              <w:rPr>
                <w:rFonts w:ascii="Times New Roman" w:hAnsi="Times New Roman"/>
                <w:bCs/>
                <w:sz w:val="22"/>
                <w:szCs w:val="22"/>
              </w:rPr>
              <w:t xml:space="preserve">. </w:t>
            </w:r>
            <w:r>
              <w:rPr>
                <w:rFonts w:ascii="Times New Roman" w:hAnsi="Times New Roman"/>
                <w:bCs/>
                <w:sz w:val="22"/>
                <w:szCs w:val="22"/>
              </w:rPr>
              <w:t>Dans ce cas, i</w:t>
            </w:r>
            <w:r w:rsidR="00E8262B" w:rsidRPr="00B63784">
              <w:rPr>
                <w:rFonts w:ascii="Times New Roman" w:hAnsi="Times New Roman"/>
                <w:bCs/>
                <w:sz w:val="22"/>
                <w:szCs w:val="22"/>
              </w:rPr>
              <w:t>l s’agit de catalyser la déflation en décapant les horizons superficiels du sol, dans des zones de vents dominants où la matière organique s’est accumulée (tapis végétal dense), afin de permettre une</w:t>
            </w:r>
            <w:r w:rsidR="00E8262B" w:rsidRPr="00B34C6E">
              <w:rPr>
                <w:rFonts w:ascii="Times New Roman" w:hAnsi="Times New Roman"/>
                <w:bCs/>
                <w:sz w:val="22"/>
                <w:szCs w:val="22"/>
              </w:rPr>
              <w:t xml:space="preserve"> reprise du sable par le vent. </w:t>
            </w:r>
          </w:p>
          <w:p w14:paraId="0905C759" w14:textId="094C65EF" w:rsidR="00D11313" w:rsidRDefault="00D11313" w:rsidP="00EB157E">
            <w:pPr>
              <w:ind w:right="171"/>
              <w:jc w:val="both"/>
              <w:rPr>
                <w:rFonts w:ascii="Times New Roman" w:hAnsi="Times New Roman"/>
                <w:bCs/>
                <w:sz w:val="22"/>
                <w:szCs w:val="22"/>
              </w:rPr>
            </w:pPr>
          </w:p>
          <w:p w14:paraId="2D81729D" w14:textId="4047092F" w:rsidR="00D11313" w:rsidRDefault="00D11313" w:rsidP="00D11313">
            <w:pPr>
              <w:ind w:right="171"/>
              <w:jc w:val="both"/>
              <w:rPr>
                <w:rFonts w:ascii="Times New Roman" w:hAnsi="Times New Roman"/>
                <w:bCs/>
                <w:sz w:val="22"/>
                <w:szCs w:val="22"/>
              </w:rPr>
            </w:pPr>
            <w:r>
              <w:rPr>
                <w:rFonts w:ascii="Times New Roman" w:hAnsi="Times New Roman"/>
                <w:bCs/>
                <w:sz w:val="22"/>
                <w:szCs w:val="22"/>
              </w:rPr>
              <w:t>Dans d’autres cas</w:t>
            </w:r>
            <w:r w:rsidR="00547C00">
              <w:rPr>
                <w:rFonts w:ascii="Times New Roman" w:hAnsi="Times New Roman"/>
                <w:bCs/>
                <w:sz w:val="22"/>
                <w:szCs w:val="22"/>
              </w:rPr>
              <w:t>,</w:t>
            </w:r>
            <w:r w:rsidR="00547C00" w:rsidRPr="009C3365">
              <w:rPr>
                <w:rFonts w:ascii="Times New Roman" w:hAnsi="Times New Roman"/>
                <w:bCs/>
                <w:sz w:val="22"/>
                <w:szCs w:val="22"/>
              </w:rPr>
              <w:t xml:space="preserve"> lorsque les enjeux socio-économiques sont importants, il est préférable de maintenir un cordon</w:t>
            </w:r>
            <w:r w:rsidR="00547C00">
              <w:rPr>
                <w:rFonts w:ascii="Times New Roman" w:hAnsi="Times New Roman"/>
                <w:bCs/>
                <w:sz w:val="22"/>
                <w:szCs w:val="22"/>
              </w:rPr>
              <w:t xml:space="preserve"> dunaire </w:t>
            </w:r>
            <w:r w:rsidR="00056FD1">
              <w:rPr>
                <w:rFonts w:ascii="Times New Roman" w:hAnsi="Times New Roman"/>
                <w:bCs/>
                <w:sz w:val="22"/>
                <w:szCs w:val="22"/>
              </w:rPr>
              <w:t xml:space="preserve">en bon état, </w:t>
            </w:r>
            <w:r w:rsidR="00547C00">
              <w:rPr>
                <w:rFonts w:ascii="Times New Roman" w:hAnsi="Times New Roman"/>
                <w:bCs/>
                <w:sz w:val="22"/>
                <w:szCs w:val="22"/>
              </w:rPr>
              <w:t xml:space="preserve">qui jouera son rôle de </w:t>
            </w:r>
            <w:r w:rsidR="00547C00" w:rsidRPr="00056FD1">
              <w:rPr>
                <w:rFonts w:ascii="Times New Roman" w:hAnsi="Times New Roman"/>
                <w:bCs/>
                <w:sz w:val="22"/>
                <w:szCs w:val="22"/>
              </w:rPr>
              <w:t>protection pour les équipements ou les habitations</w:t>
            </w:r>
            <w:r w:rsidR="00056FD1" w:rsidRPr="00056FD1">
              <w:rPr>
                <w:rFonts w:ascii="Times New Roman" w:hAnsi="Times New Roman"/>
                <w:bCs/>
                <w:sz w:val="22"/>
                <w:szCs w:val="22"/>
              </w:rPr>
              <w:t xml:space="preserve"> et réduira d’importants coûts de travaux pour protéger ceux-ci.</w:t>
            </w:r>
            <w:r w:rsidR="00056FD1">
              <w:rPr>
                <w:rFonts w:ascii="Times New Roman" w:hAnsi="Times New Roman"/>
                <w:bCs/>
                <w:sz w:val="22"/>
                <w:szCs w:val="22"/>
              </w:rPr>
              <w:t xml:space="preserve"> Les effets de la dynamique naturelle sont contrés</w:t>
            </w:r>
            <w:r>
              <w:rPr>
                <w:rFonts w:ascii="Times New Roman" w:hAnsi="Times New Roman"/>
                <w:bCs/>
                <w:sz w:val="22"/>
                <w:szCs w:val="22"/>
              </w:rPr>
              <w:t xml:space="preserve"> à l’aide de méthodes douces</w:t>
            </w:r>
            <w:r w:rsidR="00547C00">
              <w:rPr>
                <w:rFonts w:ascii="Times New Roman" w:hAnsi="Times New Roman"/>
                <w:bCs/>
                <w:sz w:val="22"/>
                <w:szCs w:val="22"/>
              </w:rPr>
              <w:t>. Celles-ci</w:t>
            </w:r>
            <w:r>
              <w:rPr>
                <w:rFonts w:ascii="Times New Roman" w:hAnsi="Times New Roman"/>
                <w:bCs/>
                <w:sz w:val="22"/>
                <w:szCs w:val="22"/>
              </w:rPr>
              <w:t xml:space="preserve"> vont aider à renforcer les dunes </w:t>
            </w:r>
            <w:r w:rsidRPr="009C3365">
              <w:rPr>
                <w:rFonts w:ascii="Times New Roman" w:hAnsi="Times New Roman"/>
                <w:bCs/>
                <w:sz w:val="22"/>
                <w:szCs w:val="22"/>
              </w:rPr>
              <w:t>: rechargement des plages en sable, déploiement de fagots, installation de</w:t>
            </w:r>
            <w:r w:rsidR="00547C00">
              <w:rPr>
                <w:rFonts w:ascii="Times New Roman" w:hAnsi="Times New Roman"/>
                <w:bCs/>
                <w:sz w:val="22"/>
                <w:szCs w:val="22"/>
              </w:rPr>
              <w:t xml:space="preserve"> fascines et/ou de ganivelles… L</w:t>
            </w:r>
            <w:r w:rsidR="00547C00" w:rsidRPr="00F03735">
              <w:rPr>
                <w:rFonts w:ascii="Times New Roman" w:hAnsi="Times New Roman"/>
                <w:bCs/>
                <w:sz w:val="22"/>
                <w:szCs w:val="22"/>
              </w:rPr>
              <w:t>es fascines et fagots sont de préférence confectionnés à partir de bois récupéré sur le site (après un chantier de débroussaillage par exemple), l’importation de matériaux exogènes doit être limitée (pas de sapins de Noël…)</w:t>
            </w:r>
          </w:p>
          <w:p w14:paraId="5A16BF69" w14:textId="1766BA1B" w:rsidR="00D11313" w:rsidRPr="007A3BF5" w:rsidRDefault="00D11313" w:rsidP="00D11313">
            <w:pPr>
              <w:ind w:right="171"/>
              <w:jc w:val="both"/>
              <w:rPr>
                <w:rFonts w:ascii="Times New Roman" w:hAnsi="Times New Roman"/>
                <w:bCs/>
                <w:sz w:val="22"/>
                <w:szCs w:val="22"/>
              </w:rPr>
            </w:pPr>
            <w:r w:rsidRPr="007A3BF5">
              <w:rPr>
                <w:rFonts w:ascii="Times New Roman" w:hAnsi="Times New Roman"/>
                <w:bCs/>
                <w:sz w:val="22"/>
                <w:szCs w:val="22"/>
              </w:rPr>
              <w:t xml:space="preserve">Les interventions de ce type </w:t>
            </w:r>
            <w:r w:rsidR="007A3BF5" w:rsidRPr="007A3BF5">
              <w:rPr>
                <w:rFonts w:ascii="Times New Roman" w:hAnsi="Times New Roman"/>
                <w:bCs/>
                <w:sz w:val="22"/>
                <w:szCs w:val="22"/>
              </w:rPr>
              <w:t>concernent le plus souvent les accès</w:t>
            </w:r>
            <w:r w:rsidRPr="007A3BF5">
              <w:rPr>
                <w:rFonts w:ascii="Times New Roman" w:hAnsi="Times New Roman"/>
                <w:bCs/>
                <w:sz w:val="22"/>
                <w:szCs w:val="22"/>
              </w:rPr>
              <w:t xml:space="preserve"> à la mer </w:t>
            </w:r>
            <w:r w:rsidR="007A3BF5" w:rsidRPr="007A3BF5">
              <w:rPr>
                <w:rFonts w:ascii="Times New Roman" w:hAnsi="Times New Roman"/>
                <w:bCs/>
                <w:sz w:val="22"/>
                <w:szCs w:val="22"/>
              </w:rPr>
              <w:t>(</w:t>
            </w:r>
            <w:r w:rsidRPr="007A3BF5">
              <w:rPr>
                <w:rFonts w:ascii="Times New Roman" w:hAnsi="Times New Roman"/>
                <w:bCs/>
                <w:sz w:val="22"/>
                <w:szCs w:val="22"/>
              </w:rPr>
              <w:t>cales, accès piétons…</w:t>
            </w:r>
            <w:r w:rsidR="007A3BF5" w:rsidRPr="007A3BF5">
              <w:rPr>
                <w:rFonts w:ascii="Times New Roman" w:hAnsi="Times New Roman"/>
                <w:bCs/>
                <w:sz w:val="22"/>
                <w:szCs w:val="22"/>
              </w:rPr>
              <w:t>), non pas pour aménager chaque passage, mais pour assurer le</w:t>
            </w:r>
            <w:r w:rsidRPr="007A3BF5">
              <w:rPr>
                <w:rFonts w:ascii="Times New Roman" w:hAnsi="Times New Roman"/>
                <w:bCs/>
                <w:sz w:val="22"/>
                <w:szCs w:val="22"/>
              </w:rPr>
              <w:t xml:space="preserve"> maintien des principaux accès. Ainsi, il peut être </w:t>
            </w:r>
            <w:r w:rsidR="007A3BF5" w:rsidRPr="007A3BF5">
              <w:rPr>
                <w:rFonts w:ascii="Times New Roman" w:hAnsi="Times New Roman"/>
                <w:bCs/>
                <w:sz w:val="22"/>
                <w:szCs w:val="22"/>
              </w:rPr>
              <w:t>choisi</w:t>
            </w:r>
            <w:r w:rsidRPr="007A3BF5">
              <w:rPr>
                <w:rFonts w:ascii="Times New Roman" w:hAnsi="Times New Roman"/>
                <w:bCs/>
                <w:sz w:val="22"/>
                <w:szCs w:val="22"/>
              </w:rPr>
              <w:t xml:space="preserve"> de supprimer certains passages pour concentrer la circulation sur les espaces aménagés. Pour cela, la fréquentation peut être canalisée avec des équipements simples (plots, fils lisses). </w:t>
            </w:r>
          </w:p>
          <w:p w14:paraId="4D3E4130" w14:textId="49A8F92C" w:rsidR="007A3BF5" w:rsidRDefault="007A3BF5" w:rsidP="00D11313">
            <w:pPr>
              <w:ind w:right="171"/>
              <w:jc w:val="both"/>
              <w:rPr>
                <w:rFonts w:ascii="Times New Roman" w:hAnsi="Times New Roman"/>
                <w:bCs/>
                <w:color w:val="FF0000"/>
                <w:sz w:val="22"/>
                <w:szCs w:val="22"/>
              </w:rPr>
            </w:pPr>
          </w:p>
          <w:p w14:paraId="1F1C16FB" w14:textId="1ABBF557" w:rsidR="00547C00" w:rsidRPr="00B225FC" w:rsidRDefault="00547C00" w:rsidP="00D11313">
            <w:pPr>
              <w:ind w:right="171"/>
              <w:jc w:val="both"/>
              <w:rPr>
                <w:rFonts w:ascii="Times New Roman" w:hAnsi="Times New Roman"/>
                <w:bCs/>
                <w:sz w:val="22"/>
                <w:szCs w:val="22"/>
              </w:rPr>
            </w:pPr>
            <w:r w:rsidRPr="00B225FC">
              <w:rPr>
                <w:rFonts w:ascii="Times New Roman" w:hAnsi="Times New Roman"/>
                <w:bCs/>
                <w:sz w:val="22"/>
                <w:szCs w:val="22"/>
              </w:rPr>
              <w:t>Le périmètre du DUG comporte quelques secteurs urbanisés assez proches de la mer, qui apparaissent vulnérables aux risques d’érosion dunaire et de submersion</w:t>
            </w:r>
            <w:r w:rsidR="00056FD1" w:rsidRPr="00B225FC">
              <w:rPr>
                <w:rFonts w:ascii="Times New Roman" w:hAnsi="Times New Roman"/>
                <w:bCs/>
                <w:sz w:val="22"/>
                <w:szCs w:val="22"/>
              </w:rPr>
              <w:t>, et qu’il convient de surveiller</w:t>
            </w:r>
            <w:r w:rsidRPr="00B225FC">
              <w:rPr>
                <w:rFonts w:ascii="Times New Roman" w:hAnsi="Times New Roman"/>
                <w:bCs/>
                <w:sz w:val="22"/>
                <w:szCs w:val="22"/>
              </w:rPr>
              <w:t xml:space="preserve"> : </w:t>
            </w:r>
            <w:r w:rsidR="00056FD1" w:rsidRPr="00B225FC">
              <w:rPr>
                <w:rFonts w:ascii="Times New Roman" w:hAnsi="Times New Roman"/>
                <w:bCs/>
                <w:sz w:val="22"/>
                <w:szCs w:val="22"/>
              </w:rPr>
              <w:t>lotissement de la plage de Surtainville, Saint-Georges-de-la-Rivière, Saint-Jean-de-la-Rivière, Lindbergh-Plage, Denneville-Plage, lotissement de la Poudrière à Surville…</w:t>
            </w:r>
          </w:p>
          <w:p w14:paraId="3A8BED7A" w14:textId="343CBEA6" w:rsidR="00D11313" w:rsidRPr="00B225FC" w:rsidRDefault="00056FD1" w:rsidP="00D11313">
            <w:pPr>
              <w:ind w:right="171"/>
              <w:jc w:val="both"/>
              <w:rPr>
                <w:rFonts w:ascii="Times New Roman" w:hAnsi="Times New Roman"/>
                <w:bCs/>
                <w:sz w:val="22"/>
                <w:szCs w:val="22"/>
              </w:rPr>
            </w:pPr>
            <w:r w:rsidRPr="00B225FC">
              <w:rPr>
                <w:rFonts w:ascii="Times New Roman" w:hAnsi="Times New Roman"/>
                <w:bCs/>
                <w:sz w:val="22"/>
                <w:szCs w:val="22"/>
              </w:rPr>
              <w:t>Parmi eux, l</w:t>
            </w:r>
            <w:r w:rsidR="00D11313" w:rsidRPr="00B225FC">
              <w:rPr>
                <w:rFonts w:ascii="Times New Roman" w:hAnsi="Times New Roman"/>
                <w:bCs/>
                <w:sz w:val="22"/>
                <w:szCs w:val="22"/>
              </w:rPr>
              <w:t xml:space="preserve">e lotissement de la plage </w:t>
            </w:r>
            <w:r w:rsidRPr="00B225FC">
              <w:rPr>
                <w:rFonts w:ascii="Times New Roman" w:hAnsi="Times New Roman"/>
                <w:bCs/>
                <w:sz w:val="22"/>
                <w:szCs w:val="22"/>
              </w:rPr>
              <w:t xml:space="preserve">de Surtainville </w:t>
            </w:r>
            <w:r w:rsidR="00D11313" w:rsidRPr="00B225FC">
              <w:rPr>
                <w:rFonts w:ascii="Times New Roman" w:hAnsi="Times New Roman"/>
                <w:bCs/>
                <w:sz w:val="22"/>
                <w:szCs w:val="22"/>
              </w:rPr>
              <w:t>n’est séparé de la mer que par un mince cordon dunaire assez bas, et les accès à la plage permettent à la mer de remonter presque jusqu’au niveau des maisons. Il est fondamental de préserver le cordon dunaire pour assurer la protection des habitations</w:t>
            </w:r>
            <w:r w:rsidR="00B225FC" w:rsidRPr="00B225FC">
              <w:rPr>
                <w:rFonts w:ascii="Times New Roman" w:hAnsi="Times New Roman"/>
                <w:bCs/>
                <w:sz w:val="22"/>
                <w:szCs w:val="22"/>
              </w:rPr>
              <w:t xml:space="preserve">, et </w:t>
            </w:r>
            <w:r w:rsidR="00D11313" w:rsidRPr="00B225FC">
              <w:rPr>
                <w:rFonts w:ascii="Times New Roman" w:hAnsi="Times New Roman"/>
                <w:bCs/>
                <w:sz w:val="22"/>
                <w:szCs w:val="22"/>
              </w:rPr>
              <w:t xml:space="preserve">même d’améliorer l’état de cette dune pour qu’elle puisse remplir toutes ses fonctions (accueil de biodiversité notamment). Ainsi, </w:t>
            </w:r>
            <w:r w:rsidRPr="00B225FC">
              <w:rPr>
                <w:rFonts w:ascii="Times New Roman" w:hAnsi="Times New Roman"/>
                <w:bCs/>
                <w:sz w:val="22"/>
                <w:szCs w:val="22"/>
              </w:rPr>
              <w:t>l</w:t>
            </w:r>
            <w:r w:rsidR="00D11313" w:rsidRPr="00B225FC">
              <w:rPr>
                <w:rFonts w:ascii="Times New Roman" w:hAnsi="Times New Roman"/>
                <w:bCs/>
                <w:sz w:val="22"/>
                <w:szCs w:val="22"/>
              </w:rPr>
              <w:t>e Conservatoire du</w:t>
            </w:r>
            <w:r w:rsidRPr="00B225FC">
              <w:rPr>
                <w:rFonts w:ascii="Times New Roman" w:hAnsi="Times New Roman"/>
                <w:bCs/>
                <w:sz w:val="22"/>
                <w:szCs w:val="22"/>
              </w:rPr>
              <w:t xml:space="preserve"> littoral et le SyMEL ont élaboré</w:t>
            </w:r>
            <w:r w:rsidR="00D11313" w:rsidRPr="00B225FC">
              <w:rPr>
                <w:rFonts w:ascii="Times New Roman" w:hAnsi="Times New Roman"/>
                <w:bCs/>
                <w:sz w:val="22"/>
                <w:szCs w:val="22"/>
              </w:rPr>
              <w:t xml:space="preserve"> en 2019</w:t>
            </w:r>
            <w:r w:rsidRPr="00B225FC">
              <w:rPr>
                <w:rFonts w:ascii="Times New Roman" w:hAnsi="Times New Roman"/>
                <w:bCs/>
                <w:sz w:val="22"/>
                <w:szCs w:val="22"/>
              </w:rPr>
              <w:t>, avec la commune,</w:t>
            </w:r>
            <w:r w:rsidR="00D11313" w:rsidRPr="00B225FC">
              <w:rPr>
                <w:rFonts w:ascii="Times New Roman" w:hAnsi="Times New Roman"/>
                <w:bCs/>
                <w:sz w:val="22"/>
                <w:szCs w:val="22"/>
              </w:rPr>
              <w:t xml:space="preserve"> un programme pluri-annuel</w:t>
            </w:r>
            <w:r w:rsidR="00B225FC" w:rsidRPr="00B225FC">
              <w:rPr>
                <w:rFonts w:ascii="Times New Roman" w:hAnsi="Times New Roman"/>
                <w:bCs/>
                <w:sz w:val="22"/>
                <w:szCs w:val="22"/>
              </w:rPr>
              <w:t xml:space="preserve"> de restauration </w:t>
            </w:r>
            <w:r w:rsidR="00D11313" w:rsidRPr="00B225FC">
              <w:rPr>
                <w:rFonts w:ascii="Times New Roman" w:hAnsi="Times New Roman"/>
                <w:bCs/>
                <w:sz w:val="22"/>
                <w:szCs w:val="22"/>
              </w:rPr>
              <w:t>(2020-22)</w:t>
            </w:r>
            <w:r w:rsidR="00B225FC" w:rsidRPr="00B225FC">
              <w:rPr>
                <w:rFonts w:ascii="Times New Roman" w:hAnsi="Times New Roman"/>
                <w:bCs/>
                <w:sz w:val="22"/>
                <w:szCs w:val="22"/>
              </w:rPr>
              <w:t>, financé en grande partie par un contrat Natura 2000 (financements européens et nationaux),</w:t>
            </w:r>
            <w:r w:rsidR="00D11313" w:rsidRPr="00B225FC">
              <w:rPr>
                <w:rFonts w:ascii="Times New Roman" w:hAnsi="Times New Roman"/>
                <w:bCs/>
                <w:sz w:val="22"/>
                <w:szCs w:val="22"/>
              </w:rPr>
              <w:t xml:space="preserve"> visant à canaliser la fréquentation piétonne et automobile (clôtures et plots), à limiter les extractions de sable, et à piéger le sable pour rehausser et renforcer la dune (ganivelles). </w:t>
            </w:r>
          </w:p>
          <w:p w14:paraId="22AC9914" w14:textId="77777777" w:rsidR="00E8262B" w:rsidRDefault="00E8262B" w:rsidP="00E8262B">
            <w:pPr>
              <w:ind w:right="171"/>
              <w:jc w:val="center"/>
              <w:rPr>
                <w:i/>
                <w:color w:val="4F81BD" w:themeColor="accent1"/>
              </w:rPr>
            </w:pPr>
          </w:p>
          <w:p w14:paraId="3CC04D12" w14:textId="11ECA01C" w:rsidR="00E8262B" w:rsidRDefault="00E8262B" w:rsidP="00E8262B">
            <w:pPr>
              <w:ind w:right="171"/>
              <w:jc w:val="center"/>
              <w:rPr>
                <w:i/>
                <w:color w:val="4F81BD" w:themeColor="accent1"/>
              </w:rPr>
            </w:pPr>
            <w:r w:rsidRPr="00DE119B">
              <w:rPr>
                <w:i/>
                <w:color w:val="4F81BD" w:themeColor="accent1"/>
              </w:rPr>
              <w:lastRenderedPageBreak/>
              <w:t>Pour en savoir plus</w:t>
            </w:r>
            <w:r w:rsidR="00B225FC">
              <w:rPr>
                <w:i/>
                <w:color w:val="4F81BD" w:themeColor="accent1"/>
              </w:rPr>
              <w:t xml:space="preserve"> sur l’accompagnement de la dynamique naturelle </w:t>
            </w:r>
            <w:r w:rsidRPr="00DE119B">
              <w:rPr>
                <w:i/>
                <w:color w:val="4F81BD" w:themeColor="accent1"/>
              </w:rPr>
              <w:t>: se reporter au document Annexes mesures de gestion, page 1</w:t>
            </w:r>
            <w:r w:rsidR="00B225FC">
              <w:rPr>
                <w:i/>
                <w:color w:val="4F81BD" w:themeColor="accent1"/>
              </w:rPr>
              <w:t>6</w:t>
            </w:r>
          </w:p>
          <w:p w14:paraId="38598FF2" w14:textId="77777777" w:rsidR="00E8262B" w:rsidRPr="00440C1F" w:rsidRDefault="00E8262B" w:rsidP="00E8262B">
            <w:pPr>
              <w:ind w:right="171"/>
              <w:jc w:val="center"/>
              <w:rPr>
                <w:i/>
                <w:color w:val="4F81BD" w:themeColor="accent1"/>
              </w:rPr>
            </w:pPr>
          </w:p>
        </w:tc>
      </w:tr>
      <w:tr w:rsidR="00E8262B" w14:paraId="2C1BCB16" w14:textId="77777777" w:rsidTr="00405F98">
        <w:trPr>
          <w:trHeight w:val="542"/>
          <w:jc w:val="center"/>
        </w:trPr>
        <w:tc>
          <w:tcPr>
            <w:tcW w:w="9776" w:type="dxa"/>
            <w:gridSpan w:val="9"/>
            <w:vAlign w:val="center"/>
          </w:tcPr>
          <w:p w14:paraId="50BE359E" w14:textId="77777777" w:rsidR="00E8262B" w:rsidRPr="00206B16" w:rsidRDefault="00E8262B" w:rsidP="00E8262B">
            <w:pPr>
              <w:jc w:val="center"/>
              <w:rPr>
                <w:rFonts w:ascii="Times New Roman" w:hAnsi="Times New Roman"/>
                <w:b/>
              </w:rPr>
            </w:pPr>
            <w:r>
              <w:rPr>
                <w:rFonts w:ascii="Times New Roman" w:hAnsi="Times New Roman"/>
                <w:b/>
              </w:rPr>
              <w:lastRenderedPageBreak/>
              <w:t>Localisation de la mesure</w:t>
            </w:r>
          </w:p>
        </w:tc>
      </w:tr>
      <w:tr w:rsidR="00E8262B" w14:paraId="4AC2B47F" w14:textId="77777777" w:rsidTr="00405F98">
        <w:trPr>
          <w:trHeight w:val="542"/>
          <w:jc w:val="center"/>
        </w:trPr>
        <w:tc>
          <w:tcPr>
            <w:tcW w:w="9776" w:type="dxa"/>
            <w:gridSpan w:val="9"/>
            <w:vAlign w:val="center"/>
          </w:tcPr>
          <w:p w14:paraId="414AD8EB" w14:textId="77777777" w:rsidR="00E8262B" w:rsidRDefault="00E8262B" w:rsidP="00E8262B">
            <w:pPr>
              <w:pStyle w:val="Paragraphedeliste"/>
              <w:tabs>
                <w:tab w:val="left" w:pos="226"/>
              </w:tabs>
              <w:ind w:left="183"/>
              <w:jc w:val="center"/>
              <w:rPr>
                <w:rFonts w:ascii="Times New Roman" w:hAnsi="Times New Roman"/>
                <w:bCs/>
                <w:sz w:val="22"/>
                <w:szCs w:val="22"/>
              </w:rPr>
            </w:pPr>
            <w:r w:rsidRPr="00907A91">
              <w:rPr>
                <w:rFonts w:ascii="Times New Roman" w:hAnsi="Times New Roman"/>
                <w:bCs/>
                <w:sz w:val="22"/>
                <w:szCs w:val="22"/>
              </w:rPr>
              <w:t>Ensemble du périmètre du Document Unique de Gestion</w:t>
            </w:r>
            <w:r>
              <w:rPr>
                <w:rFonts w:ascii="Times New Roman" w:hAnsi="Times New Roman"/>
                <w:bCs/>
                <w:sz w:val="22"/>
                <w:szCs w:val="22"/>
              </w:rPr>
              <w:t xml:space="preserve"> </w:t>
            </w:r>
          </w:p>
          <w:p w14:paraId="40577439" w14:textId="771A560B" w:rsidR="00E8262B" w:rsidRDefault="00E8262B" w:rsidP="00E8262B">
            <w:pPr>
              <w:ind w:right="171"/>
              <w:jc w:val="both"/>
              <w:rPr>
                <w:rFonts w:ascii="Times New Roman" w:hAnsi="Times New Roman"/>
                <w:bCs/>
                <w:sz w:val="22"/>
                <w:szCs w:val="22"/>
              </w:rPr>
            </w:pPr>
            <w:r w:rsidRPr="007A65BA">
              <w:rPr>
                <w:rFonts w:ascii="Times New Roman" w:hAnsi="Times New Roman"/>
                <w:b/>
                <w:sz w:val="22"/>
                <w:szCs w:val="22"/>
              </w:rPr>
              <w:t>Secteurs prioritaires :</w:t>
            </w:r>
            <w:r w:rsidRPr="007A65BA">
              <w:rPr>
                <w:rFonts w:ascii="Times New Roman" w:hAnsi="Times New Roman"/>
                <w:bCs/>
                <w:sz w:val="22"/>
                <w:szCs w:val="22"/>
              </w:rPr>
              <w:t xml:space="preserve"> </w:t>
            </w:r>
            <w:r w:rsidRPr="00343617">
              <w:rPr>
                <w:rFonts w:ascii="Times New Roman" w:hAnsi="Times New Roman"/>
                <w:bCs/>
                <w:color w:val="4F81BD" w:themeColor="accent1"/>
                <w:sz w:val="22"/>
                <w:szCs w:val="22"/>
              </w:rPr>
              <w:t>(cf cartes en annexes)</w:t>
            </w:r>
          </w:p>
          <w:p w14:paraId="76128ACA" w14:textId="781D7110" w:rsidR="00E8262B" w:rsidRDefault="00E8262B" w:rsidP="00E8262B">
            <w:pPr>
              <w:pStyle w:val="Paragraphedeliste"/>
              <w:numPr>
                <w:ilvl w:val="0"/>
                <w:numId w:val="17"/>
              </w:numPr>
              <w:ind w:right="171"/>
              <w:jc w:val="both"/>
              <w:rPr>
                <w:rFonts w:ascii="Times New Roman" w:hAnsi="Times New Roman"/>
                <w:bCs/>
                <w:sz w:val="22"/>
                <w:szCs w:val="22"/>
              </w:rPr>
            </w:pPr>
            <w:r w:rsidRPr="00B34C6E">
              <w:rPr>
                <w:rFonts w:ascii="Times New Roman" w:hAnsi="Times New Roman"/>
                <w:bCs/>
                <w:sz w:val="22"/>
                <w:szCs w:val="22"/>
              </w:rPr>
              <w:t xml:space="preserve">Secteurs sensibles au </w:t>
            </w:r>
            <w:r w:rsidR="00001FD6">
              <w:rPr>
                <w:rFonts w:ascii="Times New Roman" w:hAnsi="Times New Roman"/>
                <w:bCs/>
                <w:sz w:val="22"/>
                <w:szCs w:val="22"/>
              </w:rPr>
              <w:t>piétinement, à mettre en défens</w:t>
            </w:r>
          </w:p>
          <w:p w14:paraId="41E58784" w14:textId="77777777" w:rsidR="00E8262B" w:rsidRDefault="00E8262B" w:rsidP="00E8262B">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Secteurs d’érosion naturelle à encourager (laisser faire ou accélérer)</w:t>
            </w:r>
          </w:p>
          <w:p w14:paraId="1D8CAC6C" w14:textId="71102658" w:rsidR="00E8262B" w:rsidRDefault="00E8262B" w:rsidP="00E8262B">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Zones de mobilité naturelle des cours d’eau ou du trait de côte (dunes et havres)</w:t>
            </w:r>
          </w:p>
          <w:p w14:paraId="139BFD46" w14:textId="048F16BA" w:rsidR="00D33BA7" w:rsidRPr="009719D8" w:rsidRDefault="00D33BA7" w:rsidP="00E8262B">
            <w:pPr>
              <w:pStyle w:val="Paragraphedeliste"/>
              <w:numPr>
                <w:ilvl w:val="0"/>
                <w:numId w:val="17"/>
              </w:numPr>
              <w:ind w:right="171"/>
              <w:jc w:val="both"/>
              <w:rPr>
                <w:rFonts w:ascii="Times New Roman" w:hAnsi="Times New Roman"/>
                <w:bCs/>
                <w:sz w:val="22"/>
                <w:szCs w:val="22"/>
              </w:rPr>
            </w:pPr>
            <w:r w:rsidRPr="00F03735">
              <w:rPr>
                <w:rFonts w:ascii="Times New Roman" w:hAnsi="Times New Roman"/>
                <w:bCs/>
                <w:sz w:val="22"/>
                <w:szCs w:val="22"/>
              </w:rPr>
              <w:t>Espaces naturels à proximité d’habitations ou d’ouvrages socio-économiques majeurs</w:t>
            </w:r>
            <w:r>
              <w:rPr>
                <w:rFonts w:ascii="Times New Roman" w:hAnsi="Times New Roman"/>
                <w:bCs/>
                <w:sz w:val="22"/>
                <w:szCs w:val="22"/>
              </w:rPr>
              <w:t xml:space="preserve"> (</w:t>
            </w:r>
            <w:r w:rsidRPr="00F03735">
              <w:rPr>
                <w:rFonts w:ascii="Times New Roman" w:hAnsi="Times New Roman"/>
                <w:bCs/>
                <w:sz w:val="22"/>
                <w:szCs w:val="22"/>
              </w:rPr>
              <w:t>Surtainville</w:t>
            </w:r>
            <w:r>
              <w:rPr>
                <w:rFonts w:ascii="Times New Roman" w:hAnsi="Times New Roman"/>
                <w:bCs/>
                <w:sz w:val="22"/>
                <w:szCs w:val="22"/>
              </w:rPr>
              <w:t>).</w:t>
            </w:r>
          </w:p>
          <w:p w14:paraId="6F70859C" w14:textId="4F367459" w:rsidR="00E8262B" w:rsidRPr="00206B16" w:rsidRDefault="00E8262B" w:rsidP="00E8262B">
            <w:pPr>
              <w:pStyle w:val="Paragraphedeliste"/>
              <w:tabs>
                <w:tab w:val="left" w:pos="226"/>
              </w:tabs>
              <w:ind w:left="183"/>
              <w:jc w:val="center"/>
              <w:rPr>
                <w:rFonts w:ascii="Times New Roman" w:hAnsi="Times New Roman"/>
                <w:bCs/>
                <w:sz w:val="22"/>
                <w:szCs w:val="22"/>
              </w:rPr>
            </w:pPr>
          </w:p>
        </w:tc>
      </w:tr>
      <w:tr w:rsidR="00E8262B" w:rsidRPr="00EF58AE" w14:paraId="528D7FDA" w14:textId="77777777" w:rsidTr="00405F98">
        <w:trPr>
          <w:trHeight w:val="651"/>
          <w:jc w:val="center"/>
        </w:trPr>
        <w:tc>
          <w:tcPr>
            <w:tcW w:w="4957" w:type="dxa"/>
            <w:gridSpan w:val="5"/>
            <w:vAlign w:val="center"/>
          </w:tcPr>
          <w:p w14:paraId="2A934BAC" w14:textId="77777777" w:rsidR="00E8262B" w:rsidRPr="00EF58AE" w:rsidRDefault="00E8262B" w:rsidP="00E8262B">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6FCACFA9" w14:textId="77777777" w:rsidR="00E8262B" w:rsidRPr="00EF58AE" w:rsidRDefault="00E8262B" w:rsidP="00E8262B">
            <w:pPr>
              <w:jc w:val="center"/>
              <w:rPr>
                <w:rFonts w:ascii="Times New Roman" w:hAnsi="Times New Roman"/>
                <w:b/>
              </w:rPr>
            </w:pPr>
            <w:r w:rsidRPr="00EF58AE">
              <w:rPr>
                <w:rFonts w:ascii="Times New Roman" w:hAnsi="Times New Roman"/>
                <w:b/>
              </w:rPr>
              <w:t>Indicateurs d’efficacité</w:t>
            </w:r>
          </w:p>
        </w:tc>
      </w:tr>
      <w:tr w:rsidR="00E8262B" w14:paraId="20E53E71" w14:textId="77777777" w:rsidTr="00405F98">
        <w:trPr>
          <w:trHeight w:val="1058"/>
          <w:jc w:val="center"/>
        </w:trPr>
        <w:tc>
          <w:tcPr>
            <w:tcW w:w="4957" w:type="dxa"/>
            <w:gridSpan w:val="5"/>
          </w:tcPr>
          <w:p w14:paraId="4F647079" w14:textId="77777777" w:rsidR="00E8262B" w:rsidRDefault="00E8262B" w:rsidP="00E8262B">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Opérations légères mises en œuvre pour une restauration passive</w:t>
            </w:r>
          </w:p>
          <w:p w14:paraId="141119BD" w14:textId="5D1063FA" w:rsidR="00D33BA7" w:rsidRDefault="00D33BA7" w:rsidP="00D33BA7">
            <w:pPr>
              <w:numPr>
                <w:ilvl w:val="0"/>
                <w:numId w:val="17"/>
              </w:numPr>
              <w:tabs>
                <w:tab w:val="left" w:pos="226"/>
              </w:tabs>
              <w:ind w:left="183" w:hanging="169"/>
              <w:contextualSpacing/>
              <w:rPr>
                <w:rFonts w:ascii="Times New Roman" w:hAnsi="Times New Roman"/>
                <w:bCs/>
                <w:sz w:val="22"/>
                <w:szCs w:val="22"/>
              </w:rPr>
            </w:pPr>
            <w:r>
              <w:rPr>
                <w:rFonts w:ascii="Times New Roman" w:hAnsi="Times New Roman"/>
                <w:bCs/>
                <w:sz w:val="22"/>
                <w:szCs w:val="22"/>
              </w:rPr>
              <w:t>Linéaire d’équipements posés (ganivelles, fascines</w:t>
            </w:r>
            <w:r w:rsidR="00B225FC">
              <w:rPr>
                <w:rFonts w:ascii="Times New Roman" w:hAnsi="Times New Roman"/>
                <w:bCs/>
                <w:sz w:val="22"/>
                <w:szCs w:val="22"/>
              </w:rPr>
              <w:t>, clôtures de mise en défens</w:t>
            </w:r>
            <w:r>
              <w:rPr>
                <w:rFonts w:ascii="Times New Roman" w:hAnsi="Times New Roman"/>
                <w:bCs/>
                <w:sz w:val="22"/>
                <w:szCs w:val="22"/>
              </w:rPr>
              <w:t>…)</w:t>
            </w:r>
          </w:p>
          <w:p w14:paraId="5901DABB" w14:textId="0A322E82" w:rsidR="00D33BA7" w:rsidRPr="00B225FC" w:rsidRDefault="00B225FC" w:rsidP="00B225FC">
            <w:pPr>
              <w:numPr>
                <w:ilvl w:val="0"/>
                <w:numId w:val="17"/>
              </w:numPr>
              <w:tabs>
                <w:tab w:val="left" w:pos="226"/>
              </w:tabs>
              <w:ind w:left="183" w:hanging="169"/>
              <w:contextualSpacing/>
              <w:rPr>
                <w:rFonts w:ascii="Times New Roman" w:hAnsi="Times New Roman"/>
                <w:bCs/>
                <w:sz w:val="22"/>
                <w:szCs w:val="22"/>
              </w:rPr>
            </w:pPr>
            <w:r>
              <w:rPr>
                <w:rFonts w:ascii="Times New Roman" w:hAnsi="Times New Roman"/>
                <w:bCs/>
                <w:sz w:val="22"/>
                <w:szCs w:val="22"/>
              </w:rPr>
              <w:t>Linéaire de trait de côte et de cours d’eau aménagé</w:t>
            </w:r>
          </w:p>
          <w:p w14:paraId="47BAD5B7" w14:textId="71DE5D9C" w:rsidR="00E8262B" w:rsidRPr="000A5BF7" w:rsidRDefault="00E8262B" w:rsidP="00E8262B">
            <w:pPr>
              <w:tabs>
                <w:tab w:val="left" w:pos="226"/>
              </w:tabs>
              <w:rPr>
                <w:rFonts w:ascii="Times New Roman" w:hAnsi="Times New Roman"/>
                <w:bCs/>
                <w:sz w:val="22"/>
                <w:szCs w:val="22"/>
              </w:rPr>
            </w:pPr>
          </w:p>
        </w:tc>
        <w:tc>
          <w:tcPr>
            <w:tcW w:w="4819" w:type="dxa"/>
            <w:gridSpan w:val="4"/>
            <w:tcBorders>
              <w:right w:val="single" w:sz="4" w:space="0" w:color="6EAB69"/>
            </w:tcBorders>
          </w:tcPr>
          <w:p w14:paraId="58D3F5AC" w14:textId="61F2BDA2" w:rsidR="00E8262B" w:rsidRPr="00BD2D50" w:rsidRDefault="00E8262B" w:rsidP="00E8262B">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 xml:space="preserve"> </w:t>
            </w:r>
            <w:r w:rsidRPr="00BD2D50">
              <w:rPr>
                <w:rFonts w:ascii="Times New Roman" w:hAnsi="Times New Roman"/>
                <w:sz w:val="22"/>
                <w:szCs w:val="22"/>
              </w:rPr>
              <w:t>Surface et état de conservation des habitats</w:t>
            </w:r>
            <w:r w:rsidR="00D33BA7">
              <w:rPr>
                <w:rFonts w:ascii="Times New Roman" w:hAnsi="Times New Roman"/>
                <w:sz w:val="22"/>
                <w:szCs w:val="22"/>
              </w:rPr>
              <w:t xml:space="preserve"> naturels</w:t>
            </w:r>
            <w:r w:rsidRPr="00BD2D50">
              <w:rPr>
                <w:rFonts w:ascii="Times New Roman" w:hAnsi="Times New Roman"/>
                <w:sz w:val="22"/>
                <w:szCs w:val="22"/>
              </w:rPr>
              <w:t> (restaurés passivement</w:t>
            </w:r>
            <w:r w:rsidR="00001FD6">
              <w:rPr>
                <w:rFonts w:ascii="Times New Roman" w:hAnsi="Times New Roman"/>
                <w:sz w:val="22"/>
                <w:szCs w:val="22"/>
              </w:rPr>
              <w:t xml:space="preserve"> ou confortés</w:t>
            </w:r>
            <w:r w:rsidRPr="00BD2D50">
              <w:rPr>
                <w:rFonts w:ascii="Times New Roman" w:hAnsi="Times New Roman"/>
                <w:sz w:val="22"/>
                <w:szCs w:val="22"/>
              </w:rPr>
              <w:t>)</w:t>
            </w:r>
          </w:p>
          <w:p w14:paraId="1D67599B" w14:textId="5684B853" w:rsidR="00E8262B" w:rsidRPr="00440C1F" w:rsidRDefault="00E8262B" w:rsidP="00E8262B">
            <w:pPr>
              <w:pStyle w:val="Paragraphedeliste"/>
              <w:numPr>
                <w:ilvl w:val="0"/>
                <w:numId w:val="17"/>
              </w:numPr>
              <w:ind w:left="126" w:hanging="98"/>
              <w:rPr>
                <w:rFonts w:ascii="Times New Roman" w:hAnsi="Times New Roman"/>
                <w:sz w:val="22"/>
                <w:szCs w:val="22"/>
              </w:rPr>
            </w:pPr>
            <w:r w:rsidRPr="00BD2D50">
              <w:rPr>
                <w:rFonts w:ascii="Times New Roman" w:hAnsi="Times New Roman"/>
                <w:sz w:val="22"/>
                <w:szCs w:val="22"/>
              </w:rPr>
              <w:t>Surface et répartition des zones de déflation dunaire.</w:t>
            </w:r>
          </w:p>
        </w:tc>
      </w:tr>
      <w:tr w:rsidR="00E8262B" w14:paraId="4E8DE865" w14:textId="77777777" w:rsidTr="009B27C8">
        <w:trPr>
          <w:trHeight w:val="651"/>
          <w:jc w:val="center"/>
        </w:trPr>
        <w:tc>
          <w:tcPr>
            <w:tcW w:w="3258" w:type="dxa"/>
            <w:gridSpan w:val="3"/>
            <w:vAlign w:val="center"/>
          </w:tcPr>
          <w:p w14:paraId="15993232" w14:textId="77777777" w:rsidR="00E8262B" w:rsidRPr="00EF58AE" w:rsidRDefault="00E8262B" w:rsidP="00E8262B">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31276408" w14:textId="77777777" w:rsidR="00E8262B" w:rsidRPr="00EF58AE" w:rsidRDefault="00E8262B" w:rsidP="00E8262B">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4F3565C4" w14:textId="77777777" w:rsidR="00E8262B" w:rsidRPr="00EF58AE" w:rsidRDefault="00E8262B" w:rsidP="00E8262B">
            <w:pPr>
              <w:jc w:val="center"/>
              <w:rPr>
                <w:rFonts w:ascii="Times New Roman" w:hAnsi="Times New Roman"/>
                <w:b/>
              </w:rPr>
            </w:pPr>
            <w:r w:rsidRPr="00EF58AE">
              <w:rPr>
                <w:rFonts w:ascii="Times New Roman" w:hAnsi="Times New Roman"/>
                <w:b/>
              </w:rPr>
              <w:t>Principaux partenaires techniques</w:t>
            </w:r>
          </w:p>
        </w:tc>
      </w:tr>
      <w:tr w:rsidR="009B27C8" w14:paraId="042C4911" w14:textId="77777777" w:rsidTr="009B27C8">
        <w:trPr>
          <w:trHeight w:val="1403"/>
          <w:jc w:val="center"/>
        </w:trPr>
        <w:tc>
          <w:tcPr>
            <w:tcW w:w="3258" w:type="dxa"/>
            <w:gridSpan w:val="3"/>
          </w:tcPr>
          <w:p w14:paraId="2DB0A279" w14:textId="4E510D80" w:rsidR="009B27C8" w:rsidRDefault="009B27C8" w:rsidP="00001FD6">
            <w:pPr>
              <w:rPr>
                <w:rFonts w:ascii="Times New Roman" w:hAnsi="Times New Roman"/>
                <w:sz w:val="22"/>
                <w:szCs w:val="22"/>
              </w:rPr>
            </w:pPr>
            <w:r>
              <w:rPr>
                <w:rFonts w:ascii="Times New Roman" w:hAnsi="Times New Roman"/>
                <w:sz w:val="22"/>
                <w:szCs w:val="22"/>
              </w:rPr>
              <w:t>Mise en œuvre de la mesure :</w:t>
            </w:r>
          </w:p>
          <w:p w14:paraId="0F3EFCDA" w14:textId="3D3B8AE3" w:rsidR="009B27C8" w:rsidRDefault="009B27C8" w:rsidP="00001FD6">
            <w:pPr>
              <w:pStyle w:val="Paragraphedeliste"/>
              <w:numPr>
                <w:ilvl w:val="0"/>
                <w:numId w:val="17"/>
              </w:numPr>
              <w:ind w:left="174" w:hanging="174"/>
              <w:rPr>
                <w:rFonts w:ascii="Times New Roman" w:hAnsi="Times New Roman"/>
                <w:sz w:val="22"/>
                <w:szCs w:val="22"/>
              </w:rPr>
            </w:pPr>
            <w:r>
              <w:rPr>
                <w:rFonts w:ascii="Times New Roman" w:hAnsi="Times New Roman"/>
                <w:sz w:val="22"/>
                <w:szCs w:val="22"/>
              </w:rPr>
              <w:t>Fonds FEADER et Etat (contrats N2000)</w:t>
            </w:r>
          </w:p>
          <w:p w14:paraId="11996E1B" w14:textId="0DFFC079" w:rsidR="009B27C8" w:rsidRDefault="009B27C8" w:rsidP="00001FD6">
            <w:pPr>
              <w:pStyle w:val="Paragraphedeliste"/>
              <w:numPr>
                <w:ilvl w:val="0"/>
                <w:numId w:val="17"/>
              </w:numPr>
              <w:ind w:left="174" w:hanging="174"/>
              <w:rPr>
                <w:rFonts w:ascii="Times New Roman" w:hAnsi="Times New Roman"/>
                <w:sz w:val="22"/>
                <w:szCs w:val="22"/>
              </w:rPr>
            </w:pPr>
            <w:r>
              <w:rPr>
                <w:rFonts w:ascii="Times New Roman" w:hAnsi="Times New Roman"/>
                <w:sz w:val="22"/>
                <w:szCs w:val="22"/>
              </w:rPr>
              <w:t>DDTM 50</w:t>
            </w:r>
          </w:p>
          <w:p w14:paraId="167FB50E" w14:textId="6C70B4B7" w:rsidR="009B27C8" w:rsidRDefault="009B27C8" w:rsidP="00001FD6">
            <w:pPr>
              <w:pStyle w:val="Paragraphedeliste"/>
              <w:numPr>
                <w:ilvl w:val="0"/>
                <w:numId w:val="17"/>
              </w:numPr>
              <w:ind w:left="174" w:hanging="174"/>
              <w:rPr>
                <w:rFonts w:ascii="Times New Roman" w:hAnsi="Times New Roman"/>
                <w:sz w:val="22"/>
                <w:szCs w:val="22"/>
              </w:rPr>
            </w:pPr>
            <w:r>
              <w:rPr>
                <w:rFonts w:ascii="Times New Roman" w:hAnsi="Times New Roman"/>
                <w:sz w:val="22"/>
                <w:szCs w:val="22"/>
              </w:rPr>
              <w:t>Conservatoire du littoral</w:t>
            </w:r>
          </w:p>
          <w:p w14:paraId="3AD1C5AB" w14:textId="5054EB23" w:rsidR="009B27C8" w:rsidRDefault="009B27C8" w:rsidP="00001FD6">
            <w:pPr>
              <w:pStyle w:val="Paragraphedeliste"/>
              <w:numPr>
                <w:ilvl w:val="0"/>
                <w:numId w:val="17"/>
              </w:numPr>
              <w:ind w:left="174" w:hanging="174"/>
              <w:rPr>
                <w:rFonts w:ascii="Times New Roman" w:hAnsi="Times New Roman"/>
                <w:sz w:val="22"/>
                <w:szCs w:val="22"/>
              </w:rPr>
            </w:pPr>
            <w:r>
              <w:rPr>
                <w:rFonts w:ascii="Times New Roman" w:hAnsi="Times New Roman"/>
                <w:sz w:val="22"/>
                <w:szCs w:val="22"/>
              </w:rPr>
              <w:t>Région Normandie</w:t>
            </w:r>
          </w:p>
          <w:p w14:paraId="64CD881C" w14:textId="055E19DC" w:rsidR="009B27C8" w:rsidRDefault="009B27C8" w:rsidP="00001FD6">
            <w:pPr>
              <w:pStyle w:val="Paragraphedeliste"/>
              <w:numPr>
                <w:ilvl w:val="0"/>
                <w:numId w:val="17"/>
              </w:numPr>
              <w:ind w:left="174" w:hanging="174"/>
              <w:rPr>
                <w:rFonts w:ascii="Times New Roman" w:hAnsi="Times New Roman"/>
                <w:sz w:val="22"/>
                <w:szCs w:val="22"/>
              </w:rPr>
            </w:pPr>
            <w:r>
              <w:rPr>
                <w:rFonts w:ascii="Times New Roman" w:hAnsi="Times New Roman"/>
                <w:sz w:val="22"/>
                <w:szCs w:val="22"/>
              </w:rPr>
              <w:t>AESN</w:t>
            </w:r>
          </w:p>
          <w:p w14:paraId="18A04812" w14:textId="24B953E4" w:rsidR="009B27C8" w:rsidRDefault="009B27C8" w:rsidP="00001FD6">
            <w:pPr>
              <w:pStyle w:val="Paragraphedeliste"/>
              <w:numPr>
                <w:ilvl w:val="0"/>
                <w:numId w:val="17"/>
              </w:numPr>
              <w:ind w:left="174" w:hanging="174"/>
              <w:rPr>
                <w:rFonts w:ascii="Times New Roman" w:hAnsi="Times New Roman"/>
                <w:sz w:val="22"/>
                <w:szCs w:val="22"/>
              </w:rPr>
            </w:pPr>
            <w:r>
              <w:rPr>
                <w:rFonts w:ascii="Times New Roman" w:hAnsi="Times New Roman"/>
                <w:sz w:val="22"/>
                <w:szCs w:val="22"/>
              </w:rPr>
              <w:t>SyMEL</w:t>
            </w:r>
          </w:p>
          <w:p w14:paraId="74D424D9" w14:textId="3CA48CA9" w:rsidR="009B27C8" w:rsidRPr="00001FD6" w:rsidRDefault="009B27C8" w:rsidP="00001FD6">
            <w:pPr>
              <w:pStyle w:val="Paragraphedeliste"/>
              <w:numPr>
                <w:ilvl w:val="0"/>
                <w:numId w:val="17"/>
              </w:numPr>
              <w:ind w:left="174" w:hanging="174"/>
              <w:rPr>
                <w:rFonts w:ascii="Times New Roman" w:hAnsi="Times New Roman"/>
                <w:sz w:val="22"/>
                <w:szCs w:val="22"/>
              </w:rPr>
            </w:pPr>
            <w:r>
              <w:rPr>
                <w:rFonts w:ascii="Times New Roman" w:hAnsi="Times New Roman"/>
                <w:sz w:val="22"/>
                <w:szCs w:val="22"/>
              </w:rPr>
              <w:t>Département de la Manche</w:t>
            </w:r>
          </w:p>
          <w:p w14:paraId="6C55C3A9" w14:textId="77777777" w:rsidR="009B27C8" w:rsidRPr="00200B94" w:rsidRDefault="009B27C8" w:rsidP="00001FD6">
            <w:pPr>
              <w:pStyle w:val="Paragraphedeliste"/>
              <w:numPr>
                <w:ilvl w:val="0"/>
                <w:numId w:val="17"/>
              </w:numPr>
              <w:ind w:left="178" w:hanging="174"/>
              <w:rPr>
                <w:rFonts w:ascii="Times New Roman" w:hAnsi="Times New Roman"/>
                <w:sz w:val="22"/>
                <w:szCs w:val="22"/>
              </w:rPr>
            </w:pPr>
            <w:r w:rsidRPr="00200B94">
              <w:rPr>
                <w:rFonts w:ascii="Times New Roman" w:hAnsi="Times New Roman"/>
                <w:sz w:val="22"/>
                <w:szCs w:val="22"/>
              </w:rPr>
              <w:t>CAC et COCM</w:t>
            </w:r>
          </w:p>
          <w:p w14:paraId="6D438DB7" w14:textId="212222F6" w:rsidR="009B27C8" w:rsidRPr="0095330B" w:rsidRDefault="009B27C8" w:rsidP="0095330B">
            <w:pPr>
              <w:pStyle w:val="Paragraphedeliste"/>
              <w:numPr>
                <w:ilvl w:val="0"/>
                <w:numId w:val="17"/>
              </w:numPr>
              <w:ind w:left="178" w:hanging="174"/>
              <w:rPr>
                <w:rFonts w:ascii="Times New Roman" w:hAnsi="Times New Roman"/>
                <w:sz w:val="22"/>
                <w:szCs w:val="22"/>
              </w:rPr>
            </w:pPr>
            <w:r>
              <w:rPr>
                <w:rFonts w:ascii="Times New Roman" w:hAnsi="Times New Roman"/>
                <w:sz w:val="22"/>
                <w:szCs w:val="22"/>
              </w:rPr>
              <w:t>Communes</w:t>
            </w:r>
          </w:p>
          <w:p w14:paraId="35193C84" w14:textId="273EC24C" w:rsidR="009B27C8" w:rsidRPr="00244ED0" w:rsidRDefault="009B27C8" w:rsidP="00E8262B">
            <w:pPr>
              <w:pStyle w:val="Paragraphedeliste"/>
              <w:ind w:left="178"/>
              <w:rPr>
                <w:rFonts w:ascii="Times New Roman" w:hAnsi="Times New Roman"/>
                <w:sz w:val="22"/>
                <w:szCs w:val="22"/>
              </w:rPr>
            </w:pPr>
          </w:p>
        </w:tc>
        <w:tc>
          <w:tcPr>
            <w:tcW w:w="3259" w:type="dxa"/>
            <w:gridSpan w:val="4"/>
          </w:tcPr>
          <w:p w14:paraId="7F0523D9" w14:textId="7B5D92CB" w:rsidR="009B27C8" w:rsidRDefault="009B27C8" w:rsidP="00FC148B">
            <w:pPr>
              <w:pStyle w:val="Paragraphedeliste"/>
              <w:ind w:left="178" w:hanging="178"/>
              <w:rPr>
                <w:rFonts w:ascii="Times New Roman" w:hAnsi="Times New Roman"/>
                <w:sz w:val="22"/>
                <w:szCs w:val="22"/>
              </w:rPr>
            </w:pPr>
            <w:r>
              <w:rPr>
                <w:rFonts w:ascii="Times New Roman" w:hAnsi="Times New Roman"/>
                <w:sz w:val="22"/>
                <w:szCs w:val="22"/>
              </w:rPr>
              <w:t>- SMLN</w:t>
            </w:r>
          </w:p>
          <w:p w14:paraId="7E62DCA7" w14:textId="718BA962" w:rsidR="009B27C8" w:rsidRDefault="009B27C8" w:rsidP="00FC148B">
            <w:pPr>
              <w:pStyle w:val="Paragraphedeliste"/>
              <w:ind w:left="178" w:hanging="178"/>
              <w:rPr>
                <w:rFonts w:ascii="Times New Roman" w:hAnsi="Times New Roman"/>
                <w:sz w:val="22"/>
                <w:szCs w:val="22"/>
              </w:rPr>
            </w:pPr>
            <w:r>
              <w:rPr>
                <w:rFonts w:ascii="Times New Roman" w:hAnsi="Times New Roman"/>
                <w:sz w:val="22"/>
                <w:szCs w:val="22"/>
              </w:rPr>
              <w:t xml:space="preserve">- </w:t>
            </w:r>
            <w:r w:rsidRPr="00484EE7">
              <w:rPr>
                <w:rFonts w:ascii="Times New Roman" w:hAnsi="Times New Roman"/>
                <w:sz w:val="22"/>
                <w:szCs w:val="22"/>
              </w:rPr>
              <w:t>Conservatoire du littoral</w:t>
            </w:r>
          </w:p>
          <w:p w14:paraId="3E058579" w14:textId="6137BD30" w:rsidR="009B27C8" w:rsidRDefault="009B27C8" w:rsidP="00FC148B">
            <w:pPr>
              <w:pStyle w:val="Paragraphedeliste"/>
              <w:ind w:left="178" w:hanging="178"/>
              <w:rPr>
                <w:rFonts w:ascii="Times New Roman" w:hAnsi="Times New Roman"/>
                <w:sz w:val="22"/>
                <w:szCs w:val="22"/>
              </w:rPr>
            </w:pPr>
            <w:r>
              <w:rPr>
                <w:rFonts w:ascii="Times New Roman" w:hAnsi="Times New Roman"/>
                <w:sz w:val="22"/>
                <w:szCs w:val="22"/>
              </w:rPr>
              <w:t>- Département de la Manche</w:t>
            </w:r>
          </w:p>
          <w:p w14:paraId="3EB1AFEA" w14:textId="77777777" w:rsidR="009B27C8" w:rsidRDefault="009B27C8" w:rsidP="00FC148B">
            <w:pPr>
              <w:pStyle w:val="Paragraphedeliste"/>
              <w:ind w:left="178" w:hanging="178"/>
              <w:rPr>
                <w:rFonts w:ascii="Times New Roman" w:hAnsi="Times New Roman"/>
                <w:sz w:val="22"/>
                <w:szCs w:val="22"/>
              </w:rPr>
            </w:pPr>
            <w:r>
              <w:rPr>
                <w:rFonts w:ascii="Times New Roman" w:hAnsi="Times New Roman"/>
                <w:sz w:val="22"/>
                <w:szCs w:val="22"/>
              </w:rPr>
              <w:t>- SyMEL</w:t>
            </w:r>
          </w:p>
          <w:p w14:paraId="4F92CCC5" w14:textId="2E36232D" w:rsidR="009B27C8" w:rsidRPr="000A5BF7" w:rsidRDefault="009B27C8" w:rsidP="00FC148B">
            <w:pPr>
              <w:pStyle w:val="Paragraphedeliste"/>
              <w:ind w:left="178" w:hanging="178"/>
              <w:rPr>
                <w:rFonts w:ascii="Times New Roman" w:hAnsi="Times New Roman"/>
                <w:sz w:val="22"/>
                <w:szCs w:val="22"/>
              </w:rPr>
            </w:pPr>
            <w:r>
              <w:rPr>
                <w:rFonts w:ascii="Times New Roman" w:hAnsi="Times New Roman"/>
                <w:sz w:val="22"/>
                <w:szCs w:val="22"/>
              </w:rPr>
              <w:t>- CAC et COCM</w:t>
            </w:r>
          </w:p>
          <w:p w14:paraId="475D7D64" w14:textId="7DBFBB86" w:rsidR="009B27C8" w:rsidRDefault="009B27C8" w:rsidP="00FC148B">
            <w:pPr>
              <w:pStyle w:val="Paragraphedeliste"/>
              <w:ind w:left="178" w:hanging="178"/>
              <w:rPr>
                <w:rFonts w:ascii="Times New Roman" w:hAnsi="Times New Roman"/>
                <w:sz w:val="22"/>
                <w:szCs w:val="22"/>
              </w:rPr>
            </w:pPr>
            <w:r>
              <w:rPr>
                <w:rFonts w:ascii="Times New Roman" w:hAnsi="Times New Roman"/>
                <w:sz w:val="22"/>
                <w:szCs w:val="22"/>
              </w:rPr>
              <w:t>- Communes</w:t>
            </w:r>
          </w:p>
          <w:p w14:paraId="24176332" w14:textId="1C7CC27E" w:rsidR="009B27C8" w:rsidRDefault="009B27C8" w:rsidP="00FC148B">
            <w:pPr>
              <w:pStyle w:val="Paragraphedeliste"/>
              <w:ind w:left="178" w:hanging="178"/>
              <w:rPr>
                <w:rFonts w:ascii="Times New Roman" w:hAnsi="Times New Roman"/>
                <w:sz w:val="22"/>
                <w:szCs w:val="22"/>
              </w:rPr>
            </w:pPr>
            <w:r>
              <w:rPr>
                <w:rFonts w:ascii="Times New Roman" w:hAnsi="Times New Roman"/>
                <w:sz w:val="22"/>
                <w:szCs w:val="22"/>
              </w:rPr>
              <w:t>- DDTM 50</w:t>
            </w:r>
          </w:p>
          <w:p w14:paraId="793E1670" w14:textId="3769B5CC" w:rsidR="009B27C8" w:rsidRDefault="009B27C8" w:rsidP="00FC148B">
            <w:pPr>
              <w:pStyle w:val="Paragraphedeliste"/>
              <w:ind w:left="178" w:hanging="178"/>
              <w:rPr>
                <w:rFonts w:ascii="Times New Roman" w:hAnsi="Times New Roman"/>
                <w:sz w:val="22"/>
                <w:szCs w:val="22"/>
              </w:rPr>
            </w:pPr>
            <w:r>
              <w:rPr>
                <w:rFonts w:ascii="Times New Roman" w:hAnsi="Times New Roman"/>
                <w:sz w:val="22"/>
                <w:szCs w:val="22"/>
              </w:rPr>
              <w:t>- Propriétaires privés</w:t>
            </w:r>
          </w:p>
          <w:p w14:paraId="2D9E5DBD" w14:textId="74094E8D" w:rsidR="009B27C8" w:rsidRPr="003B3257" w:rsidRDefault="009B27C8" w:rsidP="00D33BA7">
            <w:pPr>
              <w:pStyle w:val="Paragraphedeliste"/>
              <w:ind w:left="178"/>
              <w:rPr>
                <w:rFonts w:ascii="Times New Roman" w:hAnsi="Times New Roman"/>
                <w:b/>
                <w:sz w:val="20"/>
                <w:szCs w:val="20"/>
              </w:rPr>
            </w:pPr>
          </w:p>
        </w:tc>
        <w:tc>
          <w:tcPr>
            <w:tcW w:w="3259" w:type="dxa"/>
            <w:gridSpan w:val="2"/>
            <w:tcBorders>
              <w:right w:val="single" w:sz="4" w:space="0" w:color="6EAB69"/>
            </w:tcBorders>
          </w:tcPr>
          <w:p w14:paraId="03BC7973" w14:textId="77777777" w:rsidR="009B27C8" w:rsidRDefault="009B27C8" w:rsidP="00E8262B">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CBNB</w:t>
            </w:r>
          </w:p>
          <w:p w14:paraId="708BD27E" w14:textId="77777777" w:rsidR="009B27C8" w:rsidRDefault="009B27C8" w:rsidP="00E8262B">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Universités (géographie)</w:t>
            </w:r>
          </w:p>
          <w:p w14:paraId="3F1721F0" w14:textId="77777777" w:rsidR="009B27C8" w:rsidRDefault="009B27C8" w:rsidP="00E8262B">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ROLNHDF</w:t>
            </w:r>
          </w:p>
          <w:p w14:paraId="3269C01F"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DREAL Normandie</w:t>
            </w:r>
          </w:p>
          <w:p w14:paraId="691C77C9" w14:textId="5731F3FB" w:rsidR="009B27C8" w:rsidRPr="00244ED0"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Offices de tourisme (communication auprès du public pour la canalisation)</w:t>
            </w:r>
          </w:p>
        </w:tc>
      </w:tr>
    </w:tbl>
    <w:p w14:paraId="3033FE38" w14:textId="2EE07A1D" w:rsidR="00B331ED" w:rsidRDefault="00B331ED" w:rsidP="00A0669D">
      <w:pPr>
        <w:spacing w:after="0" w:line="240" w:lineRule="auto"/>
        <w:rPr>
          <w:rFonts w:ascii="Times New Roman" w:hAnsi="Times New Roman"/>
        </w:rPr>
      </w:pPr>
    </w:p>
    <w:p w14:paraId="7FF9226D" w14:textId="77777777" w:rsidR="00B331ED" w:rsidRPr="00E951C1" w:rsidRDefault="00B331ED" w:rsidP="00A0669D">
      <w:pPr>
        <w:spacing w:after="0" w:line="240" w:lineRule="auto"/>
        <w:rPr>
          <w:rFonts w:ascii="Times New Roman" w:hAnsi="Times New Roman"/>
        </w:rPr>
      </w:pPr>
    </w:p>
    <w:p w14:paraId="24551E38" w14:textId="1F51A090" w:rsidR="001349F5" w:rsidRDefault="001349F5" w:rsidP="004E008F">
      <w:pPr>
        <w:spacing w:after="0" w:line="240" w:lineRule="auto"/>
        <w:rPr>
          <w:rFonts w:ascii="Times New Roman" w:hAnsi="Times New Roman"/>
          <w:b/>
        </w:rPr>
      </w:pPr>
    </w:p>
    <w:p w14:paraId="19897427" w14:textId="69A9C5C8" w:rsidR="00ED5625" w:rsidRDefault="00ED5625" w:rsidP="004E008F">
      <w:pPr>
        <w:spacing w:after="0" w:line="240" w:lineRule="auto"/>
        <w:rPr>
          <w:rFonts w:ascii="Times New Roman" w:hAnsi="Times New Roman"/>
          <w:b/>
        </w:rPr>
      </w:pPr>
    </w:p>
    <w:p w14:paraId="31157781" w14:textId="77777777" w:rsidR="003D2AEF" w:rsidRDefault="003D2AEF" w:rsidP="004E008F">
      <w:pPr>
        <w:spacing w:after="0" w:line="240" w:lineRule="auto"/>
        <w:rPr>
          <w:rFonts w:ascii="Times New Roman" w:hAnsi="Times New Roman"/>
          <w:b/>
        </w:rPr>
      </w:pPr>
    </w:p>
    <w:p w14:paraId="56A40BA5" w14:textId="7F1C7BD9" w:rsidR="001349F5" w:rsidRDefault="001349F5" w:rsidP="004E008F">
      <w:pPr>
        <w:spacing w:after="0" w:line="240" w:lineRule="auto"/>
        <w:rPr>
          <w:rFonts w:ascii="Times New Roman" w:hAnsi="Times New Roman"/>
          <w:b/>
        </w:rPr>
      </w:pPr>
    </w:p>
    <w:p w14:paraId="02C81D1C" w14:textId="0AF56C46" w:rsidR="00ED5625" w:rsidRDefault="00ED5625" w:rsidP="004E008F">
      <w:pPr>
        <w:spacing w:after="0" w:line="240" w:lineRule="auto"/>
        <w:rPr>
          <w:rFonts w:ascii="Times New Roman" w:hAnsi="Times New Roman"/>
          <w:b/>
        </w:rPr>
      </w:pPr>
    </w:p>
    <w:p w14:paraId="04476D82" w14:textId="77777777" w:rsidR="008735AA" w:rsidRDefault="008735AA" w:rsidP="004E008F">
      <w:pPr>
        <w:spacing w:after="0" w:line="240" w:lineRule="auto"/>
        <w:rPr>
          <w:rFonts w:ascii="Times New Roman" w:hAnsi="Times New Roman"/>
          <w:b/>
        </w:rPr>
      </w:pPr>
    </w:p>
    <w:p w14:paraId="4600AE80" w14:textId="74A3E133" w:rsidR="00AA6384" w:rsidRDefault="00AA6384" w:rsidP="004E008F">
      <w:pPr>
        <w:spacing w:after="0" w:line="240" w:lineRule="auto"/>
        <w:rPr>
          <w:rFonts w:ascii="Times New Roman" w:hAnsi="Times New Roman"/>
          <w:b/>
        </w:rPr>
      </w:pPr>
    </w:p>
    <w:p w14:paraId="657D3E15" w14:textId="10C39941" w:rsidR="001349F5" w:rsidRDefault="001349F5" w:rsidP="004E008F">
      <w:pPr>
        <w:spacing w:after="0" w:line="240" w:lineRule="auto"/>
        <w:rPr>
          <w:rFonts w:ascii="Times New Roman" w:hAnsi="Times New Roman"/>
          <w:b/>
        </w:rPr>
      </w:pPr>
    </w:p>
    <w:p w14:paraId="3ADAFC20" w14:textId="1CF964A8" w:rsidR="001349F5" w:rsidRDefault="001349F5" w:rsidP="004E008F">
      <w:pPr>
        <w:spacing w:after="0" w:line="240" w:lineRule="auto"/>
        <w:rPr>
          <w:rFonts w:ascii="Times New Roman" w:hAnsi="Times New Roman"/>
          <w:b/>
        </w:rPr>
      </w:pPr>
    </w:p>
    <w:p w14:paraId="26973CC0" w14:textId="77777777" w:rsidR="001F5F47" w:rsidRDefault="001F5F47" w:rsidP="004E008F">
      <w:pPr>
        <w:spacing w:after="0" w:line="240" w:lineRule="auto"/>
        <w:rPr>
          <w:rFonts w:ascii="Times New Roman" w:hAnsi="Times New Roman"/>
          <w:b/>
        </w:rPr>
      </w:pPr>
    </w:p>
    <w:p w14:paraId="38761FF6" w14:textId="77777777" w:rsidR="004430E6" w:rsidRDefault="004430E6">
      <w:pPr>
        <w:rPr>
          <w:rFonts w:ascii="Times New Roman" w:hAnsi="Times New Roman"/>
          <w:b/>
        </w:rPr>
      </w:pPr>
      <w:r>
        <w:rPr>
          <w:rFonts w:ascii="Times New Roman" w:hAnsi="Times New Roman"/>
          <w:b/>
        </w:rPr>
        <w:br w:type="page"/>
      </w:r>
    </w:p>
    <w:p w14:paraId="2318BA7D" w14:textId="7D1F6517" w:rsidR="001F5F47" w:rsidRDefault="001F5F47" w:rsidP="001F5F47">
      <w:pPr>
        <w:tabs>
          <w:tab w:val="left" w:pos="6240"/>
        </w:tabs>
        <w:spacing w:after="0" w:line="240" w:lineRule="auto"/>
        <w:rPr>
          <w:rFonts w:ascii="Times New Roman" w:hAnsi="Times New Roman"/>
          <w:b/>
        </w:rPr>
      </w:pPr>
      <w:r w:rsidRPr="00406267">
        <w:rPr>
          <w:rFonts w:ascii="Times New Roman" w:hAnsi="Times New Roman"/>
          <w:b/>
          <w:noProof/>
          <w:lang w:eastAsia="fr-FR"/>
        </w:rPr>
        <w:lastRenderedPageBreak/>
        <mc:AlternateContent>
          <mc:Choice Requires="wps">
            <w:drawing>
              <wp:anchor distT="45720" distB="45720" distL="114300" distR="114300" simplePos="0" relativeHeight="251729920" behindDoc="0" locked="0" layoutInCell="1" allowOverlap="1" wp14:anchorId="07725641" wp14:editId="7E345A84">
                <wp:simplePos x="0" y="0"/>
                <wp:positionH relativeFrom="margin">
                  <wp:posOffset>813435</wp:posOffset>
                </wp:positionH>
                <wp:positionV relativeFrom="paragraph">
                  <wp:posOffset>243205</wp:posOffset>
                </wp:positionV>
                <wp:extent cx="3286125" cy="723900"/>
                <wp:effectExtent l="0" t="0" r="28575" b="19050"/>
                <wp:wrapSquare wrapText="bothSides"/>
                <wp:docPr id="1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23900"/>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39D4E8CF" w14:textId="4C197F38" w:rsidR="00947F9D" w:rsidRPr="00F40E9E" w:rsidRDefault="00947F9D" w:rsidP="001F5F47">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Gérer les habitats naturels et habitats d’espèces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725641" id="_x0000_s1091" type="#_x0000_t202" style="position:absolute;margin-left:64.05pt;margin-top:19.15pt;width:258.75pt;height:57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" fillcolor="#d7e4bd" strokecolor="#d7e4bd">
                <v:textbox>
                  <w:txbxContent>
                    <w:p w14:paraId="39D4E8CF" w14:textId="4C197F38" w:rsidR="00947F9D" w:rsidRPr="00F40E9E" w:rsidRDefault="00947F9D" w:rsidP="001F5F47">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Gérer les habitats naturels et habitats d’espèces</w:t>
                      </w:r>
                    </w:p>
                  </w:txbxContent>
                </v:textbox>
                <w10:wrap type="square" anchorx="margin"/>
              </v:shape>
            </w:pict>
          </mc:Fallback>
        </mc:AlternateContent>
      </w:r>
    </w:p>
    <w:p w14:paraId="06B70B61" w14:textId="77777777" w:rsidR="001F5F47" w:rsidRDefault="001F5F47" w:rsidP="001F5F47">
      <w:pPr>
        <w:ind w:left="-284"/>
        <w:rPr>
          <w:b/>
          <w:sz w:val="32"/>
          <w:szCs w:val="32"/>
        </w:rPr>
      </w:pPr>
      <w:r w:rsidRPr="003D1C26">
        <w:rPr>
          <w:rFonts w:ascii="Times New Roman" w:hAnsi="Times New Roman"/>
          <w:b/>
          <w:noProof/>
          <w:lang w:eastAsia="fr-FR"/>
        </w:rPr>
        <mc:AlternateContent>
          <mc:Choice Requires="wps">
            <w:drawing>
              <wp:anchor distT="45720" distB="45720" distL="114300" distR="114300" simplePos="0" relativeHeight="251728896" behindDoc="0" locked="0" layoutInCell="1" allowOverlap="1" wp14:anchorId="31B9E89E" wp14:editId="39817570">
                <wp:simplePos x="0" y="0"/>
                <wp:positionH relativeFrom="margin">
                  <wp:posOffset>5499735</wp:posOffset>
                </wp:positionH>
                <wp:positionV relativeFrom="paragraph">
                  <wp:posOffset>195580</wp:posOffset>
                </wp:positionV>
                <wp:extent cx="609600" cy="533400"/>
                <wp:effectExtent l="0" t="0" r="0" b="0"/>
                <wp:wrapSquare wrapText="bothSides"/>
                <wp:docPr id="1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299C3E0F" w14:textId="3E5D119B" w:rsidR="00947F9D" w:rsidRPr="009E0916" w:rsidRDefault="00947F9D" w:rsidP="001F5F47">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9E89E" id="_x0000_s1092" type="#_x0000_t202" style="position:absolute;left:0;text-align:left;margin-left:433.05pt;margin-top:15.4pt;width:48pt;height:42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" filled="f" stroked="f">
                <v:textbox>
                  <w:txbxContent>
                    <w:p w14:paraId="299C3E0F" w14:textId="3E5D119B" w:rsidR="00947F9D" w:rsidRPr="009E0916" w:rsidRDefault="00947F9D" w:rsidP="001F5F47">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727872" behindDoc="0" locked="0" layoutInCell="1" allowOverlap="1" wp14:anchorId="44540379" wp14:editId="36830A5A">
                <wp:simplePos x="0" y="0"/>
                <wp:positionH relativeFrom="margin">
                  <wp:align>right</wp:align>
                </wp:positionH>
                <wp:positionV relativeFrom="paragraph">
                  <wp:posOffset>126999</wp:posOffset>
                </wp:positionV>
                <wp:extent cx="564515" cy="561975"/>
                <wp:effectExtent l="1270" t="0" r="27305" b="27305"/>
                <wp:wrapNone/>
                <wp:docPr id="126" name="Larme 126"/>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E4BE" id="Larme 126" o:spid="_x0000_s1026" style="position:absolute;margin-left:-6.75pt;margin-top:10pt;width:44.45pt;height:44.25pt;rotation:-90;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725824" behindDoc="0" locked="0" layoutInCell="1" allowOverlap="1" wp14:anchorId="78886605" wp14:editId="5C30EF2B">
                <wp:simplePos x="0" y="0"/>
                <wp:positionH relativeFrom="column">
                  <wp:posOffset>4832985</wp:posOffset>
                </wp:positionH>
                <wp:positionV relativeFrom="paragraph">
                  <wp:posOffset>119380</wp:posOffset>
                </wp:positionV>
                <wp:extent cx="647700" cy="571500"/>
                <wp:effectExtent l="0" t="0" r="0" b="0"/>
                <wp:wrapSquare wrapText="bothSides"/>
                <wp:docPr id="1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74E209DF" w14:textId="77777777" w:rsidR="00947F9D" w:rsidRDefault="00947F9D" w:rsidP="001F5F47">
                            <w:r w:rsidRPr="00D42428">
                              <w:rPr>
                                <w:rFonts w:ascii="Arial" w:eastAsia="Times New Roman" w:hAnsi="Arial" w:cs="Arial"/>
                                <w:b/>
                                <w:noProof/>
                                <w:sz w:val="20"/>
                                <w:szCs w:val="22"/>
                                <w:lang w:eastAsia="fr-FR"/>
                              </w:rPr>
                              <w:drawing>
                                <wp:inline distT="0" distB="0" distL="0" distR="0" wp14:anchorId="39993AD5" wp14:editId="4672CFA6">
                                  <wp:extent cx="495300" cy="469679"/>
                                  <wp:effectExtent l="0" t="0" r="0" b="6985"/>
                                  <wp:docPr id="2568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86605" id="_x0000_s1093" type="#_x0000_t202" style="position:absolute;left:0;text-align:left;margin-left:380.55pt;margin-top:9.4pt;width:51pt;height:4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" stroked="f">
                <v:textbox>
                  <w:txbxContent>
                    <w:p w14:paraId="74E209DF" w14:textId="77777777" w:rsidR="00947F9D" w:rsidRDefault="00947F9D" w:rsidP="001F5F47">
                      <w:r w:rsidRPr="00D42428">
                        <w:rPr>
                          <w:rFonts w:ascii="Arial" w:eastAsia="Times New Roman" w:hAnsi="Arial" w:cs="Arial"/>
                          <w:b/>
                          <w:noProof/>
                          <w:sz w:val="20"/>
                          <w:szCs w:val="22"/>
                          <w:lang w:eastAsia="fr-FR"/>
                        </w:rPr>
                        <w:drawing>
                          <wp:inline distT="0" distB="0" distL="0" distR="0" wp14:anchorId="39993AD5" wp14:editId="4672CFA6">
                            <wp:extent cx="495300" cy="469679"/>
                            <wp:effectExtent l="0" t="0" r="0" b="6985"/>
                            <wp:docPr id="2568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726848" behindDoc="0" locked="0" layoutInCell="1" allowOverlap="1" wp14:anchorId="6751C5D3" wp14:editId="5C54219B">
                <wp:simplePos x="0" y="0"/>
                <wp:positionH relativeFrom="column">
                  <wp:posOffset>4185285</wp:posOffset>
                </wp:positionH>
                <wp:positionV relativeFrom="paragraph">
                  <wp:posOffset>118744</wp:posOffset>
                </wp:positionV>
                <wp:extent cx="771525" cy="600075"/>
                <wp:effectExtent l="0" t="0" r="9525" b="9525"/>
                <wp:wrapSquare wrapText="bothSides"/>
                <wp:docPr id="1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3D94FE14" w14:textId="77777777" w:rsidR="00947F9D" w:rsidRDefault="00947F9D" w:rsidP="001F5F47">
                            <w:r>
                              <w:rPr>
                                <w:noProof/>
                                <w:lang w:eastAsia="fr-FR"/>
                              </w:rPr>
                              <w:drawing>
                                <wp:inline distT="0" distB="0" distL="0" distR="0" wp14:anchorId="249B8B37" wp14:editId="7E389325">
                                  <wp:extent cx="581025" cy="456565"/>
                                  <wp:effectExtent l="0" t="0" r="9525" b="635"/>
                                  <wp:docPr id="2568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1C5D3" id="_x0000_s1094" type="#_x0000_t202" style="position:absolute;left:0;text-align:left;margin-left:329.55pt;margin-top:9.35pt;width:60.75pt;height:47.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" stroked="f">
                <v:textbox>
                  <w:txbxContent>
                    <w:p w14:paraId="3D94FE14" w14:textId="77777777" w:rsidR="00947F9D" w:rsidRDefault="00947F9D" w:rsidP="001F5F47">
                      <w:r>
                        <w:rPr>
                          <w:noProof/>
                          <w:lang w:eastAsia="fr-FR"/>
                        </w:rPr>
                        <w:drawing>
                          <wp:inline distT="0" distB="0" distL="0" distR="0" wp14:anchorId="249B8B37" wp14:editId="7E389325">
                            <wp:extent cx="581025" cy="456565"/>
                            <wp:effectExtent l="0" t="0" r="9525" b="635"/>
                            <wp:docPr id="2568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723776" behindDoc="0" locked="0" layoutInCell="1" allowOverlap="1" wp14:anchorId="0E7F4425" wp14:editId="229A211C">
                <wp:simplePos x="0" y="0"/>
                <wp:positionH relativeFrom="margin">
                  <wp:align>left</wp:align>
                </wp:positionH>
                <wp:positionV relativeFrom="paragraph">
                  <wp:posOffset>140970</wp:posOffset>
                </wp:positionV>
                <wp:extent cx="647700" cy="533400"/>
                <wp:effectExtent l="0" t="0" r="19050" b="19050"/>
                <wp:wrapNone/>
                <wp:docPr id="129" name="Vague 129"/>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48115" id="Vague 129" o:spid="_x0000_s1026" type="#_x0000_t64" style="position:absolute;margin-left:0;margin-top:11.1pt;width:51pt;height:42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24800" behindDoc="0" locked="0" layoutInCell="1" allowOverlap="1" wp14:anchorId="39DA0AE5" wp14:editId="0DF4F4EF">
                <wp:simplePos x="0" y="0"/>
                <wp:positionH relativeFrom="margin">
                  <wp:align>left</wp:align>
                </wp:positionH>
                <wp:positionV relativeFrom="paragraph">
                  <wp:posOffset>154940</wp:posOffset>
                </wp:positionV>
                <wp:extent cx="676275" cy="485775"/>
                <wp:effectExtent l="0" t="0" r="0" b="0"/>
                <wp:wrapSquare wrapText="bothSides"/>
                <wp:docPr id="1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5B71EE4C" w14:textId="204B85A3" w:rsidR="00947F9D" w:rsidRPr="00663C10" w:rsidRDefault="00947F9D" w:rsidP="001F5F47">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GES2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A0AE5" id="_x0000_s1095" type="#_x0000_t202" style="position:absolute;left:0;text-align:left;margin-left:0;margin-top:12.2pt;width:53.25pt;height:38.25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" filled="f" stroked="f">
                <v:textbox>
                  <w:txbxContent>
                    <w:p w14:paraId="5B71EE4C" w14:textId="204B85A3" w:rsidR="00947F9D" w:rsidRPr="00663C10" w:rsidRDefault="00947F9D" w:rsidP="001F5F47">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GES2</w:t>
                      </w:r>
                    </w:p>
                  </w:txbxContent>
                </v:textbox>
                <w10:wrap type="square" anchorx="margin"/>
              </v:shape>
            </w:pict>
          </mc:Fallback>
        </mc:AlternateContent>
      </w:r>
    </w:p>
    <w:p w14:paraId="75F215A6" w14:textId="14A03CBA" w:rsidR="001F5F47" w:rsidRDefault="001F5F47" w:rsidP="001F5F47">
      <w:pPr>
        <w:ind w:left="-284"/>
        <w:rPr>
          <w:rFonts w:ascii="Times New Roman" w:hAnsi="Times New Roman"/>
          <w:b/>
        </w:rPr>
      </w:pP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B3314C" w14:paraId="7DAA64AC" w14:textId="77777777" w:rsidTr="00993C10">
        <w:trPr>
          <w:cantSplit/>
          <w:trHeight w:val="2520"/>
          <w:jc w:val="center"/>
        </w:trPr>
        <w:tc>
          <w:tcPr>
            <w:tcW w:w="988" w:type="dxa"/>
            <w:shd w:val="clear" w:color="auto" w:fill="6EAB69"/>
            <w:textDirection w:val="btLr"/>
            <w:vAlign w:val="center"/>
          </w:tcPr>
          <w:p w14:paraId="334A17FD" w14:textId="77777777" w:rsidR="00B3314C" w:rsidRDefault="00B3314C" w:rsidP="00993C10">
            <w:pPr>
              <w:ind w:left="113" w:right="113"/>
              <w:jc w:val="center"/>
              <w:rPr>
                <w:rFonts w:ascii="Times New Roman" w:hAnsi="Times New Roman"/>
                <w:b/>
              </w:rPr>
            </w:pPr>
            <w:r w:rsidRPr="0022097E">
              <w:rPr>
                <w:rFonts w:ascii="Times New Roman" w:hAnsi="Times New Roman"/>
                <w:b/>
                <w:color w:val="FFFFFF" w:themeColor="background1"/>
              </w:rPr>
              <w:t>ENJEUX</w:t>
            </w:r>
          </w:p>
        </w:tc>
        <w:tc>
          <w:tcPr>
            <w:tcW w:w="8641" w:type="dxa"/>
            <w:shd w:val="clear" w:color="auto" w:fill="D6E3BC" w:themeFill="accent3" w:themeFillTint="66"/>
          </w:tcPr>
          <w:p w14:paraId="3C870C64" w14:textId="77777777" w:rsidR="00B3314C" w:rsidRDefault="00B3314C" w:rsidP="00993C10">
            <w:pPr>
              <w:jc w:val="both"/>
              <w:rPr>
                <w:rFonts w:ascii="Times New Roman" w:hAnsi="Times New Roman"/>
                <w:bCs/>
              </w:rPr>
            </w:pPr>
          </w:p>
          <w:p w14:paraId="23F33D1C" w14:textId="77777777" w:rsidR="00B3314C" w:rsidRPr="00AD5526" w:rsidRDefault="00B3314C" w:rsidP="00993C10">
            <w:pPr>
              <w:jc w:val="both"/>
              <w:rPr>
                <w:rFonts w:ascii="Times New Roman" w:hAnsi="Times New Roman"/>
                <w:bCs/>
              </w:rPr>
            </w:pPr>
            <w:r w:rsidRPr="00E10CA8">
              <w:rPr>
                <w:rFonts w:ascii="Times New Roman" w:hAnsi="Times New Roman"/>
                <w:bCs/>
                <w:u w:val="single"/>
              </w:rPr>
              <w:t>Tous les habitats naturels d’intérêt européen du site</w:t>
            </w:r>
            <w:r w:rsidRPr="00AD5526">
              <w:rPr>
                <w:rFonts w:ascii="Times New Roman" w:hAnsi="Times New Roman"/>
                <w:bCs/>
              </w:rPr>
              <w:t>, terrestres, aquatiques et marins (1130, 1140, 1210, 1220, 1230, 1310, 1330, 2110, 2120, 2130*, 2170</w:t>
            </w:r>
            <w:r>
              <w:rPr>
                <w:rFonts w:ascii="Times New Roman" w:hAnsi="Times New Roman"/>
                <w:bCs/>
              </w:rPr>
              <w:t>, 2180, 2190, 4030, 6510, 8220 et 9180*) et autres habitats naturels (zones humides).</w:t>
            </w:r>
          </w:p>
          <w:p w14:paraId="457C1A69" w14:textId="77777777" w:rsidR="00B3314C" w:rsidRDefault="00B3314C" w:rsidP="00993C10">
            <w:pPr>
              <w:jc w:val="both"/>
              <w:rPr>
                <w:rFonts w:ascii="Times New Roman" w:hAnsi="Times New Roman"/>
                <w:bCs/>
              </w:rPr>
            </w:pPr>
            <w:r w:rsidRPr="00E10CA8">
              <w:rPr>
                <w:rFonts w:ascii="Times New Roman" w:hAnsi="Times New Roman"/>
                <w:bCs/>
                <w:u w:val="single"/>
              </w:rPr>
              <w:t>Toutes les espèces végétales et animales d’intérêt européen </w:t>
            </w:r>
            <w:r>
              <w:rPr>
                <w:rFonts w:ascii="Times New Roman" w:hAnsi="Times New Roman"/>
                <w:bCs/>
              </w:rPr>
              <w:t xml:space="preserve">: </w:t>
            </w:r>
            <w:r w:rsidRPr="00FA0096">
              <w:rPr>
                <w:rFonts w:ascii="Times New Roman" w:hAnsi="Times New Roman"/>
                <w:bCs/>
              </w:rPr>
              <w:t>Oseille des rochers (1441)</w:t>
            </w:r>
            <w:r>
              <w:rPr>
                <w:rFonts w:ascii="Times New Roman" w:hAnsi="Times New Roman"/>
                <w:bCs/>
              </w:rPr>
              <w:t xml:space="preserve">, </w:t>
            </w:r>
            <w:r w:rsidRPr="00FA0096">
              <w:rPr>
                <w:rFonts w:ascii="Times New Roman" w:hAnsi="Times New Roman"/>
                <w:bCs/>
              </w:rPr>
              <w:t>Ache rampante (1614)</w:t>
            </w:r>
            <w:r>
              <w:rPr>
                <w:rFonts w:ascii="Times New Roman" w:hAnsi="Times New Roman"/>
                <w:bCs/>
              </w:rPr>
              <w:t xml:space="preserve">, </w:t>
            </w:r>
            <w:r w:rsidRPr="00FA0096">
              <w:rPr>
                <w:rFonts w:ascii="Times New Roman" w:hAnsi="Times New Roman"/>
                <w:bCs/>
              </w:rPr>
              <w:t>Liparis de Löesel (1903</w:t>
            </w:r>
            <w:r>
              <w:rPr>
                <w:rFonts w:ascii="Times New Roman" w:hAnsi="Times New Roman"/>
                <w:bCs/>
              </w:rPr>
              <w:t xml:space="preserve">), </w:t>
            </w:r>
            <w:r w:rsidRPr="00FA0096">
              <w:rPr>
                <w:rFonts w:ascii="Times New Roman" w:hAnsi="Times New Roman"/>
                <w:bCs/>
              </w:rPr>
              <w:t>Triton crêté (1166)</w:t>
            </w:r>
            <w:r>
              <w:rPr>
                <w:rFonts w:ascii="Times New Roman" w:hAnsi="Times New Roman"/>
                <w:bCs/>
              </w:rPr>
              <w:t xml:space="preserve">, </w:t>
            </w:r>
            <w:r w:rsidRPr="00FA0096">
              <w:rPr>
                <w:rFonts w:ascii="Times New Roman" w:hAnsi="Times New Roman"/>
                <w:bCs/>
              </w:rPr>
              <w:t>Grand Rhinolophe (1304), Barbastelle d’Europe (1308), Grand Murin (1324).</w:t>
            </w:r>
            <w:r w:rsidRPr="00FA0096">
              <w:rPr>
                <w:rFonts w:ascii="Times New Roman" w:hAnsi="Times New Roman"/>
                <w:bCs/>
                <w:i/>
                <w:iCs/>
              </w:rPr>
              <w:t xml:space="preserve"> </w:t>
            </w:r>
          </w:p>
          <w:p w14:paraId="450E13AC" w14:textId="77777777" w:rsidR="00B3314C" w:rsidRDefault="00B3314C" w:rsidP="00993C10">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Pr>
                <w:rFonts w:ascii="Times New Roman" w:hAnsi="Times New Roman"/>
                <w:bCs/>
              </w:rPr>
              <w:t>l (Laîche à trois nervures, Pyrole à feuilles rondes, Bruyère marine, Obione faux-pourpier, Puccinellie maritime, Lavande de mer, invertébrés, poissons, oiseaux comme le Gravelot à collier interrompu…)</w:t>
            </w:r>
          </w:p>
          <w:p w14:paraId="48158C0B" w14:textId="77777777" w:rsidR="00B3314C" w:rsidRPr="00AD5526" w:rsidRDefault="00B3314C" w:rsidP="00993C10">
            <w:pPr>
              <w:jc w:val="both"/>
              <w:rPr>
                <w:rFonts w:ascii="Times New Roman" w:hAnsi="Times New Roman"/>
                <w:bCs/>
              </w:rPr>
            </w:pPr>
          </w:p>
        </w:tc>
      </w:tr>
    </w:tbl>
    <w:p w14:paraId="62465A66" w14:textId="2A368D1C" w:rsidR="00B3314C" w:rsidRDefault="00B3314C" w:rsidP="001F5F47">
      <w:pPr>
        <w:ind w:left="-284"/>
        <w:rPr>
          <w:rFonts w:ascii="Times New Roman" w:hAnsi="Times New Roman"/>
          <w:b/>
        </w:rPr>
      </w:pPr>
    </w:p>
    <w:p w14:paraId="09D02DA3" w14:textId="77777777" w:rsidR="00B3314C" w:rsidRDefault="00B3314C" w:rsidP="001F5F47">
      <w:pPr>
        <w:ind w:left="-284"/>
        <w:rPr>
          <w:rFonts w:ascii="Times New Roman" w:hAnsi="Times New Roman"/>
          <w:b/>
        </w:rPr>
      </w:pP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1050"/>
        <w:gridCol w:w="8579"/>
      </w:tblGrid>
      <w:tr w:rsidR="00A15EE7" w14:paraId="70E5B631" w14:textId="77777777" w:rsidTr="00993C10">
        <w:trPr>
          <w:cantSplit/>
          <w:trHeight w:val="3759"/>
          <w:jc w:val="center"/>
        </w:trPr>
        <w:tc>
          <w:tcPr>
            <w:tcW w:w="1050" w:type="dxa"/>
            <w:shd w:val="clear" w:color="auto" w:fill="6EAB69"/>
            <w:textDirection w:val="btLr"/>
            <w:vAlign w:val="center"/>
          </w:tcPr>
          <w:p w14:paraId="076EFF27" w14:textId="77777777" w:rsidR="00A15EE7" w:rsidRDefault="00A15EE7" w:rsidP="00993C10">
            <w:pPr>
              <w:ind w:left="113" w:right="113"/>
              <w:jc w:val="center"/>
              <w:rPr>
                <w:rFonts w:ascii="Times New Roman" w:hAnsi="Times New Roman"/>
                <w:b/>
                <w:color w:val="FFFFFF" w:themeColor="background1"/>
              </w:rPr>
            </w:pPr>
            <w:r>
              <w:rPr>
                <w:rFonts w:ascii="Times New Roman" w:hAnsi="Times New Roman"/>
                <w:b/>
                <w:color w:val="FFFFFF" w:themeColor="background1"/>
              </w:rPr>
              <w:t>OBJECTIFS DE</w:t>
            </w:r>
          </w:p>
          <w:p w14:paraId="483F3FF4" w14:textId="77777777" w:rsidR="00A15EE7" w:rsidRDefault="00A15EE7" w:rsidP="00993C10">
            <w:pPr>
              <w:ind w:left="113" w:right="113"/>
              <w:jc w:val="center"/>
              <w:rPr>
                <w:rFonts w:ascii="Times New Roman" w:hAnsi="Times New Roman"/>
                <w:b/>
                <w:color w:val="FFFFFF" w:themeColor="background1"/>
              </w:rPr>
            </w:pPr>
            <w:r>
              <w:rPr>
                <w:rFonts w:ascii="Times New Roman" w:hAnsi="Times New Roman"/>
                <w:b/>
                <w:color w:val="FFFFFF" w:themeColor="background1"/>
              </w:rPr>
              <w:t xml:space="preserve"> DEVELOPPEMENT</w:t>
            </w:r>
          </w:p>
          <w:p w14:paraId="3D8543BD" w14:textId="77777777" w:rsidR="00A15EE7" w:rsidRDefault="00A15EE7" w:rsidP="00993C10">
            <w:pPr>
              <w:ind w:left="113" w:right="113"/>
              <w:jc w:val="center"/>
              <w:rPr>
                <w:rFonts w:ascii="Times New Roman" w:hAnsi="Times New Roman"/>
                <w:b/>
              </w:rPr>
            </w:pPr>
            <w:r>
              <w:rPr>
                <w:rFonts w:ascii="Times New Roman" w:hAnsi="Times New Roman"/>
                <w:b/>
                <w:color w:val="FFFFFF" w:themeColor="background1"/>
              </w:rPr>
              <w:t xml:space="preserve"> DURABLE (ODD)</w:t>
            </w:r>
          </w:p>
        </w:tc>
        <w:tc>
          <w:tcPr>
            <w:tcW w:w="8579" w:type="dxa"/>
            <w:shd w:val="clear" w:color="auto" w:fill="D6E3BC" w:themeFill="accent3" w:themeFillTint="66"/>
          </w:tcPr>
          <w:p w14:paraId="3C848A2B" w14:textId="77777777" w:rsidR="00A15EE7" w:rsidRDefault="00A15EE7" w:rsidP="00993C10">
            <w:pPr>
              <w:rPr>
                <w:rFonts w:ascii="Times New Roman" w:hAnsi="Times New Roman"/>
                <w:bCs/>
                <w:u w:val="single"/>
              </w:rPr>
            </w:pPr>
          </w:p>
          <w:p w14:paraId="43B56BA9" w14:textId="77777777" w:rsidR="00A15EE7" w:rsidRPr="00E10CA8" w:rsidRDefault="00A15EE7" w:rsidP="00993C10">
            <w:pPr>
              <w:rPr>
                <w:rFonts w:ascii="Times New Roman" w:hAnsi="Times New Roman"/>
                <w:bCs/>
                <w:u w:val="single"/>
              </w:rPr>
            </w:pPr>
            <w:r w:rsidRPr="00E10CA8">
              <w:rPr>
                <w:rFonts w:ascii="Times New Roman" w:hAnsi="Times New Roman"/>
                <w:bCs/>
                <w:u w:val="single"/>
              </w:rPr>
              <w:t>Tous les objectifs de développement durable :</w:t>
            </w:r>
          </w:p>
          <w:p w14:paraId="21F01CA5" w14:textId="77777777" w:rsidR="00A15EE7" w:rsidRDefault="00A15EE7" w:rsidP="00271FD6">
            <w:pPr>
              <w:pStyle w:val="Paragraphedeliste"/>
              <w:numPr>
                <w:ilvl w:val="0"/>
                <w:numId w:val="60"/>
              </w:numPr>
              <w:ind w:left="398" w:hanging="398"/>
              <w:jc w:val="both"/>
              <w:rPr>
                <w:rFonts w:ascii="Times New Roman" w:hAnsi="Times New Roman"/>
                <w:bCs/>
              </w:rPr>
            </w:pPr>
            <w:r w:rsidRPr="00DA258A">
              <w:rPr>
                <w:rFonts w:ascii="Times New Roman" w:hAnsi="Times New Roman"/>
                <w:bCs/>
              </w:rPr>
              <w:t>Préservation de l’intérêt écologique du site</w:t>
            </w:r>
            <w:r>
              <w:rPr>
                <w:rFonts w:ascii="Times New Roman" w:hAnsi="Times New Roman"/>
                <w:bCs/>
              </w:rPr>
              <w:t xml:space="preserve"> (1.1, 1.2, 1.3, 1.4 et 1.5)</w:t>
            </w:r>
          </w:p>
          <w:p w14:paraId="1387AF26" w14:textId="77777777" w:rsidR="00A15EE7" w:rsidRPr="00A15EE7" w:rsidRDefault="00A15EE7" w:rsidP="00271FD6">
            <w:pPr>
              <w:pStyle w:val="Paragraphedeliste"/>
              <w:numPr>
                <w:ilvl w:val="0"/>
                <w:numId w:val="60"/>
              </w:numPr>
              <w:ind w:left="398" w:hanging="398"/>
              <w:jc w:val="both"/>
              <w:rPr>
                <w:rFonts w:ascii="Times New Roman" w:hAnsi="Times New Roman"/>
                <w:bCs/>
              </w:rPr>
            </w:pPr>
            <w:r w:rsidRPr="00A15EE7">
              <w:rPr>
                <w:rFonts w:ascii="Times New Roman" w:hAnsi="Times New Roman"/>
                <w:bCs/>
              </w:rPr>
              <w:t>Préservation des intérêts paysager, historique et culturel du site</w:t>
            </w:r>
            <w:r>
              <w:rPr>
                <w:rFonts w:ascii="Times New Roman" w:hAnsi="Times New Roman"/>
                <w:bCs/>
              </w:rPr>
              <w:t xml:space="preserve"> (2.1 et 2.2)</w:t>
            </w:r>
          </w:p>
          <w:p w14:paraId="57570A0A" w14:textId="77777777" w:rsidR="00A15EE7" w:rsidRDefault="00A15EE7" w:rsidP="00271FD6">
            <w:pPr>
              <w:pStyle w:val="Paragraphedeliste"/>
              <w:numPr>
                <w:ilvl w:val="0"/>
                <w:numId w:val="60"/>
              </w:numPr>
              <w:ind w:left="398" w:hanging="398"/>
              <w:jc w:val="both"/>
              <w:rPr>
                <w:rFonts w:ascii="Times New Roman" w:hAnsi="Times New Roman"/>
                <w:bCs/>
              </w:rPr>
            </w:pPr>
            <w:r>
              <w:rPr>
                <w:rFonts w:ascii="Times New Roman" w:hAnsi="Times New Roman"/>
                <w:bCs/>
              </w:rPr>
              <w:t>Partage de l’espace dans le respect de l’intégrité des patrimoines (3.1 et 3.2)</w:t>
            </w:r>
          </w:p>
          <w:p w14:paraId="4128F52E" w14:textId="77777777" w:rsidR="00A15EE7" w:rsidRPr="00A15EE7" w:rsidRDefault="00A15EE7" w:rsidP="00993C10">
            <w:pPr>
              <w:ind w:left="4"/>
              <w:jc w:val="both"/>
              <w:rPr>
                <w:rFonts w:ascii="Times New Roman" w:hAnsi="Times New Roman"/>
                <w:bCs/>
                <w:u w:val="single"/>
              </w:rPr>
            </w:pPr>
          </w:p>
          <w:p w14:paraId="5B52AD7E" w14:textId="77777777" w:rsidR="00A15EE7" w:rsidRPr="00A15EE7" w:rsidRDefault="00A15EE7" w:rsidP="00993C10">
            <w:pPr>
              <w:ind w:left="4"/>
              <w:jc w:val="both"/>
              <w:rPr>
                <w:rFonts w:ascii="Times New Roman" w:hAnsi="Times New Roman"/>
                <w:bCs/>
                <w:u w:val="single"/>
              </w:rPr>
            </w:pPr>
            <w:r w:rsidRPr="00A15EE7">
              <w:rPr>
                <w:rFonts w:ascii="Times New Roman" w:hAnsi="Times New Roman"/>
                <w:bCs/>
                <w:u w:val="single"/>
              </w:rPr>
              <w:t xml:space="preserve">En particulier : </w:t>
            </w:r>
          </w:p>
          <w:p w14:paraId="0DD69511" w14:textId="77777777" w:rsidR="00A15EE7" w:rsidRPr="00A15EE7" w:rsidRDefault="00A15EE7" w:rsidP="00993C10">
            <w:pPr>
              <w:pStyle w:val="Paragraphedeliste"/>
              <w:tabs>
                <w:tab w:val="left" w:pos="398"/>
                <w:tab w:val="left" w:pos="1248"/>
              </w:tabs>
              <w:ind w:left="965" w:hanging="965"/>
              <w:jc w:val="both"/>
              <w:rPr>
                <w:rFonts w:ascii="Times New Roman" w:hAnsi="Times New Roman"/>
                <w:bCs/>
              </w:rPr>
            </w:pPr>
            <w:r w:rsidRPr="00A15EE7">
              <w:rPr>
                <w:rFonts w:ascii="Times New Roman" w:hAnsi="Times New Roman"/>
                <w:bCs/>
              </w:rPr>
              <w:t>4.   Gouvernance et gestion du site</w:t>
            </w:r>
          </w:p>
          <w:p w14:paraId="7C215BED" w14:textId="77777777" w:rsidR="00A15EE7" w:rsidRPr="00A15EE7" w:rsidRDefault="00A15EE7" w:rsidP="00993C10">
            <w:pPr>
              <w:pStyle w:val="Paragraphedeliste"/>
              <w:tabs>
                <w:tab w:val="left" w:pos="1248"/>
              </w:tabs>
              <w:ind w:left="823" w:hanging="425"/>
              <w:jc w:val="both"/>
              <w:rPr>
                <w:rFonts w:ascii="Times New Roman" w:hAnsi="Times New Roman"/>
                <w:bCs/>
              </w:rPr>
            </w:pPr>
            <w:r w:rsidRPr="00A15EE7">
              <w:rPr>
                <w:rFonts w:ascii="Times New Roman" w:hAnsi="Times New Roman"/>
                <w:bCs/>
              </w:rPr>
              <w:t>4.3. Améliorer le respect de la réglementation</w:t>
            </w:r>
          </w:p>
          <w:p w14:paraId="26D0A07D" w14:textId="77777777" w:rsidR="00A15EE7" w:rsidRPr="00A15EE7" w:rsidRDefault="00A15EE7" w:rsidP="00993C10">
            <w:pPr>
              <w:pStyle w:val="Paragraphedeliste"/>
              <w:tabs>
                <w:tab w:val="left" w:pos="1248"/>
              </w:tabs>
              <w:ind w:left="823" w:hanging="425"/>
              <w:jc w:val="both"/>
              <w:rPr>
                <w:rFonts w:ascii="Times New Roman" w:hAnsi="Times New Roman"/>
                <w:bCs/>
              </w:rPr>
            </w:pPr>
          </w:p>
          <w:p w14:paraId="2CA9ABF6" w14:textId="77777777" w:rsidR="00A15EE7" w:rsidRPr="00A15EE7" w:rsidRDefault="00A15EE7" w:rsidP="00993C10">
            <w:pPr>
              <w:pStyle w:val="Paragraphedeliste"/>
              <w:tabs>
                <w:tab w:val="left" w:pos="1248"/>
              </w:tabs>
              <w:ind w:left="823" w:hanging="823"/>
              <w:jc w:val="both"/>
              <w:rPr>
                <w:rFonts w:ascii="Times New Roman" w:hAnsi="Times New Roman"/>
                <w:bCs/>
              </w:rPr>
            </w:pPr>
            <w:r w:rsidRPr="00A15EE7">
              <w:rPr>
                <w:rFonts w:ascii="Times New Roman" w:hAnsi="Times New Roman"/>
                <w:bCs/>
              </w:rPr>
              <w:t>5.   Connaissance et valorisation du site et de sa gestion</w:t>
            </w:r>
          </w:p>
          <w:p w14:paraId="0436B9F6" w14:textId="77777777" w:rsidR="00A15EE7" w:rsidRPr="00A15EE7" w:rsidRDefault="00A15EE7" w:rsidP="00993C10">
            <w:pPr>
              <w:pStyle w:val="Paragraphedeliste"/>
              <w:tabs>
                <w:tab w:val="left" w:pos="1248"/>
              </w:tabs>
              <w:ind w:left="823" w:hanging="425"/>
              <w:jc w:val="both"/>
              <w:rPr>
                <w:rFonts w:ascii="Times New Roman" w:hAnsi="Times New Roman"/>
                <w:bCs/>
                <w:vanish/>
              </w:rPr>
            </w:pPr>
            <w:r w:rsidRPr="00A15EE7">
              <w:rPr>
                <w:rFonts w:ascii="Times New Roman" w:hAnsi="Times New Roman"/>
                <w:bCs/>
              </w:rPr>
              <w:t>5.2. Sensibiliser les usagers et le public aux richesses et aux fragilités du territoire.</w:t>
            </w:r>
          </w:p>
          <w:p w14:paraId="4288D1AF" w14:textId="77777777" w:rsidR="00A15EE7" w:rsidRPr="004301C4" w:rsidRDefault="00A15EE7" w:rsidP="00271FD6">
            <w:pPr>
              <w:pStyle w:val="Paragraphedeliste"/>
              <w:numPr>
                <w:ilvl w:val="0"/>
                <w:numId w:val="60"/>
              </w:numPr>
              <w:rPr>
                <w:rFonts w:ascii="Times New Roman" w:hAnsi="Times New Roman"/>
                <w:bCs/>
                <w:vanish/>
              </w:rPr>
            </w:pPr>
          </w:p>
          <w:p w14:paraId="15E0ECB6" w14:textId="77777777" w:rsidR="00A15EE7" w:rsidRPr="00CE660C" w:rsidRDefault="00A15EE7" w:rsidP="00993C10">
            <w:pPr>
              <w:rPr>
                <w:rFonts w:ascii="Times New Roman" w:hAnsi="Times New Roman"/>
                <w:bCs/>
              </w:rPr>
            </w:pPr>
          </w:p>
        </w:tc>
      </w:tr>
    </w:tbl>
    <w:p w14:paraId="6342370C" w14:textId="79AEC49C" w:rsidR="00A15EE7" w:rsidRDefault="00A15EE7" w:rsidP="001F5F47">
      <w:pPr>
        <w:ind w:left="-284"/>
        <w:rPr>
          <w:rFonts w:ascii="Times New Roman" w:hAnsi="Times New Roman"/>
          <w:b/>
        </w:rPr>
      </w:pPr>
    </w:p>
    <w:p w14:paraId="40B98630" w14:textId="77777777" w:rsidR="00A15EE7" w:rsidRDefault="00A15EE7" w:rsidP="001F5F47">
      <w:pPr>
        <w:ind w:left="-284"/>
        <w:rPr>
          <w:rFonts w:ascii="Times New Roman" w:hAnsi="Times New Roman"/>
          <w:b/>
        </w:rPr>
      </w:pPr>
    </w:p>
    <w:p w14:paraId="74D1057C" w14:textId="77777777" w:rsidR="00B06899" w:rsidRDefault="00B06899" w:rsidP="00B06899">
      <w:pPr>
        <w:spacing w:after="0" w:line="240" w:lineRule="auto"/>
        <w:rPr>
          <w:rFonts w:ascii="Times New Roman" w:hAnsi="Times New Roman"/>
          <w:b/>
        </w:rPr>
      </w:pPr>
    </w:p>
    <w:p w14:paraId="11CC57F0" w14:textId="77777777" w:rsidR="00B06899" w:rsidRDefault="00B06899" w:rsidP="00B06899">
      <w:pPr>
        <w:spacing w:after="0" w:line="240" w:lineRule="auto"/>
        <w:rPr>
          <w:rFonts w:ascii="Times New Roman" w:hAnsi="Times New Roman"/>
          <w:b/>
        </w:rPr>
      </w:pPr>
    </w:p>
    <w:tbl>
      <w:tblPr>
        <w:tblStyle w:val="Grilledutableau"/>
        <w:tblpPr w:leftFromText="141" w:rightFromText="141" w:vertAnchor="text" w:horzAnchor="margin" w:tblpY="291"/>
        <w:tblW w:w="0" w:type="auto"/>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B06899" w14:paraId="175456B4" w14:textId="77777777" w:rsidTr="003156D4">
        <w:trPr>
          <w:cantSplit/>
          <w:trHeight w:val="3012"/>
        </w:trPr>
        <w:tc>
          <w:tcPr>
            <w:tcW w:w="988" w:type="dxa"/>
            <w:shd w:val="clear" w:color="auto" w:fill="6EAB69"/>
            <w:textDirection w:val="btLr"/>
            <w:vAlign w:val="center"/>
          </w:tcPr>
          <w:p w14:paraId="675641C4" w14:textId="77777777" w:rsidR="00B06899" w:rsidRDefault="00B06899" w:rsidP="003156D4">
            <w:pPr>
              <w:ind w:left="113" w:right="113"/>
              <w:jc w:val="center"/>
              <w:rPr>
                <w:rFonts w:ascii="Times New Roman" w:hAnsi="Times New Roman"/>
                <w:b/>
              </w:rPr>
            </w:pPr>
            <w:r>
              <w:rPr>
                <w:rFonts w:ascii="Times New Roman" w:hAnsi="Times New Roman"/>
                <w:b/>
                <w:color w:val="FFFFFF" w:themeColor="background1"/>
              </w:rPr>
              <w:lastRenderedPageBreak/>
              <w:t>OBJECTIFS OPERATIONNELS</w:t>
            </w:r>
          </w:p>
        </w:tc>
        <w:tc>
          <w:tcPr>
            <w:tcW w:w="8641" w:type="dxa"/>
            <w:shd w:val="clear" w:color="auto" w:fill="D6E3BC" w:themeFill="accent3" w:themeFillTint="66"/>
          </w:tcPr>
          <w:p w14:paraId="7325E327" w14:textId="77777777" w:rsidR="00B06899" w:rsidRDefault="00B06899" w:rsidP="003156D4">
            <w:pPr>
              <w:rPr>
                <w:rFonts w:ascii="Times New Roman" w:hAnsi="Times New Roman"/>
                <w:u w:val="single"/>
              </w:rPr>
            </w:pPr>
          </w:p>
          <w:p w14:paraId="78E71D73" w14:textId="77777777" w:rsidR="00B06899" w:rsidRPr="008157DB" w:rsidRDefault="00B06899" w:rsidP="00C64EAC">
            <w:pPr>
              <w:pStyle w:val="Paragraphedeliste"/>
              <w:numPr>
                <w:ilvl w:val="0"/>
                <w:numId w:val="17"/>
              </w:numPr>
              <w:ind w:left="464"/>
              <w:jc w:val="both"/>
              <w:rPr>
                <w:rFonts w:ascii="Times New Roman" w:hAnsi="Times New Roman"/>
                <w:b/>
              </w:rPr>
            </w:pPr>
            <w:r w:rsidRPr="008157DB">
              <w:rPr>
                <w:rFonts w:ascii="Times New Roman" w:hAnsi="Times New Roman"/>
                <w:b/>
              </w:rPr>
              <w:t>Maintenir et accompagner la dynamique naturelle et recourir à une gestion différenciée du trait de côte selon les enjeux</w:t>
            </w:r>
          </w:p>
          <w:p w14:paraId="5561B52B" w14:textId="77777777" w:rsidR="00B06899" w:rsidRDefault="00B06899" w:rsidP="00C64EAC">
            <w:pPr>
              <w:pStyle w:val="Paragraphedeliste"/>
              <w:numPr>
                <w:ilvl w:val="0"/>
                <w:numId w:val="17"/>
              </w:numPr>
              <w:ind w:left="464"/>
              <w:jc w:val="both"/>
              <w:rPr>
                <w:rFonts w:ascii="Times New Roman" w:hAnsi="Times New Roman"/>
                <w:b/>
              </w:rPr>
            </w:pPr>
            <w:r w:rsidRPr="00BC7FC0">
              <w:rPr>
                <w:rFonts w:ascii="Times New Roman" w:hAnsi="Times New Roman"/>
                <w:b/>
              </w:rPr>
              <w:t>Maintenir la qualité écologique des habitats</w:t>
            </w:r>
          </w:p>
          <w:p w14:paraId="20701E25" w14:textId="77777777" w:rsidR="00B06899" w:rsidRPr="00BC7FC0" w:rsidRDefault="00B06899" w:rsidP="00C64EAC">
            <w:pPr>
              <w:pStyle w:val="Paragraphedeliste"/>
              <w:numPr>
                <w:ilvl w:val="0"/>
                <w:numId w:val="17"/>
              </w:numPr>
              <w:ind w:left="464"/>
              <w:jc w:val="both"/>
              <w:rPr>
                <w:rFonts w:ascii="Times New Roman" w:hAnsi="Times New Roman"/>
                <w:b/>
              </w:rPr>
            </w:pPr>
            <w:r>
              <w:rPr>
                <w:rFonts w:ascii="Times New Roman" w:hAnsi="Times New Roman"/>
                <w:b/>
              </w:rPr>
              <w:t>Restaurer et renaturer les secteurs dégradés ou transformés</w:t>
            </w:r>
          </w:p>
          <w:p w14:paraId="0C5156CB" w14:textId="77777777" w:rsidR="00C64EAC" w:rsidRDefault="00C64EAC" w:rsidP="00C64EAC">
            <w:pPr>
              <w:pStyle w:val="Paragraphedeliste"/>
              <w:numPr>
                <w:ilvl w:val="0"/>
                <w:numId w:val="17"/>
              </w:numPr>
              <w:ind w:left="464"/>
              <w:rPr>
                <w:rFonts w:ascii="Times New Roman" w:hAnsi="Times New Roman"/>
              </w:rPr>
            </w:pPr>
            <w:r>
              <w:rPr>
                <w:rFonts w:ascii="Times New Roman" w:hAnsi="Times New Roman"/>
              </w:rPr>
              <w:t>Restaurer la continuité écologique des cours d’eau en espaces naturels</w:t>
            </w:r>
          </w:p>
          <w:p w14:paraId="08413E06" w14:textId="0DB77C17" w:rsidR="00B06899" w:rsidRDefault="00B06899" w:rsidP="00C64EAC">
            <w:pPr>
              <w:pStyle w:val="Paragraphedeliste"/>
              <w:numPr>
                <w:ilvl w:val="0"/>
                <w:numId w:val="17"/>
              </w:numPr>
              <w:ind w:left="464"/>
              <w:jc w:val="both"/>
              <w:rPr>
                <w:rFonts w:ascii="Times New Roman" w:hAnsi="Times New Roman"/>
              </w:rPr>
            </w:pPr>
            <w:r>
              <w:rPr>
                <w:rFonts w:ascii="Times New Roman" w:hAnsi="Times New Roman"/>
              </w:rPr>
              <w:t>Protéger, suivre et accompagner l’évolution des espèces patrimoniales</w:t>
            </w:r>
            <w:r w:rsidR="00C64EAC">
              <w:rPr>
                <w:rFonts w:ascii="Times New Roman" w:hAnsi="Times New Roman"/>
              </w:rPr>
              <w:t xml:space="preserve"> et invasives</w:t>
            </w:r>
          </w:p>
          <w:p w14:paraId="01C78B36" w14:textId="77777777" w:rsidR="00C64EAC" w:rsidRDefault="00C64EAC" w:rsidP="00C64EAC">
            <w:pPr>
              <w:pStyle w:val="Paragraphedeliste"/>
              <w:numPr>
                <w:ilvl w:val="0"/>
                <w:numId w:val="17"/>
              </w:numPr>
              <w:ind w:left="464"/>
              <w:rPr>
                <w:rFonts w:ascii="Times New Roman" w:hAnsi="Times New Roman"/>
              </w:rPr>
            </w:pPr>
            <w:r>
              <w:rPr>
                <w:rFonts w:ascii="Times New Roman" w:hAnsi="Times New Roman"/>
              </w:rPr>
              <w:t>Mettre en œuvre des pratiques agricoles conformes aux objectifs de conservation des habitats et des espèces</w:t>
            </w:r>
          </w:p>
          <w:p w14:paraId="49F511B8" w14:textId="77777777" w:rsidR="00B06899" w:rsidRDefault="00B06899" w:rsidP="00C64EAC">
            <w:pPr>
              <w:pStyle w:val="Paragraphedeliste"/>
              <w:numPr>
                <w:ilvl w:val="0"/>
                <w:numId w:val="17"/>
              </w:numPr>
              <w:ind w:left="464"/>
              <w:rPr>
                <w:rFonts w:ascii="Times New Roman" w:hAnsi="Times New Roman"/>
              </w:rPr>
            </w:pPr>
            <w:r>
              <w:rPr>
                <w:rFonts w:ascii="Times New Roman" w:hAnsi="Times New Roman"/>
              </w:rPr>
              <w:t>Conserver le caractère sauvage du havre de Surville en y limitant les activités, et notamment en poursuivant l’absence de pâturage</w:t>
            </w:r>
          </w:p>
          <w:p w14:paraId="59B599C2" w14:textId="77777777" w:rsidR="00B06899" w:rsidRPr="00BC7FC0" w:rsidRDefault="00B06899" w:rsidP="00C64EAC">
            <w:pPr>
              <w:pStyle w:val="Paragraphedeliste"/>
              <w:numPr>
                <w:ilvl w:val="0"/>
                <w:numId w:val="17"/>
              </w:numPr>
              <w:ind w:left="464"/>
              <w:rPr>
                <w:rFonts w:ascii="Times New Roman" w:hAnsi="Times New Roman"/>
                <w:b/>
              </w:rPr>
            </w:pPr>
            <w:r w:rsidRPr="00BC7FC0">
              <w:rPr>
                <w:rFonts w:ascii="Times New Roman" w:hAnsi="Times New Roman"/>
                <w:b/>
              </w:rPr>
              <w:t>Limiter les perturbations d’origine anthropique sur les habitats naturels (fréquentation, aménagements)</w:t>
            </w:r>
          </w:p>
          <w:p w14:paraId="26D8801E" w14:textId="77777777" w:rsidR="00B06899" w:rsidRPr="000F62B3" w:rsidRDefault="00B06899" w:rsidP="00C64EAC">
            <w:pPr>
              <w:pStyle w:val="Paragraphedeliste"/>
              <w:numPr>
                <w:ilvl w:val="0"/>
                <w:numId w:val="17"/>
              </w:numPr>
              <w:ind w:left="464"/>
              <w:jc w:val="both"/>
              <w:rPr>
                <w:rFonts w:ascii="Times New Roman" w:hAnsi="Times New Roman"/>
              </w:rPr>
            </w:pPr>
            <w:r w:rsidRPr="000F62B3">
              <w:rPr>
                <w:rFonts w:ascii="Times New Roman" w:hAnsi="Times New Roman"/>
              </w:rPr>
              <w:t>Faire évoluer l’accueil du public en tenant compte des dynamiques naturelles, tout en respectant les habitats et les espèces, les éléments patrimoniaux, l’intégration paysagère, l’harmonisation et la recherche de sobriété</w:t>
            </w:r>
          </w:p>
          <w:p w14:paraId="5AB7D42A" w14:textId="77777777" w:rsidR="00B06899" w:rsidRPr="006133F8" w:rsidRDefault="00B06899" w:rsidP="00C64EAC">
            <w:pPr>
              <w:pStyle w:val="Paragraphedeliste"/>
              <w:numPr>
                <w:ilvl w:val="0"/>
                <w:numId w:val="17"/>
              </w:numPr>
              <w:ind w:left="464"/>
              <w:rPr>
                <w:rFonts w:ascii="Times New Roman" w:hAnsi="Times New Roman"/>
              </w:rPr>
            </w:pPr>
            <w:r>
              <w:rPr>
                <w:rFonts w:ascii="Times New Roman" w:hAnsi="Times New Roman"/>
              </w:rPr>
              <w:t>Mettre en valeur le patrimoine géologique, les paysages et la diversité d’ambiances</w:t>
            </w:r>
          </w:p>
          <w:p w14:paraId="59534438" w14:textId="77777777" w:rsidR="00B06899" w:rsidRDefault="00B06899" w:rsidP="003156D4">
            <w:pPr>
              <w:pStyle w:val="Paragraphedeliste"/>
              <w:numPr>
                <w:ilvl w:val="0"/>
                <w:numId w:val="17"/>
              </w:numPr>
              <w:ind w:left="464"/>
              <w:jc w:val="both"/>
              <w:rPr>
                <w:rFonts w:ascii="Times New Roman" w:hAnsi="Times New Roman"/>
              </w:rPr>
            </w:pPr>
            <w:r>
              <w:rPr>
                <w:rFonts w:ascii="Times New Roman" w:hAnsi="Times New Roman"/>
              </w:rPr>
              <w:t>Accompagner les propriétaires publics et privés pour la gestion de leurs espaces naturels</w:t>
            </w:r>
          </w:p>
          <w:p w14:paraId="6A6D06F0" w14:textId="77777777" w:rsidR="00B06899" w:rsidRPr="006133F8" w:rsidRDefault="00B06899" w:rsidP="003156D4">
            <w:pPr>
              <w:pStyle w:val="Paragraphedeliste"/>
              <w:numPr>
                <w:ilvl w:val="0"/>
                <w:numId w:val="17"/>
              </w:numPr>
              <w:ind w:left="464"/>
              <w:jc w:val="both"/>
              <w:rPr>
                <w:rFonts w:ascii="Times New Roman" w:hAnsi="Times New Roman"/>
                <w:b/>
              </w:rPr>
            </w:pPr>
            <w:r w:rsidRPr="006133F8">
              <w:rPr>
                <w:rFonts w:ascii="Times New Roman" w:hAnsi="Times New Roman"/>
                <w:b/>
              </w:rPr>
              <w:t>Maintenir et développer la gestion partenariale avec les nombreux acteurs du territoire</w:t>
            </w:r>
          </w:p>
          <w:p w14:paraId="73B002EC" w14:textId="77777777" w:rsidR="00B06899" w:rsidRPr="00C64EAC" w:rsidRDefault="00B06899" w:rsidP="003156D4">
            <w:pPr>
              <w:pStyle w:val="Paragraphedeliste"/>
              <w:numPr>
                <w:ilvl w:val="0"/>
                <w:numId w:val="17"/>
              </w:numPr>
              <w:ind w:left="464"/>
              <w:jc w:val="both"/>
              <w:rPr>
                <w:rFonts w:ascii="Times New Roman" w:hAnsi="Times New Roman"/>
              </w:rPr>
            </w:pPr>
            <w:r w:rsidRPr="00C64EAC">
              <w:rPr>
                <w:rFonts w:ascii="Times New Roman" w:hAnsi="Times New Roman"/>
              </w:rPr>
              <w:t>Faire connaître la réglementation et réguler les infractions ou incivilités</w:t>
            </w:r>
          </w:p>
          <w:p w14:paraId="426CFA7D" w14:textId="1AC98A48" w:rsidR="00B06899" w:rsidRDefault="00B06899" w:rsidP="003156D4">
            <w:pPr>
              <w:pStyle w:val="Paragraphedeliste"/>
              <w:numPr>
                <w:ilvl w:val="0"/>
                <w:numId w:val="17"/>
              </w:numPr>
              <w:ind w:left="464"/>
              <w:jc w:val="both"/>
              <w:rPr>
                <w:rFonts w:ascii="Times New Roman" w:hAnsi="Times New Roman"/>
                <w:b/>
              </w:rPr>
            </w:pPr>
            <w:r w:rsidRPr="00C64EAC">
              <w:rPr>
                <w:rFonts w:ascii="Times New Roman" w:hAnsi="Times New Roman"/>
                <w:b/>
              </w:rPr>
              <w:t>Maintenir et améliorer le partage des informations sur la gestion et les projets en cours sur le territoire avec l’ensemble des acteurs, et notamment les habitants</w:t>
            </w:r>
          </w:p>
          <w:p w14:paraId="40CAB822" w14:textId="7C035ABA" w:rsidR="00C64EAC" w:rsidRPr="00C64EAC" w:rsidRDefault="00C64EAC" w:rsidP="003156D4">
            <w:pPr>
              <w:pStyle w:val="Paragraphedeliste"/>
              <w:numPr>
                <w:ilvl w:val="0"/>
                <w:numId w:val="17"/>
              </w:numPr>
              <w:ind w:left="464"/>
              <w:jc w:val="both"/>
              <w:rPr>
                <w:rFonts w:ascii="Times New Roman" w:hAnsi="Times New Roman"/>
                <w:b/>
              </w:rPr>
            </w:pPr>
            <w:r>
              <w:rPr>
                <w:rFonts w:ascii="Times New Roman" w:hAnsi="Times New Roman"/>
                <w:b/>
              </w:rPr>
              <w:t>Veiller à la cohérence et la compatibilité des démarches territoriales en cours ou à venir, quelle que soit leur échelle</w:t>
            </w:r>
          </w:p>
          <w:p w14:paraId="69D276D5" w14:textId="77777777" w:rsidR="00B06899" w:rsidRDefault="00B06899" w:rsidP="003156D4">
            <w:pPr>
              <w:pStyle w:val="Paragraphedeliste"/>
              <w:numPr>
                <w:ilvl w:val="0"/>
                <w:numId w:val="17"/>
              </w:numPr>
              <w:ind w:left="464"/>
              <w:jc w:val="both"/>
              <w:rPr>
                <w:rFonts w:ascii="Times New Roman" w:hAnsi="Times New Roman"/>
              </w:rPr>
            </w:pPr>
            <w:r>
              <w:rPr>
                <w:rFonts w:ascii="Times New Roman" w:hAnsi="Times New Roman"/>
              </w:rPr>
              <w:t>Développer la sensibilisation du public aux patrimoines paysager, naturel et culturel</w:t>
            </w:r>
          </w:p>
          <w:p w14:paraId="4A25B906" w14:textId="77777777" w:rsidR="00B06899" w:rsidRPr="00C64EAC" w:rsidRDefault="00B06899" w:rsidP="003156D4">
            <w:pPr>
              <w:pStyle w:val="Paragraphedeliste"/>
              <w:numPr>
                <w:ilvl w:val="0"/>
                <w:numId w:val="17"/>
              </w:numPr>
              <w:ind w:left="464"/>
              <w:jc w:val="both"/>
              <w:rPr>
                <w:rFonts w:ascii="Times New Roman" w:hAnsi="Times New Roman"/>
              </w:rPr>
            </w:pPr>
            <w:r w:rsidRPr="00C64EAC">
              <w:rPr>
                <w:rFonts w:ascii="Times New Roman" w:hAnsi="Times New Roman"/>
              </w:rPr>
              <w:t>Accompagner la transmission de l’information à la population locale sur les évolutions du territoire (changement climatique, dynamique sédimentaire…)</w:t>
            </w:r>
          </w:p>
          <w:p w14:paraId="2437E762" w14:textId="1D5C2979" w:rsidR="00B06899" w:rsidRDefault="00B06899" w:rsidP="003156D4">
            <w:pPr>
              <w:pStyle w:val="Paragraphedeliste"/>
              <w:numPr>
                <w:ilvl w:val="0"/>
                <w:numId w:val="17"/>
              </w:numPr>
              <w:ind w:left="464"/>
              <w:jc w:val="both"/>
              <w:rPr>
                <w:rFonts w:ascii="Times New Roman" w:hAnsi="Times New Roman"/>
                <w:b/>
              </w:rPr>
            </w:pPr>
            <w:r w:rsidRPr="008157DB">
              <w:rPr>
                <w:rFonts w:ascii="Times New Roman" w:hAnsi="Times New Roman"/>
                <w:b/>
              </w:rPr>
              <w:t xml:space="preserve">Améliorer les connaissances des </w:t>
            </w:r>
            <w:r w:rsidR="00C64EAC">
              <w:rPr>
                <w:rFonts w:ascii="Times New Roman" w:hAnsi="Times New Roman"/>
                <w:b/>
              </w:rPr>
              <w:t>habitats naturels et des espèces et suivre leur évolution pour optimiser la gestion du site et faciliter l’évaluation.</w:t>
            </w:r>
          </w:p>
          <w:p w14:paraId="0FB46A07" w14:textId="77777777" w:rsidR="00B06899" w:rsidRPr="0022097E" w:rsidRDefault="00B06899" w:rsidP="003156D4">
            <w:pPr>
              <w:pStyle w:val="Paragraphedeliste"/>
              <w:ind w:left="464"/>
              <w:jc w:val="both"/>
              <w:rPr>
                <w:rFonts w:ascii="Times New Roman" w:hAnsi="Times New Roman"/>
                <w:b/>
              </w:rPr>
            </w:pPr>
          </w:p>
        </w:tc>
      </w:tr>
    </w:tbl>
    <w:p w14:paraId="198EE7CC" w14:textId="77777777" w:rsidR="00B06899" w:rsidRDefault="00B06899" w:rsidP="00B06899">
      <w:pPr>
        <w:spacing w:after="0" w:line="240" w:lineRule="auto"/>
        <w:rPr>
          <w:rFonts w:ascii="Times New Roman" w:hAnsi="Times New Roman"/>
          <w:b/>
        </w:rPr>
      </w:pPr>
    </w:p>
    <w:p w14:paraId="1A5F3DA0" w14:textId="77777777" w:rsidR="00B06899" w:rsidRDefault="00B06899" w:rsidP="00B06899">
      <w:pPr>
        <w:spacing w:after="0" w:line="240" w:lineRule="auto"/>
        <w:rPr>
          <w:rFonts w:ascii="Times New Roman" w:hAnsi="Times New Roman"/>
          <w:b/>
        </w:rPr>
      </w:pPr>
    </w:p>
    <w:p w14:paraId="52CBE5A9" w14:textId="77777777" w:rsidR="00B06899" w:rsidRDefault="00B06899" w:rsidP="00B06899">
      <w:pPr>
        <w:spacing w:after="0" w:line="240" w:lineRule="auto"/>
        <w:rPr>
          <w:rFonts w:ascii="Times New Roman" w:hAnsi="Times New Roman"/>
          <w:b/>
        </w:rPr>
      </w:pPr>
    </w:p>
    <w:p w14:paraId="5366B85F" w14:textId="77777777" w:rsidR="001F5F47" w:rsidRDefault="001F5F47" w:rsidP="001F5F47">
      <w:pPr>
        <w:spacing w:after="0" w:line="240" w:lineRule="auto"/>
        <w:rPr>
          <w:rFonts w:ascii="Times New Roman" w:hAnsi="Times New Roman"/>
          <w:b/>
        </w:rPr>
      </w:pPr>
    </w:p>
    <w:p w14:paraId="26BC025C" w14:textId="77777777" w:rsidR="001F5F47" w:rsidRDefault="001F5F47" w:rsidP="001F5F47">
      <w:pPr>
        <w:spacing w:after="0" w:line="240" w:lineRule="auto"/>
        <w:rPr>
          <w:rFonts w:ascii="Times New Roman" w:hAnsi="Times New Roman"/>
          <w:b/>
        </w:rPr>
      </w:pPr>
    </w:p>
    <w:p w14:paraId="2EA8BBB3" w14:textId="77777777" w:rsidR="001F5F47" w:rsidRDefault="001F5F47" w:rsidP="001F5F47">
      <w:pPr>
        <w:spacing w:after="0" w:line="240" w:lineRule="auto"/>
        <w:rPr>
          <w:rFonts w:ascii="Times New Roman" w:hAnsi="Times New Roman"/>
          <w:b/>
        </w:rPr>
      </w:pPr>
    </w:p>
    <w:p w14:paraId="1A357E59" w14:textId="77777777" w:rsidR="001F5F47" w:rsidRDefault="001F5F47" w:rsidP="001F5F47">
      <w:pPr>
        <w:spacing w:after="0" w:line="240" w:lineRule="auto"/>
        <w:rPr>
          <w:rFonts w:ascii="Times New Roman" w:hAnsi="Times New Roman"/>
          <w:b/>
        </w:rPr>
      </w:pPr>
    </w:p>
    <w:p w14:paraId="113CD847" w14:textId="77777777" w:rsidR="001F5F47" w:rsidRDefault="001F5F47" w:rsidP="001F5F47">
      <w:pPr>
        <w:spacing w:after="0" w:line="240" w:lineRule="auto"/>
        <w:rPr>
          <w:rFonts w:ascii="Times New Roman" w:hAnsi="Times New Roman"/>
          <w:b/>
        </w:rPr>
      </w:pPr>
    </w:p>
    <w:p w14:paraId="6641DB41" w14:textId="77777777" w:rsidR="001F5F47" w:rsidRDefault="001F5F47" w:rsidP="001F5F47">
      <w:pPr>
        <w:spacing w:after="0" w:line="240" w:lineRule="auto"/>
        <w:rPr>
          <w:rFonts w:ascii="Times New Roman" w:hAnsi="Times New Roman"/>
          <w:b/>
        </w:rPr>
      </w:pPr>
    </w:p>
    <w:p w14:paraId="0785470D" w14:textId="77777777" w:rsidR="001F5F47" w:rsidRDefault="001F5F47" w:rsidP="001F5F47">
      <w:pPr>
        <w:spacing w:after="0" w:line="240" w:lineRule="auto"/>
        <w:rPr>
          <w:rFonts w:ascii="Times New Roman" w:hAnsi="Times New Roman"/>
          <w:b/>
        </w:rPr>
      </w:pPr>
    </w:p>
    <w:p w14:paraId="1F03698F" w14:textId="77777777" w:rsidR="001F5F47" w:rsidRDefault="001F5F47" w:rsidP="001F5F47">
      <w:pPr>
        <w:spacing w:after="0" w:line="240" w:lineRule="auto"/>
        <w:rPr>
          <w:rFonts w:ascii="Times New Roman" w:hAnsi="Times New Roman"/>
          <w:b/>
        </w:rPr>
      </w:pPr>
    </w:p>
    <w:p w14:paraId="024F54EB" w14:textId="77777777" w:rsidR="001F5F47" w:rsidRDefault="001F5F47" w:rsidP="001F5F47">
      <w:pPr>
        <w:spacing w:after="0" w:line="240" w:lineRule="auto"/>
        <w:rPr>
          <w:rFonts w:ascii="Times New Roman" w:hAnsi="Times New Roman"/>
          <w:b/>
        </w:rPr>
      </w:pPr>
    </w:p>
    <w:p w14:paraId="38796EB3" w14:textId="77777777" w:rsidR="001F5F47" w:rsidRDefault="001F5F47" w:rsidP="001F5F47">
      <w:pPr>
        <w:spacing w:after="0" w:line="240" w:lineRule="auto"/>
        <w:rPr>
          <w:rFonts w:ascii="Times New Roman" w:hAnsi="Times New Roman"/>
          <w:b/>
        </w:rPr>
      </w:pPr>
    </w:p>
    <w:p w14:paraId="25988CC4" w14:textId="77777777" w:rsidR="001F5F47" w:rsidRDefault="001F5F47" w:rsidP="001F5F47">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730944" behindDoc="0" locked="0" layoutInCell="1" allowOverlap="1" wp14:anchorId="586B4EF7" wp14:editId="09652C6D">
                <wp:simplePos x="0" y="0"/>
                <wp:positionH relativeFrom="margin">
                  <wp:align>right</wp:align>
                </wp:positionH>
                <wp:positionV relativeFrom="paragraph">
                  <wp:posOffset>71755</wp:posOffset>
                </wp:positionV>
                <wp:extent cx="6238875" cy="8791575"/>
                <wp:effectExtent l="0" t="0" r="28575" b="28575"/>
                <wp:wrapSquare wrapText="bothSides"/>
                <wp:docPr id="134" name="Groupe 134"/>
                <wp:cNvGraphicFramePr/>
                <a:graphic xmlns:a="http://schemas.openxmlformats.org/drawingml/2006/main">
                  <a:graphicData uri="http://schemas.microsoft.com/office/word/2010/wordprocessingGroup">
                    <wpg:wgp>
                      <wpg:cNvGrpSpPr/>
                      <wpg:grpSpPr>
                        <a:xfrm>
                          <a:off x="0" y="0"/>
                          <a:ext cx="6238875" cy="8791575"/>
                          <a:chOff x="-1" y="0"/>
                          <a:chExt cx="6238875" cy="8115300"/>
                        </a:xfrm>
                      </wpg:grpSpPr>
                      <wps:wsp>
                        <wps:cNvPr id="135" name="Zone de texte 2"/>
                        <wps:cNvSpPr txBox="1">
                          <a:spLocks noChangeArrowheads="1"/>
                        </wps:cNvSpPr>
                        <wps:spPr bwMode="auto">
                          <a:xfrm>
                            <a:off x="-1" y="0"/>
                            <a:ext cx="6238875" cy="8115300"/>
                          </a:xfrm>
                          <a:prstGeom prst="rect">
                            <a:avLst/>
                          </a:prstGeom>
                          <a:noFill/>
                          <a:ln w="9525">
                            <a:solidFill>
                              <a:srgbClr val="6EAB69"/>
                            </a:solidFill>
                            <a:miter lim="800000"/>
                            <a:headEnd/>
                            <a:tailEnd/>
                          </a:ln>
                        </wps:spPr>
                        <wps:txbx>
                          <w:txbxContent>
                            <w:p w14:paraId="0899C3A4" w14:textId="77777777" w:rsidR="00947F9D" w:rsidRDefault="00947F9D" w:rsidP="001F5F47"/>
                            <w:p w14:paraId="0DF31EF5" w14:textId="77777777" w:rsidR="00947F9D" w:rsidRPr="001A68BC" w:rsidRDefault="00947F9D" w:rsidP="001F5F47">
                              <w:pPr>
                                <w:spacing w:line="240" w:lineRule="auto"/>
                                <w:rPr>
                                  <w:rFonts w:ascii="Times New Roman" w:hAnsi="Times New Roman"/>
                                  <w:b/>
                                  <w:bCs/>
                                </w:rPr>
                              </w:pPr>
                              <w:r w:rsidRPr="001A68BC">
                                <w:rPr>
                                  <w:rFonts w:ascii="Times New Roman" w:hAnsi="Times New Roman"/>
                                  <w:b/>
                                  <w:bCs/>
                                </w:rPr>
                                <w:t>Contexte des mesures :</w:t>
                              </w:r>
                            </w:p>
                            <w:p w14:paraId="3C8C5C1A" w14:textId="1A421664" w:rsidR="00947F9D" w:rsidRDefault="00947F9D" w:rsidP="00FD484F">
                              <w:pPr>
                                <w:spacing w:line="240" w:lineRule="auto"/>
                                <w:jc w:val="both"/>
                                <w:rPr>
                                  <w:rFonts w:ascii="Times New Roman" w:hAnsi="Times New Roman"/>
                                  <w:bCs/>
                                </w:rPr>
                              </w:pPr>
                              <w:r>
                                <w:rPr>
                                  <w:rFonts w:ascii="Times New Roman" w:hAnsi="Times New Roman"/>
                                  <w:bCs/>
                                </w:rPr>
                                <w:t xml:space="preserve">Les habitats naturels, qu’ils soient d’intérêt européen ou non, concourent à la qualité des paysages et jouent un rôle fonctionnel pour de nombreuses espèces végétales et animales, dont certaines ont une forte valeur patrimoniale. Il est nécessaire de veiller au maintien en bon état de conservation des habitats ou à leur restauration. </w:t>
                              </w:r>
                            </w:p>
                            <w:p w14:paraId="46D072DA" w14:textId="2EAE09D5" w:rsidR="00947F9D" w:rsidRDefault="00947F9D" w:rsidP="00FD484F">
                              <w:pPr>
                                <w:spacing w:line="240" w:lineRule="auto"/>
                                <w:jc w:val="both"/>
                                <w:rPr>
                                  <w:rFonts w:ascii="Times New Roman" w:hAnsi="Times New Roman"/>
                                  <w:bCs/>
                                </w:rPr>
                              </w:pPr>
                              <w:r>
                                <w:rPr>
                                  <w:rFonts w:ascii="Times New Roman" w:hAnsi="Times New Roman"/>
                                  <w:bCs/>
                                </w:rPr>
                                <w:t xml:space="preserve">Les menaces qui pèsent sur l’ensemble des </w:t>
                              </w:r>
                              <w:r w:rsidRPr="00BE16D4">
                                <w:rPr>
                                  <w:rFonts w:ascii="Times New Roman" w:hAnsi="Times New Roman"/>
                                  <w:bCs/>
                                </w:rPr>
                                <w:t>habitats sont des facteurs d’origine naturelle (érosion, réchauffement climatique, embroussaillement) ou</w:t>
                              </w:r>
                              <w:r w:rsidRPr="00BE16D4">
                                <w:rPr>
                                  <w:rFonts w:ascii="Times New Roman" w:hAnsi="Times New Roman"/>
                                  <w:bCs/>
                                  <w:sz w:val="22"/>
                                  <w:szCs w:val="22"/>
                                </w:rPr>
                                <w:t xml:space="preserve"> </w:t>
                              </w:r>
                              <w:r w:rsidRPr="00BE16D4">
                                <w:rPr>
                                  <w:rFonts w:ascii="Times New Roman" w:hAnsi="Times New Roman"/>
                                  <w:bCs/>
                                </w:rPr>
                                <w:t>anthropique (enrichissement du substrat en matières organiques, rudéralisation, dégradations dues à la fréquentation…).</w:t>
                              </w:r>
                              <w:r>
                                <w:rPr>
                                  <w:rFonts w:ascii="Times New Roman" w:hAnsi="Times New Roman"/>
                                  <w:bCs/>
                                </w:rPr>
                                <w:t xml:space="preserve"> </w:t>
                              </w:r>
                            </w:p>
                            <w:p w14:paraId="77EEA049" w14:textId="2CE019AF" w:rsidR="00947F9D" w:rsidRPr="00112FDA" w:rsidRDefault="00947F9D" w:rsidP="00FD484F">
                              <w:pPr>
                                <w:spacing w:line="240" w:lineRule="auto"/>
                                <w:jc w:val="both"/>
                                <w:rPr>
                                  <w:rFonts w:ascii="Times New Roman" w:hAnsi="Times New Roman"/>
                                  <w:bCs/>
                                  <w:color w:val="FF0000"/>
                                </w:rPr>
                              </w:pPr>
                              <w:r>
                                <w:rPr>
                                  <w:rFonts w:ascii="Times New Roman" w:hAnsi="Times New Roman"/>
                                  <w:bCs/>
                                </w:rPr>
                                <w:t xml:space="preserve">Sur le littoral, l’embroussaillement est un des facteurs d’évolution les plus prégnants, les milieux se fermant progressivement et perdant leur biodiversité spécifique. Lorsque cela s’avère nécessaire (cf mesures GES1), des opérations de gestion de la dynamique de végétation (fauche, gyrobroyage) ou la mise en place d’un pâturage extensif peuvent permettre de conserver l’ouverture et la spécificité des habitats littoraux. </w:t>
                              </w:r>
                            </w:p>
                            <w:p w14:paraId="42F74F35" w14:textId="05E8CE1B" w:rsidR="00947F9D" w:rsidRDefault="00947F9D" w:rsidP="00FD484F">
                              <w:pPr>
                                <w:spacing w:line="240" w:lineRule="auto"/>
                                <w:jc w:val="both"/>
                                <w:rPr>
                                  <w:rFonts w:ascii="Times New Roman" w:hAnsi="Times New Roman"/>
                                  <w:bCs/>
                                </w:rPr>
                              </w:pPr>
                              <w:r>
                                <w:rPr>
                                  <w:rFonts w:ascii="Times New Roman" w:hAnsi="Times New Roman"/>
                                  <w:bCs/>
                                </w:rPr>
                                <w:t xml:space="preserve">D’autres actions de </w:t>
                              </w:r>
                              <w:r w:rsidRPr="00EE571A">
                                <w:rPr>
                                  <w:rFonts w:ascii="Times New Roman" w:hAnsi="Times New Roman"/>
                                  <w:bCs/>
                                </w:rPr>
                                <w:t>génie écologique</w:t>
                              </w:r>
                              <w:r>
                                <w:rPr>
                                  <w:rFonts w:ascii="Times New Roman" w:hAnsi="Times New Roman"/>
                                  <w:bCs/>
                                </w:rPr>
                                <w:t xml:space="preserve"> permettent également de protéger et conserver les habitats, par exemple :</w:t>
                              </w:r>
                            </w:p>
                            <w:p w14:paraId="73B40C5B" w14:textId="77777777" w:rsidR="00947F9D" w:rsidRDefault="00947F9D" w:rsidP="00935049">
                              <w:pPr>
                                <w:pStyle w:val="Paragraphedeliste"/>
                                <w:numPr>
                                  <w:ilvl w:val="0"/>
                                  <w:numId w:val="22"/>
                                </w:numPr>
                                <w:spacing w:line="240" w:lineRule="auto"/>
                                <w:jc w:val="both"/>
                                <w:rPr>
                                  <w:rFonts w:ascii="Times New Roman" w:hAnsi="Times New Roman"/>
                                  <w:bCs/>
                                </w:rPr>
                              </w:pPr>
                              <w:r>
                                <w:rPr>
                                  <w:rFonts w:ascii="Times New Roman" w:hAnsi="Times New Roman"/>
                                  <w:bCs/>
                                </w:rPr>
                                <w:t>Reprofilage ou création de zones humides</w:t>
                              </w:r>
                            </w:p>
                            <w:p w14:paraId="0CD870BB" w14:textId="5F32BE73" w:rsidR="00947F9D" w:rsidRDefault="00947F9D" w:rsidP="00935049">
                              <w:pPr>
                                <w:pStyle w:val="Paragraphedeliste"/>
                                <w:numPr>
                                  <w:ilvl w:val="0"/>
                                  <w:numId w:val="22"/>
                                </w:numPr>
                                <w:spacing w:line="240" w:lineRule="auto"/>
                                <w:jc w:val="both"/>
                                <w:rPr>
                                  <w:rFonts w:ascii="Times New Roman" w:hAnsi="Times New Roman"/>
                                  <w:bCs/>
                                </w:rPr>
                              </w:pPr>
                              <w:r>
                                <w:rPr>
                                  <w:rFonts w:ascii="Times New Roman" w:hAnsi="Times New Roman"/>
                                  <w:bCs/>
                                </w:rPr>
                                <w:t>Renaturation de cours d’eau et restauration de berges</w:t>
                              </w:r>
                            </w:p>
                            <w:p w14:paraId="69EE7E7B" w14:textId="18E22249" w:rsidR="00947F9D" w:rsidRDefault="00947F9D" w:rsidP="00935049">
                              <w:pPr>
                                <w:pStyle w:val="Paragraphedeliste"/>
                                <w:numPr>
                                  <w:ilvl w:val="0"/>
                                  <w:numId w:val="22"/>
                                </w:numPr>
                                <w:spacing w:line="240" w:lineRule="auto"/>
                                <w:jc w:val="both"/>
                                <w:rPr>
                                  <w:rFonts w:ascii="Times New Roman" w:hAnsi="Times New Roman"/>
                                  <w:bCs/>
                                </w:rPr>
                              </w:pPr>
                              <w:r>
                                <w:rPr>
                                  <w:rFonts w:ascii="Times New Roman" w:hAnsi="Times New Roman"/>
                                  <w:bCs/>
                                </w:rPr>
                                <w:t>Protection des habitats à l’aide de dispositifs réversibles : ganivelles, fascines, filets géotextiles, plantation d’oyats…</w:t>
                              </w:r>
                            </w:p>
                            <w:p w14:paraId="364A1872" w14:textId="56F7C34C" w:rsidR="00947F9D" w:rsidRDefault="00947F9D" w:rsidP="00935049">
                              <w:pPr>
                                <w:pStyle w:val="Paragraphedeliste"/>
                                <w:numPr>
                                  <w:ilvl w:val="0"/>
                                  <w:numId w:val="22"/>
                                </w:numPr>
                                <w:spacing w:line="240" w:lineRule="auto"/>
                                <w:jc w:val="both"/>
                                <w:rPr>
                                  <w:rFonts w:ascii="Times New Roman" w:hAnsi="Times New Roman"/>
                                  <w:bCs/>
                                </w:rPr>
                              </w:pPr>
                              <w:r>
                                <w:rPr>
                                  <w:rFonts w:ascii="Times New Roman" w:hAnsi="Times New Roman"/>
                                  <w:bCs/>
                                </w:rPr>
                                <w:t>Entretien d’habitats sensibles avec des protocoles respectueux (nettoyage des plages, curage de fossés…)</w:t>
                              </w:r>
                            </w:p>
                            <w:p w14:paraId="66B42BCB" w14:textId="1979D3F2" w:rsidR="00947F9D" w:rsidRDefault="00947F9D" w:rsidP="00935049">
                              <w:pPr>
                                <w:pStyle w:val="Paragraphedeliste"/>
                                <w:numPr>
                                  <w:ilvl w:val="0"/>
                                  <w:numId w:val="22"/>
                                </w:numPr>
                                <w:spacing w:line="240" w:lineRule="auto"/>
                                <w:jc w:val="both"/>
                                <w:rPr>
                                  <w:rFonts w:ascii="Times New Roman" w:hAnsi="Times New Roman"/>
                                  <w:bCs/>
                                </w:rPr>
                              </w:pPr>
                              <w:r>
                                <w:rPr>
                                  <w:rFonts w:ascii="Times New Roman" w:hAnsi="Times New Roman"/>
                                  <w:bCs/>
                                </w:rPr>
                                <w:t>Canalisation de la fréquentation et mise en défens pour limiter le piétinement ou le dérangement</w:t>
                              </w:r>
                            </w:p>
                            <w:p w14:paraId="71C4A98D" w14:textId="456CC957" w:rsidR="00947F9D" w:rsidRPr="00EE571A" w:rsidRDefault="00947F9D" w:rsidP="00935049">
                              <w:pPr>
                                <w:pStyle w:val="Paragraphedeliste"/>
                                <w:numPr>
                                  <w:ilvl w:val="0"/>
                                  <w:numId w:val="22"/>
                                </w:numPr>
                                <w:spacing w:line="240" w:lineRule="auto"/>
                                <w:jc w:val="both"/>
                                <w:rPr>
                                  <w:rFonts w:ascii="Times New Roman" w:hAnsi="Times New Roman"/>
                                  <w:bCs/>
                                </w:rPr>
                              </w:pPr>
                              <w:r>
                                <w:rPr>
                                  <w:rFonts w:ascii="Times New Roman" w:hAnsi="Times New Roman"/>
                                  <w:bCs/>
                                </w:rPr>
                                <w:t>Restauration de secteurs artificialisés ou dégradés…</w:t>
                              </w:r>
                            </w:p>
                            <w:p w14:paraId="31D032D8" w14:textId="77777777" w:rsidR="00947F9D" w:rsidRPr="001A68BC" w:rsidRDefault="00947F9D" w:rsidP="00FD484F">
                              <w:pPr>
                                <w:spacing w:line="240" w:lineRule="auto"/>
                                <w:jc w:val="both"/>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327207D9" w14:textId="06755838" w:rsidR="00947F9D" w:rsidRDefault="00947F9D" w:rsidP="00FD484F">
                              <w:pPr>
                                <w:spacing w:line="240" w:lineRule="auto"/>
                                <w:jc w:val="both"/>
                                <w:rPr>
                                  <w:rFonts w:ascii="Times New Roman" w:hAnsi="Times New Roman"/>
                                  <w:bCs/>
                                </w:rPr>
                              </w:pP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co</w:t>
                              </w:r>
                              <w:r>
                                <w:rPr>
                                  <w:rFonts w:ascii="Times New Roman" w:hAnsi="Times New Roman"/>
                                  <w:bCs/>
                                </w:rPr>
                                <w:t>mmunication et sensibilisation…</w:t>
                              </w:r>
                            </w:p>
                            <w:p w14:paraId="5BA3E985" w14:textId="0BE1A073" w:rsidR="00947F9D" w:rsidRPr="005B01CA" w:rsidRDefault="00947F9D" w:rsidP="00FD484F">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 terrestres ou marins, professionnels ou de loisirs (accueil du public, agriculture, événements culturels ou sportifs, activités pédagogiques et animations…), interventions programmées ou d’urgence dans les espaces naturels (projets de travaux ou d’aménagement, sauvegarde et secours, chantiers bénévoles…).</w:t>
                              </w:r>
                            </w:p>
                            <w:p w14:paraId="1E8540CE" w14:textId="77777777" w:rsidR="00947F9D" w:rsidRPr="00FD37A0" w:rsidRDefault="00947F9D" w:rsidP="00FD484F">
                              <w:pPr>
                                <w:spacing w:line="240" w:lineRule="auto"/>
                                <w:jc w:val="both"/>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7913E737" w14:textId="06B74296" w:rsidR="00947F9D" w:rsidRPr="004816E6" w:rsidRDefault="00947F9D" w:rsidP="00935049">
                              <w:pPr>
                                <w:pStyle w:val="Paragraphedeliste"/>
                                <w:numPr>
                                  <w:ilvl w:val="0"/>
                                  <w:numId w:val="22"/>
                                </w:numPr>
                                <w:spacing w:line="240" w:lineRule="auto"/>
                                <w:jc w:val="both"/>
                                <w:rPr>
                                  <w:rFonts w:ascii="Times New Roman" w:hAnsi="Times New Roman"/>
                                </w:rPr>
                              </w:pPr>
                              <w:r w:rsidRPr="004816E6">
                                <w:rPr>
                                  <w:rFonts w:ascii="Times New Roman" w:hAnsi="Times New Roman"/>
                                </w:rPr>
                                <w:t>Maint</w:t>
                              </w:r>
                              <w:r>
                                <w:rPr>
                                  <w:rFonts w:ascii="Times New Roman" w:hAnsi="Times New Roman"/>
                                </w:rPr>
                                <w:t xml:space="preserve">ien </w:t>
                              </w:r>
                              <w:r w:rsidRPr="004816E6">
                                <w:rPr>
                                  <w:rFonts w:ascii="Times New Roman" w:hAnsi="Times New Roman"/>
                                </w:rPr>
                                <w:t>ou amélior</w:t>
                              </w:r>
                              <w:r>
                                <w:rPr>
                                  <w:rFonts w:ascii="Times New Roman" w:hAnsi="Times New Roman"/>
                                </w:rPr>
                                <w:t>ation de</w:t>
                              </w:r>
                              <w:r w:rsidRPr="004816E6">
                                <w:rPr>
                                  <w:rFonts w:ascii="Times New Roman" w:hAnsi="Times New Roman"/>
                                </w:rPr>
                                <w:t xml:space="preserve"> l’état de conservation des habitats naturels et habitats d’espèces</w:t>
                              </w:r>
                            </w:p>
                            <w:p w14:paraId="74D05BB9" w14:textId="77777777" w:rsidR="00947F9D" w:rsidRPr="004816E6"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 xml:space="preserve">Amélioration de </w:t>
                              </w:r>
                              <w:r w:rsidRPr="004816E6">
                                <w:rPr>
                                  <w:rFonts w:ascii="Times New Roman" w:hAnsi="Times New Roman"/>
                                </w:rPr>
                                <w:t>la fonctionnalité de la trame verte et bleue</w:t>
                              </w:r>
                            </w:p>
                            <w:p w14:paraId="7B1DDC5F" w14:textId="5F3265BE" w:rsidR="00947F9D" w:rsidRDefault="00947F9D" w:rsidP="00935049">
                              <w:pPr>
                                <w:pStyle w:val="Paragraphedeliste"/>
                                <w:numPr>
                                  <w:ilvl w:val="0"/>
                                  <w:numId w:val="22"/>
                                </w:numPr>
                                <w:spacing w:line="240" w:lineRule="auto"/>
                                <w:jc w:val="both"/>
                                <w:rPr>
                                  <w:rFonts w:ascii="Times New Roman" w:hAnsi="Times New Roman"/>
                                </w:rPr>
                              </w:pPr>
                              <w:r w:rsidRPr="004816E6">
                                <w:rPr>
                                  <w:rFonts w:ascii="Times New Roman" w:hAnsi="Times New Roman"/>
                                </w:rPr>
                                <w:t>Lutte contre la banalisation et l’enfrichement des habitats patrimoniaux (dunes, pelouses littorales…)</w:t>
                              </w:r>
                            </w:p>
                            <w:p w14:paraId="2B7607C3" w14:textId="241CD43E" w:rsidR="00947F9D"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Réduction des destructions et dégradations d’habitats et de leur fragilisation</w:t>
                              </w:r>
                            </w:p>
                            <w:p w14:paraId="010719AE" w14:textId="5F3D8CDA" w:rsidR="00947F9D"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Maîtrise de la fréquentation dans les espaces naturels, pour en restreindre les impacts</w:t>
                              </w:r>
                            </w:p>
                            <w:p w14:paraId="57516FCB" w14:textId="458EAFB4" w:rsidR="00947F9D"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Restauration des milieux dégradés.</w:t>
                              </w:r>
                            </w:p>
                          </w:txbxContent>
                        </wps:txbx>
                        <wps:bodyPr rot="0" vert="horz" wrap="square" lIns="91440" tIns="45720" rIns="91440" bIns="45720" anchor="t" anchorCtr="0">
                          <a:noAutofit/>
                        </wps:bodyPr>
                      </wps:wsp>
                      <wps:wsp>
                        <wps:cNvPr id="136" name="Zone de texte 2"/>
                        <wps:cNvSpPr txBox="1">
                          <a:spLocks noChangeArrowheads="1"/>
                        </wps:cNvSpPr>
                        <wps:spPr bwMode="auto">
                          <a:xfrm>
                            <a:off x="9524" y="9525"/>
                            <a:ext cx="6219825" cy="323850"/>
                          </a:xfrm>
                          <a:prstGeom prst="rect">
                            <a:avLst/>
                          </a:prstGeom>
                          <a:solidFill>
                            <a:schemeClr val="accent3">
                              <a:lumMod val="40000"/>
                              <a:lumOff val="60000"/>
                            </a:schemeClr>
                          </a:solidFill>
                          <a:ln w="9525">
                            <a:noFill/>
                            <a:miter lim="800000"/>
                            <a:headEnd/>
                            <a:tailEnd/>
                          </a:ln>
                        </wps:spPr>
                        <wps:txbx>
                          <w:txbxContent>
                            <w:p w14:paraId="4771D485" w14:textId="3DA19059" w:rsidR="00947F9D" w:rsidRPr="003A13AF" w:rsidRDefault="00947F9D" w:rsidP="001F5F47">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GES2 – Gérer les habitats naturels et habitats d’espèces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6B4EF7" id="Groupe 134" o:spid="_x0000_s1096" style="position:absolute;margin-left:440.05pt;margin-top:5.65pt;width:491.25pt;height:692.25pt;z-index:251730944;mso-position-horizontal:right;mso-position-horizontal-relative:margin;mso-width-relative:margin;mso-height-relative:margin" coordorigin="" coordsize="62388,8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">
                <v:shape id="_x0000_s1097" type="#_x0000_t202" style="position:absolute;width:62388;height:8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" filled="f" strokecolor="#6eab69">
                  <v:textbox>
                    <w:txbxContent>
                      <w:p w14:paraId="0899C3A4" w14:textId="77777777" w:rsidR="00947F9D" w:rsidRDefault="00947F9D" w:rsidP="001F5F47"/>
                      <w:p w14:paraId="0DF31EF5" w14:textId="77777777" w:rsidR="00947F9D" w:rsidRPr="001A68BC" w:rsidRDefault="00947F9D" w:rsidP="001F5F47">
                        <w:pPr>
                          <w:spacing w:line="240" w:lineRule="auto"/>
                          <w:rPr>
                            <w:rFonts w:ascii="Times New Roman" w:hAnsi="Times New Roman"/>
                            <w:b/>
                            <w:bCs/>
                          </w:rPr>
                        </w:pPr>
                        <w:r w:rsidRPr="001A68BC">
                          <w:rPr>
                            <w:rFonts w:ascii="Times New Roman" w:hAnsi="Times New Roman"/>
                            <w:b/>
                            <w:bCs/>
                          </w:rPr>
                          <w:t>Contexte des mesures :</w:t>
                        </w:r>
                      </w:p>
                      <w:p w14:paraId="3C8C5C1A" w14:textId="1A421664" w:rsidR="00947F9D" w:rsidRDefault="00947F9D" w:rsidP="00FD484F">
                        <w:pPr>
                          <w:spacing w:line="240" w:lineRule="auto"/>
                          <w:jc w:val="both"/>
                          <w:rPr>
                            <w:rFonts w:ascii="Times New Roman" w:hAnsi="Times New Roman"/>
                            <w:bCs/>
                          </w:rPr>
                        </w:pPr>
                        <w:r>
                          <w:rPr>
                            <w:rFonts w:ascii="Times New Roman" w:hAnsi="Times New Roman"/>
                            <w:bCs/>
                          </w:rPr>
                          <w:t xml:space="preserve">Les habitats naturels, qu’ils soient d’intérêt européen ou non, concourent à la qualité des paysages et jouent un rôle fonctionnel pour de nombreuses espèces végétales et animales, dont certaines ont une forte valeur patrimoniale. Il est nécessaire de veiller au maintien en bon état de conservation des habitats ou à leur restauration. </w:t>
                        </w:r>
                      </w:p>
                      <w:p w14:paraId="46D072DA" w14:textId="2EAE09D5" w:rsidR="00947F9D" w:rsidRDefault="00947F9D" w:rsidP="00FD484F">
                        <w:pPr>
                          <w:spacing w:line="240" w:lineRule="auto"/>
                          <w:jc w:val="both"/>
                          <w:rPr>
                            <w:rFonts w:ascii="Times New Roman" w:hAnsi="Times New Roman"/>
                            <w:bCs/>
                          </w:rPr>
                        </w:pPr>
                        <w:r>
                          <w:rPr>
                            <w:rFonts w:ascii="Times New Roman" w:hAnsi="Times New Roman"/>
                            <w:bCs/>
                          </w:rPr>
                          <w:t xml:space="preserve">Les menaces qui pèsent sur l’ensemble des </w:t>
                        </w:r>
                        <w:r w:rsidRPr="00BE16D4">
                          <w:rPr>
                            <w:rFonts w:ascii="Times New Roman" w:hAnsi="Times New Roman"/>
                            <w:bCs/>
                          </w:rPr>
                          <w:t>habitats sont des facteurs d’origine naturelle (érosion, réchauffement climatique, embroussaillement) ou</w:t>
                        </w:r>
                        <w:r w:rsidRPr="00BE16D4">
                          <w:rPr>
                            <w:rFonts w:ascii="Times New Roman" w:hAnsi="Times New Roman"/>
                            <w:bCs/>
                            <w:sz w:val="22"/>
                            <w:szCs w:val="22"/>
                          </w:rPr>
                          <w:t xml:space="preserve"> </w:t>
                        </w:r>
                        <w:r w:rsidRPr="00BE16D4">
                          <w:rPr>
                            <w:rFonts w:ascii="Times New Roman" w:hAnsi="Times New Roman"/>
                            <w:bCs/>
                          </w:rPr>
                          <w:t>anthropique (enrichissement du substrat en matières organiques, rudéralisation, dégradations dues à la fréquentation…).</w:t>
                        </w:r>
                        <w:r>
                          <w:rPr>
                            <w:rFonts w:ascii="Times New Roman" w:hAnsi="Times New Roman"/>
                            <w:bCs/>
                          </w:rPr>
                          <w:t xml:space="preserve"> </w:t>
                        </w:r>
                      </w:p>
                      <w:p w14:paraId="77EEA049" w14:textId="2CE019AF" w:rsidR="00947F9D" w:rsidRPr="00112FDA" w:rsidRDefault="00947F9D" w:rsidP="00FD484F">
                        <w:pPr>
                          <w:spacing w:line="240" w:lineRule="auto"/>
                          <w:jc w:val="both"/>
                          <w:rPr>
                            <w:rFonts w:ascii="Times New Roman" w:hAnsi="Times New Roman"/>
                            <w:bCs/>
                            <w:color w:val="FF0000"/>
                          </w:rPr>
                        </w:pPr>
                        <w:r>
                          <w:rPr>
                            <w:rFonts w:ascii="Times New Roman" w:hAnsi="Times New Roman"/>
                            <w:bCs/>
                          </w:rPr>
                          <w:t xml:space="preserve">Sur le littoral, l’embroussaillement est un des facteurs d’évolution les plus prégnants, les milieux se fermant progressivement et perdant leur biodiversité spécifique. Lorsque cela s’avère nécessaire (cf mesures GES1), des opérations de gestion de la dynamique de végétation (fauche, gyrobroyage) ou la mise en place d’un pâturage extensif peuvent permettre de conserver l’ouverture et la spécificité des habitats littoraux. </w:t>
                        </w:r>
                      </w:p>
                      <w:p w14:paraId="42F74F35" w14:textId="05E8CE1B" w:rsidR="00947F9D" w:rsidRDefault="00947F9D" w:rsidP="00FD484F">
                        <w:pPr>
                          <w:spacing w:line="240" w:lineRule="auto"/>
                          <w:jc w:val="both"/>
                          <w:rPr>
                            <w:rFonts w:ascii="Times New Roman" w:hAnsi="Times New Roman"/>
                            <w:bCs/>
                          </w:rPr>
                        </w:pPr>
                        <w:r>
                          <w:rPr>
                            <w:rFonts w:ascii="Times New Roman" w:hAnsi="Times New Roman"/>
                            <w:bCs/>
                          </w:rPr>
                          <w:t xml:space="preserve">D’autres actions de </w:t>
                        </w:r>
                        <w:r w:rsidRPr="00EE571A">
                          <w:rPr>
                            <w:rFonts w:ascii="Times New Roman" w:hAnsi="Times New Roman"/>
                            <w:bCs/>
                          </w:rPr>
                          <w:t>génie écologique</w:t>
                        </w:r>
                        <w:r>
                          <w:rPr>
                            <w:rFonts w:ascii="Times New Roman" w:hAnsi="Times New Roman"/>
                            <w:bCs/>
                          </w:rPr>
                          <w:t xml:space="preserve"> permettent également de protéger et conserver les habitats, par exemple :</w:t>
                        </w:r>
                      </w:p>
                      <w:p w14:paraId="73B40C5B" w14:textId="77777777" w:rsidR="00947F9D" w:rsidRDefault="00947F9D" w:rsidP="00935049">
                        <w:pPr>
                          <w:pStyle w:val="Paragraphedeliste"/>
                          <w:numPr>
                            <w:ilvl w:val="0"/>
                            <w:numId w:val="22"/>
                          </w:numPr>
                          <w:spacing w:line="240" w:lineRule="auto"/>
                          <w:jc w:val="both"/>
                          <w:rPr>
                            <w:rFonts w:ascii="Times New Roman" w:hAnsi="Times New Roman"/>
                            <w:bCs/>
                          </w:rPr>
                        </w:pPr>
                        <w:r>
                          <w:rPr>
                            <w:rFonts w:ascii="Times New Roman" w:hAnsi="Times New Roman"/>
                            <w:bCs/>
                          </w:rPr>
                          <w:t>Reprofilage ou création de zones humides</w:t>
                        </w:r>
                      </w:p>
                      <w:p w14:paraId="0CD870BB" w14:textId="5F32BE73" w:rsidR="00947F9D" w:rsidRDefault="00947F9D" w:rsidP="00935049">
                        <w:pPr>
                          <w:pStyle w:val="Paragraphedeliste"/>
                          <w:numPr>
                            <w:ilvl w:val="0"/>
                            <w:numId w:val="22"/>
                          </w:numPr>
                          <w:spacing w:line="240" w:lineRule="auto"/>
                          <w:jc w:val="both"/>
                          <w:rPr>
                            <w:rFonts w:ascii="Times New Roman" w:hAnsi="Times New Roman"/>
                            <w:bCs/>
                          </w:rPr>
                        </w:pPr>
                        <w:r>
                          <w:rPr>
                            <w:rFonts w:ascii="Times New Roman" w:hAnsi="Times New Roman"/>
                            <w:bCs/>
                          </w:rPr>
                          <w:t>Renaturation de cours d’eau et restauration de berges</w:t>
                        </w:r>
                      </w:p>
                      <w:p w14:paraId="69EE7E7B" w14:textId="18E22249" w:rsidR="00947F9D" w:rsidRDefault="00947F9D" w:rsidP="00935049">
                        <w:pPr>
                          <w:pStyle w:val="Paragraphedeliste"/>
                          <w:numPr>
                            <w:ilvl w:val="0"/>
                            <w:numId w:val="22"/>
                          </w:numPr>
                          <w:spacing w:line="240" w:lineRule="auto"/>
                          <w:jc w:val="both"/>
                          <w:rPr>
                            <w:rFonts w:ascii="Times New Roman" w:hAnsi="Times New Roman"/>
                            <w:bCs/>
                          </w:rPr>
                        </w:pPr>
                        <w:r>
                          <w:rPr>
                            <w:rFonts w:ascii="Times New Roman" w:hAnsi="Times New Roman"/>
                            <w:bCs/>
                          </w:rPr>
                          <w:t>Protection des habitats à l’aide de dispositifs réversibles : ganivelles, fascines, filets géotextiles, plantation d’oyats…</w:t>
                        </w:r>
                      </w:p>
                      <w:p w14:paraId="364A1872" w14:textId="56F7C34C" w:rsidR="00947F9D" w:rsidRDefault="00947F9D" w:rsidP="00935049">
                        <w:pPr>
                          <w:pStyle w:val="Paragraphedeliste"/>
                          <w:numPr>
                            <w:ilvl w:val="0"/>
                            <w:numId w:val="22"/>
                          </w:numPr>
                          <w:spacing w:line="240" w:lineRule="auto"/>
                          <w:jc w:val="both"/>
                          <w:rPr>
                            <w:rFonts w:ascii="Times New Roman" w:hAnsi="Times New Roman"/>
                            <w:bCs/>
                          </w:rPr>
                        </w:pPr>
                        <w:r>
                          <w:rPr>
                            <w:rFonts w:ascii="Times New Roman" w:hAnsi="Times New Roman"/>
                            <w:bCs/>
                          </w:rPr>
                          <w:t>Entretien d’habitats sensibles avec des protocoles respectueux (nettoyage des plages, curage de fossés…)</w:t>
                        </w:r>
                      </w:p>
                      <w:p w14:paraId="66B42BCB" w14:textId="1979D3F2" w:rsidR="00947F9D" w:rsidRDefault="00947F9D" w:rsidP="00935049">
                        <w:pPr>
                          <w:pStyle w:val="Paragraphedeliste"/>
                          <w:numPr>
                            <w:ilvl w:val="0"/>
                            <w:numId w:val="22"/>
                          </w:numPr>
                          <w:spacing w:line="240" w:lineRule="auto"/>
                          <w:jc w:val="both"/>
                          <w:rPr>
                            <w:rFonts w:ascii="Times New Roman" w:hAnsi="Times New Roman"/>
                            <w:bCs/>
                          </w:rPr>
                        </w:pPr>
                        <w:r>
                          <w:rPr>
                            <w:rFonts w:ascii="Times New Roman" w:hAnsi="Times New Roman"/>
                            <w:bCs/>
                          </w:rPr>
                          <w:t>Canalisation de la fréquentation et mise en défens pour limiter le piétinement ou le dérangement</w:t>
                        </w:r>
                      </w:p>
                      <w:p w14:paraId="71C4A98D" w14:textId="456CC957" w:rsidR="00947F9D" w:rsidRPr="00EE571A" w:rsidRDefault="00947F9D" w:rsidP="00935049">
                        <w:pPr>
                          <w:pStyle w:val="Paragraphedeliste"/>
                          <w:numPr>
                            <w:ilvl w:val="0"/>
                            <w:numId w:val="22"/>
                          </w:numPr>
                          <w:spacing w:line="240" w:lineRule="auto"/>
                          <w:jc w:val="both"/>
                          <w:rPr>
                            <w:rFonts w:ascii="Times New Roman" w:hAnsi="Times New Roman"/>
                            <w:bCs/>
                          </w:rPr>
                        </w:pPr>
                        <w:r>
                          <w:rPr>
                            <w:rFonts w:ascii="Times New Roman" w:hAnsi="Times New Roman"/>
                            <w:bCs/>
                          </w:rPr>
                          <w:t>Restauration de secteurs artificialisés ou dégradés…</w:t>
                        </w:r>
                      </w:p>
                      <w:p w14:paraId="31D032D8" w14:textId="77777777" w:rsidR="00947F9D" w:rsidRPr="001A68BC" w:rsidRDefault="00947F9D" w:rsidP="00FD484F">
                        <w:pPr>
                          <w:spacing w:line="240" w:lineRule="auto"/>
                          <w:jc w:val="both"/>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327207D9" w14:textId="06755838" w:rsidR="00947F9D" w:rsidRDefault="00947F9D" w:rsidP="00FD484F">
                        <w:pPr>
                          <w:spacing w:line="240" w:lineRule="auto"/>
                          <w:jc w:val="both"/>
                          <w:rPr>
                            <w:rFonts w:ascii="Times New Roman" w:hAnsi="Times New Roman"/>
                            <w:bCs/>
                          </w:rPr>
                        </w:pP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co</w:t>
                        </w:r>
                        <w:r>
                          <w:rPr>
                            <w:rFonts w:ascii="Times New Roman" w:hAnsi="Times New Roman"/>
                            <w:bCs/>
                          </w:rPr>
                          <w:t>mmunication et sensibilisation…</w:t>
                        </w:r>
                      </w:p>
                      <w:p w14:paraId="5BA3E985" w14:textId="0BE1A073" w:rsidR="00947F9D" w:rsidRPr="005B01CA" w:rsidRDefault="00947F9D" w:rsidP="00FD484F">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 terrestres ou marins, professionnels ou de loisirs (accueil du public, agriculture, événements culturels ou sportifs, activités pédagogiques et animations…), interventions programmées ou d’urgence dans les espaces naturels (projets de travaux ou d’aménagement, sauvegarde et secours, chantiers bénévoles…).</w:t>
                        </w:r>
                      </w:p>
                      <w:p w14:paraId="1E8540CE" w14:textId="77777777" w:rsidR="00947F9D" w:rsidRPr="00FD37A0" w:rsidRDefault="00947F9D" w:rsidP="00FD484F">
                        <w:pPr>
                          <w:spacing w:line="240" w:lineRule="auto"/>
                          <w:jc w:val="both"/>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7913E737" w14:textId="06B74296" w:rsidR="00947F9D" w:rsidRPr="004816E6" w:rsidRDefault="00947F9D" w:rsidP="00935049">
                        <w:pPr>
                          <w:pStyle w:val="Paragraphedeliste"/>
                          <w:numPr>
                            <w:ilvl w:val="0"/>
                            <w:numId w:val="22"/>
                          </w:numPr>
                          <w:spacing w:line="240" w:lineRule="auto"/>
                          <w:jc w:val="both"/>
                          <w:rPr>
                            <w:rFonts w:ascii="Times New Roman" w:hAnsi="Times New Roman"/>
                          </w:rPr>
                        </w:pPr>
                        <w:r w:rsidRPr="004816E6">
                          <w:rPr>
                            <w:rFonts w:ascii="Times New Roman" w:hAnsi="Times New Roman"/>
                          </w:rPr>
                          <w:t>Maint</w:t>
                        </w:r>
                        <w:r>
                          <w:rPr>
                            <w:rFonts w:ascii="Times New Roman" w:hAnsi="Times New Roman"/>
                          </w:rPr>
                          <w:t xml:space="preserve">ien </w:t>
                        </w:r>
                        <w:r w:rsidRPr="004816E6">
                          <w:rPr>
                            <w:rFonts w:ascii="Times New Roman" w:hAnsi="Times New Roman"/>
                          </w:rPr>
                          <w:t>ou amélior</w:t>
                        </w:r>
                        <w:r>
                          <w:rPr>
                            <w:rFonts w:ascii="Times New Roman" w:hAnsi="Times New Roman"/>
                          </w:rPr>
                          <w:t>ation de</w:t>
                        </w:r>
                        <w:r w:rsidRPr="004816E6">
                          <w:rPr>
                            <w:rFonts w:ascii="Times New Roman" w:hAnsi="Times New Roman"/>
                          </w:rPr>
                          <w:t xml:space="preserve"> l’état de conservation des habitats naturels et habitats d’espèces</w:t>
                        </w:r>
                      </w:p>
                      <w:p w14:paraId="74D05BB9" w14:textId="77777777" w:rsidR="00947F9D" w:rsidRPr="004816E6"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 xml:space="preserve">Amélioration de </w:t>
                        </w:r>
                        <w:r w:rsidRPr="004816E6">
                          <w:rPr>
                            <w:rFonts w:ascii="Times New Roman" w:hAnsi="Times New Roman"/>
                          </w:rPr>
                          <w:t>la fonctionnalité de la trame verte et bleue</w:t>
                        </w:r>
                      </w:p>
                      <w:p w14:paraId="7B1DDC5F" w14:textId="5F3265BE" w:rsidR="00947F9D" w:rsidRDefault="00947F9D" w:rsidP="00935049">
                        <w:pPr>
                          <w:pStyle w:val="Paragraphedeliste"/>
                          <w:numPr>
                            <w:ilvl w:val="0"/>
                            <w:numId w:val="22"/>
                          </w:numPr>
                          <w:spacing w:line="240" w:lineRule="auto"/>
                          <w:jc w:val="both"/>
                          <w:rPr>
                            <w:rFonts w:ascii="Times New Roman" w:hAnsi="Times New Roman"/>
                          </w:rPr>
                        </w:pPr>
                        <w:r w:rsidRPr="004816E6">
                          <w:rPr>
                            <w:rFonts w:ascii="Times New Roman" w:hAnsi="Times New Roman"/>
                          </w:rPr>
                          <w:t>Lutte contre la banalisation et l’enfrichement des habitats patrimoniaux (dunes, pelouses littorales…)</w:t>
                        </w:r>
                      </w:p>
                      <w:p w14:paraId="2B7607C3" w14:textId="241CD43E" w:rsidR="00947F9D"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Réduction des destructions et dégradations d’habitats et de leur fragilisation</w:t>
                        </w:r>
                      </w:p>
                      <w:p w14:paraId="010719AE" w14:textId="5F3D8CDA" w:rsidR="00947F9D"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Maîtrise de la fréquentation dans les espaces naturels, pour en restreindre les impacts</w:t>
                        </w:r>
                      </w:p>
                      <w:p w14:paraId="57516FCB" w14:textId="458EAFB4" w:rsidR="00947F9D" w:rsidRDefault="00947F9D" w:rsidP="00935049">
                        <w:pPr>
                          <w:pStyle w:val="Paragraphedeliste"/>
                          <w:numPr>
                            <w:ilvl w:val="0"/>
                            <w:numId w:val="22"/>
                          </w:numPr>
                          <w:spacing w:line="240" w:lineRule="auto"/>
                          <w:jc w:val="both"/>
                          <w:rPr>
                            <w:rFonts w:ascii="Times New Roman" w:hAnsi="Times New Roman"/>
                          </w:rPr>
                        </w:pPr>
                        <w:r>
                          <w:rPr>
                            <w:rFonts w:ascii="Times New Roman" w:hAnsi="Times New Roman"/>
                          </w:rPr>
                          <w:t>Restauration des milieux dégradés.</w:t>
                        </w:r>
                      </w:p>
                    </w:txbxContent>
                  </v:textbox>
                </v:shape>
                <v:shape id="_x0000_s1098" type="#_x0000_t202" style="position:absolute;left:95;top:95;width:6219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" fillcolor="#d6e3bc [1302]" stroked="f">
                  <v:textbox>
                    <w:txbxContent>
                      <w:p w14:paraId="4771D485" w14:textId="3DA19059" w:rsidR="00947F9D" w:rsidRPr="003A13AF" w:rsidRDefault="00947F9D" w:rsidP="001F5F47">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GES2 – Gérer les habitats naturels et habitats d’espèces</w:t>
                        </w:r>
                      </w:p>
                    </w:txbxContent>
                  </v:textbox>
                </v:shape>
                <w10:wrap type="square" anchorx="margin"/>
              </v:group>
            </w:pict>
          </mc:Fallback>
        </mc:AlternateContent>
      </w:r>
    </w:p>
    <w:p w14:paraId="6CFB6553" w14:textId="057CCB42" w:rsidR="00A0669D" w:rsidRDefault="00993C10" w:rsidP="004E008F">
      <w:pPr>
        <w:spacing w:after="0" w:line="240" w:lineRule="auto"/>
        <w:rPr>
          <w:rFonts w:ascii="Times New Roman" w:hAnsi="Times New Roman"/>
          <w:b/>
        </w:rPr>
      </w:pPr>
      <w:r w:rsidRPr="00993C10">
        <w:rPr>
          <w:rFonts w:ascii="Times New Roman" w:hAnsi="Times New Roman"/>
          <w:b/>
          <w:noProof/>
          <w:lang w:eastAsia="fr-FR"/>
        </w:rPr>
        <w:lastRenderedPageBreak/>
        <mc:AlternateContent>
          <mc:Choice Requires="wpg">
            <w:drawing>
              <wp:anchor distT="0" distB="0" distL="114300" distR="114300" simplePos="0" relativeHeight="251969536" behindDoc="0" locked="0" layoutInCell="1" allowOverlap="1" wp14:anchorId="1F8E5F85" wp14:editId="0965FC89">
                <wp:simplePos x="0" y="0"/>
                <wp:positionH relativeFrom="margin">
                  <wp:align>right</wp:align>
                </wp:positionH>
                <wp:positionV relativeFrom="paragraph">
                  <wp:posOffset>56515</wp:posOffset>
                </wp:positionV>
                <wp:extent cx="6259830" cy="3467100"/>
                <wp:effectExtent l="0" t="0" r="7620" b="19050"/>
                <wp:wrapSquare wrapText="bothSides"/>
                <wp:docPr id="25694" name="Groupe 25694"/>
                <wp:cNvGraphicFramePr/>
                <a:graphic xmlns:a="http://schemas.openxmlformats.org/drawingml/2006/main">
                  <a:graphicData uri="http://schemas.microsoft.com/office/word/2010/wordprocessingGroup">
                    <wpg:wgp>
                      <wpg:cNvGrpSpPr/>
                      <wpg:grpSpPr>
                        <a:xfrm>
                          <a:off x="0" y="0"/>
                          <a:ext cx="6259830" cy="3467686"/>
                          <a:chOff x="-1" y="1"/>
                          <a:chExt cx="6260123" cy="2433913"/>
                        </a:xfrm>
                      </wpg:grpSpPr>
                      <wps:wsp>
                        <wps:cNvPr id="25699" name="Zone de texte 2"/>
                        <wps:cNvSpPr txBox="1">
                          <a:spLocks noChangeArrowheads="1"/>
                        </wps:cNvSpPr>
                        <wps:spPr bwMode="auto">
                          <a:xfrm>
                            <a:off x="-1" y="1"/>
                            <a:ext cx="6238875" cy="2433913"/>
                          </a:xfrm>
                          <a:prstGeom prst="rect">
                            <a:avLst/>
                          </a:prstGeom>
                          <a:noFill/>
                          <a:ln w="9525">
                            <a:solidFill>
                              <a:srgbClr val="6EAB69"/>
                            </a:solidFill>
                            <a:miter lim="800000"/>
                            <a:headEnd/>
                            <a:tailEnd/>
                          </a:ln>
                        </wps:spPr>
                        <wps:txbx>
                          <w:txbxContent>
                            <w:p w14:paraId="1CB957EF" w14:textId="77777777" w:rsidR="00947F9D" w:rsidRDefault="00947F9D" w:rsidP="00993C10"/>
                            <w:p w14:paraId="0BDBC532" w14:textId="77777777" w:rsidR="00947F9D" w:rsidRDefault="00947F9D" w:rsidP="00993C10">
                              <w:pPr>
                                <w:spacing w:line="240" w:lineRule="auto"/>
                                <w:jc w:val="both"/>
                                <w:rPr>
                                  <w:rFonts w:ascii="Times New Roman" w:hAnsi="Times New Roman"/>
                                  <w:b/>
                                  <w:bCs/>
                                </w:rPr>
                              </w:pPr>
                            </w:p>
                            <w:p w14:paraId="24F9815C" w14:textId="31790C5B" w:rsidR="00947F9D" w:rsidRDefault="00947F9D" w:rsidP="00993C10">
                              <w:pPr>
                                <w:spacing w:line="240" w:lineRule="auto"/>
                                <w:jc w:val="both"/>
                                <w:rPr>
                                  <w:rFonts w:ascii="Times New Roman" w:hAnsi="Times New Roman"/>
                                  <w:b/>
                                  <w:bCs/>
                                </w:rPr>
                              </w:pPr>
                              <w:r>
                                <w:rPr>
                                  <w:rFonts w:ascii="Times New Roman" w:hAnsi="Times New Roman"/>
                                  <w:b/>
                                  <w:bCs/>
                                </w:rPr>
                                <w:t>Principales autres mesures liées</w:t>
                              </w:r>
                              <w:r w:rsidRPr="00FD37A0">
                                <w:rPr>
                                  <w:rFonts w:ascii="Times New Roman" w:hAnsi="Times New Roman"/>
                                  <w:b/>
                                  <w:bCs/>
                                </w:rPr>
                                <w:t> :</w:t>
                              </w:r>
                            </w:p>
                            <w:p w14:paraId="60BF8CC2" w14:textId="77777777" w:rsidR="00947F9D" w:rsidRPr="00B06899" w:rsidRDefault="00947F9D" w:rsidP="000C60BB">
                              <w:pPr>
                                <w:spacing w:after="0" w:line="240" w:lineRule="auto"/>
                                <w:rPr>
                                  <w:rFonts w:ascii="Times New Roman" w:hAnsi="Times New Roman"/>
                                </w:rPr>
                              </w:pPr>
                              <w:r w:rsidRPr="00B06899">
                                <w:rPr>
                                  <w:rFonts w:ascii="Times New Roman" w:hAnsi="Times New Roman"/>
                                </w:rPr>
                                <w:t>GOUV3 : Veiller au respect de l’intégrité des espaces naturels</w:t>
                              </w:r>
                            </w:p>
                            <w:p w14:paraId="54536E04" w14:textId="77777777" w:rsidR="00947F9D" w:rsidRPr="00B06899" w:rsidRDefault="00947F9D" w:rsidP="000C60BB">
                              <w:pPr>
                                <w:spacing w:after="0" w:line="240" w:lineRule="auto"/>
                                <w:rPr>
                                  <w:rFonts w:ascii="Times New Roman" w:hAnsi="Times New Roman"/>
                                </w:rPr>
                              </w:pPr>
                              <w:r>
                                <w:rPr>
                                  <w:rFonts w:ascii="Times New Roman" w:hAnsi="Times New Roman"/>
                                </w:rPr>
                                <w:t>GOUV4 : Suivre et évaluer la gestion menée</w:t>
                              </w:r>
                            </w:p>
                            <w:p w14:paraId="2F87E564" w14:textId="76738538" w:rsidR="00947F9D" w:rsidRPr="00B06899" w:rsidRDefault="00947F9D" w:rsidP="000C60BB">
                              <w:pPr>
                                <w:spacing w:after="0" w:line="240" w:lineRule="auto"/>
                                <w:rPr>
                                  <w:rFonts w:ascii="Times New Roman" w:hAnsi="Times New Roman"/>
                                </w:rPr>
                              </w:pPr>
                              <w:r w:rsidRPr="00B06899">
                                <w:rPr>
                                  <w:rFonts w:ascii="Times New Roman" w:hAnsi="Times New Roman"/>
                                </w:rPr>
                                <w:t>CLIM1 : Accompagner le changement climatique</w:t>
                              </w:r>
                            </w:p>
                            <w:p w14:paraId="0B77EAEC" w14:textId="197C11BE" w:rsidR="00947F9D" w:rsidRPr="00B06899" w:rsidRDefault="00947F9D" w:rsidP="000C60BB">
                              <w:pPr>
                                <w:spacing w:after="0" w:line="240" w:lineRule="auto"/>
                                <w:rPr>
                                  <w:rFonts w:ascii="Times New Roman" w:hAnsi="Times New Roman"/>
                                </w:rPr>
                              </w:pPr>
                              <w:r w:rsidRPr="00B06899">
                                <w:rPr>
                                  <w:rFonts w:ascii="Times New Roman" w:hAnsi="Times New Roman"/>
                                </w:rPr>
                                <w:t>GES</w:t>
                              </w:r>
                              <w:r>
                                <w:rPr>
                                  <w:rFonts w:ascii="Times New Roman" w:hAnsi="Times New Roman"/>
                                </w:rPr>
                                <w:t>1</w:t>
                              </w:r>
                              <w:r w:rsidRPr="00B06899">
                                <w:rPr>
                                  <w:rFonts w:ascii="Times New Roman" w:hAnsi="Times New Roman"/>
                                </w:rPr>
                                <w:t xml:space="preserve"> : </w:t>
                              </w:r>
                              <w:r>
                                <w:rPr>
                                  <w:rFonts w:ascii="Times New Roman" w:hAnsi="Times New Roman"/>
                                </w:rPr>
                                <w:t>Privilégier des interventions minimes sur certains habitats naturels</w:t>
                              </w:r>
                            </w:p>
                            <w:p w14:paraId="127C1F0D" w14:textId="77777777" w:rsidR="00947F9D" w:rsidRPr="00B06899" w:rsidRDefault="00947F9D" w:rsidP="000C60BB">
                              <w:pPr>
                                <w:spacing w:after="0" w:line="240" w:lineRule="auto"/>
                                <w:rPr>
                                  <w:rFonts w:ascii="Times New Roman" w:hAnsi="Times New Roman"/>
                                </w:rPr>
                              </w:pPr>
                              <w:r w:rsidRPr="00B06899">
                                <w:rPr>
                                  <w:rFonts w:ascii="Times New Roman" w:hAnsi="Times New Roman"/>
                                </w:rPr>
                                <w:t>GES3 : Gérer les espèces</w:t>
                              </w:r>
                            </w:p>
                            <w:p w14:paraId="3EBFFBDB" w14:textId="77777777" w:rsidR="00947F9D" w:rsidRPr="00B06899" w:rsidRDefault="00947F9D" w:rsidP="000C60BB">
                              <w:pPr>
                                <w:spacing w:after="0" w:line="240" w:lineRule="auto"/>
                                <w:rPr>
                                  <w:rFonts w:ascii="Times New Roman" w:hAnsi="Times New Roman"/>
                                </w:rPr>
                              </w:pPr>
                              <w:r w:rsidRPr="00B06899">
                                <w:rPr>
                                  <w:rFonts w:ascii="Times New Roman" w:hAnsi="Times New Roman"/>
                                </w:rPr>
                                <w:t>GES4 : Protéger les paysages et gérer les patrimoines historique, culturel et bâti</w:t>
                              </w:r>
                            </w:p>
                            <w:p w14:paraId="662DDAFF" w14:textId="28637F40" w:rsidR="00947F9D" w:rsidRDefault="00947F9D" w:rsidP="000C60BB">
                              <w:pPr>
                                <w:spacing w:after="0" w:line="240" w:lineRule="auto"/>
                                <w:rPr>
                                  <w:rFonts w:ascii="Times New Roman" w:hAnsi="Times New Roman"/>
                                </w:rPr>
                              </w:pPr>
                              <w:r w:rsidRPr="00B06899">
                                <w:rPr>
                                  <w:rFonts w:ascii="Times New Roman" w:hAnsi="Times New Roman"/>
                                </w:rPr>
                                <w:t>US1</w:t>
                              </w:r>
                              <w:r>
                                <w:rPr>
                                  <w:rFonts w:ascii="Times New Roman" w:hAnsi="Times New Roman"/>
                                </w:rPr>
                                <w:t> : Organiser la fréquentation</w:t>
                              </w:r>
                            </w:p>
                            <w:p w14:paraId="0C157CDD" w14:textId="18617A93" w:rsidR="00947F9D" w:rsidRDefault="00947F9D" w:rsidP="000C60BB">
                              <w:pPr>
                                <w:spacing w:after="0" w:line="240" w:lineRule="auto"/>
                                <w:rPr>
                                  <w:rFonts w:ascii="Times New Roman" w:hAnsi="Times New Roman"/>
                                </w:rPr>
                              </w:pPr>
                              <w:r>
                                <w:rPr>
                                  <w:rFonts w:ascii="Times New Roman" w:hAnsi="Times New Roman"/>
                                </w:rPr>
                                <w:t>US2 : Orienter la gestion agricole sur le site</w:t>
                              </w:r>
                            </w:p>
                            <w:p w14:paraId="6EA80921" w14:textId="1C38D7B7" w:rsidR="00947F9D" w:rsidRPr="00B06899" w:rsidRDefault="00947F9D" w:rsidP="000C60BB">
                              <w:pPr>
                                <w:spacing w:after="0" w:line="240" w:lineRule="auto"/>
                                <w:rPr>
                                  <w:rFonts w:ascii="Times New Roman" w:hAnsi="Times New Roman"/>
                                </w:rPr>
                              </w:pPr>
                              <w:r>
                                <w:rPr>
                                  <w:rFonts w:ascii="Times New Roman" w:hAnsi="Times New Roman"/>
                                </w:rPr>
                                <w:t>US3 : Accompagner et encadrer les usages non agricoles sur le site</w:t>
                              </w:r>
                            </w:p>
                            <w:p w14:paraId="08374BB2" w14:textId="77777777" w:rsidR="00947F9D" w:rsidRPr="00B06899" w:rsidRDefault="00947F9D" w:rsidP="000C60BB">
                              <w:pPr>
                                <w:spacing w:after="0" w:line="240" w:lineRule="auto"/>
                                <w:rPr>
                                  <w:rFonts w:ascii="Times New Roman" w:hAnsi="Times New Roman"/>
                                </w:rPr>
                              </w:pPr>
                              <w:r w:rsidRPr="00B06899">
                                <w:rPr>
                                  <w:rFonts w:ascii="Times New Roman" w:hAnsi="Times New Roman"/>
                                </w:rPr>
                                <w:t>CS1 : Communiquer auprès des publics : informer, sensibiliser et valoriser la gestion</w:t>
                              </w:r>
                            </w:p>
                            <w:p w14:paraId="5701CA71" w14:textId="77777777" w:rsidR="00947F9D" w:rsidRDefault="00947F9D" w:rsidP="000C60BB">
                              <w:pPr>
                                <w:spacing w:after="0" w:line="240" w:lineRule="auto"/>
                                <w:jc w:val="both"/>
                                <w:rPr>
                                  <w:rFonts w:ascii="Times New Roman" w:hAnsi="Times New Roman"/>
                                </w:rPr>
                              </w:pPr>
                              <w:r>
                                <w:rPr>
                                  <w:rFonts w:ascii="Times New Roman" w:hAnsi="Times New Roman"/>
                                </w:rPr>
                                <w:t>AC1 : Améliorer les connaissances générales sur le site et structurer les données</w:t>
                              </w:r>
                            </w:p>
                            <w:p w14:paraId="2A7198E6" w14:textId="6B77338E" w:rsidR="00947F9D" w:rsidRPr="00FD37A0" w:rsidRDefault="00947F9D" w:rsidP="000C60BB">
                              <w:pPr>
                                <w:spacing w:line="240" w:lineRule="auto"/>
                                <w:jc w:val="both"/>
                                <w:rPr>
                                  <w:rFonts w:ascii="Times New Roman" w:hAnsi="Times New Roman"/>
                                  <w:b/>
                                  <w:bCs/>
                                </w:rPr>
                              </w:pPr>
                              <w:r w:rsidRPr="00B06899">
                                <w:rPr>
                                  <w:rFonts w:ascii="Times New Roman" w:hAnsi="Times New Roman"/>
                                </w:rPr>
                                <w:t>AC2 et AC3 : Compléter et actualiser les connaissances sur les habitats naturels, la flore et la faune, terrestres et marins</w:t>
                              </w:r>
                            </w:p>
                          </w:txbxContent>
                        </wps:txbx>
                        <wps:bodyPr rot="0" vert="horz" wrap="square" lIns="91440" tIns="45720" rIns="91440" bIns="45720" anchor="t" anchorCtr="0">
                          <a:noAutofit/>
                        </wps:bodyPr>
                      </wps:wsp>
                      <wps:wsp>
                        <wps:cNvPr id="25700" name="Zone de texte 2"/>
                        <wps:cNvSpPr txBox="1">
                          <a:spLocks noChangeArrowheads="1"/>
                        </wps:cNvSpPr>
                        <wps:spPr bwMode="auto">
                          <a:xfrm>
                            <a:off x="9524" y="9525"/>
                            <a:ext cx="6250598" cy="323850"/>
                          </a:xfrm>
                          <a:prstGeom prst="rect">
                            <a:avLst/>
                          </a:prstGeom>
                          <a:solidFill>
                            <a:srgbClr val="9BBB59">
                              <a:lumMod val="40000"/>
                              <a:lumOff val="60000"/>
                            </a:srgbClr>
                          </a:solidFill>
                          <a:ln w="9525">
                            <a:noFill/>
                            <a:miter lim="800000"/>
                            <a:headEnd/>
                            <a:tailEnd/>
                          </a:ln>
                        </wps:spPr>
                        <wps:txbx>
                          <w:txbxContent>
                            <w:p w14:paraId="28356B52" w14:textId="77777777" w:rsidR="00947F9D" w:rsidRPr="003A13AF" w:rsidRDefault="00947F9D" w:rsidP="00993C10">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GES2 – Gérer les habitats naturels et habitats d’espèces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8E5F85" id="Groupe 25694" o:spid="_x0000_s1099" style="position:absolute;margin-left:441.7pt;margin-top:4.45pt;width:492.9pt;height:273pt;z-index:251969536;mso-position-horizontal:right;mso-position-horizontal-relative:margin;mso-width-relative:margin;mso-height-relative:margin" coordorigin="" coordsize="62601,2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">
                <v:shape id="_x0000_s1100" type="#_x0000_t202" style="position:absolute;width:62388;height:2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" filled="f" strokecolor="#6eab69">
                  <v:textbox>
                    <w:txbxContent>
                      <w:p w14:paraId="1CB957EF" w14:textId="77777777" w:rsidR="00947F9D" w:rsidRDefault="00947F9D" w:rsidP="00993C10"/>
                      <w:p w14:paraId="0BDBC532" w14:textId="77777777" w:rsidR="00947F9D" w:rsidRDefault="00947F9D" w:rsidP="00993C10">
                        <w:pPr>
                          <w:spacing w:line="240" w:lineRule="auto"/>
                          <w:jc w:val="both"/>
                          <w:rPr>
                            <w:rFonts w:ascii="Times New Roman" w:hAnsi="Times New Roman"/>
                            <w:b/>
                            <w:bCs/>
                          </w:rPr>
                        </w:pPr>
                      </w:p>
                      <w:p w14:paraId="24F9815C" w14:textId="31790C5B" w:rsidR="00947F9D" w:rsidRDefault="00947F9D" w:rsidP="00993C10">
                        <w:pPr>
                          <w:spacing w:line="240" w:lineRule="auto"/>
                          <w:jc w:val="both"/>
                          <w:rPr>
                            <w:rFonts w:ascii="Times New Roman" w:hAnsi="Times New Roman"/>
                            <w:b/>
                            <w:bCs/>
                          </w:rPr>
                        </w:pPr>
                        <w:r>
                          <w:rPr>
                            <w:rFonts w:ascii="Times New Roman" w:hAnsi="Times New Roman"/>
                            <w:b/>
                            <w:bCs/>
                          </w:rPr>
                          <w:t>Principales autres mesures liées</w:t>
                        </w:r>
                        <w:r w:rsidRPr="00FD37A0">
                          <w:rPr>
                            <w:rFonts w:ascii="Times New Roman" w:hAnsi="Times New Roman"/>
                            <w:b/>
                            <w:bCs/>
                          </w:rPr>
                          <w:t> :</w:t>
                        </w:r>
                      </w:p>
                      <w:p w14:paraId="60BF8CC2" w14:textId="77777777" w:rsidR="00947F9D" w:rsidRPr="00B06899" w:rsidRDefault="00947F9D" w:rsidP="000C60BB">
                        <w:pPr>
                          <w:spacing w:after="0" w:line="240" w:lineRule="auto"/>
                          <w:rPr>
                            <w:rFonts w:ascii="Times New Roman" w:hAnsi="Times New Roman"/>
                          </w:rPr>
                        </w:pPr>
                        <w:r w:rsidRPr="00B06899">
                          <w:rPr>
                            <w:rFonts w:ascii="Times New Roman" w:hAnsi="Times New Roman"/>
                          </w:rPr>
                          <w:t>GOUV3 : Veiller au respect de l’intégrité des espaces naturels</w:t>
                        </w:r>
                      </w:p>
                      <w:p w14:paraId="54536E04" w14:textId="77777777" w:rsidR="00947F9D" w:rsidRPr="00B06899" w:rsidRDefault="00947F9D" w:rsidP="000C60BB">
                        <w:pPr>
                          <w:spacing w:after="0" w:line="240" w:lineRule="auto"/>
                          <w:rPr>
                            <w:rFonts w:ascii="Times New Roman" w:hAnsi="Times New Roman"/>
                          </w:rPr>
                        </w:pPr>
                        <w:r>
                          <w:rPr>
                            <w:rFonts w:ascii="Times New Roman" w:hAnsi="Times New Roman"/>
                          </w:rPr>
                          <w:t>GOUV4 : Suivre et évaluer la gestion menée</w:t>
                        </w:r>
                      </w:p>
                      <w:p w14:paraId="2F87E564" w14:textId="76738538" w:rsidR="00947F9D" w:rsidRPr="00B06899" w:rsidRDefault="00947F9D" w:rsidP="000C60BB">
                        <w:pPr>
                          <w:spacing w:after="0" w:line="240" w:lineRule="auto"/>
                          <w:rPr>
                            <w:rFonts w:ascii="Times New Roman" w:hAnsi="Times New Roman"/>
                          </w:rPr>
                        </w:pPr>
                        <w:r w:rsidRPr="00B06899">
                          <w:rPr>
                            <w:rFonts w:ascii="Times New Roman" w:hAnsi="Times New Roman"/>
                          </w:rPr>
                          <w:t>CLIM1 : Accompagner le changement climatique</w:t>
                        </w:r>
                      </w:p>
                      <w:p w14:paraId="0B77EAEC" w14:textId="197C11BE" w:rsidR="00947F9D" w:rsidRPr="00B06899" w:rsidRDefault="00947F9D" w:rsidP="000C60BB">
                        <w:pPr>
                          <w:spacing w:after="0" w:line="240" w:lineRule="auto"/>
                          <w:rPr>
                            <w:rFonts w:ascii="Times New Roman" w:hAnsi="Times New Roman"/>
                          </w:rPr>
                        </w:pPr>
                        <w:r w:rsidRPr="00B06899">
                          <w:rPr>
                            <w:rFonts w:ascii="Times New Roman" w:hAnsi="Times New Roman"/>
                          </w:rPr>
                          <w:t>GES</w:t>
                        </w:r>
                        <w:r>
                          <w:rPr>
                            <w:rFonts w:ascii="Times New Roman" w:hAnsi="Times New Roman"/>
                          </w:rPr>
                          <w:t>1</w:t>
                        </w:r>
                        <w:r w:rsidRPr="00B06899">
                          <w:rPr>
                            <w:rFonts w:ascii="Times New Roman" w:hAnsi="Times New Roman"/>
                          </w:rPr>
                          <w:t xml:space="preserve"> : </w:t>
                        </w:r>
                        <w:r>
                          <w:rPr>
                            <w:rFonts w:ascii="Times New Roman" w:hAnsi="Times New Roman"/>
                          </w:rPr>
                          <w:t>Privilégier des interventions minimes sur certains habitats naturels</w:t>
                        </w:r>
                      </w:p>
                      <w:p w14:paraId="127C1F0D" w14:textId="77777777" w:rsidR="00947F9D" w:rsidRPr="00B06899" w:rsidRDefault="00947F9D" w:rsidP="000C60BB">
                        <w:pPr>
                          <w:spacing w:after="0" w:line="240" w:lineRule="auto"/>
                          <w:rPr>
                            <w:rFonts w:ascii="Times New Roman" w:hAnsi="Times New Roman"/>
                          </w:rPr>
                        </w:pPr>
                        <w:r w:rsidRPr="00B06899">
                          <w:rPr>
                            <w:rFonts w:ascii="Times New Roman" w:hAnsi="Times New Roman"/>
                          </w:rPr>
                          <w:t>GES3 : Gérer les espèces</w:t>
                        </w:r>
                      </w:p>
                      <w:p w14:paraId="3EBFFBDB" w14:textId="77777777" w:rsidR="00947F9D" w:rsidRPr="00B06899" w:rsidRDefault="00947F9D" w:rsidP="000C60BB">
                        <w:pPr>
                          <w:spacing w:after="0" w:line="240" w:lineRule="auto"/>
                          <w:rPr>
                            <w:rFonts w:ascii="Times New Roman" w:hAnsi="Times New Roman"/>
                          </w:rPr>
                        </w:pPr>
                        <w:r w:rsidRPr="00B06899">
                          <w:rPr>
                            <w:rFonts w:ascii="Times New Roman" w:hAnsi="Times New Roman"/>
                          </w:rPr>
                          <w:t>GES4 : Protéger les paysages et gérer les patrimoines historique, culturel et bâti</w:t>
                        </w:r>
                      </w:p>
                      <w:p w14:paraId="662DDAFF" w14:textId="28637F40" w:rsidR="00947F9D" w:rsidRDefault="00947F9D" w:rsidP="000C60BB">
                        <w:pPr>
                          <w:spacing w:after="0" w:line="240" w:lineRule="auto"/>
                          <w:rPr>
                            <w:rFonts w:ascii="Times New Roman" w:hAnsi="Times New Roman"/>
                          </w:rPr>
                        </w:pPr>
                        <w:r w:rsidRPr="00B06899">
                          <w:rPr>
                            <w:rFonts w:ascii="Times New Roman" w:hAnsi="Times New Roman"/>
                          </w:rPr>
                          <w:t>US1</w:t>
                        </w:r>
                        <w:r>
                          <w:rPr>
                            <w:rFonts w:ascii="Times New Roman" w:hAnsi="Times New Roman"/>
                          </w:rPr>
                          <w:t> : Organiser la fréquentation</w:t>
                        </w:r>
                      </w:p>
                      <w:p w14:paraId="0C157CDD" w14:textId="18617A93" w:rsidR="00947F9D" w:rsidRDefault="00947F9D" w:rsidP="000C60BB">
                        <w:pPr>
                          <w:spacing w:after="0" w:line="240" w:lineRule="auto"/>
                          <w:rPr>
                            <w:rFonts w:ascii="Times New Roman" w:hAnsi="Times New Roman"/>
                          </w:rPr>
                        </w:pPr>
                        <w:r>
                          <w:rPr>
                            <w:rFonts w:ascii="Times New Roman" w:hAnsi="Times New Roman"/>
                          </w:rPr>
                          <w:t>US2 : Orienter la gestion agricole sur le site</w:t>
                        </w:r>
                      </w:p>
                      <w:p w14:paraId="6EA80921" w14:textId="1C38D7B7" w:rsidR="00947F9D" w:rsidRPr="00B06899" w:rsidRDefault="00947F9D" w:rsidP="000C60BB">
                        <w:pPr>
                          <w:spacing w:after="0" w:line="240" w:lineRule="auto"/>
                          <w:rPr>
                            <w:rFonts w:ascii="Times New Roman" w:hAnsi="Times New Roman"/>
                          </w:rPr>
                        </w:pPr>
                        <w:r>
                          <w:rPr>
                            <w:rFonts w:ascii="Times New Roman" w:hAnsi="Times New Roman"/>
                          </w:rPr>
                          <w:t>US3 : Accompagner et encadrer les usages non agricoles sur le site</w:t>
                        </w:r>
                      </w:p>
                      <w:p w14:paraId="08374BB2" w14:textId="77777777" w:rsidR="00947F9D" w:rsidRPr="00B06899" w:rsidRDefault="00947F9D" w:rsidP="000C60BB">
                        <w:pPr>
                          <w:spacing w:after="0" w:line="240" w:lineRule="auto"/>
                          <w:rPr>
                            <w:rFonts w:ascii="Times New Roman" w:hAnsi="Times New Roman"/>
                          </w:rPr>
                        </w:pPr>
                        <w:r w:rsidRPr="00B06899">
                          <w:rPr>
                            <w:rFonts w:ascii="Times New Roman" w:hAnsi="Times New Roman"/>
                          </w:rPr>
                          <w:t>CS1 : Communiquer auprès des publics : informer, sensibiliser et valoriser la gestion</w:t>
                        </w:r>
                      </w:p>
                      <w:p w14:paraId="5701CA71" w14:textId="77777777" w:rsidR="00947F9D" w:rsidRDefault="00947F9D" w:rsidP="000C60BB">
                        <w:pPr>
                          <w:spacing w:after="0" w:line="240" w:lineRule="auto"/>
                          <w:jc w:val="both"/>
                          <w:rPr>
                            <w:rFonts w:ascii="Times New Roman" w:hAnsi="Times New Roman"/>
                          </w:rPr>
                        </w:pPr>
                        <w:r>
                          <w:rPr>
                            <w:rFonts w:ascii="Times New Roman" w:hAnsi="Times New Roman"/>
                          </w:rPr>
                          <w:t>AC1 : Améliorer les connaissances générales sur le site et structurer les données</w:t>
                        </w:r>
                      </w:p>
                      <w:p w14:paraId="2A7198E6" w14:textId="6B77338E" w:rsidR="00947F9D" w:rsidRPr="00FD37A0" w:rsidRDefault="00947F9D" w:rsidP="000C60BB">
                        <w:pPr>
                          <w:spacing w:line="240" w:lineRule="auto"/>
                          <w:jc w:val="both"/>
                          <w:rPr>
                            <w:rFonts w:ascii="Times New Roman" w:hAnsi="Times New Roman"/>
                            <w:b/>
                            <w:bCs/>
                          </w:rPr>
                        </w:pPr>
                        <w:r w:rsidRPr="00B06899">
                          <w:rPr>
                            <w:rFonts w:ascii="Times New Roman" w:hAnsi="Times New Roman"/>
                          </w:rPr>
                          <w:t>AC2 et AC3 : Compléter et actualiser les connaissances sur les habitats naturels, la flore et la faune, terrestres et marins</w:t>
                        </w:r>
                      </w:p>
                    </w:txbxContent>
                  </v:textbox>
                </v:shape>
                <v:shape id="_x0000_s1101" type="#_x0000_t202" style="position:absolute;left:95;top:95;width:6250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" fillcolor="#d7e4bd" stroked="f">
                  <v:textbox>
                    <w:txbxContent>
                      <w:p w14:paraId="28356B52" w14:textId="77777777" w:rsidR="00947F9D" w:rsidRPr="003A13AF" w:rsidRDefault="00947F9D" w:rsidP="00993C10">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GES2 – Gérer les habitats naturels et habitats d’espèces</w:t>
                        </w:r>
                      </w:p>
                    </w:txbxContent>
                  </v:textbox>
                </v:shape>
                <w10:wrap type="square" anchorx="margin"/>
              </v:group>
            </w:pict>
          </mc:Fallback>
        </mc:AlternateContent>
      </w:r>
    </w:p>
    <w:p w14:paraId="4F8216ED" w14:textId="172F6203" w:rsidR="00993C10" w:rsidRDefault="00993C10" w:rsidP="004E008F">
      <w:pPr>
        <w:spacing w:after="0" w:line="240" w:lineRule="auto"/>
        <w:rPr>
          <w:rFonts w:ascii="Times New Roman" w:hAnsi="Times New Roman"/>
          <w:b/>
        </w:rPr>
      </w:pPr>
    </w:p>
    <w:p w14:paraId="57DDFAC5" w14:textId="77777777" w:rsidR="000E6777" w:rsidRDefault="000E6777" w:rsidP="004E008F">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284"/>
        <w:gridCol w:w="1417"/>
        <w:gridCol w:w="851"/>
        <w:gridCol w:w="708"/>
        <w:gridCol w:w="1843"/>
      </w:tblGrid>
      <w:tr w:rsidR="00AA3216" w:rsidRPr="00235184" w14:paraId="5210F22D" w14:textId="77777777" w:rsidTr="00AA3216">
        <w:trPr>
          <w:trHeight w:val="552"/>
          <w:jc w:val="center"/>
        </w:trPr>
        <w:tc>
          <w:tcPr>
            <w:tcW w:w="1555" w:type="dxa"/>
            <w:shd w:val="clear" w:color="auto" w:fill="D6E3BC" w:themeFill="accent3" w:themeFillTint="66"/>
            <w:vAlign w:val="center"/>
          </w:tcPr>
          <w:p w14:paraId="7E169906" w14:textId="77777777" w:rsidR="00AA3216" w:rsidRPr="00235184" w:rsidRDefault="00AA3216" w:rsidP="00DD34D6">
            <w:pPr>
              <w:jc w:val="center"/>
              <w:rPr>
                <w:rFonts w:ascii="Times New Roman" w:hAnsi="Times New Roman"/>
                <w:b/>
                <w:sz w:val="28"/>
                <w:szCs w:val="28"/>
              </w:rPr>
            </w:pPr>
            <w:r>
              <w:rPr>
                <w:rFonts w:ascii="Times New Roman" w:hAnsi="Times New Roman"/>
                <w:b/>
                <w:color w:val="6EAB69"/>
                <w:sz w:val="28"/>
                <w:szCs w:val="28"/>
              </w:rPr>
              <w:t>GES2-1</w:t>
            </w:r>
          </w:p>
        </w:tc>
        <w:tc>
          <w:tcPr>
            <w:tcW w:w="8221" w:type="dxa"/>
            <w:gridSpan w:val="7"/>
            <w:shd w:val="clear" w:color="auto" w:fill="D6E3BC" w:themeFill="accent3" w:themeFillTint="66"/>
            <w:vAlign w:val="center"/>
          </w:tcPr>
          <w:p w14:paraId="43F967D3" w14:textId="77777777" w:rsidR="00AA3216" w:rsidRPr="000E6777" w:rsidRDefault="00AA3216" w:rsidP="00DD34D6">
            <w:pPr>
              <w:jc w:val="center"/>
              <w:rPr>
                <w:rFonts w:ascii="Times New Roman" w:hAnsi="Times New Roman"/>
                <w:b/>
                <w:i/>
                <w:color w:val="5F497A" w:themeColor="accent4" w:themeShade="BF"/>
                <w:sz w:val="28"/>
                <w:szCs w:val="28"/>
              </w:rPr>
            </w:pPr>
            <w:r w:rsidRPr="000E6777">
              <w:rPr>
                <w:rFonts w:ascii="Times New Roman" w:hAnsi="Times New Roman"/>
                <w:b/>
                <w:color w:val="6EAB69"/>
                <w:sz w:val="28"/>
                <w:szCs w:val="28"/>
              </w:rPr>
              <w:t>Maintenir ou retrouver des milieux ouverts par coupe d’arbres, arrachage, fauche, broyage ou pâturage</w:t>
            </w:r>
          </w:p>
        </w:tc>
      </w:tr>
      <w:tr w:rsidR="00AA3216" w14:paraId="372AD4E9" w14:textId="77777777" w:rsidTr="00AA3216">
        <w:trPr>
          <w:trHeight w:val="716"/>
          <w:jc w:val="center"/>
        </w:trPr>
        <w:tc>
          <w:tcPr>
            <w:tcW w:w="1555" w:type="dxa"/>
            <w:vAlign w:val="center"/>
          </w:tcPr>
          <w:p w14:paraId="6F279118" w14:textId="77777777" w:rsidR="00AA3216" w:rsidRPr="00600984" w:rsidRDefault="00AA3216" w:rsidP="00DD34D6">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7015FD55" wp14:editId="2895CA52">
                  <wp:extent cx="422031" cy="400200"/>
                  <wp:effectExtent l="0" t="0" r="0" b="0"/>
                  <wp:docPr id="2569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5BF6435F" w14:textId="77777777" w:rsidR="00AA3216" w:rsidRPr="00600984" w:rsidRDefault="00AA3216" w:rsidP="00DD34D6">
            <w:pPr>
              <w:jc w:val="center"/>
              <w:rPr>
                <w:rFonts w:ascii="Times New Roman" w:hAnsi="Times New Roman"/>
                <w:b/>
                <w:sz w:val="20"/>
                <w:szCs w:val="20"/>
              </w:rPr>
            </w:pPr>
            <w:r>
              <w:rPr>
                <w:noProof/>
                <w:lang w:eastAsia="fr-FR"/>
              </w:rPr>
              <w:drawing>
                <wp:inline distT="0" distB="0" distL="0" distR="0" wp14:anchorId="463F1CE5" wp14:editId="157F6842">
                  <wp:extent cx="527538" cy="416169"/>
                  <wp:effectExtent l="0" t="0" r="6350" b="3175"/>
                  <wp:docPr id="2569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118384E2" w14:textId="2987AA7F" w:rsidR="00AA3216" w:rsidRPr="009F0A67" w:rsidRDefault="00766247" w:rsidP="00DD34D6">
            <w:pPr>
              <w:jc w:val="center"/>
              <w:rPr>
                <w:rFonts w:ascii="Times New Roman" w:hAnsi="Times New Roman"/>
                <w:sz w:val="20"/>
                <w:szCs w:val="20"/>
              </w:rPr>
            </w:pPr>
            <w:r>
              <w:rPr>
                <w:rFonts w:ascii="Times New Roman" w:hAnsi="Times New Roman"/>
                <w:sz w:val="20"/>
                <w:szCs w:val="20"/>
              </w:rPr>
              <w:t>Contrats</w:t>
            </w:r>
            <w:r w:rsidR="00AA3216">
              <w:rPr>
                <w:rFonts w:ascii="Times New Roman" w:hAnsi="Times New Roman"/>
                <w:sz w:val="20"/>
                <w:szCs w:val="20"/>
              </w:rPr>
              <w:t xml:space="preserve"> N2000</w:t>
            </w:r>
          </w:p>
        </w:tc>
        <w:tc>
          <w:tcPr>
            <w:tcW w:w="1701" w:type="dxa"/>
            <w:gridSpan w:val="2"/>
            <w:vAlign w:val="center"/>
          </w:tcPr>
          <w:p w14:paraId="7D8D7EC1" w14:textId="77777777" w:rsidR="00AA3216" w:rsidRPr="00600984" w:rsidRDefault="00AA3216" w:rsidP="00DD34D6">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3844BC35" w14:textId="77777777" w:rsidR="00AA3216" w:rsidRPr="00600984" w:rsidRDefault="00AA3216" w:rsidP="00DD34D6">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3FF50E1A" w14:textId="77777777" w:rsidR="00AA3216" w:rsidRPr="00600984" w:rsidRDefault="00AA3216" w:rsidP="00DD34D6">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AA3216" w14:paraId="2D03D6BD" w14:textId="77777777" w:rsidTr="00AA3216">
        <w:trPr>
          <w:trHeight w:val="542"/>
          <w:jc w:val="center"/>
        </w:trPr>
        <w:tc>
          <w:tcPr>
            <w:tcW w:w="9776" w:type="dxa"/>
            <w:gridSpan w:val="8"/>
            <w:vAlign w:val="center"/>
          </w:tcPr>
          <w:p w14:paraId="0136C3D8" w14:textId="77777777" w:rsidR="00AA3216" w:rsidRPr="00206B16" w:rsidRDefault="00AA3216" w:rsidP="00DD34D6">
            <w:pPr>
              <w:jc w:val="center"/>
              <w:rPr>
                <w:rFonts w:ascii="Times New Roman" w:hAnsi="Times New Roman"/>
                <w:b/>
              </w:rPr>
            </w:pPr>
            <w:r w:rsidRPr="00206B16">
              <w:rPr>
                <w:rFonts w:ascii="Times New Roman" w:hAnsi="Times New Roman"/>
                <w:b/>
              </w:rPr>
              <w:t>Description de la mesure</w:t>
            </w:r>
          </w:p>
        </w:tc>
      </w:tr>
      <w:tr w:rsidR="00AA3216" w14:paraId="31559587" w14:textId="77777777" w:rsidTr="00AA3216">
        <w:trPr>
          <w:trHeight w:val="836"/>
          <w:jc w:val="center"/>
        </w:trPr>
        <w:tc>
          <w:tcPr>
            <w:tcW w:w="9776" w:type="dxa"/>
            <w:gridSpan w:val="8"/>
          </w:tcPr>
          <w:p w14:paraId="0751DD04" w14:textId="77777777" w:rsidR="00AA3216" w:rsidRDefault="00AA3216" w:rsidP="00DD34D6">
            <w:pPr>
              <w:ind w:right="171"/>
              <w:jc w:val="both"/>
              <w:rPr>
                <w:rFonts w:ascii="Times New Roman" w:hAnsi="Times New Roman"/>
                <w:b/>
                <w:bCs/>
                <w:color w:val="FF0000"/>
                <w:sz w:val="22"/>
                <w:szCs w:val="22"/>
              </w:rPr>
            </w:pPr>
          </w:p>
          <w:p w14:paraId="6A98A4F3" w14:textId="77777777" w:rsidR="00AA3216" w:rsidRPr="008833F4" w:rsidRDefault="00AA3216" w:rsidP="00DD34D6">
            <w:pPr>
              <w:ind w:right="171"/>
              <w:jc w:val="both"/>
              <w:rPr>
                <w:rFonts w:ascii="Times New Roman" w:hAnsi="Times New Roman"/>
                <w:bCs/>
                <w:sz w:val="22"/>
                <w:szCs w:val="22"/>
              </w:rPr>
            </w:pPr>
            <w:r w:rsidRPr="008833F4">
              <w:rPr>
                <w:rFonts w:ascii="Times New Roman" w:hAnsi="Times New Roman"/>
                <w:bCs/>
                <w:sz w:val="22"/>
                <w:szCs w:val="22"/>
              </w:rPr>
              <w:t>Quels que soient les milieux ouverts (pelouses dunaires, prés salés, pelouses et landes littorales des caps rocheux</w:t>
            </w:r>
            <w:r w:rsidRPr="00D73CDA">
              <w:rPr>
                <w:rFonts w:ascii="Times New Roman" w:hAnsi="Times New Roman"/>
                <w:bCs/>
                <w:sz w:val="22"/>
                <w:szCs w:val="22"/>
              </w:rPr>
              <w:t xml:space="preserve">…), ils subissent une dynamique naturelle d’embroussaillement (apparition de fourrés) et de fermeture du paysage. </w:t>
            </w:r>
            <w:r w:rsidRPr="008833F4">
              <w:rPr>
                <w:rFonts w:ascii="Times New Roman" w:hAnsi="Times New Roman"/>
                <w:bCs/>
                <w:sz w:val="22"/>
                <w:szCs w:val="22"/>
              </w:rPr>
              <w:t xml:space="preserve">Cette évolution naturelle peut se trouver accélérée par l’action de l’homme (création d’un obstacle au vent, </w:t>
            </w:r>
            <w:r>
              <w:rPr>
                <w:rFonts w:ascii="Times New Roman" w:hAnsi="Times New Roman"/>
                <w:bCs/>
                <w:sz w:val="22"/>
                <w:szCs w:val="22"/>
              </w:rPr>
              <w:t xml:space="preserve">plantations, </w:t>
            </w:r>
            <w:r w:rsidRPr="008833F4">
              <w:rPr>
                <w:rFonts w:ascii="Times New Roman" w:hAnsi="Times New Roman"/>
                <w:bCs/>
                <w:sz w:val="22"/>
                <w:szCs w:val="22"/>
              </w:rPr>
              <w:t>eutrophisation du milieu…).</w:t>
            </w:r>
          </w:p>
          <w:p w14:paraId="7CFCF333" w14:textId="77777777" w:rsidR="00AA3216" w:rsidRPr="008833F4" w:rsidRDefault="00AA3216" w:rsidP="00DD34D6">
            <w:pPr>
              <w:ind w:right="171"/>
              <w:jc w:val="both"/>
              <w:rPr>
                <w:rFonts w:ascii="Times New Roman" w:hAnsi="Times New Roman"/>
                <w:bCs/>
                <w:sz w:val="22"/>
                <w:szCs w:val="22"/>
              </w:rPr>
            </w:pPr>
            <w:r w:rsidRPr="00D73CDA">
              <w:rPr>
                <w:rFonts w:ascii="Times New Roman" w:hAnsi="Times New Roman"/>
                <w:bCs/>
                <w:sz w:val="22"/>
                <w:szCs w:val="22"/>
              </w:rPr>
              <w:t>L’intérêt écologique des habitats s’en trouve diminué du fait d’une perte de biodiversité.</w:t>
            </w:r>
            <w:r w:rsidRPr="008833F4">
              <w:rPr>
                <w:rFonts w:ascii="Times New Roman" w:hAnsi="Times New Roman"/>
                <w:bCs/>
                <w:sz w:val="22"/>
                <w:szCs w:val="22"/>
              </w:rPr>
              <w:t xml:space="preserve"> </w:t>
            </w:r>
          </w:p>
          <w:p w14:paraId="0F0AE9DC" w14:textId="77777777" w:rsidR="00AA3216" w:rsidRPr="008833F4" w:rsidRDefault="00AA3216" w:rsidP="00DD34D6">
            <w:pPr>
              <w:ind w:right="171"/>
              <w:jc w:val="both"/>
              <w:rPr>
                <w:rFonts w:ascii="Times New Roman" w:hAnsi="Times New Roman"/>
                <w:bCs/>
                <w:sz w:val="22"/>
                <w:szCs w:val="22"/>
              </w:rPr>
            </w:pPr>
          </w:p>
          <w:p w14:paraId="30BA59FD" w14:textId="77777777" w:rsidR="00AA3216" w:rsidRDefault="00AA3216" w:rsidP="00DD34D6">
            <w:pPr>
              <w:ind w:right="171"/>
              <w:jc w:val="both"/>
              <w:rPr>
                <w:rFonts w:ascii="Times New Roman" w:hAnsi="Times New Roman"/>
                <w:bCs/>
                <w:sz w:val="22"/>
                <w:szCs w:val="22"/>
              </w:rPr>
            </w:pPr>
            <w:r w:rsidRPr="008833F4">
              <w:rPr>
                <w:rFonts w:ascii="Times New Roman" w:hAnsi="Times New Roman"/>
                <w:bCs/>
                <w:sz w:val="22"/>
                <w:szCs w:val="22"/>
              </w:rPr>
              <w:t xml:space="preserve">Afin de ralentir ou stopper cette </w:t>
            </w:r>
            <w:r w:rsidRPr="00D73CDA">
              <w:rPr>
                <w:rFonts w:ascii="Times New Roman" w:hAnsi="Times New Roman"/>
                <w:bCs/>
                <w:sz w:val="22"/>
                <w:szCs w:val="22"/>
              </w:rPr>
              <w:t>dynamique, la végétation peut être gérée</w:t>
            </w:r>
            <w:r w:rsidRPr="00D73CDA">
              <w:rPr>
                <w:rFonts w:ascii="Times New Roman" w:hAnsi="Times New Roman"/>
                <w:bCs/>
                <w:color w:val="FF0000"/>
                <w:sz w:val="22"/>
                <w:szCs w:val="22"/>
              </w:rPr>
              <w:t xml:space="preserve"> </w:t>
            </w:r>
            <w:r w:rsidRPr="00D73CDA">
              <w:rPr>
                <w:rFonts w:ascii="Times New Roman" w:hAnsi="Times New Roman"/>
                <w:bCs/>
                <w:sz w:val="22"/>
                <w:szCs w:val="22"/>
              </w:rPr>
              <w:t>pour</w:t>
            </w:r>
            <w:r w:rsidRPr="008833F4">
              <w:rPr>
                <w:rFonts w:ascii="Times New Roman" w:hAnsi="Times New Roman"/>
                <w:bCs/>
                <w:sz w:val="22"/>
                <w:szCs w:val="22"/>
              </w:rPr>
              <w:t xml:space="preserve"> maintenir l’ouverture des milieux et ainsi conserver la spécificité des habitats littoraux</w:t>
            </w:r>
            <w:r>
              <w:rPr>
                <w:rFonts w:ascii="Times New Roman" w:hAnsi="Times New Roman"/>
                <w:bCs/>
                <w:sz w:val="22"/>
                <w:szCs w:val="22"/>
              </w:rPr>
              <w:t xml:space="preserve"> (cortège floristique typique)</w:t>
            </w:r>
            <w:r w:rsidRPr="008833F4">
              <w:rPr>
                <w:rFonts w:ascii="Times New Roman" w:hAnsi="Times New Roman"/>
                <w:bCs/>
                <w:sz w:val="22"/>
                <w:szCs w:val="22"/>
              </w:rPr>
              <w:t xml:space="preserve">. </w:t>
            </w:r>
          </w:p>
          <w:p w14:paraId="781B1A2B" w14:textId="77777777" w:rsidR="00AA3216" w:rsidRDefault="00AA3216" w:rsidP="00DD34D6">
            <w:pPr>
              <w:ind w:right="171"/>
              <w:jc w:val="both"/>
              <w:rPr>
                <w:rFonts w:ascii="Times New Roman" w:hAnsi="Times New Roman"/>
                <w:bCs/>
                <w:sz w:val="22"/>
                <w:szCs w:val="22"/>
              </w:rPr>
            </w:pPr>
            <w:r w:rsidRPr="008833F4">
              <w:rPr>
                <w:rFonts w:ascii="Times New Roman" w:hAnsi="Times New Roman"/>
                <w:bCs/>
                <w:sz w:val="22"/>
                <w:szCs w:val="22"/>
              </w:rPr>
              <w:t>Il peut s’agir de limiter le développement des espèces ligneuses et fourrés (embroussaillement) dans les dunes fixées, dans les dépressions humides ou encore sur les plateaux des caps rocheux, de limiter le comblement des zones humides (atterrissement des dépressions humides), de conserver une végétation rase ou pionn</w:t>
            </w:r>
            <w:r>
              <w:rPr>
                <w:rFonts w:ascii="Times New Roman" w:hAnsi="Times New Roman"/>
                <w:bCs/>
                <w:sz w:val="22"/>
                <w:szCs w:val="22"/>
              </w:rPr>
              <w:t>ière (prés salés, dunes grises), ou encore de lutter contre la prolifération d’espèces invasives.</w:t>
            </w:r>
            <w:r w:rsidRPr="008833F4">
              <w:rPr>
                <w:rFonts w:ascii="Times New Roman" w:hAnsi="Times New Roman"/>
                <w:bCs/>
                <w:sz w:val="22"/>
                <w:szCs w:val="22"/>
              </w:rPr>
              <w:t xml:space="preserve"> </w:t>
            </w:r>
          </w:p>
          <w:p w14:paraId="42C7ECF7" w14:textId="77777777" w:rsidR="00AA3216" w:rsidRPr="008833F4" w:rsidRDefault="00AA3216" w:rsidP="00DD34D6">
            <w:pPr>
              <w:ind w:right="171"/>
              <w:jc w:val="both"/>
              <w:rPr>
                <w:rFonts w:ascii="Times New Roman" w:hAnsi="Times New Roman"/>
                <w:bCs/>
                <w:sz w:val="22"/>
                <w:szCs w:val="22"/>
              </w:rPr>
            </w:pPr>
          </w:p>
          <w:p w14:paraId="0ADA97A0" w14:textId="77777777" w:rsidR="00AA3216" w:rsidRDefault="00AA3216" w:rsidP="00DD34D6">
            <w:pPr>
              <w:ind w:right="171"/>
              <w:jc w:val="both"/>
              <w:rPr>
                <w:rFonts w:ascii="Times New Roman" w:hAnsi="Times New Roman"/>
                <w:bCs/>
                <w:sz w:val="22"/>
                <w:szCs w:val="22"/>
              </w:rPr>
            </w:pPr>
            <w:r w:rsidRPr="008833F4">
              <w:rPr>
                <w:rFonts w:ascii="Times New Roman" w:hAnsi="Times New Roman"/>
                <w:bCs/>
                <w:sz w:val="22"/>
                <w:szCs w:val="22"/>
              </w:rPr>
              <w:t xml:space="preserve">Cette intervention sur les milieux s’effectue par des opérations </w:t>
            </w:r>
            <w:r>
              <w:rPr>
                <w:rFonts w:ascii="Times New Roman" w:hAnsi="Times New Roman"/>
                <w:bCs/>
                <w:sz w:val="22"/>
                <w:szCs w:val="22"/>
              </w:rPr>
              <w:t xml:space="preserve">mécaniques (arrachage et/ou abattage d’arbres, </w:t>
            </w:r>
            <w:r w:rsidRPr="008833F4">
              <w:rPr>
                <w:rFonts w:ascii="Times New Roman" w:hAnsi="Times New Roman"/>
                <w:bCs/>
                <w:sz w:val="22"/>
                <w:szCs w:val="22"/>
              </w:rPr>
              <w:t xml:space="preserve">fauche, </w:t>
            </w:r>
            <w:r>
              <w:rPr>
                <w:rFonts w:ascii="Times New Roman" w:hAnsi="Times New Roman"/>
                <w:bCs/>
                <w:sz w:val="22"/>
                <w:szCs w:val="22"/>
              </w:rPr>
              <w:t>gyrobroyage</w:t>
            </w:r>
            <w:r w:rsidRPr="00D73CDA">
              <w:rPr>
                <w:rFonts w:ascii="Times New Roman" w:hAnsi="Times New Roman"/>
                <w:bCs/>
                <w:sz w:val="22"/>
                <w:szCs w:val="22"/>
              </w:rPr>
              <w:t>), ou par l’instauration d’un pâturage extensif.</w:t>
            </w:r>
            <w:r w:rsidRPr="00E951C1">
              <w:rPr>
                <w:rFonts w:ascii="Times New Roman" w:hAnsi="Times New Roman"/>
                <w:bCs/>
                <w:color w:val="FF0000"/>
                <w:sz w:val="22"/>
                <w:szCs w:val="22"/>
              </w:rPr>
              <w:t xml:space="preserve"> </w:t>
            </w:r>
            <w:r w:rsidRPr="00F03735">
              <w:rPr>
                <w:rFonts w:ascii="Times New Roman" w:hAnsi="Times New Roman"/>
                <w:bCs/>
                <w:sz w:val="22"/>
                <w:szCs w:val="22"/>
              </w:rPr>
              <w:t>Il ne s’agit pas d’enlever tous les fourrés du site, alors qu’ils concourent aussi à la richesse et à la biodiversité du site, mais de trouver un équilibre entre milieux ouverts et milieux fermés.</w:t>
            </w:r>
            <w:r w:rsidRPr="002415A1">
              <w:rPr>
                <w:rFonts w:ascii="Times New Roman" w:hAnsi="Times New Roman"/>
                <w:bCs/>
                <w:sz w:val="22"/>
                <w:szCs w:val="22"/>
              </w:rPr>
              <w:t xml:space="preserve"> </w:t>
            </w:r>
          </w:p>
          <w:p w14:paraId="7EF78B12" w14:textId="77777777" w:rsidR="00AA3216" w:rsidRDefault="00AA3216" w:rsidP="00DD34D6">
            <w:pPr>
              <w:ind w:right="171"/>
              <w:jc w:val="both"/>
              <w:rPr>
                <w:rFonts w:ascii="Times New Roman" w:hAnsi="Times New Roman"/>
                <w:bCs/>
                <w:sz w:val="22"/>
                <w:szCs w:val="22"/>
              </w:rPr>
            </w:pPr>
            <w:r w:rsidRPr="002415A1">
              <w:rPr>
                <w:rFonts w:ascii="Times New Roman" w:hAnsi="Times New Roman"/>
                <w:bCs/>
                <w:sz w:val="22"/>
                <w:szCs w:val="22"/>
              </w:rPr>
              <w:t>Les produits</w:t>
            </w:r>
            <w:r>
              <w:rPr>
                <w:rFonts w:ascii="Times New Roman" w:hAnsi="Times New Roman"/>
                <w:bCs/>
                <w:sz w:val="22"/>
                <w:szCs w:val="22"/>
              </w:rPr>
              <w:t>-résidus</w:t>
            </w:r>
            <w:r w:rsidRPr="002415A1">
              <w:rPr>
                <w:rFonts w:ascii="Times New Roman" w:hAnsi="Times New Roman"/>
                <w:bCs/>
                <w:sz w:val="22"/>
                <w:szCs w:val="22"/>
              </w:rPr>
              <w:t xml:space="preserve"> issus de ces opérations doivent être exportés des zones d’intervention</w:t>
            </w:r>
            <w:r>
              <w:rPr>
                <w:rFonts w:ascii="Times New Roman" w:hAnsi="Times New Roman"/>
                <w:bCs/>
                <w:sz w:val="22"/>
                <w:szCs w:val="22"/>
              </w:rPr>
              <w:t xml:space="preserve"> pour ne pas contribuer à enrichir le milieu</w:t>
            </w:r>
            <w:r w:rsidRPr="002415A1">
              <w:rPr>
                <w:rFonts w:ascii="Times New Roman" w:hAnsi="Times New Roman"/>
                <w:bCs/>
                <w:sz w:val="22"/>
                <w:szCs w:val="22"/>
              </w:rPr>
              <w:t xml:space="preserve"> (</w:t>
            </w:r>
            <w:r>
              <w:rPr>
                <w:rFonts w:ascii="Times New Roman" w:hAnsi="Times New Roman"/>
                <w:bCs/>
                <w:sz w:val="22"/>
                <w:szCs w:val="22"/>
              </w:rPr>
              <w:t>brûlis à proscrire</w:t>
            </w:r>
            <w:r w:rsidRPr="002415A1">
              <w:rPr>
                <w:rFonts w:ascii="Times New Roman" w:hAnsi="Times New Roman"/>
                <w:bCs/>
                <w:sz w:val="22"/>
                <w:szCs w:val="22"/>
              </w:rPr>
              <w:t xml:space="preserve">, débouchés agricoles, </w:t>
            </w:r>
            <w:r>
              <w:rPr>
                <w:rFonts w:ascii="Times New Roman" w:hAnsi="Times New Roman"/>
                <w:bCs/>
                <w:sz w:val="22"/>
                <w:szCs w:val="22"/>
              </w:rPr>
              <w:t xml:space="preserve">paillage de haies, valorisation en compostage local ou </w:t>
            </w:r>
            <w:r w:rsidRPr="002415A1">
              <w:rPr>
                <w:rFonts w:ascii="Times New Roman" w:hAnsi="Times New Roman"/>
                <w:bCs/>
                <w:sz w:val="22"/>
                <w:szCs w:val="22"/>
              </w:rPr>
              <w:t xml:space="preserve">évacuation en déchetterie). </w:t>
            </w:r>
          </w:p>
          <w:p w14:paraId="799F2959" w14:textId="77777777" w:rsidR="00AA3216" w:rsidRDefault="00AA3216" w:rsidP="00DD34D6">
            <w:pPr>
              <w:ind w:right="171"/>
              <w:jc w:val="both"/>
              <w:rPr>
                <w:rFonts w:ascii="Times New Roman" w:hAnsi="Times New Roman"/>
                <w:bCs/>
                <w:color w:val="FF0000"/>
                <w:sz w:val="22"/>
                <w:szCs w:val="22"/>
              </w:rPr>
            </w:pPr>
          </w:p>
          <w:p w14:paraId="6A022641" w14:textId="77777777" w:rsidR="00AA3216" w:rsidRPr="00F03735" w:rsidRDefault="00AA3216" w:rsidP="00DD34D6">
            <w:pPr>
              <w:ind w:right="171"/>
              <w:jc w:val="both"/>
              <w:rPr>
                <w:rFonts w:ascii="Times New Roman" w:hAnsi="Times New Roman"/>
                <w:bCs/>
                <w:sz w:val="22"/>
                <w:szCs w:val="22"/>
              </w:rPr>
            </w:pPr>
          </w:p>
          <w:p w14:paraId="6F826D3E" w14:textId="77777777" w:rsidR="00AA3216" w:rsidRPr="002415A1" w:rsidRDefault="00AA3216" w:rsidP="00DD34D6">
            <w:pPr>
              <w:ind w:right="171"/>
              <w:jc w:val="both"/>
              <w:rPr>
                <w:rFonts w:ascii="Times New Roman" w:hAnsi="Times New Roman"/>
                <w:bCs/>
                <w:i/>
                <w:sz w:val="22"/>
                <w:szCs w:val="22"/>
              </w:rPr>
            </w:pPr>
            <w:r w:rsidRPr="002415A1">
              <w:rPr>
                <w:rFonts w:ascii="Times New Roman" w:hAnsi="Times New Roman"/>
                <w:bCs/>
                <w:i/>
                <w:sz w:val="22"/>
                <w:szCs w:val="22"/>
              </w:rPr>
              <w:t>Arrachage de fourrés et arbustes :</w:t>
            </w:r>
          </w:p>
          <w:p w14:paraId="79A5D75C" w14:textId="77777777" w:rsidR="00AA3216" w:rsidRDefault="00AA3216" w:rsidP="00DD34D6">
            <w:pPr>
              <w:ind w:right="171"/>
              <w:jc w:val="both"/>
              <w:rPr>
                <w:rFonts w:ascii="Times New Roman" w:hAnsi="Times New Roman"/>
                <w:bCs/>
                <w:sz w:val="22"/>
                <w:szCs w:val="22"/>
              </w:rPr>
            </w:pPr>
            <w:r w:rsidRPr="002415A1">
              <w:rPr>
                <w:rFonts w:ascii="Times New Roman" w:hAnsi="Times New Roman"/>
                <w:bCs/>
                <w:sz w:val="22"/>
                <w:szCs w:val="22"/>
              </w:rPr>
              <w:t xml:space="preserve">Les interventions sur les fourrés sont essentiellement effectuées mécaniquement, avec du matériel thermique ou des engins adaptés (machines agricoles adaptées pour des milieux sensibles). Afin de préserver la nidification des oiseaux qui peuvent utiliser ces fourrés, les </w:t>
            </w:r>
            <w:r w:rsidRPr="00D73CDA">
              <w:rPr>
                <w:rFonts w:ascii="Times New Roman" w:hAnsi="Times New Roman"/>
                <w:bCs/>
                <w:sz w:val="22"/>
                <w:szCs w:val="22"/>
              </w:rPr>
              <w:t xml:space="preserve">interventions doivent être prévues </w:t>
            </w:r>
            <w:r w:rsidRPr="002415A1">
              <w:rPr>
                <w:rFonts w:ascii="Times New Roman" w:hAnsi="Times New Roman"/>
                <w:bCs/>
                <w:sz w:val="22"/>
                <w:szCs w:val="22"/>
              </w:rPr>
              <w:t>en fin de période de reproduction, à partir de fin août, et autant que possible avant la descente de sève de l’automne pour affaiblir les réserves et limiter la repousse au printemps.</w:t>
            </w:r>
          </w:p>
          <w:p w14:paraId="6A43DDBB" w14:textId="77777777" w:rsidR="00AA3216" w:rsidRPr="002415A1" w:rsidRDefault="00AA3216" w:rsidP="00DD34D6">
            <w:pPr>
              <w:ind w:right="171"/>
              <w:jc w:val="both"/>
              <w:rPr>
                <w:rFonts w:ascii="Times New Roman" w:hAnsi="Times New Roman"/>
                <w:bCs/>
                <w:sz w:val="22"/>
                <w:szCs w:val="22"/>
              </w:rPr>
            </w:pPr>
            <w:r>
              <w:rPr>
                <w:rFonts w:ascii="Times New Roman" w:hAnsi="Times New Roman"/>
                <w:bCs/>
                <w:sz w:val="22"/>
                <w:szCs w:val="22"/>
              </w:rPr>
              <w:t>Les interventions menées à Hatainville sur les fourrés d’Argousiers ont donné de bons résultats, mais les répétitions limitées à 3 ans n’ont pas permis d’enrayer complètement la dynamique, et de nouveaux arbustes sont réapparus. Une nouvelle intervention pourrait s’avérer nécessaire.</w:t>
            </w:r>
          </w:p>
          <w:p w14:paraId="489E2BC5" w14:textId="77777777" w:rsidR="00AA3216" w:rsidRDefault="00AA3216" w:rsidP="00DD34D6">
            <w:pPr>
              <w:ind w:right="171"/>
              <w:jc w:val="both"/>
              <w:rPr>
                <w:rFonts w:ascii="Times New Roman" w:hAnsi="Times New Roman"/>
                <w:bCs/>
                <w:color w:val="FF0000"/>
                <w:sz w:val="22"/>
                <w:szCs w:val="22"/>
              </w:rPr>
            </w:pPr>
          </w:p>
          <w:p w14:paraId="7702006D" w14:textId="77777777" w:rsidR="00AA3216" w:rsidRPr="00C80B13" w:rsidRDefault="00AA3216" w:rsidP="00DD34D6">
            <w:pPr>
              <w:ind w:right="171"/>
              <w:jc w:val="both"/>
              <w:rPr>
                <w:rFonts w:ascii="Times New Roman" w:hAnsi="Times New Roman"/>
                <w:bCs/>
                <w:i/>
                <w:sz w:val="22"/>
                <w:szCs w:val="22"/>
              </w:rPr>
            </w:pPr>
            <w:r w:rsidRPr="00C80B13">
              <w:rPr>
                <w:rFonts w:ascii="Times New Roman" w:hAnsi="Times New Roman"/>
                <w:bCs/>
                <w:i/>
                <w:sz w:val="22"/>
                <w:szCs w:val="22"/>
              </w:rPr>
              <w:t>Abattage d’arbres </w:t>
            </w:r>
            <w:r>
              <w:rPr>
                <w:rFonts w:ascii="Times New Roman" w:hAnsi="Times New Roman"/>
                <w:bCs/>
                <w:i/>
                <w:sz w:val="22"/>
                <w:szCs w:val="22"/>
              </w:rPr>
              <w:t xml:space="preserve">(zones boisées) </w:t>
            </w:r>
            <w:r w:rsidRPr="00C80B13">
              <w:rPr>
                <w:rFonts w:ascii="Times New Roman" w:hAnsi="Times New Roman"/>
                <w:bCs/>
                <w:i/>
                <w:sz w:val="22"/>
                <w:szCs w:val="22"/>
              </w:rPr>
              <w:t>:</w:t>
            </w:r>
          </w:p>
          <w:p w14:paraId="22D749F7" w14:textId="77777777" w:rsidR="00AA3216" w:rsidRPr="00C83AA1" w:rsidRDefault="00AA3216" w:rsidP="00DD34D6">
            <w:pPr>
              <w:ind w:right="171"/>
              <w:jc w:val="both"/>
              <w:rPr>
                <w:rFonts w:ascii="Times New Roman" w:hAnsi="Times New Roman"/>
                <w:bCs/>
                <w:color w:val="E36C0A" w:themeColor="accent6" w:themeShade="BF"/>
                <w:sz w:val="22"/>
                <w:szCs w:val="22"/>
              </w:rPr>
            </w:pPr>
            <w:r w:rsidRPr="00C80B13">
              <w:rPr>
                <w:rFonts w:ascii="Times New Roman" w:hAnsi="Times New Roman"/>
                <w:bCs/>
                <w:sz w:val="22"/>
                <w:szCs w:val="22"/>
              </w:rPr>
              <w:t xml:space="preserve">L’introduction de résineux dans les massifs dunaires, par plantations, porte atteinte à l’intégrité paysagère des dunes, et dénaturent les écosystèmes en banalisant la flore. La suppression des bosquets de résineux peut permettre de créer de nouveaux couloirs éoliens, qui réactiveront la dynamique éolienne et favoriseront la biodiversité. </w:t>
            </w:r>
            <w:r w:rsidRPr="004F4174">
              <w:rPr>
                <w:rFonts w:ascii="Times New Roman" w:hAnsi="Times New Roman"/>
                <w:bCs/>
                <w:sz w:val="22"/>
                <w:szCs w:val="22"/>
              </w:rPr>
              <w:t xml:space="preserve">Les travaux d’abattage peuvent également concerner des arbres menaçants et dangereux, à sécuriser. </w:t>
            </w:r>
          </w:p>
          <w:p w14:paraId="383D3FA7" w14:textId="77777777" w:rsidR="00AA3216" w:rsidRPr="00AA3216" w:rsidRDefault="00AA3216" w:rsidP="00DD34D6">
            <w:pPr>
              <w:ind w:right="171"/>
              <w:jc w:val="center"/>
              <w:rPr>
                <w:color w:val="4F81BD" w:themeColor="accent1"/>
                <w:sz w:val="22"/>
                <w:szCs w:val="22"/>
              </w:rPr>
            </w:pPr>
          </w:p>
          <w:p w14:paraId="20BFC8FB" w14:textId="77777777" w:rsidR="00AA3216" w:rsidRPr="00790CA1" w:rsidRDefault="00AA3216" w:rsidP="00DD34D6">
            <w:pPr>
              <w:ind w:right="171"/>
              <w:jc w:val="both"/>
              <w:rPr>
                <w:rFonts w:ascii="Times New Roman" w:hAnsi="Times New Roman"/>
                <w:bCs/>
                <w:i/>
                <w:sz w:val="22"/>
                <w:szCs w:val="22"/>
              </w:rPr>
            </w:pPr>
            <w:r w:rsidRPr="00790CA1">
              <w:rPr>
                <w:rFonts w:ascii="Times New Roman" w:hAnsi="Times New Roman"/>
                <w:bCs/>
                <w:i/>
                <w:sz w:val="22"/>
                <w:szCs w:val="22"/>
              </w:rPr>
              <w:t>Fauche</w:t>
            </w:r>
            <w:r>
              <w:rPr>
                <w:rFonts w:ascii="Times New Roman" w:hAnsi="Times New Roman"/>
                <w:bCs/>
                <w:i/>
                <w:sz w:val="22"/>
                <w:szCs w:val="22"/>
              </w:rPr>
              <w:t xml:space="preserve"> (zones à dominante herbacée)</w:t>
            </w:r>
            <w:r w:rsidRPr="00790CA1">
              <w:rPr>
                <w:rFonts w:ascii="Times New Roman" w:hAnsi="Times New Roman"/>
                <w:bCs/>
                <w:i/>
                <w:sz w:val="22"/>
                <w:szCs w:val="22"/>
              </w:rPr>
              <w:t xml:space="preserve"> : </w:t>
            </w:r>
          </w:p>
          <w:p w14:paraId="788DFA74" w14:textId="77777777" w:rsidR="00AA3216" w:rsidRDefault="00AA3216" w:rsidP="00DD34D6">
            <w:pPr>
              <w:ind w:right="171"/>
              <w:jc w:val="both"/>
              <w:rPr>
                <w:rFonts w:ascii="Times New Roman" w:hAnsi="Times New Roman"/>
                <w:bCs/>
                <w:sz w:val="22"/>
                <w:szCs w:val="22"/>
              </w:rPr>
            </w:pPr>
            <w:r>
              <w:rPr>
                <w:rFonts w:ascii="Times New Roman" w:hAnsi="Times New Roman"/>
                <w:bCs/>
                <w:sz w:val="22"/>
                <w:szCs w:val="22"/>
              </w:rPr>
              <w:t>Le premier passage permet d’évacuer la biomasse accumulée depuis des années, puis les passages suivants, tous les ans ou espacés de 2 à 3 ans, permettent d’entretenir les zones restaurées en laissant différentes strates de végétation se développer.</w:t>
            </w:r>
          </w:p>
          <w:p w14:paraId="79CE39F6" w14:textId="7679F06F" w:rsidR="00AA3216" w:rsidRDefault="00AA3216" w:rsidP="00DD34D6">
            <w:pPr>
              <w:ind w:right="171"/>
              <w:jc w:val="both"/>
              <w:rPr>
                <w:rFonts w:ascii="Times New Roman" w:hAnsi="Times New Roman"/>
                <w:bCs/>
                <w:sz w:val="22"/>
                <w:szCs w:val="22"/>
              </w:rPr>
            </w:pPr>
            <w:r>
              <w:rPr>
                <w:rFonts w:ascii="Times New Roman" w:hAnsi="Times New Roman"/>
                <w:bCs/>
                <w:sz w:val="22"/>
                <w:szCs w:val="22"/>
              </w:rPr>
              <w:t>Sur les prés salés, la fauche vise à contenir le Chiendent maritime.</w:t>
            </w:r>
          </w:p>
          <w:p w14:paraId="77927C17" w14:textId="77777777" w:rsidR="00AA3216" w:rsidRDefault="00AA3216" w:rsidP="00DD34D6">
            <w:pPr>
              <w:ind w:right="171"/>
              <w:jc w:val="both"/>
              <w:rPr>
                <w:rFonts w:ascii="Times New Roman" w:hAnsi="Times New Roman"/>
                <w:bCs/>
                <w:sz w:val="22"/>
                <w:szCs w:val="22"/>
              </w:rPr>
            </w:pPr>
          </w:p>
          <w:p w14:paraId="49AF6395" w14:textId="77777777" w:rsidR="00AA3216" w:rsidRPr="00F11B4E" w:rsidRDefault="00AA3216" w:rsidP="00DD34D6">
            <w:pPr>
              <w:ind w:right="171"/>
              <w:jc w:val="both"/>
              <w:rPr>
                <w:rFonts w:ascii="Times New Roman" w:hAnsi="Times New Roman"/>
                <w:bCs/>
                <w:i/>
                <w:sz w:val="22"/>
                <w:szCs w:val="22"/>
              </w:rPr>
            </w:pPr>
            <w:r w:rsidRPr="00F11B4E">
              <w:rPr>
                <w:rFonts w:ascii="Times New Roman" w:hAnsi="Times New Roman"/>
                <w:bCs/>
                <w:i/>
                <w:sz w:val="22"/>
                <w:szCs w:val="22"/>
              </w:rPr>
              <w:t>Broyage </w:t>
            </w:r>
            <w:r>
              <w:rPr>
                <w:rFonts w:ascii="Times New Roman" w:hAnsi="Times New Roman"/>
                <w:bCs/>
                <w:i/>
                <w:sz w:val="22"/>
                <w:szCs w:val="22"/>
              </w:rPr>
              <w:t xml:space="preserve">et débroussaillage (zones arbustives) </w:t>
            </w:r>
            <w:r w:rsidRPr="00F11B4E">
              <w:rPr>
                <w:rFonts w:ascii="Times New Roman" w:hAnsi="Times New Roman"/>
                <w:bCs/>
                <w:i/>
                <w:sz w:val="22"/>
                <w:szCs w:val="22"/>
              </w:rPr>
              <w:t>:</w:t>
            </w:r>
          </w:p>
          <w:p w14:paraId="688C3440" w14:textId="77777777" w:rsidR="00AA3216" w:rsidRDefault="00AA3216" w:rsidP="00DD34D6">
            <w:pPr>
              <w:ind w:right="171"/>
              <w:jc w:val="both"/>
              <w:rPr>
                <w:rFonts w:ascii="Times New Roman" w:hAnsi="Times New Roman"/>
                <w:bCs/>
                <w:sz w:val="22"/>
                <w:szCs w:val="22"/>
              </w:rPr>
            </w:pPr>
            <w:r>
              <w:rPr>
                <w:rFonts w:ascii="Times New Roman" w:hAnsi="Times New Roman"/>
                <w:bCs/>
                <w:sz w:val="22"/>
                <w:szCs w:val="22"/>
              </w:rPr>
              <w:t>Le broyage est notamment utilisé pour préserver la diversité spécifique des milieux littoraux (contention de l’embroussaillement, limitation de l’enrésinement), pour améliorer la pénétration du bétail dans les dites (layons de pâturage facilitant la progression dans les milieux fermés), ou encore pour créer des pare-feu pour limiter le risque d’incendie.</w:t>
            </w:r>
          </w:p>
          <w:p w14:paraId="65BD7562" w14:textId="77777777" w:rsidR="00AA3216" w:rsidRDefault="00AA3216" w:rsidP="00DD34D6">
            <w:pPr>
              <w:ind w:right="171"/>
              <w:jc w:val="both"/>
              <w:rPr>
                <w:rFonts w:ascii="Times New Roman" w:hAnsi="Times New Roman"/>
                <w:bCs/>
                <w:sz w:val="22"/>
                <w:szCs w:val="22"/>
              </w:rPr>
            </w:pPr>
            <w:r>
              <w:rPr>
                <w:rFonts w:ascii="Times New Roman" w:hAnsi="Times New Roman"/>
                <w:bCs/>
                <w:sz w:val="22"/>
                <w:szCs w:val="22"/>
              </w:rPr>
              <w:t>Le broyage commence après la période de reproduction de la faune et la flore, soit fin août, et s’achève avant la période d’inondation des zones humides.</w:t>
            </w:r>
          </w:p>
          <w:p w14:paraId="304D0D4A" w14:textId="77777777" w:rsidR="00AA3216" w:rsidRDefault="00AA3216" w:rsidP="00DD34D6">
            <w:pPr>
              <w:ind w:right="171"/>
              <w:jc w:val="both"/>
              <w:rPr>
                <w:rFonts w:ascii="Times New Roman" w:hAnsi="Times New Roman"/>
                <w:bCs/>
                <w:sz w:val="22"/>
                <w:szCs w:val="22"/>
              </w:rPr>
            </w:pPr>
          </w:p>
          <w:p w14:paraId="17039DD0" w14:textId="77777777" w:rsidR="00AA3216" w:rsidRPr="00F11B4E" w:rsidRDefault="00AA3216" w:rsidP="00DD34D6">
            <w:pPr>
              <w:ind w:right="171"/>
              <w:jc w:val="both"/>
              <w:rPr>
                <w:rFonts w:ascii="Times New Roman" w:hAnsi="Times New Roman"/>
                <w:bCs/>
                <w:i/>
                <w:sz w:val="22"/>
                <w:szCs w:val="22"/>
              </w:rPr>
            </w:pPr>
            <w:r w:rsidRPr="00F11B4E">
              <w:rPr>
                <w:rFonts w:ascii="Times New Roman" w:hAnsi="Times New Roman"/>
                <w:bCs/>
                <w:i/>
                <w:sz w:val="22"/>
                <w:szCs w:val="22"/>
              </w:rPr>
              <w:t>Mise en place d’un pâturage extensif :</w:t>
            </w:r>
          </w:p>
          <w:p w14:paraId="00C9E472" w14:textId="77777777" w:rsidR="00AA3216" w:rsidRDefault="00AA3216" w:rsidP="00DD34D6">
            <w:pPr>
              <w:ind w:right="171"/>
              <w:jc w:val="both"/>
              <w:rPr>
                <w:rFonts w:ascii="Times New Roman" w:hAnsi="Times New Roman"/>
                <w:bCs/>
                <w:sz w:val="22"/>
                <w:szCs w:val="22"/>
              </w:rPr>
            </w:pPr>
            <w:r>
              <w:rPr>
                <w:rFonts w:ascii="Times New Roman" w:hAnsi="Times New Roman"/>
                <w:bCs/>
                <w:sz w:val="22"/>
                <w:szCs w:val="22"/>
              </w:rPr>
              <w:t xml:space="preserve">Ce mode de gestion permet de maintenir les milieux ouverts, avec une végétation assez rase, à un moindre coût à long terme (la mise en place nécessite l’installation de clôtures parfois coûteuses). Mais il convient de s’assurer du caractère extensif de ce pâturage pour qu’il n’endommage pas les habitats naturels. En effet, un surchargement peut entraîner une surconsommation de la ressource, un piétinement des zones sensibles, avec parfois apparition de zones d’érosion, et un enrichissement du milieu par l’affourragement et les déjections animales (cf mesures US2 et notamment US2-3). </w:t>
            </w:r>
          </w:p>
          <w:p w14:paraId="5C4D9F83" w14:textId="77777777" w:rsidR="00AA3216" w:rsidRPr="00F33B21" w:rsidRDefault="00AA3216" w:rsidP="00DD34D6">
            <w:pPr>
              <w:ind w:right="171"/>
              <w:jc w:val="both"/>
              <w:rPr>
                <w:rFonts w:ascii="Times New Roman" w:hAnsi="Times New Roman"/>
                <w:bCs/>
                <w:sz w:val="22"/>
                <w:szCs w:val="22"/>
              </w:rPr>
            </w:pPr>
          </w:p>
          <w:p w14:paraId="28ED43FA" w14:textId="77777777" w:rsidR="00AA3216" w:rsidRPr="00440C1F" w:rsidRDefault="00AA3216" w:rsidP="00DD34D6">
            <w:pPr>
              <w:ind w:right="171"/>
              <w:jc w:val="center"/>
              <w:rPr>
                <w:i/>
                <w:color w:val="4F81BD" w:themeColor="accent1"/>
              </w:rPr>
            </w:pPr>
            <w:r w:rsidRPr="00DE119B">
              <w:rPr>
                <w:i/>
                <w:color w:val="4F81BD" w:themeColor="accent1"/>
              </w:rPr>
              <w:t>Pour en savoir plus</w:t>
            </w:r>
            <w:r>
              <w:rPr>
                <w:i/>
                <w:color w:val="4F81BD" w:themeColor="accent1"/>
              </w:rPr>
              <w:t xml:space="preserve"> sur la réouverture des milieux</w:t>
            </w:r>
            <w:r w:rsidRPr="00DE119B">
              <w:rPr>
                <w:i/>
                <w:color w:val="4F81BD" w:themeColor="accent1"/>
              </w:rPr>
              <w:t> : se reporter au document Annexes mesures de gestion, page 1</w:t>
            </w:r>
            <w:r>
              <w:rPr>
                <w:i/>
                <w:color w:val="4F81BD" w:themeColor="accent1"/>
              </w:rPr>
              <w:t>7</w:t>
            </w:r>
          </w:p>
        </w:tc>
      </w:tr>
      <w:tr w:rsidR="00AA3216" w14:paraId="7463DC06" w14:textId="77777777" w:rsidTr="00AA3216">
        <w:trPr>
          <w:trHeight w:val="542"/>
          <w:jc w:val="center"/>
        </w:trPr>
        <w:tc>
          <w:tcPr>
            <w:tcW w:w="9776" w:type="dxa"/>
            <w:gridSpan w:val="8"/>
            <w:vAlign w:val="center"/>
          </w:tcPr>
          <w:p w14:paraId="3B562F5D" w14:textId="77777777" w:rsidR="00AA3216" w:rsidRPr="00206B16" w:rsidRDefault="00AA3216" w:rsidP="00DD34D6">
            <w:pPr>
              <w:jc w:val="center"/>
              <w:rPr>
                <w:rFonts w:ascii="Times New Roman" w:hAnsi="Times New Roman"/>
                <w:b/>
              </w:rPr>
            </w:pPr>
            <w:r>
              <w:rPr>
                <w:rFonts w:ascii="Times New Roman" w:hAnsi="Times New Roman"/>
                <w:b/>
              </w:rPr>
              <w:lastRenderedPageBreak/>
              <w:t>Localisation de la mesure</w:t>
            </w:r>
          </w:p>
        </w:tc>
      </w:tr>
      <w:tr w:rsidR="00AA3216" w14:paraId="5E00C8D8" w14:textId="77777777" w:rsidTr="00AA3216">
        <w:trPr>
          <w:trHeight w:val="933"/>
          <w:jc w:val="center"/>
        </w:trPr>
        <w:tc>
          <w:tcPr>
            <w:tcW w:w="9776" w:type="dxa"/>
            <w:gridSpan w:val="8"/>
            <w:vAlign w:val="center"/>
          </w:tcPr>
          <w:p w14:paraId="35FCB8D5" w14:textId="77777777" w:rsidR="00AA3216" w:rsidRDefault="00AA3216" w:rsidP="00DD34D6">
            <w:pPr>
              <w:pStyle w:val="Paragraphedeliste"/>
              <w:tabs>
                <w:tab w:val="left" w:pos="226"/>
              </w:tabs>
              <w:ind w:left="183"/>
              <w:jc w:val="center"/>
              <w:rPr>
                <w:rFonts w:ascii="Times New Roman" w:hAnsi="Times New Roman"/>
                <w:bCs/>
                <w:sz w:val="22"/>
                <w:szCs w:val="22"/>
              </w:rPr>
            </w:pPr>
            <w:r w:rsidRPr="00907A91">
              <w:rPr>
                <w:rFonts w:ascii="Times New Roman" w:hAnsi="Times New Roman"/>
                <w:bCs/>
                <w:sz w:val="22"/>
                <w:szCs w:val="22"/>
              </w:rPr>
              <w:t>Ensemble du périmètre du Document Unique de Gestion</w:t>
            </w:r>
          </w:p>
          <w:p w14:paraId="3B4B9786" w14:textId="77777777" w:rsidR="00AA3216" w:rsidRPr="00206B16" w:rsidRDefault="00AA3216" w:rsidP="00DD34D6">
            <w:pPr>
              <w:ind w:right="171"/>
              <w:jc w:val="center"/>
              <w:rPr>
                <w:rFonts w:ascii="Times New Roman" w:hAnsi="Times New Roman"/>
                <w:bCs/>
                <w:sz w:val="22"/>
                <w:szCs w:val="22"/>
              </w:rPr>
            </w:pPr>
            <w:r w:rsidRPr="007A65BA">
              <w:rPr>
                <w:rFonts w:ascii="Times New Roman" w:hAnsi="Times New Roman"/>
                <w:b/>
                <w:sz w:val="22"/>
                <w:szCs w:val="22"/>
              </w:rPr>
              <w:t>Secteurs prioritaires :</w:t>
            </w:r>
            <w:r w:rsidRPr="007A65BA">
              <w:rPr>
                <w:rFonts w:ascii="Times New Roman" w:hAnsi="Times New Roman"/>
                <w:bCs/>
                <w:sz w:val="22"/>
                <w:szCs w:val="22"/>
              </w:rPr>
              <w:t xml:space="preserve"> </w:t>
            </w:r>
            <w:r>
              <w:rPr>
                <w:rFonts w:ascii="Times New Roman" w:hAnsi="Times New Roman"/>
                <w:bCs/>
                <w:sz w:val="22"/>
                <w:szCs w:val="22"/>
              </w:rPr>
              <w:t>Zones fortement embroussaillées ou avec un risque de prolifération de certaines espèces ligneuses. (</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AA3216" w:rsidRPr="00EF58AE" w14:paraId="00914161" w14:textId="77777777" w:rsidTr="00AA3216">
        <w:trPr>
          <w:trHeight w:val="651"/>
          <w:jc w:val="center"/>
        </w:trPr>
        <w:tc>
          <w:tcPr>
            <w:tcW w:w="4957" w:type="dxa"/>
            <w:gridSpan w:val="4"/>
            <w:vAlign w:val="center"/>
          </w:tcPr>
          <w:p w14:paraId="5F25E627" w14:textId="77777777" w:rsidR="00AA3216" w:rsidRPr="00EF58AE" w:rsidRDefault="00AA3216" w:rsidP="00DD34D6">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4BFB3E49" w14:textId="77777777" w:rsidR="00AA3216" w:rsidRPr="00EF58AE" w:rsidRDefault="00AA3216" w:rsidP="00DD34D6">
            <w:pPr>
              <w:jc w:val="center"/>
              <w:rPr>
                <w:rFonts w:ascii="Times New Roman" w:hAnsi="Times New Roman"/>
                <w:b/>
              </w:rPr>
            </w:pPr>
            <w:r w:rsidRPr="00EF58AE">
              <w:rPr>
                <w:rFonts w:ascii="Times New Roman" w:hAnsi="Times New Roman"/>
                <w:b/>
              </w:rPr>
              <w:t>Indicateurs d’efficacité</w:t>
            </w:r>
          </w:p>
        </w:tc>
      </w:tr>
      <w:tr w:rsidR="00AA3216" w14:paraId="6D9FEE28" w14:textId="77777777" w:rsidTr="00AA3216">
        <w:trPr>
          <w:trHeight w:val="817"/>
          <w:jc w:val="center"/>
        </w:trPr>
        <w:tc>
          <w:tcPr>
            <w:tcW w:w="4957" w:type="dxa"/>
            <w:gridSpan w:val="4"/>
          </w:tcPr>
          <w:p w14:paraId="5F85C4F5" w14:textId="77777777" w:rsidR="00AA3216" w:rsidRDefault="00AA3216" w:rsidP="00DD34D6">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et surface de zones traitées mécaniquement</w:t>
            </w:r>
          </w:p>
          <w:p w14:paraId="29E1D6FA" w14:textId="77777777" w:rsidR="00AA3216" w:rsidRPr="002D314C" w:rsidRDefault="00AA3216" w:rsidP="00DD34D6">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Surface pâturée</w:t>
            </w:r>
          </w:p>
        </w:tc>
        <w:tc>
          <w:tcPr>
            <w:tcW w:w="4819" w:type="dxa"/>
            <w:gridSpan w:val="4"/>
            <w:tcBorders>
              <w:right w:val="single" w:sz="4" w:space="0" w:color="6EAB69"/>
            </w:tcBorders>
          </w:tcPr>
          <w:p w14:paraId="5801104E" w14:textId="77777777" w:rsidR="00AA3216" w:rsidRPr="00274F1C" w:rsidRDefault="00AA3216" w:rsidP="00DD34D6">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 xml:space="preserve"> </w:t>
            </w:r>
            <w:r w:rsidRPr="00274F1C">
              <w:rPr>
                <w:rFonts w:ascii="Times New Roman" w:hAnsi="Times New Roman"/>
                <w:sz w:val="22"/>
                <w:szCs w:val="22"/>
              </w:rPr>
              <w:t>Etat de conservation des habitats naturels</w:t>
            </w:r>
          </w:p>
          <w:p w14:paraId="3BDB7839" w14:textId="77777777" w:rsidR="00AA3216" w:rsidRPr="00440C1F" w:rsidRDefault="00AA3216" w:rsidP="00DD34D6">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 xml:space="preserve"> Taux d’embroussail</w:t>
            </w:r>
            <w:r w:rsidRPr="00274F1C">
              <w:rPr>
                <w:rFonts w:ascii="Times New Roman" w:hAnsi="Times New Roman"/>
                <w:sz w:val="22"/>
                <w:szCs w:val="22"/>
              </w:rPr>
              <w:t>lement des habitats ouverts</w:t>
            </w:r>
          </w:p>
        </w:tc>
      </w:tr>
      <w:tr w:rsidR="00AA3216" w14:paraId="59F91E14" w14:textId="77777777" w:rsidTr="00AA3216">
        <w:trPr>
          <w:trHeight w:val="651"/>
          <w:jc w:val="center"/>
        </w:trPr>
        <w:tc>
          <w:tcPr>
            <w:tcW w:w="2972" w:type="dxa"/>
            <w:gridSpan w:val="2"/>
            <w:vAlign w:val="center"/>
          </w:tcPr>
          <w:p w14:paraId="2B80715D" w14:textId="77777777" w:rsidR="00AA3216" w:rsidRPr="00EF58AE" w:rsidRDefault="00AA3216" w:rsidP="00DD34D6">
            <w:pPr>
              <w:jc w:val="center"/>
              <w:rPr>
                <w:rFonts w:ascii="Times New Roman" w:hAnsi="Times New Roman"/>
                <w:b/>
              </w:rPr>
            </w:pPr>
            <w:r w:rsidRPr="00EF58AE">
              <w:rPr>
                <w:rFonts w:ascii="Times New Roman" w:hAnsi="Times New Roman"/>
                <w:b/>
              </w:rPr>
              <w:lastRenderedPageBreak/>
              <w:t>Financement prévisionnel de la mesure</w:t>
            </w:r>
          </w:p>
        </w:tc>
        <w:tc>
          <w:tcPr>
            <w:tcW w:w="1985" w:type="dxa"/>
            <w:gridSpan w:val="2"/>
            <w:vAlign w:val="center"/>
          </w:tcPr>
          <w:p w14:paraId="7989C7EF" w14:textId="77777777" w:rsidR="00AA3216" w:rsidRPr="00EF58AE" w:rsidRDefault="00AA3216" w:rsidP="00DD34D6">
            <w:pPr>
              <w:jc w:val="center"/>
              <w:rPr>
                <w:rFonts w:ascii="Times New Roman" w:hAnsi="Times New Roman"/>
                <w:b/>
              </w:rPr>
            </w:pPr>
            <w:r w:rsidRPr="00EF58AE">
              <w:rPr>
                <w:rFonts w:ascii="Times New Roman" w:hAnsi="Times New Roman"/>
                <w:b/>
              </w:rPr>
              <w:t>Maîtrise d’ouvrage</w:t>
            </w:r>
          </w:p>
        </w:tc>
        <w:tc>
          <w:tcPr>
            <w:tcW w:w="4819" w:type="dxa"/>
            <w:gridSpan w:val="4"/>
            <w:vAlign w:val="center"/>
          </w:tcPr>
          <w:p w14:paraId="35C82325" w14:textId="77777777" w:rsidR="00AA3216" w:rsidRPr="00EF58AE" w:rsidRDefault="00AA3216" w:rsidP="00DD34D6">
            <w:pPr>
              <w:jc w:val="center"/>
              <w:rPr>
                <w:rFonts w:ascii="Times New Roman" w:hAnsi="Times New Roman"/>
                <w:b/>
              </w:rPr>
            </w:pPr>
            <w:r w:rsidRPr="00EF58AE">
              <w:rPr>
                <w:rFonts w:ascii="Times New Roman" w:hAnsi="Times New Roman"/>
                <w:b/>
              </w:rPr>
              <w:t>Principaux partenaires techniques</w:t>
            </w:r>
          </w:p>
        </w:tc>
      </w:tr>
      <w:tr w:rsidR="00AA3216" w14:paraId="0B845DFA" w14:textId="77777777" w:rsidTr="00AA3216">
        <w:trPr>
          <w:trHeight w:val="1403"/>
          <w:jc w:val="center"/>
        </w:trPr>
        <w:tc>
          <w:tcPr>
            <w:tcW w:w="2972" w:type="dxa"/>
            <w:gridSpan w:val="2"/>
          </w:tcPr>
          <w:p w14:paraId="4503C4B9" w14:textId="77777777" w:rsidR="00AA3216" w:rsidRDefault="00AA3216" w:rsidP="00DD34D6">
            <w:pPr>
              <w:rPr>
                <w:rFonts w:ascii="Times New Roman" w:hAnsi="Times New Roman"/>
                <w:sz w:val="22"/>
                <w:szCs w:val="22"/>
              </w:rPr>
            </w:pPr>
            <w:r>
              <w:rPr>
                <w:rFonts w:ascii="Times New Roman" w:hAnsi="Times New Roman"/>
                <w:sz w:val="22"/>
                <w:szCs w:val="22"/>
              </w:rPr>
              <w:t>Mise en œuvre de la mesure :</w:t>
            </w:r>
          </w:p>
          <w:p w14:paraId="3C9ED6C8" w14:textId="77777777" w:rsidR="00AA3216" w:rsidRDefault="00AA3216" w:rsidP="00DD34D6">
            <w:pPr>
              <w:pStyle w:val="Paragraphedeliste"/>
              <w:numPr>
                <w:ilvl w:val="0"/>
                <w:numId w:val="17"/>
              </w:numPr>
              <w:ind w:left="174" w:hanging="174"/>
              <w:rPr>
                <w:rFonts w:ascii="Times New Roman" w:hAnsi="Times New Roman"/>
                <w:sz w:val="22"/>
                <w:szCs w:val="22"/>
              </w:rPr>
            </w:pPr>
            <w:r>
              <w:rPr>
                <w:rFonts w:ascii="Times New Roman" w:hAnsi="Times New Roman"/>
                <w:sz w:val="22"/>
                <w:szCs w:val="22"/>
              </w:rPr>
              <w:t>Fonds FEADER et Etat (contrats N2000)</w:t>
            </w:r>
          </w:p>
          <w:p w14:paraId="34A28DE0" w14:textId="77777777" w:rsidR="00AA3216" w:rsidRDefault="00AA3216" w:rsidP="00DD34D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5B298E55" w14:textId="77777777" w:rsidR="00AA3216" w:rsidRDefault="00AA3216" w:rsidP="00DD34D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6446496A" w14:textId="77777777" w:rsidR="00AA3216" w:rsidRDefault="00AA3216" w:rsidP="00DD34D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777B4EFB" w14:textId="77777777" w:rsidR="00AA3216" w:rsidRDefault="00AA3216" w:rsidP="00DD34D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SyMEL</w:t>
            </w:r>
          </w:p>
          <w:p w14:paraId="094FD8DB" w14:textId="2D326A41" w:rsidR="00AA3216" w:rsidRPr="00244ED0" w:rsidRDefault="00AA3216" w:rsidP="00AA321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 xml:space="preserve">Communes </w:t>
            </w:r>
          </w:p>
        </w:tc>
        <w:tc>
          <w:tcPr>
            <w:tcW w:w="1985" w:type="dxa"/>
            <w:gridSpan w:val="2"/>
          </w:tcPr>
          <w:p w14:paraId="2E5B1146" w14:textId="1D10C110" w:rsidR="00A85496" w:rsidRDefault="00A85496" w:rsidP="00DD34D6">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573F0F3E" w14:textId="5A0FE1EC" w:rsidR="00AA3216" w:rsidRDefault="00AA3216" w:rsidP="00DD34D6">
            <w:pPr>
              <w:pStyle w:val="Paragraphedeliste"/>
              <w:numPr>
                <w:ilvl w:val="0"/>
                <w:numId w:val="17"/>
              </w:numPr>
              <w:ind w:left="178" w:hanging="141"/>
              <w:rPr>
                <w:rFonts w:ascii="Times New Roman" w:hAnsi="Times New Roman"/>
                <w:sz w:val="22"/>
                <w:szCs w:val="22"/>
              </w:rPr>
            </w:pPr>
            <w:r w:rsidRPr="002415A1">
              <w:rPr>
                <w:rFonts w:ascii="Times New Roman" w:hAnsi="Times New Roman"/>
                <w:sz w:val="22"/>
                <w:szCs w:val="22"/>
              </w:rPr>
              <w:t>Conservatoire du littoral</w:t>
            </w:r>
          </w:p>
          <w:p w14:paraId="29389484" w14:textId="77777777" w:rsidR="00AA3216" w:rsidRDefault="00AA3216" w:rsidP="00DD34D6">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SyMEL</w:t>
            </w:r>
          </w:p>
          <w:p w14:paraId="7AA6615E" w14:textId="77777777" w:rsidR="00AA3216" w:rsidRDefault="00AA3216" w:rsidP="00DD34D6">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Département de la Manche</w:t>
            </w:r>
          </w:p>
          <w:p w14:paraId="66A53588" w14:textId="2F8D4490" w:rsidR="00FC148B" w:rsidRDefault="00AA3216" w:rsidP="00FC148B">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w:t>
            </w:r>
            <w:r w:rsidRPr="002415A1">
              <w:rPr>
                <w:rFonts w:ascii="Times New Roman" w:hAnsi="Times New Roman"/>
                <w:sz w:val="22"/>
                <w:szCs w:val="22"/>
              </w:rPr>
              <w:t>ommunes</w:t>
            </w:r>
          </w:p>
          <w:p w14:paraId="598C1A22" w14:textId="47A28452" w:rsidR="00FC148B" w:rsidRPr="00FC148B" w:rsidRDefault="00FC148B" w:rsidP="00FC148B">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Propriétaires privés</w:t>
            </w:r>
          </w:p>
          <w:p w14:paraId="7ADBF0C8" w14:textId="77777777" w:rsidR="00AA3216" w:rsidRPr="003B3257" w:rsidRDefault="00AA3216" w:rsidP="00DD34D6">
            <w:pPr>
              <w:pStyle w:val="Paragraphedeliste"/>
              <w:ind w:left="160"/>
              <w:rPr>
                <w:rFonts w:ascii="Times New Roman" w:hAnsi="Times New Roman"/>
                <w:b/>
                <w:sz w:val="20"/>
                <w:szCs w:val="20"/>
              </w:rPr>
            </w:pPr>
          </w:p>
        </w:tc>
        <w:tc>
          <w:tcPr>
            <w:tcW w:w="2268" w:type="dxa"/>
            <w:gridSpan w:val="2"/>
            <w:tcBorders>
              <w:right w:val="nil"/>
            </w:tcBorders>
          </w:tcPr>
          <w:p w14:paraId="62B13478" w14:textId="77777777" w:rsidR="00AA3216" w:rsidRDefault="00AA3216" w:rsidP="00DD34D6">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Entreprises de travaux</w:t>
            </w:r>
          </w:p>
          <w:p w14:paraId="4336DDB3" w14:textId="77777777" w:rsidR="00AA3216" w:rsidRDefault="00AA3216" w:rsidP="00DD34D6">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d’insertion</w:t>
            </w:r>
          </w:p>
          <w:p w14:paraId="04A44B1C" w14:textId="14E2C3C4" w:rsidR="00AA3216" w:rsidRPr="00692662" w:rsidRDefault="00AA3216" w:rsidP="00AA3216">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Bénévoles : habitants, agriculteurs, chasseurs</w:t>
            </w:r>
          </w:p>
        </w:tc>
        <w:tc>
          <w:tcPr>
            <w:tcW w:w="2551" w:type="dxa"/>
            <w:gridSpan w:val="2"/>
            <w:tcBorders>
              <w:top w:val="single" w:sz="4" w:space="0" w:color="6EAB69"/>
              <w:left w:val="nil"/>
              <w:bottom w:val="single" w:sz="4" w:space="0" w:color="6EAB69"/>
              <w:right w:val="single" w:sz="4" w:space="0" w:color="6EAB69"/>
            </w:tcBorders>
          </w:tcPr>
          <w:p w14:paraId="2DE234E9" w14:textId="77777777" w:rsidR="00AA3216" w:rsidRDefault="00AA3216" w:rsidP="00DD34D6">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Centres de formation (Lycée Agricole de Sées)</w:t>
            </w:r>
          </w:p>
          <w:p w14:paraId="5A1489E9" w14:textId="77777777" w:rsidR="00AA3216" w:rsidRDefault="00AA3216" w:rsidP="00DD34D6">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ONF (abattage d’arbres)</w:t>
            </w:r>
          </w:p>
          <w:p w14:paraId="60FBA37B" w14:textId="77777777" w:rsidR="00AA3216" w:rsidRDefault="00AA3216" w:rsidP="00DD34D6">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 xml:space="preserve">CBN </w:t>
            </w:r>
          </w:p>
          <w:p w14:paraId="30BB9ED8" w14:textId="77777777" w:rsidR="00AA3216" w:rsidRDefault="00AA3216" w:rsidP="00DD34D6">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CAC et COCM</w:t>
            </w:r>
          </w:p>
          <w:p w14:paraId="28C9934C" w14:textId="77777777" w:rsidR="00AA3216" w:rsidRDefault="00AA3216" w:rsidP="00DD34D6">
            <w:pPr>
              <w:pStyle w:val="Paragraphedeliste"/>
              <w:ind w:left="178"/>
              <w:rPr>
                <w:rFonts w:ascii="Times New Roman" w:hAnsi="Times New Roman"/>
                <w:bCs/>
                <w:sz w:val="22"/>
                <w:szCs w:val="22"/>
              </w:rPr>
            </w:pPr>
          </w:p>
          <w:p w14:paraId="58248161" w14:textId="77777777" w:rsidR="00AA3216" w:rsidRPr="00244ED0" w:rsidRDefault="00AA3216" w:rsidP="00DD34D6">
            <w:pPr>
              <w:pStyle w:val="Paragraphedeliste"/>
              <w:ind w:left="178"/>
              <w:rPr>
                <w:rFonts w:ascii="Times New Roman" w:hAnsi="Times New Roman"/>
                <w:bCs/>
                <w:sz w:val="22"/>
                <w:szCs w:val="22"/>
              </w:rPr>
            </w:pPr>
          </w:p>
        </w:tc>
      </w:tr>
    </w:tbl>
    <w:p w14:paraId="7A54FF9A" w14:textId="0E602F90" w:rsidR="00AA3216" w:rsidRDefault="00AA3216" w:rsidP="004E008F">
      <w:pPr>
        <w:spacing w:after="0" w:line="240" w:lineRule="auto"/>
        <w:rPr>
          <w:rFonts w:ascii="Times New Roman" w:hAnsi="Times New Roman"/>
          <w:b/>
        </w:rPr>
      </w:pPr>
    </w:p>
    <w:p w14:paraId="1B0D7338" w14:textId="7D7F9894" w:rsidR="00AA3216" w:rsidRDefault="00AA3216" w:rsidP="004E008F">
      <w:pPr>
        <w:spacing w:after="0" w:line="240" w:lineRule="auto"/>
        <w:rPr>
          <w:rFonts w:ascii="Times New Roman" w:hAnsi="Times New Roman"/>
          <w:b/>
        </w:rPr>
      </w:pPr>
    </w:p>
    <w:p w14:paraId="230D52F0" w14:textId="4C6736F8" w:rsidR="00AA3216" w:rsidRDefault="00AA3216" w:rsidP="004E008F">
      <w:pPr>
        <w:spacing w:after="0" w:line="240" w:lineRule="auto"/>
        <w:rPr>
          <w:rFonts w:ascii="Times New Roman" w:hAnsi="Times New Roman"/>
          <w:b/>
        </w:rPr>
      </w:pPr>
    </w:p>
    <w:tbl>
      <w:tblPr>
        <w:tblStyle w:val="Grilledutableau"/>
        <w:tblW w:w="9776" w:type="dxa"/>
        <w:jc w:val="center"/>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AA3216" w14:paraId="13FAAA0A" w14:textId="77777777" w:rsidTr="00AA3216">
        <w:trPr>
          <w:jc w:val="center"/>
        </w:trPr>
        <w:tc>
          <w:tcPr>
            <w:tcW w:w="1555" w:type="dxa"/>
            <w:tcBorders>
              <w:top w:val="single" w:sz="4" w:space="0" w:color="FFCC00"/>
              <w:left w:val="single" w:sz="4" w:space="0" w:color="FFCC00"/>
              <w:bottom w:val="single" w:sz="4" w:space="0" w:color="F79646" w:themeColor="accent6"/>
              <w:right w:val="single" w:sz="4" w:space="0" w:color="FFCC00"/>
            </w:tcBorders>
            <w:shd w:val="clear" w:color="auto" w:fill="FFFF66"/>
            <w:vAlign w:val="center"/>
          </w:tcPr>
          <w:p w14:paraId="67FFF3D6" w14:textId="77777777" w:rsidR="00AA3216" w:rsidRPr="00AA3216" w:rsidRDefault="00AA3216" w:rsidP="00DD34D6">
            <w:pPr>
              <w:jc w:val="center"/>
              <w:rPr>
                <w:rFonts w:ascii="Times New Roman" w:hAnsi="Times New Roman"/>
                <w:b/>
                <w:sz w:val="28"/>
                <w:szCs w:val="28"/>
              </w:rPr>
            </w:pPr>
            <w:r w:rsidRPr="00AA3216">
              <w:rPr>
                <w:rFonts w:ascii="Times New Roman" w:hAnsi="Times New Roman"/>
                <w:b/>
                <w:color w:val="FF9900"/>
                <w:sz w:val="28"/>
                <w:szCs w:val="28"/>
              </w:rPr>
              <w:t>GES2-2</w:t>
            </w:r>
          </w:p>
        </w:tc>
        <w:tc>
          <w:tcPr>
            <w:tcW w:w="8221" w:type="dxa"/>
            <w:gridSpan w:val="8"/>
            <w:tcBorders>
              <w:top w:val="single" w:sz="4" w:space="0" w:color="FFCC00"/>
              <w:left w:val="single" w:sz="4" w:space="0" w:color="FFCC00"/>
              <w:bottom w:val="single" w:sz="4" w:space="0" w:color="F79646" w:themeColor="accent6"/>
              <w:right w:val="single" w:sz="4" w:space="0" w:color="FFCC00"/>
            </w:tcBorders>
            <w:shd w:val="clear" w:color="auto" w:fill="FFFF66"/>
            <w:vAlign w:val="center"/>
          </w:tcPr>
          <w:p w14:paraId="613A4875" w14:textId="77777777" w:rsidR="00AA3216" w:rsidRPr="00AA3216" w:rsidRDefault="00AA3216" w:rsidP="00DD34D6">
            <w:pPr>
              <w:jc w:val="center"/>
              <w:rPr>
                <w:rFonts w:ascii="Times New Roman" w:hAnsi="Times New Roman"/>
                <w:b/>
                <w:sz w:val="28"/>
                <w:szCs w:val="28"/>
              </w:rPr>
            </w:pPr>
            <w:r w:rsidRPr="00AA3216">
              <w:rPr>
                <w:rFonts w:ascii="Times New Roman" w:hAnsi="Times New Roman"/>
                <w:b/>
                <w:color w:val="FF9900"/>
                <w:sz w:val="28"/>
                <w:szCs w:val="28"/>
              </w:rPr>
              <w:t>Entretenir, restaurer ou créer des zones humides – améliorer l’état de conservation et les fonctionnalités de ces habitats</w:t>
            </w:r>
          </w:p>
        </w:tc>
      </w:tr>
      <w:tr w:rsidR="00AA3216" w14:paraId="2C087701" w14:textId="77777777" w:rsidTr="00AA321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716"/>
          <w:jc w:val="center"/>
        </w:trPr>
        <w:tc>
          <w:tcPr>
            <w:tcW w:w="155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C48429A" w14:textId="77777777" w:rsidR="00AA3216" w:rsidRPr="00600984" w:rsidRDefault="00AA3216" w:rsidP="00DD34D6">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52831A56" wp14:editId="53CF75DB">
                  <wp:extent cx="422031" cy="400200"/>
                  <wp:effectExtent l="0" t="0" r="0" b="0"/>
                  <wp:docPr id="2570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B2FF713" w14:textId="77777777" w:rsidR="00AA3216" w:rsidRPr="00600984" w:rsidRDefault="00AA3216" w:rsidP="00DD34D6">
            <w:pPr>
              <w:jc w:val="center"/>
              <w:rPr>
                <w:rFonts w:ascii="Times New Roman" w:hAnsi="Times New Roman"/>
                <w:b/>
                <w:sz w:val="20"/>
                <w:szCs w:val="20"/>
              </w:rPr>
            </w:pPr>
            <w:r>
              <w:rPr>
                <w:noProof/>
                <w:lang w:eastAsia="fr-FR"/>
              </w:rPr>
              <w:drawing>
                <wp:inline distT="0" distB="0" distL="0" distR="0" wp14:anchorId="3F0085A5" wp14:editId="58E93025">
                  <wp:extent cx="527538" cy="416169"/>
                  <wp:effectExtent l="0" t="0" r="6350" b="3175"/>
                  <wp:docPr id="2570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A26414F" w14:textId="57F89EA9" w:rsidR="00AA3216" w:rsidRPr="009F0A67" w:rsidRDefault="00766247" w:rsidP="00DD34D6">
            <w:pPr>
              <w:jc w:val="center"/>
              <w:rPr>
                <w:rFonts w:ascii="Times New Roman" w:hAnsi="Times New Roman"/>
                <w:sz w:val="20"/>
                <w:szCs w:val="20"/>
              </w:rPr>
            </w:pPr>
            <w:r>
              <w:rPr>
                <w:rFonts w:ascii="Times New Roman" w:hAnsi="Times New Roman"/>
                <w:sz w:val="20"/>
                <w:szCs w:val="20"/>
              </w:rPr>
              <w:t>Contrats</w:t>
            </w:r>
            <w:r w:rsidR="00AA3216">
              <w:rPr>
                <w:rFonts w:ascii="Times New Roman" w:hAnsi="Times New Roman"/>
                <w:sz w:val="20"/>
                <w:szCs w:val="20"/>
              </w:rPr>
              <w:t xml:space="preserve"> N2000</w:t>
            </w:r>
          </w:p>
        </w:tc>
        <w:tc>
          <w:tcPr>
            <w:tcW w:w="1701"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8A45063" w14:textId="77777777" w:rsidR="00AA3216" w:rsidRPr="00600984" w:rsidRDefault="00AA3216" w:rsidP="00DD34D6">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2ACB3E5" w14:textId="77777777" w:rsidR="00AA3216" w:rsidRPr="00600984" w:rsidRDefault="00AA3216" w:rsidP="00DD34D6">
            <w:pPr>
              <w:jc w:val="center"/>
              <w:rPr>
                <w:rFonts w:ascii="Times New Roman" w:hAnsi="Times New Roman"/>
                <w:b/>
                <w:sz w:val="20"/>
                <w:szCs w:val="20"/>
              </w:rPr>
            </w:pPr>
            <w:r>
              <w:rPr>
                <w:rFonts w:ascii="Times New Roman" w:hAnsi="Times New Roman"/>
                <w:bCs/>
                <w:sz w:val="22"/>
                <w:szCs w:val="22"/>
              </w:rPr>
              <w:t>***</w:t>
            </w:r>
          </w:p>
        </w:tc>
        <w:tc>
          <w:tcPr>
            <w:tcW w:w="18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67E0813" w14:textId="77777777" w:rsidR="00AA3216" w:rsidRPr="00600984" w:rsidRDefault="00AA3216" w:rsidP="00DD34D6">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AA3216" w14:paraId="73630434" w14:textId="77777777" w:rsidTr="00AA321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42"/>
          <w:jc w:val="center"/>
        </w:trPr>
        <w:tc>
          <w:tcPr>
            <w:tcW w:w="9776" w:type="dxa"/>
            <w:gridSpan w:val="9"/>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BCA1A62" w14:textId="77777777" w:rsidR="00AA3216" w:rsidRPr="00206B16" w:rsidRDefault="00AA3216" w:rsidP="00DD34D6">
            <w:pPr>
              <w:jc w:val="center"/>
              <w:rPr>
                <w:rFonts w:ascii="Times New Roman" w:hAnsi="Times New Roman"/>
                <w:b/>
              </w:rPr>
            </w:pPr>
            <w:r w:rsidRPr="00206B16">
              <w:rPr>
                <w:rFonts w:ascii="Times New Roman" w:hAnsi="Times New Roman"/>
                <w:b/>
              </w:rPr>
              <w:t>Description de la mesure</w:t>
            </w:r>
          </w:p>
        </w:tc>
      </w:tr>
      <w:tr w:rsidR="00AA3216" w14:paraId="7848CD95" w14:textId="77777777" w:rsidTr="00A53BEC">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52"/>
          <w:jc w:val="center"/>
        </w:trPr>
        <w:tc>
          <w:tcPr>
            <w:tcW w:w="9776" w:type="dxa"/>
            <w:gridSpan w:val="9"/>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C7CB6D" w14:textId="77777777" w:rsidR="00CD5455" w:rsidRPr="00CD5455" w:rsidRDefault="00CD5455" w:rsidP="00CD5455">
            <w:pPr>
              <w:ind w:right="171"/>
              <w:jc w:val="both"/>
              <w:rPr>
                <w:rFonts w:ascii="Times New Roman" w:hAnsi="Times New Roman"/>
                <w:bCs/>
                <w:sz w:val="22"/>
                <w:szCs w:val="22"/>
              </w:rPr>
            </w:pPr>
          </w:p>
          <w:p w14:paraId="3C29BC3D" w14:textId="2CFE5C9A" w:rsidR="00766247" w:rsidRDefault="00B56DF8" w:rsidP="00766247">
            <w:pPr>
              <w:ind w:right="171"/>
              <w:jc w:val="both"/>
              <w:rPr>
                <w:rFonts w:ascii="Times New Roman" w:hAnsi="Times New Roman"/>
                <w:bCs/>
                <w:sz w:val="22"/>
                <w:szCs w:val="22"/>
              </w:rPr>
            </w:pPr>
            <w:r w:rsidRPr="00CD5455">
              <w:rPr>
                <w:rFonts w:ascii="Times New Roman" w:hAnsi="Times New Roman"/>
                <w:bCs/>
                <w:sz w:val="22"/>
                <w:szCs w:val="22"/>
              </w:rPr>
              <w:t xml:space="preserve">L’affleurement de la nappe d’eau douce dans les parties basses des dépressions humides dunaires </w:t>
            </w:r>
            <w:r>
              <w:rPr>
                <w:rFonts w:ascii="Times New Roman" w:hAnsi="Times New Roman"/>
                <w:bCs/>
                <w:sz w:val="22"/>
                <w:szCs w:val="22"/>
              </w:rPr>
              <w:t>en hiver,</w:t>
            </w:r>
            <w:r w:rsidRPr="00CD5455">
              <w:rPr>
                <w:rFonts w:ascii="Times New Roman" w:hAnsi="Times New Roman"/>
                <w:bCs/>
                <w:sz w:val="22"/>
                <w:szCs w:val="22"/>
              </w:rPr>
              <w:t xml:space="preserve"> à l’origine de mares temporaires, </w:t>
            </w:r>
            <w:r>
              <w:rPr>
                <w:rFonts w:ascii="Times New Roman" w:hAnsi="Times New Roman"/>
                <w:bCs/>
                <w:sz w:val="22"/>
                <w:szCs w:val="22"/>
              </w:rPr>
              <w:t>est essentiel</w:t>
            </w:r>
            <w:r w:rsidRPr="00CD5455">
              <w:rPr>
                <w:rFonts w:ascii="Times New Roman" w:hAnsi="Times New Roman"/>
                <w:bCs/>
                <w:sz w:val="22"/>
                <w:szCs w:val="22"/>
              </w:rPr>
              <w:t xml:space="preserve"> pour </w:t>
            </w:r>
            <w:r>
              <w:rPr>
                <w:rFonts w:ascii="Times New Roman" w:hAnsi="Times New Roman"/>
                <w:bCs/>
                <w:sz w:val="22"/>
                <w:szCs w:val="22"/>
              </w:rPr>
              <w:t xml:space="preserve">favoriser la présence d’une </w:t>
            </w:r>
            <w:r w:rsidRPr="00CD5455">
              <w:rPr>
                <w:rFonts w:ascii="Times New Roman" w:hAnsi="Times New Roman"/>
                <w:bCs/>
                <w:sz w:val="22"/>
                <w:szCs w:val="22"/>
              </w:rPr>
              <w:t>faune typique de ces milieux humides</w:t>
            </w:r>
            <w:r>
              <w:rPr>
                <w:rFonts w:ascii="Times New Roman" w:hAnsi="Times New Roman"/>
                <w:bCs/>
                <w:sz w:val="22"/>
                <w:szCs w:val="22"/>
              </w:rPr>
              <w:t xml:space="preserve"> (amphibiens)</w:t>
            </w:r>
            <w:r w:rsidRPr="00CD5455">
              <w:rPr>
                <w:rFonts w:ascii="Times New Roman" w:hAnsi="Times New Roman"/>
                <w:bCs/>
                <w:sz w:val="22"/>
                <w:szCs w:val="22"/>
              </w:rPr>
              <w:t xml:space="preserve">. </w:t>
            </w:r>
            <w:r>
              <w:rPr>
                <w:rFonts w:ascii="Times New Roman" w:hAnsi="Times New Roman"/>
                <w:bCs/>
                <w:sz w:val="22"/>
                <w:szCs w:val="22"/>
              </w:rPr>
              <w:t>Or l</w:t>
            </w:r>
            <w:r w:rsidR="00766247" w:rsidRPr="00CD5455">
              <w:rPr>
                <w:rFonts w:ascii="Times New Roman" w:hAnsi="Times New Roman"/>
                <w:bCs/>
                <w:sz w:val="22"/>
                <w:szCs w:val="22"/>
              </w:rPr>
              <w:t>es dépressions humides dunaires tendent à s’atterrir (fermeture du milieu et comblement progressif par accumulation de matière</w:t>
            </w:r>
            <w:r w:rsidR="00766247" w:rsidRPr="00E63117">
              <w:rPr>
                <w:rFonts w:ascii="Times New Roman" w:hAnsi="Times New Roman"/>
                <w:bCs/>
                <w:sz w:val="22"/>
                <w:szCs w:val="22"/>
              </w:rPr>
              <w:t xml:space="preserve"> organique). Pour les restaurer, il faut retirer cette couche de matière organique et retrouver un niveau de sol sablo-limoneux pauvre en éléments nutritifs et favorable à l’expression d’une flore hygrophile souvent patrimoniale.</w:t>
            </w:r>
          </w:p>
          <w:p w14:paraId="3AB27E69" w14:textId="77777777" w:rsidR="00CD5455" w:rsidRPr="00E63117" w:rsidRDefault="00CD5455" w:rsidP="00766247">
            <w:pPr>
              <w:ind w:right="171"/>
              <w:jc w:val="both"/>
              <w:rPr>
                <w:rFonts w:ascii="Times New Roman" w:hAnsi="Times New Roman"/>
                <w:bCs/>
                <w:sz w:val="22"/>
                <w:szCs w:val="22"/>
              </w:rPr>
            </w:pPr>
          </w:p>
          <w:p w14:paraId="09842FD4" w14:textId="417DB8E4" w:rsidR="00CD5455" w:rsidRPr="00A53BEC" w:rsidRDefault="00A53BEC" w:rsidP="00CD5455">
            <w:pPr>
              <w:ind w:right="171"/>
              <w:jc w:val="both"/>
              <w:rPr>
                <w:rFonts w:ascii="Times New Roman" w:hAnsi="Times New Roman"/>
                <w:bCs/>
                <w:sz w:val="22"/>
                <w:szCs w:val="22"/>
              </w:rPr>
            </w:pPr>
            <w:r>
              <w:rPr>
                <w:rFonts w:ascii="Times New Roman" w:hAnsi="Times New Roman"/>
                <w:bCs/>
                <w:sz w:val="22"/>
                <w:szCs w:val="22"/>
              </w:rPr>
              <w:t xml:space="preserve">La </w:t>
            </w:r>
            <w:r w:rsidR="00766247" w:rsidRPr="00A53BEC">
              <w:rPr>
                <w:rFonts w:ascii="Times New Roman" w:hAnsi="Times New Roman"/>
                <w:bCs/>
                <w:sz w:val="22"/>
                <w:szCs w:val="22"/>
                <w:u w:val="single"/>
              </w:rPr>
              <w:t>restauration des dépressions humides</w:t>
            </w:r>
            <w:r w:rsidR="00766247" w:rsidRPr="00E63117">
              <w:rPr>
                <w:rFonts w:ascii="Times New Roman" w:hAnsi="Times New Roman"/>
                <w:bCs/>
                <w:sz w:val="22"/>
                <w:szCs w:val="22"/>
              </w:rPr>
              <w:t xml:space="preserve"> s’effectue d’abord par des opérations de débroussaillage de la végétation (cf mesure GES2-1), puis se poursuit, lorsque nécessaire, par des opérations d’étrépage ou de décapage, </w:t>
            </w:r>
            <w:r w:rsidR="0007513B">
              <w:rPr>
                <w:rFonts w:ascii="Times New Roman" w:hAnsi="Times New Roman"/>
                <w:bCs/>
                <w:sz w:val="22"/>
                <w:szCs w:val="22"/>
              </w:rPr>
              <w:t>voire de curage</w:t>
            </w:r>
            <w:r w:rsidR="00766247" w:rsidRPr="00E63117">
              <w:rPr>
                <w:rFonts w:ascii="Times New Roman" w:hAnsi="Times New Roman"/>
                <w:bCs/>
                <w:sz w:val="22"/>
                <w:szCs w:val="22"/>
              </w:rPr>
              <w:t xml:space="preserve">. Un suivi préalable précis de la nappe phréatique peut permettre de connaître la zone de battement de </w:t>
            </w:r>
            <w:r>
              <w:rPr>
                <w:rFonts w:ascii="Times New Roman" w:hAnsi="Times New Roman"/>
                <w:bCs/>
                <w:sz w:val="22"/>
                <w:szCs w:val="22"/>
              </w:rPr>
              <w:t>celle-ci</w:t>
            </w:r>
            <w:r w:rsidR="00766247" w:rsidRPr="00E63117">
              <w:rPr>
                <w:rFonts w:ascii="Times New Roman" w:hAnsi="Times New Roman"/>
                <w:bCs/>
                <w:sz w:val="22"/>
                <w:szCs w:val="22"/>
              </w:rPr>
              <w:t>, et donc la profondeur de creusement à privilégier.</w:t>
            </w:r>
          </w:p>
          <w:p w14:paraId="53D5A1D7" w14:textId="77777777" w:rsidR="00766247" w:rsidRDefault="00766247" w:rsidP="00766247">
            <w:pPr>
              <w:ind w:right="171"/>
              <w:jc w:val="both"/>
              <w:rPr>
                <w:rFonts w:ascii="Times New Roman" w:hAnsi="Times New Roman"/>
                <w:bCs/>
                <w:color w:val="FF0000"/>
                <w:sz w:val="22"/>
                <w:szCs w:val="22"/>
              </w:rPr>
            </w:pPr>
          </w:p>
          <w:p w14:paraId="62A7FC92" w14:textId="77777777" w:rsidR="005C7705" w:rsidRDefault="005C7705" w:rsidP="005C7705">
            <w:pPr>
              <w:ind w:right="171"/>
              <w:jc w:val="both"/>
              <w:rPr>
                <w:rFonts w:ascii="Times New Roman" w:hAnsi="Times New Roman"/>
                <w:bCs/>
                <w:sz w:val="22"/>
                <w:szCs w:val="22"/>
              </w:rPr>
            </w:pPr>
            <w:r w:rsidRPr="00CD5455">
              <w:rPr>
                <w:rFonts w:ascii="Times New Roman" w:hAnsi="Times New Roman"/>
                <w:bCs/>
                <w:sz w:val="22"/>
                <w:szCs w:val="22"/>
              </w:rPr>
              <w:t xml:space="preserve">Pour conserver les populations d’amphibiens, en baisse sur l’ensemble du territoire français, il est nécessaire de mettre en place un </w:t>
            </w:r>
            <w:r w:rsidRPr="005C7705">
              <w:rPr>
                <w:rFonts w:ascii="Times New Roman" w:hAnsi="Times New Roman"/>
                <w:bCs/>
                <w:sz w:val="22"/>
                <w:szCs w:val="22"/>
              </w:rPr>
              <w:t>réseau de mares dunaires</w:t>
            </w:r>
            <w:r w:rsidRPr="00CD5455">
              <w:rPr>
                <w:rFonts w:ascii="Times New Roman" w:hAnsi="Times New Roman"/>
                <w:bCs/>
                <w:sz w:val="22"/>
                <w:szCs w:val="22"/>
              </w:rPr>
              <w:t xml:space="preserve"> plus ou moins profondes, </w:t>
            </w:r>
            <w:r>
              <w:rPr>
                <w:rFonts w:ascii="Times New Roman" w:hAnsi="Times New Roman"/>
                <w:bCs/>
                <w:sz w:val="22"/>
                <w:szCs w:val="22"/>
              </w:rPr>
              <w:t xml:space="preserve">temporaires ou permanentes, </w:t>
            </w:r>
            <w:r w:rsidRPr="00CD5455">
              <w:rPr>
                <w:rFonts w:ascii="Times New Roman" w:hAnsi="Times New Roman"/>
                <w:bCs/>
                <w:sz w:val="22"/>
                <w:szCs w:val="22"/>
              </w:rPr>
              <w:t xml:space="preserve">permettant la diversification des communautés végétales et des habitats aquatiques </w:t>
            </w:r>
            <w:r>
              <w:rPr>
                <w:rFonts w:ascii="Times New Roman" w:hAnsi="Times New Roman"/>
                <w:bCs/>
                <w:sz w:val="22"/>
                <w:szCs w:val="22"/>
              </w:rPr>
              <w:t>indispensa</w:t>
            </w:r>
            <w:r w:rsidRPr="00CD5455">
              <w:rPr>
                <w:rFonts w:ascii="Times New Roman" w:hAnsi="Times New Roman"/>
                <w:bCs/>
                <w:sz w:val="22"/>
                <w:szCs w:val="22"/>
              </w:rPr>
              <w:t xml:space="preserve">bles à la reproduction des amphibiens. </w:t>
            </w:r>
            <w:r w:rsidRPr="00F56F8A">
              <w:rPr>
                <w:rFonts w:ascii="Times New Roman" w:hAnsi="Times New Roman"/>
                <w:bCs/>
                <w:sz w:val="22"/>
                <w:szCs w:val="22"/>
              </w:rPr>
              <w:t xml:space="preserve">Ainsi, le cycle de reproduction du Triton crêté nécessite un maintien d’un niveau d’eau suffisant au moins jusqu’à la mi-août. </w:t>
            </w:r>
          </w:p>
          <w:p w14:paraId="61916B4B" w14:textId="6346D708" w:rsidR="005C7705" w:rsidRDefault="005C7705" w:rsidP="005C7705">
            <w:pPr>
              <w:ind w:right="171"/>
              <w:jc w:val="both"/>
              <w:rPr>
                <w:rFonts w:ascii="Times New Roman" w:hAnsi="Times New Roman"/>
                <w:bCs/>
                <w:sz w:val="22"/>
                <w:szCs w:val="22"/>
              </w:rPr>
            </w:pPr>
            <w:r w:rsidRPr="00CD5455">
              <w:rPr>
                <w:rFonts w:ascii="Times New Roman" w:hAnsi="Times New Roman"/>
                <w:bCs/>
                <w:sz w:val="22"/>
                <w:szCs w:val="22"/>
              </w:rPr>
              <w:t xml:space="preserve">Ce réseau peut être obtenu par des interventions de restauration, d’agrandissement ou de création de mares, celles-ci étant soumises à procédure administrative d’autorisation au titre de la Loi sur l’Eau (IOTA). </w:t>
            </w:r>
          </w:p>
          <w:p w14:paraId="2FB43D7A" w14:textId="77777777" w:rsidR="005C7705" w:rsidRPr="00CD5455" w:rsidRDefault="005C7705" w:rsidP="005C7705">
            <w:pPr>
              <w:ind w:right="171"/>
              <w:jc w:val="both"/>
              <w:rPr>
                <w:rFonts w:ascii="Times New Roman" w:hAnsi="Times New Roman"/>
                <w:bCs/>
                <w:sz w:val="22"/>
                <w:szCs w:val="22"/>
              </w:rPr>
            </w:pPr>
          </w:p>
          <w:p w14:paraId="75C3F999" w14:textId="1CCEC3AE" w:rsidR="00766247" w:rsidRPr="00B524CA" w:rsidRDefault="00766247" w:rsidP="00766247">
            <w:pPr>
              <w:ind w:right="171"/>
              <w:jc w:val="both"/>
              <w:rPr>
                <w:rFonts w:ascii="Times New Roman" w:hAnsi="Times New Roman"/>
                <w:bCs/>
                <w:sz w:val="22"/>
                <w:szCs w:val="22"/>
              </w:rPr>
            </w:pPr>
            <w:r w:rsidRPr="00B524CA">
              <w:rPr>
                <w:rFonts w:ascii="Times New Roman" w:hAnsi="Times New Roman"/>
                <w:bCs/>
                <w:sz w:val="22"/>
                <w:szCs w:val="22"/>
              </w:rPr>
              <w:t xml:space="preserve">La </w:t>
            </w:r>
            <w:r w:rsidRPr="00A53BEC">
              <w:rPr>
                <w:rFonts w:ascii="Times New Roman" w:hAnsi="Times New Roman"/>
                <w:bCs/>
                <w:sz w:val="22"/>
                <w:szCs w:val="22"/>
                <w:u w:val="single"/>
              </w:rPr>
              <w:t>création</w:t>
            </w:r>
            <w:r w:rsidR="00CD5455" w:rsidRPr="00A53BEC">
              <w:rPr>
                <w:rFonts w:ascii="Times New Roman" w:hAnsi="Times New Roman"/>
                <w:bCs/>
                <w:sz w:val="22"/>
                <w:szCs w:val="22"/>
                <w:u w:val="single"/>
              </w:rPr>
              <w:t xml:space="preserve"> </w:t>
            </w:r>
            <w:r w:rsidRPr="00A53BEC">
              <w:rPr>
                <w:rFonts w:ascii="Times New Roman" w:hAnsi="Times New Roman"/>
                <w:bCs/>
                <w:sz w:val="22"/>
                <w:szCs w:val="22"/>
                <w:u w:val="single"/>
              </w:rPr>
              <w:t>de nouvelles mares</w:t>
            </w:r>
            <w:r w:rsidRPr="00B524CA">
              <w:rPr>
                <w:rFonts w:ascii="Times New Roman" w:hAnsi="Times New Roman"/>
                <w:bCs/>
                <w:sz w:val="22"/>
                <w:szCs w:val="22"/>
              </w:rPr>
              <w:t xml:space="preserve"> vise à compléter le réseau de mares, pour favoriser la répartition des amphibiens sur le site et la connexion avec des populations périphériques. </w:t>
            </w:r>
            <w:r w:rsidR="00CD5455">
              <w:rPr>
                <w:rFonts w:ascii="Times New Roman" w:hAnsi="Times New Roman"/>
                <w:bCs/>
                <w:sz w:val="22"/>
                <w:szCs w:val="22"/>
              </w:rPr>
              <w:t>Elle s’effectue dans le</w:t>
            </w:r>
            <w:r w:rsidRPr="008833F4">
              <w:rPr>
                <w:rFonts w:ascii="Times New Roman" w:hAnsi="Times New Roman"/>
                <w:bCs/>
                <w:sz w:val="22"/>
                <w:szCs w:val="22"/>
              </w:rPr>
              <w:t xml:space="preserve"> </w:t>
            </w:r>
            <w:r w:rsidR="00CD5455">
              <w:rPr>
                <w:rFonts w:ascii="Times New Roman" w:hAnsi="Times New Roman"/>
                <w:bCs/>
                <w:sz w:val="22"/>
                <w:szCs w:val="22"/>
              </w:rPr>
              <w:t>respect de</w:t>
            </w:r>
            <w:r w:rsidRPr="00B524CA">
              <w:rPr>
                <w:rFonts w:ascii="Times New Roman" w:hAnsi="Times New Roman"/>
                <w:bCs/>
                <w:sz w:val="22"/>
                <w:szCs w:val="22"/>
              </w:rPr>
              <w:t xml:space="preserve"> la topographie des lieux et </w:t>
            </w:r>
            <w:r w:rsidR="00CD5455">
              <w:rPr>
                <w:rFonts w:ascii="Times New Roman" w:hAnsi="Times New Roman"/>
                <w:bCs/>
                <w:sz w:val="22"/>
                <w:szCs w:val="22"/>
              </w:rPr>
              <w:t>d</w:t>
            </w:r>
            <w:r w:rsidRPr="00B524CA">
              <w:rPr>
                <w:rFonts w:ascii="Times New Roman" w:hAnsi="Times New Roman"/>
                <w:bCs/>
                <w:sz w:val="22"/>
                <w:szCs w:val="22"/>
              </w:rPr>
              <w:t xml:space="preserve">es courbes de niveaux, et la profondeur est déterminée en fonction du niveau de la nappe phréatique. </w:t>
            </w:r>
          </w:p>
          <w:p w14:paraId="7A4B56A5" w14:textId="77777777" w:rsidR="00766247" w:rsidRPr="00B524CA" w:rsidRDefault="00766247" w:rsidP="00766247">
            <w:pPr>
              <w:ind w:right="171"/>
              <w:jc w:val="both"/>
              <w:rPr>
                <w:rFonts w:ascii="Times New Roman" w:hAnsi="Times New Roman"/>
                <w:bCs/>
                <w:sz w:val="22"/>
                <w:szCs w:val="22"/>
              </w:rPr>
            </w:pPr>
          </w:p>
          <w:p w14:paraId="3747DFB8" w14:textId="77777777" w:rsidR="00766247" w:rsidRPr="00B524CA" w:rsidRDefault="00766247" w:rsidP="00766247">
            <w:pPr>
              <w:ind w:right="171"/>
              <w:jc w:val="both"/>
              <w:rPr>
                <w:rFonts w:ascii="Times New Roman" w:hAnsi="Times New Roman"/>
                <w:bCs/>
                <w:sz w:val="22"/>
                <w:szCs w:val="22"/>
              </w:rPr>
            </w:pPr>
            <w:r w:rsidRPr="00B524CA">
              <w:rPr>
                <w:rFonts w:ascii="Times New Roman" w:hAnsi="Times New Roman"/>
                <w:bCs/>
                <w:sz w:val="22"/>
                <w:szCs w:val="22"/>
              </w:rPr>
              <w:t>Les interventions sur les mares, réalisées au moment où les niveaux d’eau sont au plus bas et après les cycles de reproduction des espèces (automne), prennent diverses formes :</w:t>
            </w:r>
          </w:p>
          <w:p w14:paraId="5B5E5F59" w14:textId="3F049075" w:rsidR="00766247" w:rsidRDefault="00766247" w:rsidP="00766247">
            <w:pPr>
              <w:pStyle w:val="Paragraphedeliste"/>
              <w:numPr>
                <w:ilvl w:val="0"/>
                <w:numId w:val="17"/>
              </w:numPr>
              <w:ind w:right="171"/>
              <w:jc w:val="both"/>
              <w:rPr>
                <w:rFonts w:ascii="Times New Roman" w:hAnsi="Times New Roman"/>
                <w:bCs/>
                <w:sz w:val="22"/>
                <w:szCs w:val="22"/>
              </w:rPr>
            </w:pPr>
            <w:r w:rsidRPr="00B524CA">
              <w:rPr>
                <w:rFonts w:ascii="Times New Roman" w:hAnsi="Times New Roman"/>
                <w:bCs/>
                <w:sz w:val="22"/>
                <w:szCs w:val="22"/>
              </w:rPr>
              <w:t>Le débroussaillage préalable de la végétation, de préférence l’année précédant le creusement pour révéler les potentialités floristiques (cf mesure GES2-1) : abattage, arrachage, dessouchage, fauche-exportation ou gyrobroyage. Un broyage des rejets peut s’avérer nécessaire les années suivantes.</w:t>
            </w:r>
          </w:p>
          <w:p w14:paraId="2D26A1EF" w14:textId="7AE29DF9" w:rsidR="0007513B" w:rsidRPr="00B524CA" w:rsidRDefault="0007513B" w:rsidP="00766247">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lastRenderedPageBreak/>
              <w:t>Le retrait de la couche superficielle du sol, par étrépage ou décapage, manuel ou mécanique, à l’automne, afin de retrouver le niveau du sable</w:t>
            </w:r>
            <w:r w:rsidR="00607D99">
              <w:rPr>
                <w:rFonts w:ascii="Times New Roman" w:hAnsi="Times New Roman"/>
                <w:bCs/>
                <w:sz w:val="22"/>
                <w:szCs w:val="22"/>
              </w:rPr>
              <w:t xml:space="preserve"> (cf mesure GES 2-4)</w:t>
            </w:r>
            <w:r>
              <w:rPr>
                <w:rFonts w:ascii="Times New Roman" w:hAnsi="Times New Roman"/>
                <w:bCs/>
                <w:sz w:val="22"/>
                <w:szCs w:val="22"/>
              </w:rPr>
              <w:t>.</w:t>
            </w:r>
            <w:r w:rsidRPr="00F56F8A">
              <w:rPr>
                <w:rFonts w:ascii="Times New Roman" w:hAnsi="Times New Roman"/>
                <w:bCs/>
                <w:sz w:val="22"/>
                <w:szCs w:val="22"/>
              </w:rPr>
              <w:t xml:space="preserve"> Le mode manuel est privilégié pour les secteurs particulièrement sensibles, non mécanisables du fait de la présence d’espèces à protéger ou de leur accès </w:t>
            </w:r>
            <w:r>
              <w:rPr>
                <w:rFonts w:ascii="Times New Roman" w:hAnsi="Times New Roman"/>
                <w:bCs/>
                <w:sz w:val="22"/>
                <w:szCs w:val="22"/>
              </w:rPr>
              <w:t xml:space="preserve">difficile. </w:t>
            </w:r>
            <w:r w:rsidR="00B56DF8">
              <w:rPr>
                <w:rFonts w:ascii="Times New Roman" w:hAnsi="Times New Roman"/>
                <w:bCs/>
                <w:sz w:val="22"/>
                <w:szCs w:val="22"/>
              </w:rPr>
              <w:t xml:space="preserve">Le </w:t>
            </w:r>
            <w:r w:rsidR="00B56DF8" w:rsidRPr="00F56F8A">
              <w:rPr>
                <w:rFonts w:ascii="Times New Roman" w:hAnsi="Times New Roman"/>
                <w:bCs/>
                <w:sz w:val="22"/>
                <w:szCs w:val="22"/>
              </w:rPr>
              <w:t>mode mécanique nécessite le recours à une pelle mécanique à chenilles pour creuser le fond des dépressions humides, et un tracteur à roues jumelées ou à pneus basse pression peut aider à l’évacuation des produits.</w:t>
            </w:r>
          </w:p>
          <w:p w14:paraId="4E7CBA70" w14:textId="78E30A77" w:rsidR="00766247" w:rsidRPr="0007513B" w:rsidRDefault="00766247" w:rsidP="00DD34D6">
            <w:pPr>
              <w:pStyle w:val="Paragraphedeliste"/>
              <w:numPr>
                <w:ilvl w:val="0"/>
                <w:numId w:val="17"/>
              </w:numPr>
              <w:ind w:right="171"/>
              <w:jc w:val="both"/>
              <w:rPr>
                <w:rFonts w:ascii="Times New Roman" w:hAnsi="Times New Roman"/>
                <w:bCs/>
                <w:sz w:val="22"/>
                <w:szCs w:val="22"/>
              </w:rPr>
            </w:pPr>
            <w:r w:rsidRPr="0007513B">
              <w:rPr>
                <w:rFonts w:ascii="Times New Roman" w:hAnsi="Times New Roman"/>
                <w:bCs/>
                <w:sz w:val="22"/>
                <w:szCs w:val="22"/>
              </w:rPr>
              <w:t xml:space="preserve">Le curage du fond des mares atterries ou </w:t>
            </w:r>
            <w:r w:rsidR="0007513B" w:rsidRPr="0007513B">
              <w:rPr>
                <w:rFonts w:ascii="Times New Roman" w:hAnsi="Times New Roman"/>
                <w:bCs/>
                <w:sz w:val="22"/>
                <w:szCs w:val="22"/>
              </w:rPr>
              <w:t xml:space="preserve">l’approfondissement </w:t>
            </w:r>
            <w:r w:rsidR="0007513B">
              <w:rPr>
                <w:rFonts w:ascii="Times New Roman" w:hAnsi="Times New Roman"/>
                <w:bCs/>
                <w:sz w:val="22"/>
                <w:szCs w:val="22"/>
              </w:rPr>
              <w:t>des</w:t>
            </w:r>
            <w:r w:rsidR="0007513B" w:rsidRPr="0007513B">
              <w:rPr>
                <w:rFonts w:ascii="Times New Roman" w:hAnsi="Times New Roman"/>
                <w:bCs/>
                <w:sz w:val="22"/>
                <w:szCs w:val="22"/>
              </w:rPr>
              <w:t xml:space="preserve"> mare</w:t>
            </w:r>
            <w:r w:rsidR="0007513B">
              <w:rPr>
                <w:rFonts w:ascii="Times New Roman" w:hAnsi="Times New Roman"/>
                <w:bCs/>
                <w:sz w:val="22"/>
                <w:szCs w:val="22"/>
              </w:rPr>
              <w:t>s</w:t>
            </w:r>
            <w:r w:rsidR="0007513B" w:rsidRPr="0007513B">
              <w:rPr>
                <w:rFonts w:ascii="Times New Roman" w:hAnsi="Times New Roman"/>
                <w:bCs/>
                <w:sz w:val="22"/>
                <w:szCs w:val="22"/>
              </w:rPr>
              <w:t xml:space="preserve"> peut être envisagé pour créer une zone d’eau permanente plus profonde et plus fraîche. Il est également possible de creuser</w:t>
            </w:r>
            <w:r w:rsidRPr="0007513B">
              <w:rPr>
                <w:rFonts w:ascii="Times New Roman" w:hAnsi="Times New Roman"/>
                <w:bCs/>
                <w:sz w:val="22"/>
                <w:szCs w:val="22"/>
              </w:rPr>
              <w:t xml:space="preserve"> de nouvelles mares avec une pelle mécanique</w:t>
            </w:r>
            <w:r w:rsidR="0007513B" w:rsidRPr="0007513B">
              <w:rPr>
                <w:rFonts w:ascii="Times New Roman" w:hAnsi="Times New Roman"/>
                <w:bCs/>
                <w:sz w:val="22"/>
                <w:szCs w:val="22"/>
              </w:rPr>
              <w:t xml:space="preserve">, ou manuellement </w:t>
            </w:r>
            <w:r w:rsidRPr="0007513B">
              <w:rPr>
                <w:rFonts w:ascii="Times New Roman" w:hAnsi="Times New Roman"/>
                <w:bCs/>
                <w:sz w:val="22"/>
                <w:szCs w:val="22"/>
              </w:rPr>
              <w:t>pour les mares plus petites et moins profondes. Les produits extraits sont soit exportés hors site après un temps de repos, soit étalés</w:t>
            </w:r>
            <w:r w:rsidR="0007513B" w:rsidRPr="0007513B">
              <w:rPr>
                <w:rFonts w:ascii="Times New Roman" w:hAnsi="Times New Roman"/>
                <w:bCs/>
                <w:sz w:val="22"/>
                <w:szCs w:val="22"/>
              </w:rPr>
              <w:t xml:space="preserve"> ou talutés</w:t>
            </w:r>
            <w:r w:rsidRPr="0007513B">
              <w:rPr>
                <w:rFonts w:ascii="Times New Roman" w:hAnsi="Times New Roman"/>
                <w:bCs/>
                <w:sz w:val="22"/>
                <w:szCs w:val="22"/>
              </w:rPr>
              <w:t xml:space="preserve"> en périphérie dans des zones à faible intérêt écologique</w:t>
            </w:r>
            <w:r w:rsidR="0007513B" w:rsidRPr="0007513B">
              <w:rPr>
                <w:rFonts w:ascii="Times New Roman" w:hAnsi="Times New Roman"/>
                <w:bCs/>
                <w:sz w:val="22"/>
                <w:szCs w:val="22"/>
              </w:rPr>
              <w:t>, peu sensibles (fourrés, flanc de dune, proximité de la dépression mais hors zone humide et hors habitat d’intérêt européen)</w:t>
            </w:r>
            <w:r w:rsidRPr="0007513B">
              <w:rPr>
                <w:rFonts w:ascii="Times New Roman" w:hAnsi="Times New Roman"/>
                <w:bCs/>
                <w:sz w:val="22"/>
                <w:szCs w:val="22"/>
              </w:rPr>
              <w:t>.</w:t>
            </w:r>
          </w:p>
          <w:p w14:paraId="5886D5D0" w14:textId="77777777" w:rsidR="00766247" w:rsidRPr="00B524CA" w:rsidRDefault="00766247" w:rsidP="00766247">
            <w:pPr>
              <w:pStyle w:val="Paragraphedeliste"/>
              <w:numPr>
                <w:ilvl w:val="0"/>
                <w:numId w:val="17"/>
              </w:numPr>
              <w:ind w:right="171"/>
              <w:jc w:val="both"/>
              <w:rPr>
                <w:rFonts w:ascii="Times New Roman" w:hAnsi="Times New Roman"/>
                <w:bCs/>
                <w:sz w:val="22"/>
                <w:szCs w:val="22"/>
              </w:rPr>
            </w:pPr>
            <w:r w:rsidRPr="00B524CA">
              <w:rPr>
                <w:rFonts w:ascii="Times New Roman" w:hAnsi="Times New Roman"/>
                <w:bCs/>
                <w:sz w:val="22"/>
                <w:szCs w:val="22"/>
              </w:rPr>
              <w:t>Le reprofilage des berges abruptes, et éventuellement un agrandissement, afin d’adoucir les pentes (20 à 40 %) pour favoriser la diversification de la flore selon un gradient d’humidité, et la dissémination des amphibiens. Le sable extrait est étalé sur les boues de curage, ou taluté à proximité</w:t>
            </w:r>
          </w:p>
          <w:p w14:paraId="47C57F21" w14:textId="0F33D12A" w:rsidR="00766247" w:rsidRPr="00B524CA" w:rsidRDefault="00766247" w:rsidP="00766247">
            <w:pPr>
              <w:pStyle w:val="Paragraphedeliste"/>
              <w:numPr>
                <w:ilvl w:val="0"/>
                <w:numId w:val="17"/>
              </w:numPr>
              <w:ind w:right="171"/>
              <w:jc w:val="both"/>
              <w:rPr>
                <w:rFonts w:ascii="Times New Roman" w:hAnsi="Times New Roman"/>
                <w:bCs/>
                <w:sz w:val="22"/>
                <w:szCs w:val="22"/>
              </w:rPr>
            </w:pPr>
            <w:r w:rsidRPr="00B524CA">
              <w:rPr>
                <w:rFonts w:ascii="Times New Roman" w:hAnsi="Times New Roman"/>
                <w:bCs/>
                <w:sz w:val="22"/>
                <w:szCs w:val="22"/>
              </w:rPr>
              <w:t xml:space="preserve">Une mise en défens pour empêcher </w:t>
            </w:r>
            <w:r w:rsidR="00A53BEC">
              <w:rPr>
                <w:rFonts w:ascii="Times New Roman" w:hAnsi="Times New Roman"/>
                <w:bCs/>
                <w:sz w:val="22"/>
                <w:szCs w:val="22"/>
              </w:rPr>
              <w:t>le bétail</w:t>
            </w:r>
            <w:r w:rsidRPr="00B524CA">
              <w:rPr>
                <w:rFonts w:ascii="Times New Roman" w:hAnsi="Times New Roman"/>
                <w:bCs/>
                <w:sz w:val="22"/>
                <w:szCs w:val="22"/>
              </w:rPr>
              <w:t xml:space="preserve"> d’accéder directement à l’eau et de dégrader sa qualité (piétinement, défécations…) : pose de clôture barbelée, pompe d’herbage à nez. </w:t>
            </w:r>
          </w:p>
          <w:p w14:paraId="7EAAE469" w14:textId="0A9C0EDE" w:rsidR="00766247" w:rsidRPr="00B524CA" w:rsidRDefault="00766247" w:rsidP="00766247">
            <w:pPr>
              <w:pStyle w:val="Paragraphedeliste"/>
              <w:numPr>
                <w:ilvl w:val="0"/>
                <w:numId w:val="17"/>
              </w:numPr>
              <w:ind w:right="171"/>
              <w:jc w:val="both"/>
              <w:rPr>
                <w:rFonts w:ascii="Times New Roman" w:hAnsi="Times New Roman"/>
                <w:bCs/>
                <w:sz w:val="22"/>
                <w:szCs w:val="22"/>
              </w:rPr>
            </w:pPr>
            <w:r w:rsidRPr="00B524CA">
              <w:rPr>
                <w:rFonts w:ascii="Times New Roman" w:hAnsi="Times New Roman"/>
                <w:bCs/>
                <w:sz w:val="22"/>
                <w:szCs w:val="22"/>
              </w:rPr>
              <w:t>Un entretien de la végétation à l’intérieur de l’enclos de chaque mare est à prévoir régulièrement.</w:t>
            </w:r>
          </w:p>
          <w:p w14:paraId="7D097EA9" w14:textId="77777777" w:rsidR="00766247" w:rsidRDefault="00766247" w:rsidP="00766247">
            <w:pPr>
              <w:ind w:right="171"/>
              <w:jc w:val="both"/>
              <w:rPr>
                <w:rFonts w:ascii="Times New Roman" w:hAnsi="Times New Roman"/>
                <w:b/>
                <w:sz w:val="22"/>
                <w:szCs w:val="22"/>
              </w:rPr>
            </w:pPr>
          </w:p>
          <w:p w14:paraId="4B4384C1" w14:textId="164E8955" w:rsidR="00B56DF8" w:rsidRPr="00440C1F" w:rsidRDefault="00AA3216" w:rsidP="00824AAA">
            <w:pPr>
              <w:ind w:right="171"/>
              <w:jc w:val="center"/>
              <w:rPr>
                <w:i/>
                <w:color w:val="4F81BD" w:themeColor="accent1"/>
              </w:rPr>
            </w:pPr>
            <w:r w:rsidRPr="00DE119B">
              <w:rPr>
                <w:i/>
                <w:color w:val="4F81BD" w:themeColor="accent1"/>
              </w:rPr>
              <w:t>Pour en savoir plus : se reporter au document Annexes mesures de gestion, page 1</w:t>
            </w:r>
            <w:r>
              <w:rPr>
                <w:i/>
                <w:color w:val="4F81BD" w:themeColor="accent1"/>
              </w:rPr>
              <w:t>8</w:t>
            </w:r>
          </w:p>
        </w:tc>
      </w:tr>
      <w:tr w:rsidR="00AA3216" w14:paraId="555410CE" w14:textId="77777777" w:rsidTr="00AA321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42"/>
          <w:jc w:val="center"/>
        </w:trPr>
        <w:tc>
          <w:tcPr>
            <w:tcW w:w="9776" w:type="dxa"/>
            <w:gridSpan w:val="9"/>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C03B56E" w14:textId="77777777" w:rsidR="00AA3216" w:rsidRPr="00206B16" w:rsidRDefault="00AA3216" w:rsidP="00DD34D6">
            <w:pPr>
              <w:jc w:val="center"/>
              <w:rPr>
                <w:rFonts w:ascii="Times New Roman" w:hAnsi="Times New Roman"/>
                <w:b/>
              </w:rPr>
            </w:pPr>
            <w:r>
              <w:rPr>
                <w:rFonts w:ascii="Times New Roman" w:hAnsi="Times New Roman"/>
                <w:b/>
              </w:rPr>
              <w:lastRenderedPageBreak/>
              <w:t>Localisation de la mesure</w:t>
            </w:r>
          </w:p>
        </w:tc>
      </w:tr>
      <w:tr w:rsidR="00AA3216" w14:paraId="11BFC563" w14:textId="77777777" w:rsidTr="005C7705">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781"/>
          <w:jc w:val="center"/>
        </w:trPr>
        <w:tc>
          <w:tcPr>
            <w:tcW w:w="9776" w:type="dxa"/>
            <w:gridSpan w:val="9"/>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515927E" w14:textId="5811D675" w:rsidR="00AA3216" w:rsidRDefault="00AA3216" w:rsidP="00DD34D6">
            <w:pPr>
              <w:pStyle w:val="Paragraphedeliste"/>
              <w:tabs>
                <w:tab w:val="left" w:pos="226"/>
              </w:tabs>
              <w:ind w:left="183"/>
              <w:jc w:val="center"/>
              <w:rPr>
                <w:rFonts w:ascii="Times New Roman" w:hAnsi="Times New Roman"/>
                <w:bCs/>
                <w:sz w:val="22"/>
                <w:szCs w:val="22"/>
              </w:rPr>
            </w:pPr>
            <w:r w:rsidRPr="00907A91">
              <w:rPr>
                <w:rFonts w:ascii="Times New Roman" w:hAnsi="Times New Roman"/>
                <w:bCs/>
                <w:sz w:val="22"/>
                <w:szCs w:val="22"/>
              </w:rPr>
              <w:t>Ensemble d</w:t>
            </w:r>
            <w:r w:rsidR="00484054">
              <w:rPr>
                <w:rFonts w:ascii="Times New Roman" w:hAnsi="Times New Roman"/>
                <w:bCs/>
                <w:sz w:val="22"/>
                <w:szCs w:val="22"/>
              </w:rPr>
              <w:t>es dépressions humides d</w:t>
            </w:r>
            <w:r w:rsidRPr="00907A91">
              <w:rPr>
                <w:rFonts w:ascii="Times New Roman" w:hAnsi="Times New Roman"/>
                <w:bCs/>
                <w:sz w:val="22"/>
                <w:szCs w:val="22"/>
              </w:rPr>
              <w:t>u périmètre du Document Unique de Gestion</w:t>
            </w:r>
          </w:p>
          <w:p w14:paraId="77A1B593" w14:textId="4139182B" w:rsidR="00AA3216" w:rsidRPr="00206B16" w:rsidRDefault="00AA3216" w:rsidP="00B56DF8">
            <w:pPr>
              <w:ind w:right="171"/>
              <w:jc w:val="center"/>
              <w:rPr>
                <w:rFonts w:ascii="Times New Roman" w:hAnsi="Times New Roman"/>
                <w:bCs/>
                <w:sz w:val="22"/>
                <w:szCs w:val="22"/>
              </w:rPr>
            </w:pPr>
            <w:r w:rsidRPr="007A65BA">
              <w:rPr>
                <w:rFonts w:ascii="Times New Roman" w:hAnsi="Times New Roman"/>
                <w:b/>
                <w:sz w:val="22"/>
                <w:szCs w:val="22"/>
              </w:rPr>
              <w:t>Secteurs prioritaires :</w:t>
            </w:r>
            <w:r w:rsidR="00B56DF8">
              <w:rPr>
                <w:rFonts w:ascii="Times New Roman" w:hAnsi="Times New Roman"/>
                <w:b/>
                <w:sz w:val="22"/>
                <w:szCs w:val="22"/>
              </w:rPr>
              <w:t xml:space="preserve"> </w:t>
            </w:r>
            <w:r w:rsidR="00B56DF8">
              <w:rPr>
                <w:rFonts w:ascii="Times New Roman" w:hAnsi="Times New Roman"/>
                <w:sz w:val="22"/>
                <w:szCs w:val="22"/>
              </w:rPr>
              <w:t>M</w:t>
            </w:r>
            <w:r w:rsidR="00B56DF8" w:rsidRPr="00B56DF8">
              <w:rPr>
                <w:rFonts w:ascii="Times New Roman" w:hAnsi="Times New Roman"/>
                <w:sz w:val="22"/>
                <w:szCs w:val="22"/>
              </w:rPr>
              <w:t xml:space="preserve">ares atterries, caractérisées en stade d’évolution 4 </w:t>
            </w:r>
            <w:r>
              <w:rPr>
                <w:rFonts w:ascii="Times New Roman" w:hAnsi="Times New Roman"/>
                <w:bCs/>
                <w:sz w:val="22"/>
                <w:szCs w:val="22"/>
              </w:rPr>
              <w:t>(</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AA3216" w:rsidRPr="00766247" w14:paraId="1194C5E9" w14:textId="77777777" w:rsidTr="005C7705">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66"/>
          <w:jc w:val="center"/>
        </w:trPr>
        <w:tc>
          <w:tcPr>
            <w:tcW w:w="4957" w:type="dxa"/>
            <w:gridSpan w:val="5"/>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504198C" w14:textId="77777777" w:rsidR="00AA3216" w:rsidRPr="00EF58AE" w:rsidRDefault="00AA3216" w:rsidP="00DD34D6">
            <w:pPr>
              <w:jc w:val="center"/>
              <w:rPr>
                <w:rFonts w:ascii="Times New Roman" w:hAnsi="Times New Roman"/>
                <w:b/>
              </w:rPr>
            </w:pPr>
            <w:r w:rsidRPr="00EF58AE">
              <w:rPr>
                <w:rFonts w:ascii="Times New Roman" w:hAnsi="Times New Roman"/>
                <w:b/>
              </w:rPr>
              <w:t>Indicateurs de mise en œuvre</w:t>
            </w:r>
          </w:p>
        </w:tc>
        <w:tc>
          <w:tcPr>
            <w:tcW w:w="4819" w:type="dxa"/>
            <w:gridSpan w:val="4"/>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954B447" w14:textId="77777777" w:rsidR="00AA3216" w:rsidRPr="00EF58AE" w:rsidRDefault="00AA3216" w:rsidP="00DD34D6">
            <w:pPr>
              <w:jc w:val="center"/>
              <w:rPr>
                <w:rFonts w:ascii="Times New Roman" w:hAnsi="Times New Roman"/>
                <w:b/>
              </w:rPr>
            </w:pPr>
            <w:r w:rsidRPr="00EF58AE">
              <w:rPr>
                <w:rFonts w:ascii="Times New Roman" w:hAnsi="Times New Roman"/>
                <w:b/>
              </w:rPr>
              <w:t>Indicateurs d’efficacité</w:t>
            </w:r>
          </w:p>
        </w:tc>
      </w:tr>
      <w:tr w:rsidR="00AA3216" w14:paraId="54331C99" w14:textId="77777777" w:rsidTr="00766247">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1386"/>
          <w:jc w:val="center"/>
        </w:trPr>
        <w:tc>
          <w:tcPr>
            <w:tcW w:w="4957" w:type="dxa"/>
            <w:gridSpan w:val="5"/>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EBA5C8" w14:textId="1828C226" w:rsidR="00766247" w:rsidRPr="005C7705" w:rsidRDefault="00766247" w:rsidP="00766247">
            <w:pPr>
              <w:pStyle w:val="Paragraphedeliste"/>
              <w:numPr>
                <w:ilvl w:val="0"/>
                <w:numId w:val="17"/>
              </w:numPr>
              <w:tabs>
                <w:tab w:val="left" w:pos="226"/>
              </w:tabs>
              <w:ind w:left="183" w:hanging="169"/>
              <w:rPr>
                <w:rFonts w:ascii="Times New Roman" w:hAnsi="Times New Roman"/>
                <w:bCs/>
                <w:sz w:val="22"/>
                <w:szCs w:val="22"/>
              </w:rPr>
            </w:pPr>
            <w:r w:rsidRPr="00F03735">
              <w:rPr>
                <w:rFonts w:ascii="Times New Roman" w:hAnsi="Times New Roman"/>
                <w:bCs/>
                <w:sz w:val="22"/>
                <w:szCs w:val="22"/>
              </w:rPr>
              <w:t>Nombre de chantiers d’entretien</w:t>
            </w:r>
            <w:r w:rsidR="005C7705">
              <w:rPr>
                <w:rFonts w:ascii="Times New Roman" w:hAnsi="Times New Roman"/>
                <w:bCs/>
                <w:sz w:val="22"/>
                <w:szCs w:val="22"/>
              </w:rPr>
              <w:t>, de restauration</w:t>
            </w:r>
            <w:r w:rsidRPr="00F03735">
              <w:rPr>
                <w:rFonts w:ascii="Times New Roman" w:hAnsi="Times New Roman"/>
                <w:bCs/>
                <w:sz w:val="22"/>
                <w:szCs w:val="22"/>
              </w:rPr>
              <w:t xml:space="preserve"> ou de c</w:t>
            </w:r>
            <w:r w:rsidRPr="005C7705">
              <w:rPr>
                <w:rFonts w:ascii="Times New Roman" w:hAnsi="Times New Roman"/>
                <w:bCs/>
                <w:sz w:val="22"/>
                <w:szCs w:val="22"/>
              </w:rPr>
              <w:t>réation de mares ou de zones humides réalisés</w:t>
            </w:r>
          </w:p>
          <w:p w14:paraId="0C43A90D" w14:textId="77777777" w:rsidR="00766247" w:rsidRPr="00F03735" w:rsidRDefault="00766247" w:rsidP="00766247">
            <w:pPr>
              <w:pStyle w:val="Paragraphedeliste"/>
              <w:numPr>
                <w:ilvl w:val="0"/>
                <w:numId w:val="17"/>
              </w:numPr>
              <w:tabs>
                <w:tab w:val="left" w:pos="226"/>
              </w:tabs>
              <w:ind w:left="183" w:hanging="169"/>
              <w:rPr>
                <w:rFonts w:ascii="Times New Roman" w:hAnsi="Times New Roman"/>
                <w:bCs/>
                <w:sz w:val="22"/>
                <w:szCs w:val="22"/>
              </w:rPr>
            </w:pPr>
            <w:r w:rsidRPr="00F03735">
              <w:rPr>
                <w:rFonts w:ascii="Times New Roman" w:hAnsi="Times New Roman"/>
                <w:bCs/>
                <w:sz w:val="22"/>
                <w:szCs w:val="22"/>
              </w:rPr>
              <w:t>Surfaces débroussaillées, étrépées, creusées</w:t>
            </w:r>
          </w:p>
          <w:p w14:paraId="2E674386" w14:textId="5CBA2A00" w:rsidR="00AA3216" w:rsidRPr="002D314C" w:rsidRDefault="00AA3216" w:rsidP="005C7705">
            <w:pPr>
              <w:pStyle w:val="Paragraphedeliste"/>
              <w:tabs>
                <w:tab w:val="left" w:pos="226"/>
              </w:tabs>
              <w:ind w:left="183"/>
              <w:rPr>
                <w:rFonts w:ascii="Times New Roman" w:hAnsi="Times New Roman"/>
                <w:bCs/>
                <w:sz w:val="22"/>
                <w:szCs w:val="22"/>
              </w:rPr>
            </w:pPr>
          </w:p>
        </w:tc>
        <w:tc>
          <w:tcPr>
            <w:tcW w:w="4819" w:type="dxa"/>
            <w:gridSpan w:val="4"/>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ED7CA1" w14:textId="7D5E7B72" w:rsidR="00766247" w:rsidRPr="00F03735" w:rsidRDefault="00766247" w:rsidP="00766247">
            <w:pPr>
              <w:pStyle w:val="Paragraphedeliste"/>
              <w:numPr>
                <w:ilvl w:val="0"/>
                <w:numId w:val="17"/>
              </w:numPr>
              <w:ind w:left="170" w:hanging="170"/>
              <w:rPr>
                <w:rFonts w:ascii="Times New Roman" w:hAnsi="Times New Roman"/>
                <w:sz w:val="22"/>
                <w:szCs w:val="22"/>
              </w:rPr>
            </w:pPr>
            <w:r w:rsidRPr="00F03735">
              <w:rPr>
                <w:rFonts w:ascii="Times New Roman" w:hAnsi="Times New Roman"/>
                <w:sz w:val="22"/>
                <w:szCs w:val="22"/>
              </w:rPr>
              <w:t>Surface des zones humides</w:t>
            </w:r>
          </w:p>
          <w:p w14:paraId="7FD304D3" w14:textId="77777777" w:rsidR="00766247" w:rsidRPr="00F03735" w:rsidRDefault="00766247" w:rsidP="00766247">
            <w:pPr>
              <w:pStyle w:val="Paragraphedeliste"/>
              <w:numPr>
                <w:ilvl w:val="0"/>
                <w:numId w:val="17"/>
              </w:numPr>
              <w:ind w:left="170" w:hanging="170"/>
              <w:rPr>
                <w:rFonts w:ascii="Times New Roman" w:hAnsi="Times New Roman"/>
                <w:sz w:val="22"/>
                <w:szCs w:val="22"/>
              </w:rPr>
            </w:pPr>
            <w:r w:rsidRPr="00F03735">
              <w:rPr>
                <w:rFonts w:ascii="Times New Roman" w:hAnsi="Times New Roman"/>
                <w:sz w:val="22"/>
                <w:szCs w:val="22"/>
              </w:rPr>
              <w:t>Nombre de dépressions humides et de mares dans les divers stades d’évolution au sein du périmètre</w:t>
            </w:r>
          </w:p>
          <w:p w14:paraId="02716B6E" w14:textId="5D6D18C6" w:rsidR="00AA3216" w:rsidRPr="00440C1F" w:rsidRDefault="00766247" w:rsidP="00766247">
            <w:pPr>
              <w:pStyle w:val="Paragraphedeliste"/>
              <w:numPr>
                <w:ilvl w:val="0"/>
                <w:numId w:val="17"/>
              </w:numPr>
              <w:ind w:left="170" w:hanging="170"/>
              <w:rPr>
                <w:rFonts w:ascii="Times New Roman" w:hAnsi="Times New Roman"/>
                <w:sz w:val="22"/>
                <w:szCs w:val="22"/>
              </w:rPr>
            </w:pPr>
            <w:r w:rsidRPr="00F03735">
              <w:rPr>
                <w:rFonts w:ascii="Times New Roman" w:hAnsi="Times New Roman"/>
                <w:sz w:val="22"/>
                <w:szCs w:val="22"/>
              </w:rPr>
              <w:t>Répartition des espèces patrimoniales inféodées aux zones humides (colonisation)</w:t>
            </w:r>
          </w:p>
        </w:tc>
      </w:tr>
      <w:tr w:rsidR="00AA3216" w:rsidRPr="00766247" w14:paraId="12022551" w14:textId="77777777" w:rsidTr="009B27C8">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651"/>
          <w:jc w:val="center"/>
        </w:trPr>
        <w:tc>
          <w:tcPr>
            <w:tcW w:w="3258" w:type="dxa"/>
            <w:gridSpan w:val="3"/>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7DCF7EB" w14:textId="77777777" w:rsidR="00AA3216" w:rsidRPr="00EF58AE" w:rsidRDefault="00AA3216" w:rsidP="00DD34D6">
            <w:pPr>
              <w:jc w:val="center"/>
              <w:rPr>
                <w:rFonts w:ascii="Times New Roman" w:hAnsi="Times New Roman"/>
                <w:b/>
              </w:rPr>
            </w:pPr>
            <w:r w:rsidRPr="00EF58AE">
              <w:rPr>
                <w:rFonts w:ascii="Times New Roman" w:hAnsi="Times New Roman"/>
                <w:b/>
              </w:rPr>
              <w:t>Financement prévisionnel de la mesure</w:t>
            </w:r>
          </w:p>
        </w:tc>
        <w:tc>
          <w:tcPr>
            <w:tcW w:w="3259" w:type="dxa"/>
            <w:gridSpan w:val="4"/>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31FD727" w14:textId="77777777" w:rsidR="00AA3216" w:rsidRPr="00EF58AE" w:rsidRDefault="00AA3216" w:rsidP="00DD34D6">
            <w:pPr>
              <w:jc w:val="center"/>
              <w:rPr>
                <w:rFonts w:ascii="Times New Roman" w:hAnsi="Times New Roman"/>
                <w:b/>
              </w:rPr>
            </w:pPr>
            <w:r w:rsidRPr="00EF58AE">
              <w:rPr>
                <w:rFonts w:ascii="Times New Roman" w:hAnsi="Times New Roman"/>
                <w:b/>
              </w:rPr>
              <w:t>Maîtrise d’ouvrage</w:t>
            </w:r>
          </w:p>
        </w:tc>
        <w:tc>
          <w:tcPr>
            <w:tcW w:w="32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78DB268" w14:textId="77777777" w:rsidR="00AA3216" w:rsidRPr="00EF58AE" w:rsidRDefault="00AA3216" w:rsidP="00DD34D6">
            <w:pPr>
              <w:jc w:val="center"/>
              <w:rPr>
                <w:rFonts w:ascii="Times New Roman" w:hAnsi="Times New Roman"/>
                <w:b/>
              </w:rPr>
            </w:pPr>
            <w:r w:rsidRPr="00EF58AE">
              <w:rPr>
                <w:rFonts w:ascii="Times New Roman" w:hAnsi="Times New Roman"/>
                <w:b/>
              </w:rPr>
              <w:t>Principaux partenaires techniques</w:t>
            </w:r>
          </w:p>
        </w:tc>
      </w:tr>
      <w:tr w:rsidR="009B27C8" w14:paraId="7139D3E6" w14:textId="77777777" w:rsidTr="009B27C8">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2177"/>
          <w:jc w:val="center"/>
        </w:trPr>
        <w:tc>
          <w:tcPr>
            <w:tcW w:w="3258" w:type="dxa"/>
            <w:gridSpan w:val="3"/>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5E3D42" w14:textId="77777777" w:rsidR="009B27C8" w:rsidRDefault="009B27C8" w:rsidP="00766247">
            <w:pPr>
              <w:jc w:val="center"/>
              <w:rPr>
                <w:rFonts w:ascii="Times New Roman" w:hAnsi="Times New Roman"/>
                <w:sz w:val="22"/>
                <w:szCs w:val="22"/>
              </w:rPr>
            </w:pPr>
            <w:r>
              <w:rPr>
                <w:rFonts w:ascii="Times New Roman" w:hAnsi="Times New Roman"/>
                <w:sz w:val="22"/>
                <w:szCs w:val="22"/>
              </w:rPr>
              <w:t>Mise en œuvre de la mesure :</w:t>
            </w:r>
          </w:p>
          <w:p w14:paraId="75610CF3" w14:textId="77777777" w:rsidR="009B27C8" w:rsidRDefault="009B27C8" w:rsidP="00DD34D6">
            <w:pPr>
              <w:pStyle w:val="Paragraphedeliste"/>
              <w:numPr>
                <w:ilvl w:val="0"/>
                <w:numId w:val="17"/>
              </w:numPr>
              <w:ind w:left="174" w:hanging="174"/>
              <w:rPr>
                <w:rFonts w:ascii="Times New Roman" w:hAnsi="Times New Roman"/>
                <w:sz w:val="22"/>
                <w:szCs w:val="22"/>
              </w:rPr>
            </w:pPr>
            <w:r>
              <w:rPr>
                <w:rFonts w:ascii="Times New Roman" w:hAnsi="Times New Roman"/>
                <w:sz w:val="22"/>
                <w:szCs w:val="22"/>
              </w:rPr>
              <w:t>Fonds FEADER et Etat (contrats N2000)</w:t>
            </w:r>
          </w:p>
          <w:p w14:paraId="273ACFC6" w14:textId="77777777" w:rsidR="009B27C8" w:rsidRDefault="009B27C8" w:rsidP="00DD34D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16419E66" w14:textId="77777777" w:rsidR="009B27C8" w:rsidRDefault="009B27C8" w:rsidP="00DD34D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6E665CC2" w14:textId="77777777" w:rsidR="009B27C8" w:rsidRDefault="009B27C8" w:rsidP="00DD34D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68017709" w14:textId="77777777" w:rsidR="009B27C8" w:rsidRDefault="009B27C8" w:rsidP="00DD34D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SyMEL</w:t>
            </w:r>
          </w:p>
          <w:p w14:paraId="1B407827" w14:textId="77777777" w:rsidR="009B27C8" w:rsidRPr="00244ED0" w:rsidRDefault="009B27C8" w:rsidP="00DD34D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 xml:space="preserve">Communes </w:t>
            </w:r>
          </w:p>
        </w:tc>
        <w:tc>
          <w:tcPr>
            <w:tcW w:w="3259" w:type="dxa"/>
            <w:gridSpan w:val="4"/>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2E7060" w14:textId="77777777" w:rsidR="009B27C8" w:rsidRPr="00A85496" w:rsidRDefault="009B27C8" w:rsidP="00A85496">
            <w:pPr>
              <w:pStyle w:val="Paragraphedeliste"/>
              <w:numPr>
                <w:ilvl w:val="0"/>
                <w:numId w:val="17"/>
              </w:numPr>
              <w:ind w:left="171" w:hanging="142"/>
              <w:rPr>
                <w:rFonts w:ascii="Times New Roman" w:hAnsi="Times New Roman"/>
                <w:b/>
                <w:sz w:val="20"/>
                <w:szCs w:val="20"/>
              </w:rPr>
            </w:pPr>
            <w:r>
              <w:rPr>
                <w:rFonts w:ascii="Times New Roman" w:hAnsi="Times New Roman"/>
                <w:sz w:val="22"/>
                <w:szCs w:val="22"/>
              </w:rPr>
              <w:t>SMLN</w:t>
            </w:r>
          </w:p>
          <w:p w14:paraId="2FEA97AA" w14:textId="1E787508" w:rsidR="009B27C8" w:rsidRPr="00A85496" w:rsidRDefault="009B27C8" w:rsidP="00A85496">
            <w:pPr>
              <w:pStyle w:val="Paragraphedeliste"/>
              <w:numPr>
                <w:ilvl w:val="0"/>
                <w:numId w:val="17"/>
              </w:numPr>
              <w:ind w:left="171" w:hanging="142"/>
              <w:rPr>
                <w:rFonts w:ascii="Times New Roman" w:hAnsi="Times New Roman"/>
                <w:b/>
                <w:sz w:val="20"/>
                <w:szCs w:val="20"/>
              </w:rPr>
            </w:pPr>
            <w:r w:rsidRPr="00E63117">
              <w:rPr>
                <w:rFonts w:ascii="Times New Roman" w:hAnsi="Times New Roman"/>
                <w:sz w:val="22"/>
                <w:szCs w:val="22"/>
              </w:rPr>
              <w:t>Conservatoire du lit</w:t>
            </w:r>
            <w:r>
              <w:rPr>
                <w:rFonts w:ascii="Times New Roman" w:hAnsi="Times New Roman"/>
                <w:sz w:val="22"/>
                <w:szCs w:val="22"/>
              </w:rPr>
              <w:t>toral</w:t>
            </w:r>
          </w:p>
          <w:p w14:paraId="587CAF3F" w14:textId="77777777" w:rsidR="009B27C8" w:rsidRPr="00A85496" w:rsidRDefault="009B27C8" w:rsidP="00A85496">
            <w:pPr>
              <w:pStyle w:val="Paragraphedeliste"/>
              <w:numPr>
                <w:ilvl w:val="0"/>
                <w:numId w:val="17"/>
              </w:numPr>
              <w:ind w:left="171" w:hanging="142"/>
              <w:rPr>
                <w:rFonts w:ascii="Times New Roman" w:hAnsi="Times New Roman"/>
                <w:b/>
                <w:sz w:val="20"/>
                <w:szCs w:val="20"/>
              </w:rPr>
            </w:pPr>
            <w:r w:rsidRPr="00E63117">
              <w:rPr>
                <w:rFonts w:ascii="Times New Roman" w:hAnsi="Times New Roman"/>
                <w:sz w:val="22"/>
                <w:szCs w:val="22"/>
              </w:rPr>
              <w:t>SyMEL</w:t>
            </w:r>
          </w:p>
          <w:p w14:paraId="5504B7A0" w14:textId="77777777" w:rsidR="009B27C8" w:rsidRPr="00A85496" w:rsidRDefault="009B27C8" w:rsidP="00A85496">
            <w:pPr>
              <w:pStyle w:val="Paragraphedeliste"/>
              <w:numPr>
                <w:ilvl w:val="0"/>
                <w:numId w:val="17"/>
              </w:numPr>
              <w:ind w:left="171" w:hanging="142"/>
              <w:rPr>
                <w:rFonts w:ascii="Times New Roman" w:hAnsi="Times New Roman"/>
                <w:b/>
                <w:sz w:val="20"/>
                <w:szCs w:val="20"/>
              </w:rPr>
            </w:pPr>
            <w:r>
              <w:rPr>
                <w:rFonts w:ascii="Times New Roman" w:hAnsi="Times New Roman"/>
                <w:sz w:val="22"/>
                <w:szCs w:val="22"/>
              </w:rPr>
              <w:t>Département de la Manche</w:t>
            </w:r>
          </w:p>
          <w:p w14:paraId="769FFF33" w14:textId="77777777" w:rsidR="009B27C8" w:rsidRPr="00B05F99" w:rsidRDefault="009B27C8" w:rsidP="00A85496">
            <w:pPr>
              <w:pStyle w:val="Paragraphedeliste"/>
              <w:numPr>
                <w:ilvl w:val="0"/>
                <w:numId w:val="17"/>
              </w:numPr>
              <w:ind w:left="171" w:hanging="142"/>
              <w:rPr>
                <w:rFonts w:ascii="Times New Roman" w:hAnsi="Times New Roman"/>
                <w:b/>
                <w:sz w:val="20"/>
                <w:szCs w:val="20"/>
              </w:rPr>
            </w:pPr>
            <w:r>
              <w:rPr>
                <w:rFonts w:ascii="Times New Roman" w:hAnsi="Times New Roman"/>
                <w:sz w:val="22"/>
                <w:szCs w:val="22"/>
              </w:rPr>
              <w:t>Communes</w:t>
            </w:r>
          </w:p>
          <w:p w14:paraId="7BB2F5F5" w14:textId="2264AA56" w:rsidR="009B27C8" w:rsidRDefault="009B27C8" w:rsidP="00A85496">
            <w:pPr>
              <w:pStyle w:val="Paragraphedeliste"/>
              <w:numPr>
                <w:ilvl w:val="0"/>
                <w:numId w:val="17"/>
              </w:numPr>
              <w:ind w:left="171" w:hanging="142"/>
              <w:rPr>
                <w:rFonts w:ascii="Times New Roman" w:hAnsi="Times New Roman"/>
                <w:b/>
                <w:sz w:val="20"/>
                <w:szCs w:val="20"/>
              </w:rPr>
            </w:pPr>
            <w:r>
              <w:rPr>
                <w:rFonts w:ascii="Times New Roman" w:hAnsi="Times New Roman"/>
                <w:sz w:val="22"/>
                <w:szCs w:val="22"/>
              </w:rPr>
              <w:t>Propriétaires privés</w:t>
            </w:r>
            <w:r w:rsidRPr="003B3257">
              <w:rPr>
                <w:rFonts w:ascii="Times New Roman" w:hAnsi="Times New Roman"/>
                <w:b/>
                <w:sz w:val="20"/>
                <w:szCs w:val="20"/>
              </w:rPr>
              <w:t xml:space="preserve"> </w:t>
            </w:r>
          </w:p>
          <w:p w14:paraId="416D7A77" w14:textId="0F89D9D3" w:rsidR="009B27C8" w:rsidRPr="003B3257" w:rsidRDefault="009B27C8" w:rsidP="00B05F99">
            <w:pPr>
              <w:pStyle w:val="Paragraphedeliste"/>
              <w:ind w:left="171"/>
              <w:rPr>
                <w:rFonts w:ascii="Times New Roman" w:hAnsi="Times New Roman"/>
                <w:b/>
                <w:sz w:val="20"/>
                <w:szCs w:val="20"/>
              </w:rPr>
            </w:pPr>
          </w:p>
        </w:tc>
        <w:tc>
          <w:tcPr>
            <w:tcW w:w="32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E76982" w14:textId="77777777" w:rsidR="009B27C8" w:rsidRDefault="009B27C8" w:rsidP="00766247">
            <w:pPr>
              <w:pStyle w:val="Paragraphedeliste"/>
              <w:numPr>
                <w:ilvl w:val="0"/>
                <w:numId w:val="17"/>
              </w:numPr>
              <w:ind w:left="172" w:hanging="219"/>
              <w:rPr>
                <w:rFonts w:ascii="Times New Roman" w:hAnsi="Times New Roman"/>
                <w:bCs/>
                <w:sz w:val="22"/>
                <w:szCs w:val="22"/>
              </w:rPr>
            </w:pPr>
            <w:r>
              <w:rPr>
                <w:rFonts w:ascii="Times New Roman" w:hAnsi="Times New Roman"/>
                <w:bCs/>
                <w:sz w:val="22"/>
                <w:szCs w:val="22"/>
              </w:rPr>
              <w:t>Entreprises</w:t>
            </w:r>
          </w:p>
          <w:p w14:paraId="6DC782C1" w14:textId="77777777" w:rsidR="009B27C8" w:rsidRDefault="009B27C8" w:rsidP="009B27C8">
            <w:pPr>
              <w:pStyle w:val="Paragraphedeliste"/>
              <w:numPr>
                <w:ilvl w:val="0"/>
                <w:numId w:val="17"/>
              </w:numPr>
              <w:ind w:left="178" w:hanging="219"/>
              <w:rPr>
                <w:rFonts w:ascii="Times New Roman" w:hAnsi="Times New Roman"/>
                <w:bCs/>
                <w:sz w:val="22"/>
                <w:szCs w:val="22"/>
              </w:rPr>
            </w:pPr>
            <w:r>
              <w:rPr>
                <w:rFonts w:ascii="Times New Roman" w:hAnsi="Times New Roman"/>
                <w:bCs/>
                <w:sz w:val="22"/>
                <w:szCs w:val="22"/>
              </w:rPr>
              <w:t xml:space="preserve">Etablissements pédagogiques </w:t>
            </w:r>
          </w:p>
          <w:p w14:paraId="19F020D9" w14:textId="77777777" w:rsidR="009B27C8" w:rsidRDefault="009B27C8" w:rsidP="009B27C8">
            <w:pPr>
              <w:pStyle w:val="Paragraphedeliste"/>
              <w:numPr>
                <w:ilvl w:val="0"/>
                <w:numId w:val="17"/>
              </w:numPr>
              <w:ind w:left="178" w:hanging="219"/>
              <w:rPr>
                <w:rFonts w:ascii="Times New Roman" w:hAnsi="Times New Roman"/>
                <w:bCs/>
                <w:sz w:val="22"/>
                <w:szCs w:val="22"/>
              </w:rPr>
            </w:pPr>
            <w:r w:rsidRPr="00766247">
              <w:rPr>
                <w:rFonts w:ascii="Times New Roman" w:hAnsi="Times New Roman"/>
                <w:bCs/>
                <w:sz w:val="22"/>
                <w:szCs w:val="22"/>
              </w:rPr>
              <w:t>Sociétés communales de chasse</w:t>
            </w:r>
          </w:p>
          <w:p w14:paraId="2C28ECB1" w14:textId="77777777" w:rsidR="009B27C8" w:rsidRPr="00766247" w:rsidRDefault="009B27C8" w:rsidP="009B27C8">
            <w:pPr>
              <w:pStyle w:val="Paragraphedeliste"/>
              <w:numPr>
                <w:ilvl w:val="0"/>
                <w:numId w:val="17"/>
              </w:numPr>
              <w:ind w:left="178" w:hanging="219"/>
              <w:rPr>
                <w:rFonts w:ascii="Times New Roman" w:hAnsi="Times New Roman"/>
                <w:bCs/>
                <w:sz w:val="22"/>
                <w:szCs w:val="22"/>
              </w:rPr>
            </w:pPr>
            <w:r w:rsidRPr="00766247">
              <w:rPr>
                <w:rFonts w:ascii="Times New Roman" w:hAnsi="Times New Roman"/>
                <w:bCs/>
                <w:sz w:val="22"/>
                <w:szCs w:val="22"/>
              </w:rPr>
              <w:t xml:space="preserve">Chantiers bénévoles </w:t>
            </w:r>
          </w:p>
          <w:p w14:paraId="390CFD32" w14:textId="77777777" w:rsidR="009B27C8" w:rsidRDefault="009B27C8" w:rsidP="009B27C8">
            <w:pPr>
              <w:pStyle w:val="Paragraphedeliste"/>
              <w:ind w:left="172"/>
              <w:rPr>
                <w:rFonts w:ascii="Times New Roman" w:hAnsi="Times New Roman"/>
                <w:bCs/>
                <w:sz w:val="22"/>
                <w:szCs w:val="22"/>
              </w:rPr>
            </w:pPr>
          </w:p>
          <w:p w14:paraId="232C2FFD" w14:textId="77777777" w:rsidR="009B27C8" w:rsidRPr="00244ED0" w:rsidRDefault="009B27C8" w:rsidP="009B27C8">
            <w:pPr>
              <w:pStyle w:val="Paragraphedeliste"/>
              <w:ind w:left="178"/>
              <w:rPr>
                <w:rFonts w:ascii="Times New Roman" w:hAnsi="Times New Roman"/>
                <w:bCs/>
                <w:sz w:val="22"/>
                <w:szCs w:val="22"/>
              </w:rPr>
            </w:pPr>
          </w:p>
        </w:tc>
      </w:tr>
    </w:tbl>
    <w:p w14:paraId="00D2F0F7" w14:textId="67A529AB" w:rsidR="000E6777" w:rsidRDefault="000E6777" w:rsidP="004E008F">
      <w:pPr>
        <w:spacing w:after="0" w:line="240" w:lineRule="auto"/>
        <w:rPr>
          <w:rFonts w:ascii="Times New Roman" w:hAnsi="Times New Roman"/>
          <w:b/>
        </w:rPr>
      </w:pPr>
    </w:p>
    <w:p w14:paraId="463C75E3" w14:textId="13063334" w:rsidR="000E6777" w:rsidRDefault="000E6777" w:rsidP="00766247">
      <w:pPr>
        <w:spacing w:after="0" w:line="240" w:lineRule="auto"/>
        <w:jc w:val="center"/>
        <w:rPr>
          <w:rFonts w:ascii="Times New Roman" w:hAnsi="Times New Roman"/>
          <w:b/>
        </w:rPr>
      </w:pPr>
    </w:p>
    <w:p w14:paraId="275AC5B8" w14:textId="0183D33C" w:rsidR="009B27C8" w:rsidRDefault="009B27C8">
      <w:pPr>
        <w:rPr>
          <w:rFonts w:ascii="Times New Roman" w:hAnsi="Times New Roman"/>
          <w:b/>
        </w:rPr>
      </w:pPr>
      <w:r>
        <w:rPr>
          <w:rFonts w:ascii="Times New Roman" w:hAnsi="Times New Roman"/>
          <w:b/>
        </w:rPr>
        <w:br w:type="page"/>
      </w:r>
    </w:p>
    <w:p w14:paraId="394B4FBB" w14:textId="77777777" w:rsidR="00ED5625" w:rsidRDefault="00ED5625" w:rsidP="004E008F">
      <w:pPr>
        <w:spacing w:after="0" w:line="240" w:lineRule="auto"/>
        <w:rPr>
          <w:rFonts w:ascii="Times New Roman" w:hAnsi="Times New Roman"/>
          <w:b/>
        </w:rPr>
      </w:pPr>
    </w:p>
    <w:tbl>
      <w:tblPr>
        <w:tblStyle w:val="Grilledutableau"/>
        <w:tblW w:w="9776" w:type="dxa"/>
        <w:jc w:val="center"/>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C604C8" w14:paraId="5274B8AF" w14:textId="77777777" w:rsidTr="00DD34D6">
        <w:trPr>
          <w:jc w:val="center"/>
        </w:trPr>
        <w:tc>
          <w:tcPr>
            <w:tcW w:w="1555" w:type="dxa"/>
            <w:tcBorders>
              <w:top w:val="single" w:sz="4" w:space="0" w:color="FFCC00"/>
              <w:left w:val="single" w:sz="4" w:space="0" w:color="FFCC00"/>
              <w:bottom w:val="single" w:sz="4" w:space="0" w:color="F79646" w:themeColor="accent6"/>
              <w:right w:val="single" w:sz="4" w:space="0" w:color="FFCC00"/>
            </w:tcBorders>
            <w:shd w:val="clear" w:color="auto" w:fill="FFFF66"/>
            <w:vAlign w:val="center"/>
          </w:tcPr>
          <w:p w14:paraId="5663A690" w14:textId="02DDC125" w:rsidR="00C604C8" w:rsidRPr="00AA3216" w:rsidRDefault="00C604C8" w:rsidP="00C604C8">
            <w:pPr>
              <w:jc w:val="center"/>
              <w:rPr>
                <w:rFonts w:ascii="Times New Roman" w:hAnsi="Times New Roman"/>
                <w:b/>
                <w:sz w:val="28"/>
                <w:szCs w:val="28"/>
              </w:rPr>
            </w:pPr>
            <w:r w:rsidRPr="00AA3216">
              <w:rPr>
                <w:rFonts w:ascii="Times New Roman" w:hAnsi="Times New Roman"/>
                <w:b/>
                <w:color w:val="FF9900"/>
                <w:sz w:val="28"/>
                <w:szCs w:val="28"/>
              </w:rPr>
              <w:t>GES2-</w:t>
            </w:r>
            <w:r>
              <w:rPr>
                <w:rFonts w:ascii="Times New Roman" w:hAnsi="Times New Roman"/>
                <w:b/>
                <w:color w:val="FF9900"/>
                <w:sz w:val="28"/>
                <w:szCs w:val="28"/>
              </w:rPr>
              <w:t>3</w:t>
            </w:r>
          </w:p>
        </w:tc>
        <w:tc>
          <w:tcPr>
            <w:tcW w:w="8221" w:type="dxa"/>
            <w:gridSpan w:val="8"/>
            <w:tcBorders>
              <w:top w:val="single" w:sz="4" w:space="0" w:color="FFCC00"/>
              <w:left w:val="single" w:sz="4" w:space="0" w:color="FFCC00"/>
              <w:bottom w:val="single" w:sz="4" w:space="0" w:color="F79646" w:themeColor="accent6"/>
              <w:right w:val="single" w:sz="4" w:space="0" w:color="FFCC00"/>
            </w:tcBorders>
            <w:shd w:val="clear" w:color="auto" w:fill="FFFF66"/>
            <w:vAlign w:val="center"/>
          </w:tcPr>
          <w:p w14:paraId="47F9BA81" w14:textId="015694C8" w:rsidR="00C604C8" w:rsidRPr="00C604C8" w:rsidRDefault="00C604C8" w:rsidP="00DD34D6">
            <w:pPr>
              <w:jc w:val="center"/>
              <w:rPr>
                <w:rFonts w:ascii="Times New Roman" w:hAnsi="Times New Roman"/>
                <w:b/>
                <w:sz w:val="28"/>
                <w:szCs w:val="28"/>
              </w:rPr>
            </w:pPr>
            <w:r w:rsidRPr="00C604C8">
              <w:rPr>
                <w:rFonts w:ascii="Times New Roman" w:hAnsi="Times New Roman"/>
                <w:b/>
                <w:color w:val="FF9900"/>
                <w:sz w:val="28"/>
                <w:szCs w:val="28"/>
              </w:rPr>
              <w:t>Améliorer l’état écologique (continuité, qualité) et les fonctionnalités des cours d’eau</w:t>
            </w:r>
          </w:p>
        </w:tc>
      </w:tr>
      <w:tr w:rsidR="00C604C8" w14:paraId="76BA9199" w14:textId="77777777" w:rsidTr="00DD34D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716"/>
          <w:jc w:val="center"/>
        </w:trPr>
        <w:tc>
          <w:tcPr>
            <w:tcW w:w="155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2DDF8E6" w14:textId="77777777" w:rsidR="00C604C8" w:rsidRPr="00600984" w:rsidRDefault="00C604C8" w:rsidP="00DD34D6">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528F19C3" wp14:editId="04E8D044">
                  <wp:extent cx="422031" cy="400200"/>
                  <wp:effectExtent l="0" t="0" r="0" b="0"/>
                  <wp:docPr id="2572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8A27BE6" w14:textId="63EFAD23" w:rsidR="00C604C8" w:rsidRPr="00600984" w:rsidRDefault="00C604C8" w:rsidP="00DD34D6">
            <w:pPr>
              <w:jc w:val="center"/>
              <w:rPr>
                <w:rFonts w:ascii="Times New Roman" w:hAnsi="Times New Roman"/>
                <w:b/>
                <w:sz w:val="20"/>
                <w:szCs w:val="20"/>
              </w:rPr>
            </w:pPr>
          </w:p>
        </w:tc>
        <w:tc>
          <w:tcPr>
            <w:tcW w:w="1701"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C78196C" w14:textId="12B1849A" w:rsidR="00C604C8" w:rsidRPr="009F0A67" w:rsidRDefault="00C604C8" w:rsidP="00DD34D6">
            <w:pPr>
              <w:jc w:val="center"/>
              <w:rPr>
                <w:rFonts w:ascii="Times New Roman" w:hAnsi="Times New Roman"/>
                <w:sz w:val="20"/>
                <w:szCs w:val="20"/>
              </w:rPr>
            </w:pPr>
          </w:p>
        </w:tc>
        <w:tc>
          <w:tcPr>
            <w:tcW w:w="1701"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74093E" w14:textId="77777777" w:rsidR="00C604C8" w:rsidRPr="00600984" w:rsidRDefault="00C604C8" w:rsidP="00DD34D6">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C937486" w14:textId="4BE769E9" w:rsidR="00C604C8" w:rsidRPr="00600984" w:rsidRDefault="00C604C8" w:rsidP="00DD34D6">
            <w:pPr>
              <w:jc w:val="center"/>
              <w:rPr>
                <w:rFonts w:ascii="Times New Roman" w:hAnsi="Times New Roman"/>
                <w:b/>
                <w:sz w:val="20"/>
                <w:szCs w:val="20"/>
              </w:rPr>
            </w:pPr>
            <w:r>
              <w:rPr>
                <w:rFonts w:ascii="Times New Roman" w:hAnsi="Times New Roman"/>
                <w:bCs/>
                <w:sz w:val="22"/>
                <w:szCs w:val="22"/>
              </w:rPr>
              <w:t>**</w:t>
            </w:r>
          </w:p>
        </w:tc>
        <w:tc>
          <w:tcPr>
            <w:tcW w:w="18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FEA3331" w14:textId="516DBA43" w:rsidR="00C604C8" w:rsidRPr="00600984" w:rsidRDefault="00C604C8" w:rsidP="00DD34D6">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r w:rsidR="00C604C8" w14:paraId="71CF18AD" w14:textId="77777777" w:rsidTr="00DD34D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42"/>
          <w:jc w:val="center"/>
        </w:trPr>
        <w:tc>
          <w:tcPr>
            <w:tcW w:w="9776" w:type="dxa"/>
            <w:gridSpan w:val="9"/>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E70A0A0" w14:textId="77777777" w:rsidR="00C604C8" w:rsidRPr="00206B16" w:rsidRDefault="00C604C8" w:rsidP="00DD34D6">
            <w:pPr>
              <w:jc w:val="center"/>
              <w:rPr>
                <w:rFonts w:ascii="Times New Roman" w:hAnsi="Times New Roman"/>
                <w:b/>
              </w:rPr>
            </w:pPr>
            <w:r w:rsidRPr="00206B16">
              <w:rPr>
                <w:rFonts w:ascii="Times New Roman" w:hAnsi="Times New Roman"/>
                <w:b/>
              </w:rPr>
              <w:t>Description de la mesure</w:t>
            </w:r>
          </w:p>
        </w:tc>
      </w:tr>
      <w:tr w:rsidR="00C604C8" w14:paraId="32FECF0C" w14:textId="77777777" w:rsidTr="00DD34D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52"/>
          <w:jc w:val="center"/>
        </w:trPr>
        <w:tc>
          <w:tcPr>
            <w:tcW w:w="9776" w:type="dxa"/>
            <w:gridSpan w:val="9"/>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F29D1C" w14:textId="77777777" w:rsidR="00C604C8" w:rsidRPr="00CD5455" w:rsidRDefault="00C604C8" w:rsidP="00DD34D6">
            <w:pPr>
              <w:ind w:right="171"/>
              <w:jc w:val="both"/>
              <w:rPr>
                <w:rFonts w:ascii="Times New Roman" w:hAnsi="Times New Roman"/>
                <w:bCs/>
                <w:sz w:val="22"/>
                <w:szCs w:val="22"/>
              </w:rPr>
            </w:pPr>
          </w:p>
          <w:p w14:paraId="3CC70E06" w14:textId="77777777" w:rsidR="00C604C8" w:rsidRPr="00906CEA" w:rsidRDefault="00C604C8" w:rsidP="00C604C8">
            <w:pPr>
              <w:ind w:right="171"/>
              <w:jc w:val="both"/>
              <w:rPr>
                <w:rFonts w:ascii="Times New Roman" w:hAnsi="Times New Roman"/>
                <w:bCs/>
                <w:color w:val="000000" w:themeColor="text1"/>
                <w:sz w:val="22"/>
                <w:szCs w:val="22"/>
              </w:rPr>
            </w:pPr>
            <w:r w:rsidRPr="00906CEA">
              <w:rPr>
                <w:rFonts w:ascii="Times New Roman" w:hAnsi="Times New Roman"/>
                <w:bCs/>
                <w:color w:val="000000" w:themeColor="text1"/>
                <w:sz w:val="22"/>
                <w:szCs w:val="22"/>
              </w:rPr>
              <w:t>Le bon état écologique des cours d’eau visé par la Directive Cadre Européenne sur l’Eau (DCE) tient compte des éléments biologiques qui dépendent de la chimie des eaux, du régime des températures, mais aussi de l’habitat physique disponible. Pour atteindre le bon état écologique, une rivière doit satisfaire à certains critères de qualité chimiques et physico-chimiques, mais également de caractères physiques naturels qui constituent son hydromorphologie, c’est-à-dire les variations de profondeur, de courant, la structure et le substrat du lit, la structure des berges, sa pente, sa sinuosité…</w:t>
            </w:r>
          </w:p>
          <w:p w14:paraId="3B71C6BC" w14:textId="77777777" w:rsidR="00C604C8" w:rsidRPr="00906CEA" w:rsidRDefault="00C604C8" w:rsidP="00C604C8">
            <w:pPr>
              <w:ind w:right="171"/>
              <w:jc w:val="both"/>
              <w:rPr>
                <w:rFonts w:ascii="Times New Roman" w:hAnsi="Times New Roman"/>
                <w:bCs/>
                <w:color w:val="000000" w:themeColor="text1"/>
                <w:sz w:val="22"/>
                <w:szCs w:val="22"/>
              </w:rPr>
            </w:pPr>
          </w:p>
          <w:p w14:paraId="73D5E61A" w14:textId="0127C9C3" w:rsidR="00C604C8" w:rsidRPr="00906CEA" w:rsidRDefault="00C604C8" w:rsidP="00C604C8">
            <w:pPr>
              <w:ind w:right="171"/>
              <w:jc w:val="both"/>
              <w:rPr>
                <w:rFonts w:ascii="Times New Roman" w:hAnsi="Times New Roman"/>
                <w:bCs/>
                <w:color w:val="000000" w:themeColor="text1"/>
                <w:sz w:val="22"/>
                <w:szCs w:val="22"/>
              </w:rPr>
            </w:pPr>
            <w:r w:rsidRPr="00906CEA">
              <w:rPr>
                <w:rFonts w:ascii="Times New Roman" w:hAnsi="Times New Roman"/>
                <w:bCs/>
                <w:color w:val="000000" w:themeColor="text1"/>
                <w:sz w:val="22"/>
                <w:szCs w:val="22"/>
              </w:rPr>
              <w:t xml:space="preserve">Avant d’engager des opérations sur les cours d’eau, il est nécessaire de réaliser un </w:t>
            </w:r>
            <w:r w:rsidRPr="00DD34D6">
              <w:rPr>
                <w:rFonts w:ascii="Times New Roman" w:hAnsi="Times New Roman"/>
                <w:bCs/>
                <w:color w:val="000000" w:themeColor="text1"/>
                <w:sz w:val="22"/>
                <w:szCs w:val="22"/>
                <w:u w:val="single"/>
              </w:rPr>
              <w:t xml:space="preserve">état des lieux et diagnostic des cours d’eau </w:t>
            </w:r>
            <w:r w:rsidRPr="00906CEA">
              <w:rPr>
                <w:rFonts w:ascii="Times New Roman" w:hAnsi="Times New Roman"/>
                <w:bCs/>
                <w:color w:val="000000" w:themeColor="text1"/>
                <w:sz w:val="22"/>
                <w:szCs w:val="22"/>
              </w:rPr>
              <w:t xml:space="preserve">du site, </w:t>
            </w:r>
            <w:r w:rsidRPr="00DD34D6">
              <w:rPr>
                <w:rFonts w:ascii="Times New Roman" w:hAnsi="Times New Roman"/>
                <w:bCs/>
                <w:color w:val="000000" w:themeColor="text1"/>
                <w:sz w:val="22"/>
                <w:szCs w:val="22"/>
              </w:rPr>
              <w:t>sur l’ensemble de leur longueur</w:t>
            </w:r>
            <w:r w:rsidR="00DD34D6" w:rsidRPr="00DD34D6">
              <w:rPr>
                <w:rFonts w:ascii="Times New Roman" w:hAnsi="Times New Roman"/>
                <w:bCs/>
                <w:color w:val="000000" w:themeColor="text1"/>
                <w:sz w:val="22"/>
                <w:szCs w:val="22"/>
              </w:rPr>
              <w:t xml:space="preserve"> au sein</w:t>
            </w:r>
            <w:r w:rsidR="00DD34D6">
              <w:rPr>
                <w:rFonts w:ascii="Times New Roman" w:hAnsi="Times New Roman"/>
                <w:bCs/>
                <w:color w:val="000000" w:themeColor="text1"/>
                <w:sz w:val="22"/>
                <w:szCs w:val="22"/>
              </w:rPr>
              <w:t xml:space="preserve"> du périmètre du DUG,</w:t>
            </w:r>
            <w:r w:rsidRPr="008833F4">
              <w:rPr>
                <w:rFonts w:ascii="Times New Roman" w:hAnsi="Times New Roman"/>
                <w:bCs/>
                <w:sz w:val="22"/>
                <w:szCs w:val="22"/>
              </w:rPr>
              <w:t xml:space="preserve"> </w:t>
            </w:r>
            <w:r w:rsidRPr="00906CEA">
              <w:rPr>
                <w:rFonts w:ascii="Times New Roman" w:hAnsi="Times New Roman"/>
                <w:bCs/>
                <w:color w:val="000000" w:themeColor="text1"/>
                <w:sz w:val="22"/>
                <w:szCs w:val="22"/>
              </w:rPr>
              <w:t>afin d’identifier les problèmes et les solutions qu’il faudrait y apporter. Deux enjeux majeurs devront être ciblés :</w:t>
            </w:r>
          </w:p>
          <w:p w14:paraId="6FE96855" w14:textId="77777777" w:rsidR="00C604C8" w:rsidRPr="00906CEA" w:rsidRDefault="00C604C8" w:rsidP="00C604C8">
            <w:pPr>
              <w:pStyle w:val="Paragraphedeliste"/>
              <w:numPr>
                <w:ilvl w:val="0"/>
                <w:numId w:val="17"/>
              </w:numPr>
              <w:ind w:right="171"/>
              <w:jc w:val="both"/>
              <w:rPr>
                <w:rFonts w:ascii="Times New Roman" w:hAnsi="Times New Roman"/>
                <w:bCs/>
                <w:color w:val="000000" w:themeColor="text1"/>
                <w:sz w:val="22"/>
                <w:szCs w:val="22"/>
              </w:rPr>
            </w:pPr>
            <w:r w:rsidRPr="00906CEA">
              <w:rPr>
                <w:rFonts w:ascii="Times New Roman" w:hAnsi="Times New Roman"/>
                <w:bCs/>
                <w:color w:val="000000" w:themeColor="text1"/>
                <w:sz w:val="22"/>
                <w:szCs w:val="22"/>
              </w:rPr>
              <w:t>Le rétablissement de la continuité écologique</w:t>
            </w:r>
          </w:p>
          <w:p w14:paraId="68546C81" w14:textId="7853FB4B" w:rsidR="00C604C8" w:rsidRDefault="00C604C8" w:rsidP="00C604C8">
            <w:pPr>
              <w:pStyle w:val="Paragraphedeliste"/>
              <w:numPr>
                <w:ilvl w:val="0"/>
                <w:numId w:val="17"/>
              </w:numPr>
              <w:ind w:right="171"/>
              <w:jc w:val="both"/>
              <w:rPr>
                <w:rFonts w:ascii="Times New Roman" w:hAnsi="Times New Roman"/>
                <w:bCs/>
                <w:color w:val="000000" w:themeColor="text1"/>
                <w:sz w:val="22"/>
                <w:szCs w:val="22"/>
              </w:rPr>
            </w:pPr>
            <w:r w:rsidRPr="00906CEA">
              <w:rPr>
                <w:rFonts w:ascii="Times New Roman" w:hAnsi="Times New Roman"/>
                <w:bCs/>
                <w:color w:val="000000" w:themeColor="text1"/>
                <w:sz w:val="22"/>
                <w:szCs w:val="22"/>
              </w:rPr>
              <w:t>La restauration de la qualité morphologique (qualité du lit mineur et des habitats de berges).</w:t>
            </w:r>
          </w:p>
          <w:p w14:paraId="48DC5F30" w14:textId="0E51637E" w:rsidR="00DD34D6" w:rsidRPr="00DD34D6" w:rsidRDefault="00DD34D6" w:rsidP="00DD34D6">
            <w:pPr>
              <w:ind w:right="171"/>
              <w:jc w:val="both"/>
              <w:rPr>
                <w:rFonts w:ascii="Times New Roman" w:hAnsi="Times New Roman"/>
                <w:bCs/>
                <w:color w:val="000000" w:themeColor="text1"/>
                <w:sz w:val="22"/>
                <w:szCs w:val="22"/>
              </w:rPr>
            </w:pPr>
            <w:r>
              <w:rPr>
                <w:rFonts w:ascii="Times New Roman" w:hAnsi="Times New Roman"/>
                <w:bCs/>
                <w:color w:val="000000" w:themeColor="text1"/>
                <w:sz w:val="22"/>
                <w:szCs w:val="22"/>
              </w:rPr>
              <w:t xml:space="preserve">Le SAGE des Côtiers Ouest Cotentin </w:t>
            </w:r>
            <w:r w:rsidR="0086493E">
              <w:rPr>
                <w:rFonts w:ascii="Times New Roman" w:hAnsi="Times New Roman"/>
                <w:bCs/>
                <w:color w:val="000000" w:themeColor="text1"/>
                <w:sz w:val="22"/>
                <w:szCs w:val="22"/>
              </w:rPr>
              <w:t>et</w:t>
            </w:r>
            <w:r>
              <w:rPr>
                <w:rFonts w:ascii="Times New Roman" w:hAnsi="Times New Roman"/>
                <w:bCs/>
                <w:color w:val="000000" w:themeColor="text1"/>
                <w:sz w:val="22"/>
                <w:szCs w:val="22"/>
              </w:rPr>
              <w:t xml:space="preserve"> les collectivités </w:t>
            </w:r>
            <w:r w:rsidR="0086493E">
              <w:rPr>
                <w:rFonts w:ascii="Times New Roman" w:hAnsi="Times New Roman"/>
                <w:bCs/>
                <w:color w:val="000000" w:themeColor="text1"/>
                <w:sz w:val="22"/>
                <w:szCs w:val="22"/>
              </w:rPr>
              <w:t xml:space="preserve">territoriales </w:t>
            </w:r>
            <w:r>
              <w:rPr>
                <w:rFonts w:ascii="Times New Roman" w:hAnsi="Times New Roman"/>
                <w:bCs/>
                <w:color w:val="000000" w:themeColor="text1"/>
                <w:sz w:val="22"/>
                <w:szCs w:val="22"/>
              </w:rPr>
              <w:t>(CAC et COCM) dans le cadre de leur compétence GEMAPI (Gestion des Milieux Aquatiques et Pr</w:t>
            </w:r>
            <w:r w:rsidR="00C60C37">
              <w:rPr>
                <w:rFonts w:ascii="Times New Roman" w:hAnsi="Times New Roman"/>
                <w:bCs/>
                <w:color w:val="000000" w:themeColor="text1"/>
                <w:sz w:val="22"/>
                <w:szCs w:val="22"/>
              </w:rPr>
              <w:t>évention d</w:t>
            </w:r>
            <w:r>
              <w:rPr>
                <w:rFonts w:ascii="Times New Roman" w:hAnsi="Times New Roman"/>
                <w:bCs/>
                <w:color w:val="000000" w:themeColor="text1"/>
                <w:sz w:val="22"/>
                <w:szCs w:val="22"/>
              </w:rPr>
              <w:t>es Inondations)</w:t>
            </w:r>
            <w:r w:rsidR="0086493E">
              <w:rPr>
                <w:rFonts w:ascii="Times New Roman" w:hAnsi="Times New Roman"/>
                <w:bCs/>
                <w:color w:val="000000" w:themeColor="text1"/>
                <w:sz w:val="22"/>
                <w:szCs w:val="22"/>
              </w:rPr>
              <w:t xml:space="preserve"> ont déjà réalisé diverses études qui alimentent ce diagnostic</w:t>
            </w:r>
            <w:r w:rsidR="00C60C37">
              <w:rPr>
                <w:rFonts w:ascii="Times New Roman" w:hAnsi="Times New Roman"/>
                <w:bCs/>
                <w:color w:val="000000" w:themeColor="text1"/>
                <w:sz w:val="22"/>
                <w:szCs w:val="22"/>
              </w:rPr>
              <w:t> : analyse des ouvrages côtiers, identification des enjeux..</w:t>
            </w:r>
            <w:r>
              <w:rPr>
                <w:rFonts w:ascii="Times New Roman" w:hAnsi="Times New Roman"/>
                <w:bCs/>
                <w:color w:val="000000" w:themeColor="text1"/>
                <w:sz w:val="22"/>
                <w:szCs w:val="22"/>
              </w:rPr>
              <w:t>.</w:t>
            </w:r>
            <w:r w:rsidR="00C60C37">
              <w:rPr>
                <w:rFonts w:ascii="Times New Roman" w:hAnsi="Times New Roman"/>
                <w:bCs/>
                <w:color w:val="000000" w:themeColor="text1"/>
                <w:sz w:val="22"/>
                <w:szCs w:val="22"/>
              </w:rPr>
              <w:t xml:space="preserve"> Il conviendra de s’appuyer sur ces travaux pour les compléter si nécessaire.</w:t>
            </w:r>
          </w:p>
          <w:p w14:paraId="09D372CC" w14:textId="77777777" w:rsidR="00C604C8" w:rsidRPr="00906CEA" w:rsidRDefault="00C604C8" w:rsidP="00C604C8">
            <w:pPr>
              <w:ind w:left="360" w:right="171"/>
              <w:jc w:val="both"/>
              <w:rPr>
                <w:rFonts w:ascii="Times New Roman" w:hAnsi="Times New Roman"/>
                <w:bCs/>
                <w:color w:val="FF0000"/>
                <w:sz w:val="22"/>
                <w:szCs w:val="22"/>
              </w:rPr>
            </w:pPr>
          </w:p>
          <w:p w14:paraId="0FE7BF19" w14:textId="77777777" w:rsidR="00C604C8" w:rsidRPr="00FB0613" w:rsidRDefault="00C604C8" w:rsidP="00C604C8">
            <w:pPr>
              <w:ind w:right="171"/>
              <w:jc w:val="both"/>
              <w:rPr>
                <w:rFonts w:ascii="Times New Roman" w:hAnsi="Times New Roman"/>
                <w:bCs/>
                <w:color w:val="000000" w:themeColor="text1"/>
                <w:sz w:val="22"/>
                <w:szCs w:val="22"/>
                <w:u w:val="single"/>
              </w:rPr>
            </w:pPr>
            <w:r w:rsidRPr="00FB0613">
              <w:rPr>
                <w:rFonts w:ascii="Times New Roman" w:hAnsi="Times New Roman"/>
                <w:bCs/>
                <w:color w:val="000000" w:themeColor="text1"/>
                <w:sz w:val="22"/>
                <w:szCs w:val="22"/>
                <w:u w:val="single"/>
              </w:rPr>
              <w:t>Rétablissement de la continuité écologique :</w:t>
            </w:r>
          </w:p>
          <w:p w14:paraId="489AE465" w14:textId="77777777" w:rsidR="00C604C8" w:rsidRPr="0041071C" w:rsidRDefault="00C604C8" w:rsidP="00C604C8">
            <w:pPr>
              <w:ind w:right="171"/>
              <w:jc w:val="both"/>
              <w:rPr>
                <w:rFonts w:ascii="Times New Roman" w:hAnsi="Times New Roman"/>
                <w:bCs/>
                <w:color w:val="000000" w:themeColor="text1"/>
                <w:sz w:val="22"/>
                <w:szCs w:val="22"/>
              </w:rPr>
            </w:pPr>
            <w:r w:rsidRPr="0041071C">
              <w:rPr>
                <w:rFonts w:ascii="Times New Roman" w:hAnsi="Times New Roman"/>
                <w:bCs/>
                <w:color w:val="000000" w:themeColor="text1"/>
                <w:sz w:val="22"/>
                <w:szCs w:val="22"/>
              </w:rPr>
              <w:t>Les actions à mettre en œuvre pour réduire l’impact des ouvrages sur la continuité des cours d’eau peuvent être de différentes natures :</w:t>
            </w:r>
          </w:p>
          <w:p w14:paraId="7938C703" w14:textId="77777777" w:rsidR="00C604C8" w:rsidRPr="0041071C" w:rsidRDefault="00C604C8" w:rsidP="00C604C8">
            <w:pPr>
              <w:pStyle w:val="Paragraphedeliste"/>
              <w:numPr>
                <w:ilvl w:val="0"/>
                <w:numId w:val="17"/>
              </w:numPr>
              <w:ind w:right="171"/>
              <w:jc w:val="both"/>
              <w:rPr>
                <w:rFonts w:ascii="Times New Roman" w:hAnsi="Times New Roman"/>
                <w:bCs/>
                <w:color w:val="000000" w:themeColor="text1"/>
                <w:sz w:val="22"/>
                <w:szCs w:val="22"/>
              </w:rPr>
            </w:pPr>
            <w:r w:rsidRPr="0041071C">
              <w:rPr>
                <w:rFonts w:ascii="Times New Roman" w:hAnsi="Times New Roman"/>
                <w:bCs/>
                <w:color w:val="000000" w:themeColor="text1"/>
                <w:sz w:val="22"/>
                <w:szCs w:val="22"/>
              </w:rPr>
              <w:t xml:space="preserve">Suppression complète par effacement des ouvrages hydrauliques </w:t>
            </w:r>
          </w:p>
          <w:p w14:paraId="1237B381" w14:textId="77777777" w:rsidR="00C604C8" w:rsidRPr="0041071C" w:rsidRDefault="00C604C8" w:rsidP="00C604C8">
            <w:pPr>
              <w:pStyle w:val="Paragraphedeliste"/>
              <w:numPr>
                <w:ilvl w:val="0"/>
                <w:numId w:val="17"/>
              </w:numPr>
              <w:ind w:right="171"/>
              <w:jc w:val="both"/>
              <w:rPr>
                <w:rFonts w:ascii="Times New Roman" w:hAnsi="Times New Roman"/>
                <w:bCs/>
                <w:color w:val="000000" w:themeColor="text1"/>
                <w:sz w:val="22"/>
                <w:szCs w:val="22"/>
              </w:rPr>
            </w:pPr>
            <w:r w:rsidRPr="0041071C">
              <w:rPr>
                <w:rFonts w:ascii="Times New Roman" w:hAnsi="Times New Roman"/>
                <w:bCs/>
                <w:color w:val="000000" w:themeColor="text1"/>
                <w:sz w:val="22"/>
                <w:szCs w:val="22"/>
              </w:rPr>
              <w:t>Suppression partielle par arasement partiel et aménagement d’ouvertures (échancrures)</w:t>
            </w:r>
          </w:p>
          <w:p w14:paraId="7DEE279D" w14:textId="0B2E0D79" w:rsidR="00C604C8" w:rsidRPr="007E2649" w:rsidRDefault="00C604C8" w:rsidP="007E2649">
            <w:pPr>
              <w:pStyle w:val="Paragraphedeliste"/>
              <w:numPr>
                <w:ilvl w:val="0"/>
                <w:numId w:val="17"/>
              </w:numPr>
              <w:ind w:right="171"/>
              <w:jc w:val="both"/>
              <w:rPr>
                <w:rFonts w:ascii="Times New Roman" w:hAnsi="Times New Roman"/>
                <w:bCs/>
                <w:color w:val="000000" w:themeColor="text1"/>
                <w:sz w:val="22"/>
                <w:szCs w:val="22"/>
              </w:rPr>
            </w:pPr>
            <w:r w:rsidRPr="0041071C">
              <w:rPr>
                <w:rFonts w:ascii="Times New Roman" w:hAnsi="Times New Roman"/>
                <w:bCs/>
                <w:color w:val="000000" w:themeColor="text1"/>
                <w:sz w:val="22"/>
                <w:szCs w:val="22"/>
              </w:rPr>
              <w:t>Gestion des ouvrages</w:t>
            </w:r>
            <w:r w:rsidR="007E2649">
              <w:rPr>
                <w:rFonts w:ascii="Times New Roman" w:hAnsi="Times New Roman"/>
                <w:bCs/>
                <w:color w:val="000000" w:themeColor="text1"/>
                <w:sz w:val="22"/>
                <w:szCs w:val="22"/>
              </w:rPr>
              <w:t xml:space="preserve"> (l</w:t>
            </w:r>
            <w:r w:rsidR="007E2649" w:rsidRPr="007E2649">
              <w:rPr>
                <w:rFonts w:ascii="Times New Roman" w:hAnsi="Times New Roman"/>
                <w:bCs/>
                <w:color w:val="000000" w:themeColor="text1"/>
                <w:sz w:val="22"/>
                <w:szCs w:val="22"/>
              </w:rPr>
              <w:t xml:space="preserve">’entretien des petits ouvrages patrimoniaux </w:t>
            </w:r>
            <w:r w:rsidR="007E2649">
              <w:rPr>
                <w:rFonts w:ascii="Times New Roman" w:hAnsi="Times New Roman"/>
                <w:bCs/>
                <w:color w:val="000000" w:themeColor="text1"/>
                <w:sz w:val="22"/>
                <w:szCs w:val="22"/>
              </w:rPr>
              <w:t xml:space="preserve">de type </w:t>
            </w:r>
            <w:r w:rsidR="007E2649" w:rsidRPr="007E2649">
              <w:rPr>
                <w:rFonts w:ascii="Times New Roman" w:hAnsi="Times New Roman"/>
                <w:bCs/>
                <w:color w:val="000000" w:themeColor="text1"/>
                <w:sz w:val="22"/>
                <w:szCs w:val="22"/>
              </w:rPr>
              <w:t>lavoirs</w:t>
            </w:r>
            <w:r w:rsidR="007E2649">
              <w:rPr>
                <w:rFonts w:ascii="Times New Roman" w:hAnsi="Times New Roman"/>
                <w:bCs/>
                <w:color w:val="000000" w:themeColor="text1"/>
                <w:sz w:val="22"/>
                <w:szCs w:val="22"/>
              </w:rPr>
              <w:t xml:space="preserve"> ou</w:t>
            </w:r>
            <w:r w:rsidR="007E2649" w:rsidRPr="007E2649">
              <w:rPr>
                <w:rFonts w:ascii="Times New Roman" w:hAnsi="Times New Roman"/>
                <w:bCs/>
                <w:color w:val="000000" w:themeColor="text1"/>
                <w:sz w:val="22"/>
                <w:szCs w:val="22"/>
              </w:rPr>
              <w:t xml:space="preserve"> fontaines</w:t>
            </w:r>
            <w:r w:rsidR="007E2649">
              <w:rPr>
                <w:rFonts w:ascii="Times New Roman" w:hAnsi="Times New Roman"/>
                <w:bCs/>
                <w:color w:val="000000" w:themeColor="text1"/>
                <w:sz w:val="22"/>
                <w:szCs w:val="22"/>
              </w:rPr>
              <w:t xml:space="preserve"> </w:t>
            </w:r>
            <w:r w:rsidR="007E2649" w:rsidRPr="007E2649">
              <w:rPr>
                <w:rFonts w:ascii="Times New Roman" w:hAnsi="Times New Roman"/>
                <w:bCs/>
                <w:color w:val="000000" w:themeColor="text1"/>
                <w:sz w:val="22"/>
                <w:szCs w:val="22"/>
              </w:rPr>
              <w:t>est inclus dans la mesure GES4-3</w:t>
            </w:r>
            <w:r w:rsidR="007E2649">
              <w:rPr>
                <w:rFonts w:ascii="Times New Roman" w:hAnsi="Times New Roman"/>
                <w:bCs/>
                <w:color w:val="000000" w:themeColor="text1"/>
                <w:sz w:val="22"/>
                <w:szCs w:val="22"/>
              </w:rPr>
              <w:t xml:space="preserve">) </w:t>
            </w:r>
            <w:r w:rsidRPr="0041071C">
              <w:rPr>
                <w:rFonts w:ascii="Times New Roman" w:hAnsi="Times New Roman"/>
                <w:bCs/>
                <w:color w:val="000000" w:themeColor="text1"/>
                <w:sz w:val="22"/>
                <w:szCs w:val="22"/>
              </w:rPr>
              <w:t>: ouverture de barrages, manœuvres d’ouvrag</w:t>
            </w:r>
            <w:r w:rsidR="0086493E">
              <w:rPr>
                <w:rFonts w:ascii="Times New Roman" w:hAnsi="Times New Roman"/>
                <w:bCs/>
                <w:color w:val="000000" w:themeColor="text1"/>
                <w:sz w:val="22"/>
                <w:szCs w:val="22"/>
              </w:rPr>
              <w:t>es mobiles, arrêts de turbines…</w:t>
            </w:r>
            <w:r w:rsidR="007E2649">
              <w:rPr>
                <w:rFonts w:ascii="Times New Roman" w:hAnsi="Times New Roman"/>
                <w:bCs/>
                <w:color w:val="000000" w:themeColor="text1"/>
                <w:sz w:val="22"/>
                <w:szCs w:val="22"/>
              </w:rPr>
              <w:t xml:space="preserve"> </w:t>
            </w:r>
          </w:p>
          <w:p w14:paraId="3472A460" w14:textId="77777777" w:rsidR="00C604C8" w:rsidRPr="0041071C" w:rsidRDefault="00C604C8" w:rsidP="00C604C8">
            <w:pPr>
              <w:pStyle w:val="Paragraphedeliste"/>
              <w:numPr>
                <w:ilvl w:val="0"/>
                <w:numId w:val="17"/>
              </w:numPr>
              <w:ind w:right="171"/>
              <w:jc w:val="both"/>
              <w:rPr>
                <w:rFonts w:ascii="Times New Roman" w:hAnsi="Times New Roman"/>
                <w:bCs/>
                <w:color w:val="000000" w:themeColor="text1"/>
                <w:sz w:val="22"/>
                <w:szCs w:val="22"/>
              </w:rPr>
            </w:pPr>
            <w:r w:rsidRPr="0041071C">
              <w:rPr>
                <w:rFonts w:ascii="Times New Roman" w:hAnsi="Times New Roman"/>
                <w:bCs/>
                <w:color w:val="000000" w:themeColor="text1"/>
                <w:sz w:val="22"/>
                <w:szCs w:val="22"/>
              </w:rPr>
              <w:t>Aménagement de dispositifs de franchissement ou de contournement, avec entretien permanent.</w:t>
            </w:r>
          </w:p>
          <w:p w14:paraId="2D18D7E9" w14:textId="77777777" w:rsidR="00C604C8" w:rsidRPr="0041071C" w:rsidRDefault="00C604C8" w:rsidP="00C604C8">
            <w:pPr>
              <w:ind w:right="171"/>
              <w:jc w:val="both"/>
              <w:rPr>
                <w:rFonts w:ascii="Times New Roman" w:hAnsi="Times New Roman"/>
                <w:bCs/>
                <w:color w:val="000000" w:themeColor="text1"/>
                <w:sz w:val="22"/>
                <w:szCs w:val="22"/>
              </w:rPr>
            </w:pPr>
          </w:p>
          <w:p w14:paraId="2D1FC1BD" w14:textId="77777777" w:rsidR="00C604C8" w:rsidRPr="00FB0613" w:rsidRDefault="00C604C8" w:rsidP="00C604C8">
            <w:pPr>
              <w:ind w:right="171"/>
              <w:jc w:val="both"/>
              <w:rPr>
                <w:rFonts w:ascii="Times New Roman" w:hAnsi="Times New Roman"/>
                <w:bCs/>
                <w:color w:val="000000" w:themeColor="text1"/>
                <w:sz w:val="22"/>
                <w:szCs w:val="22"/>
                <w:u w:val="single"/>
              </w:rPr>
            </w:pPr>
            <w:r w:rsidRPr="00FB0613">
              <w:rPr>
                <w:rFonts w:ascii="Times New Roman" w:hAnsi="Times New Roman"/>
                <w:bCs/>
                <w:color w:val="000000" w:themeColor="text1"/>
                <w:sz w:val="22"/>
                <w:szCs w:val="22"/>
                <w:u w:val="single"/>
              </w:rPr>
              <w:t>Renaturation de cours d’eau :</w:t>
            </w:r>
          </w:p>
          <w:p w14:paraId="36583D10" w14:textId="77777777" w:rsidR="00C604C8" w:rsidRPr="0041071C" w:rsidRDefault="00C604C8" w:rsidP="00C604C8">
            <w:pPr>
              <w:ind w:right="171"/>
              <w:jc w:val="both"/>
              <w:rPr>
                <w:rFonts w:ascii="Times New Roman" w:hAnsi="Times New Roman"/>
                <w:bCs/>
                <w:color w:val="000000" w:themeColor="text1"/>
                <w:sz w:val="22"/>
                <w:szCs w:val="22"/>
              </w:rPr>
            </w:pPr>
            <w:r w:rsidRPr="0041071C">
              <w:rPr>
                <w:rFonts w:ascii="Times New Roman" w:hAnsi="Times New Roman"/>
                <w:bCs/>
                <w:color w:val="000000" w:themeColor="text1"/>
                <w:sz w:val="22"/>
                <w:szCs w:val="22"/>
              </w:rPr>
              <w:t>Au fil du temps, certains cours d’eau ont pu voir leur tracé être modifié. Par exemple, les cours d’eau ont pu être déplacés lorsqu’ils étaient présents en milieu de parcelles agricoles et qu’ils rendaient délicate l’exploitation des parcelles entières, ou lorsqu’un moulin devait être alimenté…Ces déplacements peuvent poser divers problèmes : modification du transport d’éléments, colmatage possible des substrats, recalibrage accentuant les vitesses de transit des crues vers l’aval, circulation piscicole altérée, appauvrissement biologique…</w:t>
            </w:r>
          </w:p>
          <w:p w14:paraId="722B5AA3" w14:textId="77777777" w:rsidR="00C604C8" w:rsidRPr="0041071C" w:rsidRDefault="00C604C8" w:rsidP="00C604C8">
            <w:pPr>
              <w:ind w:right="171"/>
              <w:jc w:val="both"/>
              <w:rPr>
                <w:rFonts w:ascii="Times New Roman" w:hAnsi="Times New Roman"/>
                <w:bCs/>
                <w:color w:val="000000" w:themeColor="text1"/>
                <w:sz w:val="22"/>
                <w:szCs w:val="22"/>
              </w:rPr>
            </w:pPr>
            <w:r w:rsidRPr="0041071C">
              <w:rPr>
                <w:rFonts w:ascii="Times New Roman" w:hAnsi="Times New Roman"/>
                <w:bCs/>
                <w:color w:val="000000" w:themeColor="text1"/>
                <w:sz w:val="22"/>
                <w:szCs w:val="22"/>
              </w:rPr>
              <w:t>Pour remédier à ces problèmes, dans certaines situations (moindre coût), une restauration du lit des cours d’eau dans le talweg naturel peut être préconisée. Cette renaturation devra porter une attention particulière à la réalisation d’un nouveau tracé sinueux, avec des méandres, à la création d’un lit en fond de vallée avec apport éventuel de substrats favorables, au reprofilage des berges, aux plantations en bordure de tracé pour reconstituer un corridor écologique.</w:t>
            </w:r>
          </w:p>
          <w:p w14:paraId="04411887" w14:textId="77777777" w:rsidR="00C604C8" w:rsidRDefault="00C604C8" w:rsidP="00C604C8">
            <w:pPr>
              <w:ind w:right="171"/>
              <w:jc w:val="both"/>
              <w:rPr>
                <w:rFonts w:ascii="Times New Roman" w:hAnsi="Times New Roman"/>
                <w:bCs/>
                <w:color w:val="FF0000"/>
                <w:sz w:val="22"/>
                <w:szCs w:val="22"/>
              </w:rPr>
            </w:pPr>
          </w:p>
          <w:p w14:paraId="5056A984" w14:textId="77777777" w:rsidR="00C604C8" w:rsidRPr="00FB0613" w:rsidRDefault="00C604C8" w:rsidP="00C604C8">
            <w:pPr>
              <w:ind w:right="171"/>
              <w:jc w:val="both"/>
              <w:rPr>
                <w:rFonts w:ascii="Times New Roman" w:hAnsi="Times New Roman"/>
                <w:bCs/>
                <w:color w:val="000000" w:themeColor="text1"/>
                <w:sz w:val="22"/>
                <w:szCs w:val="22"/>
                <w:u w:val="single"/>
              </w:rPr>
            </w:pPr>
            <w:r w:rsidRPr="00FB0613">
              <w:rPr>
                <w:rFonts w:ascii="Times New Roman" w:hAnsi="Times New Roman"/>
                <w:bCs/>
                <w:color w:val="000000" w:themeColor="text1"/>
                <w:sz w:val="22"/>
                <w:szCs w:val="22"/>
                <w:u w:val="single"/>
              </w:rPr>
              <w:t xml:space="preserve">Restauration de la qualité des berges et de la ripisylve : </w:t>
            </w:r>
          </w:p>
          <w:p w14:paraId="27B208D1" w14:textId="77777777" w:rsidR="00C604C8" w:rsidRPr="00721299" w:rsidRDefault="00C604C8" w:rsidP="00C604C8">
            <w:pPr>
              <w:ind w:right="171"/>
              <w:jc w:val="both"/>
              <w:rPr>
                <w:rFonts w:ascii="Times New Roman" w:hAnsi="Times New Roman"/>
                <w:bCs/>
                <w:color w:val="000000" w:themeColor="text1"/>
                <w:sz w:val="22"/>
                <w:szCs w:val="22"/>
              </w:rPr>
            </w:pPr>
            <w:r w:rsidRPr="00721299">
              <w:rPr>
                <w:rFonts w:ascii="Times New Roman" w:hAnsi="Times New Roman"/>
                <w:bCs/>
                <w:color w:val="000000" w:themeColor="text1"/>
                <w:sz w:val="22"/>
                <w:szCs w:val="22"/>
              </w:rPr>
              <w:t>Il s’agit d’adopter, là où cela s’avère pertinent, des techniques de génie végétal</w:t>
            </w:r>
            <w:r>
              <w:rPr>
                <w:rFonts w:ascii="Times New Roman" w:hAnsi="Times New Roman"/>
                <w:bCs/>
                <w:color w:val="000000" w:themeColor="text1"/>
                <w:sz w:val="22"/>
                <w:szCs w:val="22"/>
              </w:rPr>
              <w:t xml:space="preserve"> pour protéger les berges</w:t>
            </w:r>
            <w:r w:rsidRPr="00721299">
              <w:rPr>
                <w:rFonts w:ascii="Times New Roman" w:hAnsi="Times New Roman"/>
                <w:bCs/>
                <w:color w:val="000000" w:themeColor="text1"/>
                <w:sz w:val="22"/>
                <w:szCs w:val="22"/>
              </w:rPr>
              <w:t xml:space="preserve"> et d’engager des interventions en vue de réduire ou supprimer les facteurs de dégradation des berges. </w:t>
            </w:r>
          </w:p>
          <w:p w14:paraId="740907EC" w14:textId="77777777" w:rsidR="00C604C8" w:rsidRDefault="00C604C8" w:rsidP="00C604C8">
            <w:pPr>
              <w:ind w:right="171"/>
              <w:jc w:val="both"/>
              <w:rPr>
                <w:rFonts w:ascii="Times New Roman" w:hAnsi="Times New Roman"/>
                <w:bCs/>
                <w:color w:val="000000" w:themeColor="text1"/>
                <w:sz w:val="22"/>
                <w:szCs w:val="22"/>
              </w:rPr>
            </w:pPr>
            <w:r w:rsidRPr="00721299">
              <w:rPr>
                <w:rFonts w:ascii="Times New Roman" w:hAnsi="Times New Roman"/>
                <w:bCs/>
                <w:color w:val="000000" w:themeColor="text1"/>
                <w:sz w:val="22"/>
                <w:szCs w:val="22"/>
              </w:rPr>
              <w:lastRenderedPageBreak/>
              <w:t>Parmi ceux-ci, le piétinement des bovins entraîne des détériorations localisées. La pose de clôtures voire d’équipements dérivatifs pour l’abreuvement (pompes</w:t>
            </w:r>
            <w:r>
              <w:rPr>
                <w:rFonts w:ascii="Times New Roman" w:hAnsi="Times New Roman"/>
                <w:bCs/>
                <w:color w:val="000000" w:themeColor="text1"/>
                <w:sz w:val="22"/>
                <w:szCs w:val="22"/>
              </w:rPr>
              <w:t>, abreuvoirs</w:t>
            </w:r>
            <w:r w:rsidRPr="00721299">
              <w:rPr>
                <w:rFonts w:ascii="Times New Roman" w:hAnsi="Times New Roman"/>
                <w:bCs/>
                <w:color w:val="000000" w:themeColor="text1"/>
                <w:sz w:val="22"/>
                <w:szCs w:val="22"/>
              </w:rPr>
              <w:t xml:space="preserve">) </w:t>
            </w:r>
            <w:r>
              <w:rPr>
                <w:rFonts w:ascii="Times New Roman" w:hAnsi="Times New Roman"/>
                <w:bCs/>
                <w:color w:val="000000" w:themeColor="text1"/>
                <w:sz w:val="22"/>
                <w:szCs w:val="22"/>
              </w:rPr>
              <w:t xml:space="preserve">ou la circulation (passerelles) </w:t>
            </w:r>
            <w:r w:rsidRPr="00721299">
              <w:rPr>
                <w:rFonts w:ascii="Times New Roman" w:hAnsi="Times New Roman"/>
                <w:bCs/>
                <w:color w:val="000000" w:themeColor="text1"/>
                <w:sz w:val="22"/>
                <w:szCs w:val="22"/>
              </w:rPr>
              <w:t xml:space="preserve">permettra d’assurer le développement des ceintures de végétation et d’éviter ainsi l’érosion des berges. </w:t>
            </w:r>
          </w:p>
          <w:p w14:paraId="1981EC50" w14:textId="77777777" w:rsidR="00C604C8" w:rsidRPr="00721299" w:rsidRDefault="00C604C8" w:rsidP="00C604C8">
            <w:pPr>
              <w:ind w:right="171"/>
              <w:jc w:val="both"/>
              <w:rPr>
                <w:rFonts w:ascii="Times New Roman" w:hAnsi="Times New Roman"/>
                <w:bCs/>
                <w:color w:val="000000" w:themeColor="text1"/>
                <w:sz w:val="22"/>
                <w:szCs w:val="22"/>
              </w:rPr>
            </w:pPr>
            <w:r w:rsidRPr="00721299">
              <w:rPr>
                <w:rFonts w:ascii="Times New Roman" w:hAnsi="Times New Roman"/>
                <w:bCs/>
                <w:color w:val="000000" w:themeColor="text1"/>
                <w:sz w:val="22"/>
                <w:szCs w:val="22"/>
              </w:rPr>
              <w:t xml:space="preserve">Au préalable de cette opération, il conviendra de définir les secteurs où l’entretien des berges est nécessaire et où il faudrait réaliser des aménagements agricoles. </w:t>
            </w:r>
          </w:p>
          <w:p w14:paraId="28536B0B" w14:textId="77777777" w:rsidR="00C604C8" w:rsidRDefault="00C604C8" w:rsidP="00C604C8">
            <w:pPr>
              <w:ind w:right="171"/>
              <w:jc w:val="both"/>
              <w:rPr>
                <w:rFonts w:ascii="Times New Roman" w:hAnsi="Times New Roman"/>
                <w:bCs/>
                <w:color w:val="FF0000"/>
                <w:sz w:val="22"/>
                <w:szCs w:val="22"/>
              </w:rPr>
            </w:pPr>
          </w:p>
          <w:p w14:paraId="233E3E65" w14:textId="369DCCF9" w:rsidR="00C604C8" w:rsidRPr="00FB0613" w:rsidRDefault="00C604C8" w:rsidP="00C604C8">
            <w:pPr>
              <w:ind w:right="171"/>
              <w:jc w:val="both"/>
              <w:rPr>
                <w:rFonts w:ascii="Times New Roman" w:hAnsi="Times New Roman"/>
                <w:bCs/>
                <w:color w:val="000000" w:themeColor="text1"/>
                <w:sz w:val="22"/>
                <w:szCs w:val="22"/>
                <w:u w:val="single"/>
              </w:rPr>
            </w:pPr>
            <w:r w:rsidRPr="00FB0613">
              <w:rPr>
                <w:rFonts w:ascii="Times New Roman" w:hAnsi="Times New Roman"/>
                <w:bCs/>
                <w:color w:val="000000" w:themeColor="text1"/>
                <w:sz w:val="22"/>
                <w:szCs w:val="22"/>
                <w:u w:val="single"/>
              </w:rPr>
              <w:t>Lutte contre les espèces envahissantes (cf </w:t>
            </w:r>
            <w:r w:rsidR="00FB0613" w:rsidRPr="00FB0613">
              <w:rPr>
                <w:rFonts w:ascii="Times New Roman" w:hAnsi="Times New Roman"/>
                <w:bCs/>
                <w:color w:val="000000" w:themeColor="text1"/>
                <w:sz w:val="22"/>
                <w:szCs w:val="22"/>
                <w:u w:val="single"/>
              </w:rPr>
              <w:t>mesure</w:t>
            </w:r>
            <w:r w:rsidRPr="00FB0613">
              <w:rPr>
                <w:rFonts w:ascii="Times New Roman" w:hAnsi="Times New Roman"/>
                <w:bCs/>
                <w:color w:val="000000" w:themeColor="text1"/>
                <w:sz w:val="22"/>
                <w:szCs w:val="22"/>
                <w:u w:val="single"/>
              </w:rPr>
              <w:t xml:space="preserve"> GES3-2) :</w:t>
            </w:r>
          </w:p>
          <w:p w14:paraId="25EC616A" w14:textId="41971BC8" w:rsidR="00C604C8" w:rsidRPr="00971D96" w:rsidRDefault="00C604C8" w:rsidP="00C604C8">
            <w:pPr>
              <w:ind w:right="171"/>
              <w:jc w:val="both"/>
              <w:rPr>
                <w:rFonts w:ascii="Times New Roman" w:hAnsi="Times New Roman"/>
                <w:bCs/>
                <w:color w:val="000000" w:themeColor="text1"/>
                <w:sz w:val="22"/>
                <w:szCs w:val="22"/>
              </w:rPr>
            </w:pPr>
            <w:r w:rsidRPr="00971D96">
              <w:rPr>
                <w:rFonts w:ascii="Times New Roman" w:hAnsi="Times New Roman"/>
                <w:bCs/>
                <w:color w:val="000000" w:themeColor="text1"/>
                <w:sz w:val="22"/>
                <w:szCs w:val="22"/>
              </w:rPr>
              <w:t>Des contacts avec les propriétaires concernés par la présence d’espèces envahissantes pourront être pris, afin de les sensibiliser et d’expliquer les modalités de gestion à appliquer</w:t>
            </w:r>
            <w:r>
              <w:rPr>
                <w:rFonts w:ascii="Times New Roman" w:hAnsi="Times New Roman"/>
                <w:bCs/>
                <w:color w:val="000000" w:themeColor="text1"/>
                <w:sz w:val="22"/>
                <w:szCs w:val="22"/>
              </w:rPr>
              <w:t xml:space="preserve"> (traitement mécanique, pâturage, replantations).</w:t>
            </w:r>
            <w:r w:rsidRPr="00971D96">
              <w:rPr>
                <w:rFonts w:ascii="Times New Roman" w:hAnsi="Times New Roman"/>
                <w:bCs/>
                <w:color w:val="000000" w:themeColor="text1"/>
                <w:sz w:val="22"/>
                <w:szCs w:val="22"/>
              </w:rPr>
              <w:t xml:space="preserve"> </w:t>
            </w:r>
          </w:p>
          <w:p w14:paraId="7861E63D" w14:textId="77777777" w:rsidR="00C604C8" w:rsidRPr="00FB0613" w:rsidRDefault="00C604C8" w:rsidP="00C604C8">
            <w:pPr>
              <w:ind w:right="171"/>
              <w:jc w:val="both"/>
              <w:rPr>
                <w:rFonts w:ascii="Times New Roman" w:hAnsi="Times New Roman"/>
                <w:bCs/>
                <w:color w:val="000000" w:themeColor="text1"/>
                <w:sz w:val="22"/>
                <w:szCs w:val="22"/>
                <w:u w:val="single"/>
              </w:rPr>
            </w:pPr>
          </w:p>
          <w:p w14:paraId="5ECA9DFB" w14:textId="212B47A1" w:rsidR="00C604C8" w:rsidRPr="00971D96" w:rsidRDefault="00C604C8" w:rsidP="00C604C8">
            <w:pPr>
              <w:ind w:right="171"/>
              <w:jc w:val="both"/>
              <w:rPr>
                <w:rFonts w:ascii="Times New Roman" w:hAnsi="Times New Roman"/>
                <w:bCs/>
                <w:color w:val="000000" w:themeColor="text1"/>
                <w:sz w:val="22"/>
                <w:szCs w:val="22"/>
              </w:rPr>
            </w:pPr>
            <w:r w:rsidRPr="00FB0613">
              <w:rPr>
                <w:rFonts w:ascii="Times New Roman" w:hAnsi="Times New Roman"/>
                <w:bCs/>
                <w:color w:val="000000" w:themeColor="text1"/>
                <w:sz w:val="22"/>
                <w:szCs w:val="22"/>
                <w:u w:val="single"/>
              </w:rPr>
              <w:t>D’autres interventions diverses</w:t>
            </w:r>
            <w:r w:rsidRPr="00FB0613">
              <w:rPr>
                <w:rFonts w:ascii="Times New Roman" w:hAnsi="Times New Roman"/>
                <w:bCs/>
                <w:color w:val="000000" w:themeColor="text1"/>
                <w:sz w:val="22"/>
                <w:szCs w:val="22"/>
              </w:rPr>
              <w:t xml:space="preserve"> peuvent</w:t>
            </w:r>
            <w:r w:rsidRPr="00971D96">
              <w:rPr>
                <w:rFonts w:ascii="Times New Roman" w:hAnsi="Times New Roman"/>
                <w:bCs/>
                <w:color w:val="000000" w:themeColor="text1"/>
                <w:sz w:val="22"/>
                <w:szCs w:val="22"/>
              </w:rPr>
              <w:t xml:space="preserve"> être réalisées sur les cours d’eau : nettoyage des embâcles, retrait des déchets, surveillance des zones en cours de remblaiement à proximité des cours d’eau…</w:t>
            </w:r>
          </w:p>
          <w:p w14:paraId="0203E0A2" w14:textId="77777777" w:rsidR="00C604C8" w:rsidRDefault="00C604C8" w:rsidP="00C604C8">
            <w:pPr>
              <w:pStyle w:val="Paragraphedeliste"/>
              <w:ind w:right="171"/>
              <w:jc w:val="both"/>
              <w:rPr>
                <w:rFonts w:ascii="Times New Roman" w:hAnsi="Times New Roman"/>
                <w:b/>
                <w:sz w:val="22"/>
                <w:szCs w:val="22"/>
              </w:rPr>
            </w:pPr>
          </w:p>
          <w:p w14:paraId="3D319A72" w14:textId="510A2695" w:rsidR="00C604C8" w:rsidRPr="00440C1F" w:rsidRDefault="00C604C8" w:rsidP="00824AAA">
            <w:pPr>
              <w:ind w:right="171"/>
              <w:jc w:val="center"/>
              <w:rPr>
                <w:i/>
                <w:color w:val="4F81BD" w:themeColor="accent1"/>
              </w:rPr>
            </w:pPr>
            <w:r w:rsidRPr="00DE119B">
              <w:rPr>
                <w:i/>
                <w:color w:val="4F81BD" w:themeColor="accent1"/>
              </w:rPr>
              <w:t>Pour en savoir plus </w:t>
            </w:r>
            <w:r w:rsidR="00FB0613">
              <w:rPr>
                <w:i/>
                <w:color w:val="4F81BD" w:themeColor="accent1"/>
              </w:rPr>
              <w:t xml:space="preserve">sur la compétence GEMAPI des collectivités </w:t>
            </w:r>
            <w:r w:rsidRPr="00DE119B">
              <w:rPr>
                <w:i/>
                <w:color w:val="4F81BD" w:themeColor="accent1"/>
              </w:rPr>
              <w:t>: se reporter au document Annexes mesures de gestion, page 1</w:t>
            </w:r>
            <w:r>
              <w:rPr>
                <w:i/>
                <w:color w:val="4F81BD" w:themeColor="accent1"/>
              </w:rPr>
              <w:t>8</w:t>
            </w:r>
            <w:r w:rsidR="00FB0613">
              <w:rPr>
                <w:i/>
                <w:color w:val="4F81BD" w:themeColor="accent1"/>
              </w:rPr>
              <w:t>.</w:t>
            </w:r>
          </w:p>
        </w:tc>
      </w:tr>
      <w:tr w:rsidR="00C604C8" w14:paraId="33E8E27B" w14:textId="77777777" w:rsidTr="00DD34D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42"/>
          <w:jc w:val="center"/>
        </w:trPr>
        <w:tc>
          <w:tcPr>
            <w:tcW w:w="9776" w:type="dxa"/>
            <w:gridSpan w:val="9"/>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459CBB5" w14:textId="77777777" w:rsidR="00C604C8" w:rsidRPr="00206B16" w:rsidRDefault="00C604C8" w:rsidP="00DD34D6">
            <w:pPr>
              <w:jc w:val="center"/>
              <w:rPr>
                <w:rFonts w:ascii="Times New Roman" w:hAnsi="Times New Roman"/>
                <w:b/>
              </w:rPr>
            </w:pPr>
            <w:r>
              <w:rPr>
                <w:rFonts w:ascii="Times New Roman" w:hAnsi="Times New Roman"/>
                <w:b/>
              </w:rPr>
              <w:lastRenderedPageBreak/>
              <w:t>Localisation de la mesure</w:t>
            </w:r>
          </w:p>
        </w:tc>
      </w:tr>
      <w:tr w:rsidR="00C604C8" w14:paraId="7F678BB1" w14:textId="77777777" w:rsidTr="00484054">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1008"/>
          <w:jc w:val="center"/>
        </w:trPr>
        <w:tc>
          <w:tcPr>
            <w:tcW w:w="9776" w:type="dxa"/>
            <w:gridSpan w:val="9"/>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84548C0" w14:textId="5733AB79" w:rsidR="00C604C8" w:rsidRDefault="00C604C8" w:rsidP="00DD34D6">
            <w:pPr>
              <w:pStyle w:val="Paragraphedeliste"/>
              <w:tabs>
                <w:tab w:val="left" w:pos="226"/>
              </w:tabs>
              <w:ind w:left="183"/>
              <w:jc w:val="center"/>
              <w:rPr>
                <w:rFonts w:ascii="Times New Roman" w:hAnsi="Times New Roman"/>
                <w:bCs/>
                <w:sz w:val="22"/>
                <w:szCs w:val="22"/>
              </w:rPr>
            </w:pPr>
            <w:r w:rsidRPr="00907A91">
              <w:rPr>
                <w:rFonts w:ascii="Times New Roman" w:hAnsi="Times New Roman"/>
                <w:bCs/>
                <w:sz w:val="22"/>
                <w:szCs w:val="22"/>
              </w:rPr>
              <w:t xml:space="preserve">Ensemble </w:t>
            </w:r>
            <w:r>
              <w:rPr>
                <w:rFonts w:ascii="Times New Roman" w:hAnsi="Times New Roman"/>
                <w:bCs/>
                <w:sz w:val="22"/>
                <w:szCs w:val="22"/>
              </w:rPr>
              <w:t xml:space="preserve">des cours d’eau </w:t>
            </w:r>
            <w:r w:rsidRPr="00907A91">
              <w:rPr>
                <w:rFonts w:ascii="Times New Roman" w:hAnsi="Times New Roman"/>
                <w:bCs/>
                <w:sz w:val="22"/>
                <w:szCs w:val="22"/>
              </w:rPr>
              <w:t>du périmètre du Document Unique de Gestion</w:t>
            </w:r>
          </w:p>
          <w:p w14:paraId="6504ACD6" w14:textId="3A92C622" w:rsidR="00C604C8" w:rsidRPr="00206B16" w:rsidRDefault="00C604C8" w:rsidP="00DD34D6">
            <w:pPr>
              <w:ind w:right="171"/>
              <w:jc w:val="center"/>
              <w:rPr>
                <w:rFonts w:ascii="Times New Roman" w:hAnsi="Times New Roman"/>
                <w:bCs/>
                <w:sz w:val="22"/>
                <w:szCs w:val="22"/>
              </w:rPr>
            </w:pPr>
            <w:r w:rsidRPr="007A65BA">
              <w:rPr>
                <w:rFonts w:ascii="Times New Roman" w:hAnsi="Times New Roman"/>
                <w:b/>
                <w:sz w:val="22"/>
                <w:szCs w:val="22"/>
              </w:rPr>
              <w:t>Secteurs prioritaires :</w:t>
            </w:r>
            <w:r>
              <w:rPr>
                <w:rFonts w:ascii="Times New Roman" w:hAnsi="Times New Roman"/>
                <w:b/>
                <w:sz w:val="22"/>
                <w:szCs w:val="22"/>
              </w:rPr>
              <w:t xml:space="preserve"> </w:t>
            </w:r>
            <w:r w:rsidRPr="00F03735">
              <w:rPr>
                <w:rFonts w:ascii="Times New Roman" w:hAnsi="Times New Roman"/>
                <w:sz w:val="22"/>
                <w:szCs w:val="22"/>
              </w:rPr>
              <w:t>Cours d’eau dont l’état écologique global est mauvais (le But) ou qui présentent des dysfonctionnements localisés</w:t>
            </w:r>
            <w:r>
              <w:rPr>
                <w:rFonts w:ascii="Times New Roman" w:hAnsi="Times New Roman"/>
                <w:bCs/>
                <w:sz w:val="22"/>
                <w:szCs w:val="22"/>
              </w:rPr>
              <w:t xml:space="preserve"> (</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C604C8" w:rsidRPr="00766247" w14:paraId="2D9CAB3F" w14:textId="77777777" w:rsidTr="00DD34D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66"/>
          <w:jc w:val="center"/>
        </w:trPr>
        <w:tc>
          <w:tcPr>
            <w:tcW w:w="4957" w:type="dxa"/>
            <w:gridSpan w:val="5"/>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2671277" w14:textId="77777777" w:rsidR="00C604C8" w:rsidRPr="00EF58AE" w:rsidRDefault="00C604C8" w:rsidP="00DD34D6">
            <w:pPr>
              <w:jc w:val="center"/>
              <w:rPr>
                <w:rFonts w:ascii="Times New Roman" w:hAnsi="Times New Roman"/>
                <w:b/>
              </w:rPr>
            </w:pPr>
            <w:r w:rsidRPr="00EF58AE">
              <w:rPr>
                <w:rFonts w:ascii="Times New Roman" w:hAnsi="Times New Roman"/>
                <w:b/>
              </w:rPr>
              <w:t>Indicateurs de mise en œuvre</w:t>
            </w:r>
          </w:p>
        </w:tc>
        <w:tc>
          <w:tcPr>
            <w:tcW w:w="4819" w:type="dxa"/>
            <w:gridSpan w:val="4"/>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73C412A" w14:textId="77777777" w:rsidR="00C604C8" w:rsidRPr="00EF58AE" w:rsidRDefault="00C604C8" w:rsidP="00DD34D6">
            <w:pPr>
              <w:jc w:val="center"/>
              <w:rPr>
                <w:rFonts w:ascii="Times New Roman" w:hAnsi="Times New Roman"/>
                <w:b/>
              </w:rPr>
            </w:pPr>
            <w:r w:rsidRPr="00EF58AE">
              <w:rPr>
                <w:rFonts w:ascii="Times New Roman" w:hAnsi="Times New Roman"/>
                <w:b/>
              </w:rPr>
              <w:t>Indicateurs d’efficacité</w:t>
            </w:r>
          </w:p>
        </w:tc>
      </w:tr>
      <w:tr w:rsidR="00C604C8" w14:paraId="1784CAEA" w14:textId="77777777" w:rsidTr="00A8549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1964"/>
          <w:jc w:val="center"/>
        </w:trPr>
        <w:tc>
          <w:tcPr>
            <w:tcW w:w="4957" w:type="dxa"/>
            <w:gridSpan w:val="5"/>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A6B7F8F" w14:textId="77777777" w:rsidR="00A85496" w:rsidRDefault="00A85496" w:rsidP="00A85496">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Réalisation d’un diagnostic des cours d’eau</w:t>
            </w:r>
          </w:p>
          <w:p w14:paraId="490951C3" w14:textId="77777777" w:rsidR="00A85496" w:rsidRDefault="00A85496" w:rsidP="00A85496">
            <w:pPr>
              <w:pStyle w:val="Paragraphedeliste"/>
              <w:numPr>
                <w:ilvl w:val="0"/>
                <w:numId w:val="17"/>
              </w:numPr>
              <w:tabs>
                <w:tab w:val="left" w:pos="226"/>
              </w:tabs>
              <w:ind w:left="183" w:hanging="169"/>
              <w:rPr>
                <w:rFonts w:ascii="Times New Roman" w:hAnsi="Times New Roman"/>
                <w:bCs/>
                <w:sz w:val="22"/>
                <w:szCs w:val="22"/>
              </w:rPr>
            </w:pPr>
            <w:r w:rsidRPr="00F61AA5">
              <w:rPr>
                <w:rFonts w:ascii="Times New Roman" w:hAnsi="Times New Roman"/>
                <w:bCs/>
                <w:sz w:val="22"/>
                <w:szCs w:val="22"/>
              </w:rPr>
              <w:t>Nombre d’interventions sur les cours d’eau : suppressions ou aménagements d’</w:t>
            </w:r>
            <w:r>
              <w:rPr>
                <w:rFonts w:ascii="Times New Roman" w:hAnsi="Times New Roman"/>
                <w:bCs/>
                <w:sz w:val="22"/>
                <w:szCs w:val="22"/>
              </w:rPr>
              <w:t>ouvrages, opérations de renaturation, interventions sur les berges et les ripisylves</w:t>
            </w:r>
          </w:p>
          <w:p w14:paraId="6A90003E" w14:textId="77777777" w:rsidR="00C604C8" w:rsidRPr="002D314C" w:rsidRDefault="00C604C8" w:rsidP="00DD34D6">
            <w:pPr>
              <w:pStyle w:val="Paragraphedeliste"/>
              <w:tabs>
                <w:tab w:val="left" w:pos="226"/>
              </w:tabs>
              <w:ind w:left="183"/>
              <w:rPr>
                <w:rFonts w:ascii="Times New Roman" w:hAnsi="Times New Roman"/>
                <w:bCs/>
                <w:sz w:val="22"/>
                <w:szCs w:val="22"/>
              </w:rPr>
            </w:pPr>
          </w:p>
        </w:tc>
        <w:tc>
          <w:tcPr>
            <w:tcW w:w="4819" w:type="dxa"/>
            <w:gridSpan w:val="4"/>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DDC2B1" w14:textId="77777777" w:rsidR="00A85496" w:rsidRDefault="00A85496" w:rsidP="00A85496">
            <w:pPr>
              <w:pStyle w:val="Paragraphedeliste"/>
              <w:numPr>
                <w:ilvl w:val="0"/>
                <w:numId w:val="17"/>
              </w:numPr>
              <w:ind w:left="174" w:hanging="174"/>
              <w:rPr>
                <w:rFonts w:ascii="Times New Roman" w:hAnsi="Times New Roman"/>
                <w:sz w:val="22"/>
                <w:szCs w:val="22"/>
              </w:rPr>
            </w:pPr>
            <w:r>
              <w:rPr>
                <w:rFonts w:ascii="Times New Roman" w:hAnsi="Times New Roman"/>
                <w:sz w:val="22"/>
                <w:szCs w:val="22"/>
              </w:rPr>
              <w:t>Diagnostic des cours d’eau identifiant des priorités d’intervention</w:t>
            </w:r>
          </w:p>
          <w:p w14:paraId="0582EAED" w14:textId="77777777" w:rsidR="00A85496" w:rsidRPr="00F25CD6" w:rsidRDefault="00A85496" w:rsidP="00A85496">
            <w:pPr>
              <w:pStyle w:val="Paragraphedeliste"/>
              <w:numPr>
                <w:ilvl w:val="0"/>
                <w:numId w:val="17"/>
              </w:numPr>
              <w:ind w:left="174" w:hanging="174"/>
              <w:rPr>
                <w:rFonts w:ascii="Times New Roman" w:hAnsi="Times New Roman"/>
                <w:sz w:val="22"/>
                <w:szCs w:val="22"/>
              </w:rPr>
            </w:pPr>
            <w:r w:rsidRPr="00F25CD6">
              <w:rPr>
                <w:rFonts w:ascii="Times New Roman" w:hAnsi="Times New Roman"/>
                <w:sz w:val="22"/>
                <w:szCs w:val="22"/>
              </w:rPr>
              <w:t>Absence de discontinuité écologique sur les cours d’eau</w:t>
            </w:r>
          </w:p>
          <w:p w14:paraId="0A7B4BDC" w14:textId="77777777" w:rsidR="00A85496" w:rsidRPr="00112887" w:rsidRDefault="00A85496" w:rsidP="00A85496">
            <w:pPr>
              <w:pStyle w:val="Paragraphedeliste"/>
              <w:numPr>
                <w:ilvl w:val="0"/>
                <w:numId w:val="17"/>
              </w:numPr>
              <w:ind w:left="174" w:hanging="174"/>
              <w:rPr>
                <w:rFonts w:ascii="Times New Roman" w:hAnsi="Times New Roman"/>
                <w:b/>
                <w:sz w:val="22"/>
                <w:szCs w:val="22"/>
              </w:rPr>
            </w:pPr>
            <w:r w:rsidRPr="00F25CD6">
              <w:rPr>
                <w:rFonts w:ascii="Times New Roman" w:hAnsi="Times New Roman"/>
                <w:sz w:val="22"/>
                <w:szCs w:val="22"/>
              </w:rPr>
              <w:t>Des cours d’eau fonctionnels (transports de sédiments, biodiversité…)</w:t>
            </w:r>
          </w:p>
          <w:p w14:paraId="1D1A5D94" w14:textId="65AA204E" w:rsidR="00C604C8" w:rsidRPr="00440C1F" w:rsidRDefault="00A85496" w:rsidP="00DD34D6">
            <w:pPr>
              <w:pStyle w:val="Paragraphedeliste"/>
              <w:numPr>
                <w:ilvl w:val="0"/>
                <w:numId w:val="17"/>
              </w:numPr>
              <w:ind w:left="170" w:hanging="170"/>
              <w:rPr>
                <w:rFonts w:ascii="Times New Roman" w:hAnsi="Times New Roman"/>
                <w:sz w:val="22"/>
                <w:szCs w:val="22"/>
              </w:rPr>
            </w:pPr>
            <w:r>
              <w:rPr>
                <w:rFonts w:ascii="Times New Roman" w:hAnsi="Times New Roman"/>
                <w:sz w:val="22"/>
                <w:szCs w:val="22"/>
              </w:rPr>
              <w:t>Des berges et des ripisylves en bon état</w:t>
            </w:r>
          </w:p>
        </w:tc>
      </w:tr>
      <w:tr w:rsidR="00C604C8" w:rsidRPr="00766247" w14:paraId="34D10A33" w14:textId="77777777" w:rsidTr="009B27C8">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651"/>
          <w:jc w:val="center"/>
        </w:trPr>
        <w:tc>
          <w:tcPr>
            <w:tcW w:w="3258" w:type="dxa"/>
            <w:gridSpan w:val="3"/>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C6925CF" w14:textId="77777777" w:rsidR="00C604C8" w:rsidRPr="00EF58AE" w:rsidRDefault="00C604C8" w:rsidP="00DD34D6">
            <w:pPr>
              <w:jc w:val="center"/>
              <w:rPr>
                <w:rFonts w:ascii="Times New Roman" w:hAnsi="Times New Roman"/>
                <w:b/>
              </w:rPr>
            </w:pPr>
            <w:r w:rsidRPr="00EF58AE">
              <w:rPr>
                <w:rFonts w:ascii="Times New Roman" w:hAnsi="Times New Roman"/>
                <w:b/>
              </w:rPr>
              <w:t>Financement prévisionnel de la mesure</w:t>
            </w:r>
          </w:p>
        </w:tc>
        <w:tc>
          <w:tcPr>
            <w:tcW w:w="3259" w:type="dxa"/>
            <w:gridSpan w:val="4"/>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8DC55E2" w14:textId="77777777" w:rsidR="00C604C8" w:rsidRPr="00EF58AE" w:rsidRDefault="00C604C8" w:rsidP="00DD34D6">
            <w:pPr>
              <w:jc w:val="center"/>
              <w:rPr>
                <w:rFonts w:ascii="Times New Roman" w:hAnsi="Times New Roman"/>
                <w:b/>
              </w:rPr>
            </w:pPr>
            <w:r w:rsidRPr="00EF58AE">
              <w:rPr>
                <w:rFonts w:ascii="Times New Roman" w:hAnsi="Times New Roman"/>
                <w:b/>
              </w:rPr>
              <w:t>Maîtrise d’ouvrage</w:t>
            </w:r>
          </w:p>
        </w:tc>
        <w:tc>
          <w:tcPr>
            <w:tcW w:w="32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7D79738" w14:textId="77777777" w:rsidR="00C604C8" w:rsidRPr="00EF58AE" w:rsidRDefault="00C604C8" w:rsidP="00DD34D6">
            <w:pPr>
              <w:jc w:val="center"/>
              <w:rPr>
                <w:rFonts w:ascii="Times New Roman" w:hAnsi="Times New Roman"/>
                <w:b/>
              </w:rPr>
            </w:pPr>
            <w:r w:rsidRPr="00EF58AE">
              <w:rPr>
                <w:rFonts w:ascii="Times New Roman" w:hAnsi="Times New Roman"/>
                <w:b/>
              </w:rPr>
              <w:t>Principaux partenaires techniques</w:t>
            </w:r>
          </w:p>
        </w:tc>
      </w:tr>
      <w:tr w:rsidR="009B27C8" w14:paraId="0D60B868" w14:textId="77777777" w:rsidTr="009B27C8">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1590"/>
          <w:jc w:val="center"/>
        </w:trPr>
        <w:tc>
          <w:tcPr>
            <w:tcW w:w="3258" w:type="dxa"/>
            <w:gridSpan w:val="3"/>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810B9C" w14:textId="77777777" w:rsidR="009B27C8" w:rsidRDefault="009B27C8" w:rsidP="00DD34D6">
            <w:pPr>
              <w:jc w:val="center"/>
              <w:rPr>
                <w:rFonts w:ascii="Times New Roman" w:hAnsi="Times New Roman"/>
                <w:sz w:val="22"/>
                <w:szCs w:val="22"/>
              </w:rPr>
            </w:pPr>
            <w:r>
              <w:rPr>
                <w:rFonts w:ascii="Times New Roman" w:hAnsi="Times New Roman"/>
                <w:sz w:val="22"/>
                <w:szCs w:val="22"/>
              </w:rPr>
              <w:t>Mise en œuvre de la mesure :</w:t>
            </w:r>
          </w:p>
          <w:p w14:paraId="7C918CF5" w14:textId="7F55A15A" w:rsidR="009B27C8" w:rsidRDefault="009B27C8" w:rsidP="00C604C8">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131BE778" w14:textId="0EACBB56" w:rsidR="009B27C8" w:rsidRDefault="009B27C8" w:rsidP="00C604C8">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76D98292" w14:textId="28925371" w:rsidR="009B27C8" w:rsidRDefault="009B27C8" w:rsidP="00C604C8">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CAC et COCM</w:t>
            </w:r>
          </w:p>
          <w:p w14:paraId="301DA6A4" w14:textId="3925D2EB" w:rsidR="009B27C8" w:rsidRPr="00A85496" w:rsidRDefault="009B27C8" w:rsidP="00A8549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tc>
        <w:tc>
          <w:tcPr>
            <w:tcW w:w="3259" w:type="dxa"/>
            <w:gridSpan w:val="4"/>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EB6D587" w14:textId="669F3400" w:rsidR="009B27C8" w:rsidRDefault="009B27C8" w:rsidP="00A85496">
            <w:pPr>
              <w:pStyle w:val="Paragraphedeliste"/>
              <w:numPr>
                <w:ilvl w:val="0"/>
                <w:numId w:val="17"/>
              </w:numPr>
              <w:ind w:left="178" w:hanging="141"/>
              <w:rPr>
                <w:rFonts w:ascii="Times New Roman" w:hAnsi="Times New Roman"/>
                <w:sz w:val="22"/>
                <w:szCs w:val="22"/>
              </w:rPr>
            </w:pPr>
            <w:r w:rsidRPr="00971D96">
              <w:rPr>
                <w:rFonts w:ascii="Times New Roman" w:hAnsi="Times New Roman"/>
                <w:sz w:val="22"/>
                <w:szCs w:val="22"/>
              </w:rPr>
              <w:t>CAC et COCM</w:t>
            </w:r>
          </w:p>
          <w:p w14:paraId="049ADED0" w14:textId="4A1BD9E4" w:rsidR="009B27C8" w:rsidRPr="00971D96" w:rsidRDefault="009B27C8" w:rsidP="00A85496">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SAGE COC</w:t>
            </w:r>
          </w:p>
          <w:p w14:paraId="672A5164" w14:textId="5562DB8B" w:rsidR="009B27C8" w:rsidRPr="00A85496" w:rsidRDefault="009B27C8" w:rsidP="00A85496">
            <w:pPr>
              <w:pStyle w:val="Paragraphedeliste"/>
              <w:numPr>
                <w:ilvl w:val="0"/>
                <w:numId w:val="17"/>
              </w:numPr>
              <w:ind w:left="178" w:hanging="141"/>
              <w:rPr>
                <w:rFonts w:ascii="Times New Roman" w:hAnsi="Times New Roman"/>
                <w:b/>
                <w:sz w:val="22"/>
                <w:szCs w:val="22"/>
              </w:rPr>
            </w:pPr>
            <w:r w:rsidRPr="00971D96">
              <w:rPr>
                <w:rFonts w:ascii="Times New Roman" w:hAnsi="Times New Roman"/>
                <w:sz w:val="22"/>
                <w:szCs w:val="22"/>
              </w:rPr>
              <w:t>Conservatoire du littoral</w:t>
            </w:r>
          </w:p>
          <w:p w14:paraId="4C8D540A" w14:textId="0BCE1AAA" w:rsidR="009B27C8" w:rsidRPr="00B05F99" w:rsidRDefault="009B27C8" w:rsidP="00A85496">
            <w:pPr>
              <w:pStyle w:val="Paragraphedeliste"/>
              <w:numPr>
                <w:ilvl w:val="0"/>
                <w:numId w:val="17"/>
              </w:numPr>
              <w:ind w:left="178" w:hanging="141"/>
              <w:rPr>
                <w:rFonts w:ascii="Times New Roman" w:hAnsi="Times New Roman"/>
                <w:b/>
                <w:sz w:val="22"/>
                <w:szCs w:val="22"/>
              </w:rPr>
            </w:pPr>
            <w:r>
              <w:rPr>
                <w:rFonts w:ascii="Times New Roman" w:hAnsi="Times New Roman"/>
                <w:sz w:val="22"/>
                <w:szCs w:val="22"/>
              </w:rPr>
              <w:t>SyMEL</w:t>
            </w:r>
          </w:p>
          <w:p w14:paraId="7CE196B0" w14:textId="6FA3E19C" w:rsidR="009B27C8" w:rsidRPr="00B05F99" w:rsidRDefault="009B27C8" w:rsidP="00A85496">
            <w:pPr>
              <w:pStyle w:val="Paragraphedeliste"/>
              <w:numPr>
                <w:ilvl w:val="0"/>
                <w:numId w:val="17"/>
              </w:numPr>
              <w:ind w:left="178" w:hanging="141"/>
              <w:rPr>
                <w:rFonts w:ascii="Times New Roman" w:hAnsi="Times New Roman"/>
                <w:b/>
                <w:sz w:val="22"/>
                <w:szCs w:val="22"/>
              </w:rPr>
            </w:pPr>
            <w:r>
              <w:rPr>
                <w:rFonts w:ascii="Times New Roman" w:hAnsi="Times New Roman"/>
                <w:sz w:val="22"/>
                <w:szCs w:val="22"/>
              </w:rPr>
              <w:t>Département de la Manche</w:t>
            </w:r>
          </w:p>
          <w:p w14:paraId="6BDEFA46" w14:textId="56FBFC03" w:rsidR="009B27C8" w:rsidRPr="00971D96" w:rsidRDefault="009B27C8" w:rsidP="00A85496">
            <w:pPr>
              <w:pStyle w:val="Paragraphedeliste"/>
              <w:numPr>
                <w:ilvl w:val="0"/>
                <w:numId w:val="17"/>
              </w:numPr>
              <w:ind w:left="178" w:hanging="141"/>
              <w:rPr>
                <w:rFonts w:ascii="Times New Roman" w:hAnsi="Times New Roman"/>
                <w:b/>
                <w:sz w:val="22"/>
                <w:szCs w:val="22"/>
              </w:rPr>
            </w:pPr>
            <w:r>
              <w:rPr>
                <w:rFonts w:ascii="Times New Roman" w:hAnsi="Times New Roman"/>
                <w:sz w:val="22"/>
                <w:szCs w:val="22"/>
              </w:rPr>
              <w:t>Propriétaires privés</w:t>
            </w:r>
          </w:p>
          <w:p w14:paraId="7C8EBB6A" w14:textId="19B70E93" w:rsidR="009B27C8" w:rsidRPr="003B3257" w:rsidRDefault="009B27C8" w:rsidP="00DD34D6">
            <w:pPr>
              <w:pStyle w:val="Paragraphedeliste"/>
              <w:ind w:left="160"/>
              <w:rPr>
                <w:rFonts w:ascii="Times New Roman" w:hAnsi="Times New Roman"/>
                <w:b/>
                <w:sz w:val="20"/>
                <w:szCs w:val="20"/>
              </w:rPr>
            </w:pPr>
          </w:p>
        </w:tc>
        <w:tc>
          <w:tcPr>
            <w:tcW w:w="32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4471FD" w14:textId="77777777" w:rsidR="009B27C8" w:rsidRDefault="009B27C8" w:rsidP="00A85496">
            <w:pPr>
              <w:pStyle w:val="Paragraphedeliste"/>
              <w:numPr>
                <w:ilvl w:val="0"/>
                <w:numId w:val="17"/>
              </w:numPr>
              <w:ind w:left="172" w:hanging="219"/>
              <w:rPr>
                <w:rFonts w:ascii="Times New Roman" w:hAnsi="Times New Roman"/>
                <w:bCs/>
                <w:sz w:val="22"/>
                <w:szCs w:val="22"/>
              </w:rPr>
            </w:pPr>
            <w:r>
              <w:rPr>
                <w:rFonts w:ascii="Times New Roman" w:hAnsi="Times New Roman"/>
                <w:bCs/>
                <w:sz w:val="22"/>
                <w:szCs w:val="22"/>
              </w:rPr>
              <w:t>CATER</w:t>
            </w:r>
          </w:p>
          <w:p w14:paraId="7ED5BACB" w14:textId="77777777" w:rsidR="009B27C8" w:rsidRDefault="009B27C8" w:rsidP="00A85496">
            <w:pPr>
              <w:pStyle w:val="Paragraphedeliste"/>
              <w:numPr>
                <w:ilvl w:val="0"/>
                <w:numId w:val="17"/>
              </w:numPr>
              <w:ind w:left="172" w:hanging="219"/>
              <w:rPr>
                <w:rFonts w:ascii="Times New Roman" w:hAnsi="Times New Roman"/>
                <w:bCs/>
                <w:sz w:val="22"/>
                <w:szCs w:val="22"/>
              </w:rPr>
            </w:pPr>
            <w:r>
              <w:rPr>
                <w:rFonts w:ascii="Times New Roman" w:hAnsi="Times New Roman"/>
                <w:bCs/>
                <w:sz w:val="22"/>
                <w:szCs w:val="22"/>
              </w:rPr>
              <w:t>Communes</w:t>
            </w:r>
          </w:p>
          <w:p w14:paraId="686BED50" w14:textId="77777777" w:rsidR="009B27C8" w:rsidRDefault="009B27C8" w:rsidP="009B27C8">
            <w:pPr>
              <w:pStyle w:val="Paragraphedeliste"/>
              <w:numPr>
                <w:ilvl w:val="0"/>
                <w:numId w:val="17"/>
              </w:numPr>
              <w:ind w:left="172" w:hanging="219"/>
              <w:rPr>
                <w:rFonts w:ascii="Times New Roman" w:hAnsi="Times New Roman"/>
                <w:bCs/>
                <w:sz w:val="22"/>
                <w:szCs w:val="22"/>
              </w:rPr>
            </w:pPr>
            <w:r>
              <w:rPr>
                <w:rFonts w:ascii="Times New Roman" w:hAnsi="Times New Roman"/>
                <w:bCs/>
                <w:sz w:val="22"/>
                <w:szCs w:val="22"/>
              </w:rPr>
              <w:t>CEN (brigade espèces invasives)</w:t>
            </w:r>
          </w:p>
          <w:p w14:paraId="0F7C01BD" w14:textId="77777777" w:rsidR="009B27C8" w:rsidRDefault="009B27C8" w:rsidP="009B27C8">
            <w:pPr>
              <w:pStyle w:val="Paragraphedeliste"/>
              <w:numPr>
                <w:ilvl w:val="0"/>
                <w:numId w:val="17"/>
              </w:numPr>
              <w:ind w:left="172" w:hanging="219"/>
              <w:rPr>
                <w:rFonts w:ascii="Times New Roman" w:hAnsi="Times New Roman"/>
                <w:bCs/>
                <w:sz w:val="22"/>
                <w:szCs w:val="22"/>
              </w:rPr>
            </w:pPr>
            <w:r>
              <w:rPr>
                <w:rFonts w:ascii="Times New Roman" w:hAnsi="Times New Roman"/>
                <w:bCs/>
                <w:sz w:val="22"/>
                <w:szCs w:val="22"/>
              </w:rPr>
              <w:t>OFB (surveillance)</w:t>
            </w:r>
          </w:p>
          <w:p w14:paraId="235B63D0" w14:textId="3EB12F84" w:rsidR="009B27C8" w:rsidRDefault="009B27C8" w:rsidP="009B27C8">
            <w:pPr>
              <w:pStyle w:val="Paragraphedeliste"/>
              <w:numPr>
                <w:ilvl w:val="0"/>
                <w:numId w:val="17"/>
              </w:numPr>
              <w:ind w:left="172" w:hanging="219"/>
              <w:rPr>
                <w:rFonts w:ascii="Times New Roman" w:hAnsi="Times New Roman"/>
                <w:bCs/>
                <w:sz w:val="22"/>
                <w:szCs w:val="22"/>
              </w:rPr>
            </w:pPr>
            <w:r w:rsidRPr="00A85496">
              <w:rPr>
                <w:rFonts w:ascii="Times New Roman" w:hAnsi="Times New Roman"/>
                <w:bCs/>
                <w:sz w:val="22"/>
                <w:szCs w:val="22"/>
              </w:rPr>
              <w:t>DDTM</w:t>
            </w:r>
            <w:r w:rsidR="00D537E7">
              <w:rPr>
                <w:rFonts w:ascii="Times New Roman" w:hAnsi="Times New Roman"/>
                <w:bCs/>
                <w:sz w:val="22"/>
                <w:szCs w:val="22"/>
              </w:rPr>
              <w:t xml:space="preserve"> 50</w:t>
            </w:r>
            <w:r w:rsidRPr="00A85496">
              <w:rPr>
                <w:rFonts w:ascii="Times New Roman" w:hAnsi="Times New Roman"/>
                <w:bCs/>
                <w:sz w:val="22"/>
                <w:szCs w:val="22"/>
              </w:rPr>
              <w:t xml:space="preserve"> (police de l’eau)</w:t>
            </w:r>
          </w:p>
          <w:p w14:paraId="5A6FC836" w14:textId="640196D6" w:rsidR="009B27C8" w:rsidRPr="00244ED0" w:rsidRDefault="009B27C8" w:rsidP="009B27C8">
            <w:pPr>
              <w:pStyle w:val="Paragraphedeliste"/>
              <w:ind w:left="172"/>
              <w:rPr>
                <w:rFonts w:ascii="Times New Roman" w:hAnsi="Times New Roman"/>
                <w:bCs/>
                <w:sz w:val="22"/>
                <w:szCs w:val="22"/>
              </w:rPr>
            </w:pPr>
          </w:p>
        </w:tc>
      </w:tr>
    </w:tbl>
    <w:p w14:paraId="59704C9C" w14:textId="5D412090" w:rsidR="00290011" w:rsidRDefault="00290011" w:rsidP="004E008F">
      <w:pPr>
        <w:spacing w:after="0" w:line="240" w:lineRule="auto"/>
        <w:rPr>
          <w:rFonts w:ascii="Times New Roman" w:hAnsi="Times New Roman"/>
          <w:b/>
        </w:rPr>
      </w:pPr>
    </w:p>
    <w:p w14:paraId="268B28E7" w14:textId="77777777" w:rsidR="00EF31E3" w:rsidRDefault="00EF31E3" w:rsidP="004E008F">
      <w:pPr>
        <w:spacing w:after="0" w:line="240" w:lineRule="auto"/>
        <w:rPr>
          <w:rFonts w:ascii="Times New Roman" w:hAnsi="Times New Roman"/>
          <w:b/>
        </w:rPr>
      </w:pPr>
    </w:p>
    <w:p w14:paraId="1A896DAA" w14:textId="674C98B6" w:rsidR="00334F0F" w:rsidRDefault="00334F0F">
      <w:pPr>
        <w:rPr>
          <w:rFonts w:ascii="Times New Roman" w:hAnsi="Times New Roman"/>
          <w:b/>
        </w:rPr>
      </w:pPr>
      <w:r>
        <w:rPr>
          <w:rFonts w:ascii="Times New Roman" w:hAnsi="Times New Roman"/>
          <w:b/>
        </w:rPr>
        <w:br w:type="page"/>
      </w:r>
    </w:p>
    <w:p w14:paraId="008B782E" w14:textId="77777777" w:rsidR="00A0669D" w:rsidRDefault="00A0669D" w:rsidP="004E008F">
      <w:pPr>
        <w:spacing w:after="0" w:line="240" w:lineRule="auto"/>
        <w:rPr>
          <w:rFonts w:ascii="Times New Roman" w:hAnsi="Times New Roman"/>
          <w:b/>
        </w:rPr>
      </w:pPr>
    </w:p>
    <w:tbl>
      <w:tblPr>
        <w:tblStyle w:val="Grilledutableau"/>
        <w:tblW w:w="9776" w:type="dxa"/>
        <w:jc w:val="center"/>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FC148B" w14:paraId="534323AB" w14:textId="77777777" w:rsidTr="00DD34D6">
        <w:trPr>
          <w:jc w:val="center"/>
        </w:trPr>
        <w:tc>
          <w:tcPr>
            <w:tcW w:w="1555" w:type="dxa"/>
            <w:tcBorders>
              <w:top w:val="single" w:sz="4" w:space="0" w:color="FFCC00"/>
              <w:left w:val="single" w:sz="4" w:space="0" w:color="FFCC00"/>
              <w:bottom w:val="single" w:sz="4" w:space="0" w:color="F79646" w:themeColor="accent6"/>
              <w:right w:val="single" w:sz="4" w:space="0" w:color="FFCC00"/>
            </w:tcBorders>
            <w:shd w:val="clear" w:color="auto" w:fill="FFFF66"/>
            <w:vAlign w:val="center"/>
          </w:tcPr>
          <w:p w14:paraId="25E55838" w14:textId="52F8A046" w:rsidR="00FC148B" w:rsidRPr="00AA3216" w:rsidRDefault="00FC148B" w:rsidP="00FC148B">
            <w:pPr>
              <w:jc w:val="center"/>
              <w:rPr>
                <w:rFonts w:ascii="Times New Roman" w:hAnsi="Times New Roman"/>
                <w:b/>
                <w:sz w:val="28"/>
                <w:szCs w:val="28"/>
              </w:rPr>
            </w:pPr>
            <w:r w:rsidRPr="00AA3216">
              <w:rPr>
                <w:rFonts w:ascii="Times New Roman" w:hAnsi="Times New Roman"/>
                <w:b/>
                <w:color w:val="FF9900"/>
                <w:sz w:val="28"/>
                <w:szCs w:val="28"/>
              </w:rPr>
              <w:t>GES2-</w:t>
            </w:r>
            <w:r>
              <w:rPr>
                <w:rFonts w:ascii="Times New Roman" w:hAnsi="Times New Roman"/>
                <w:b/>
                <w:color w:val="FF9900"/>
                <w:sz w:val="28"/>
                <w:szCs w:val="28"/>
              </w:rPr>
              <w:t>4</w:t>
            </w:r>
          </w:p>
        </w:tc>
        <w:tc>
          <w:tcPr>
            <w:tcW w:w="8221" w:type="dxa"/>
            <w:gridSpan w:val="8"/>
            <w:tcBorders>
              <w:top w:val="single" w:sz="4" w:space="0" w:color="FFCC00"/>
              <w:left w:val="single" w:sz="4" w:space="0" w:color="FFCC00"/>
              <w:bottom w:val="single" w:sz="4" w:space="0" w:color="F79646" w:themeColor="accent6"/>
              <w:right w:val="single" w:sz="4" w:space="0" w:color="FFCC00"/>
            </w:tcBorders>
            <w:shd w:val="clear" w:color="auto" w:fill="FFFF66"/>
            <w:vAlign w:val="center"/>
          </w:tcPr>
          <w:p w14:paraId="6A763103" w14:textId="0ADE1504" w:rsidR="00FC148B" w:rsidRPr="00FC148B" w:rsidRDefault="00FC148B" w:rsidP="00DD34D6">
            <w:pPr>
              <w:jc w:val="center"/>
              <w:rPr>
                <w:rFonts w:ascii="Times New Roman" w:hAnsi="Times New Roman"/>
                <w:b/>
                <w:sz w:val="28"/>
                <w:szCs w:val="28"/>
              </w:rPr>
            </w:pPr>
            <w:r w:rsidRPr="00FC148B">
              <w:rPr>
                <w:rFonts w:ascii="Times New Roman" w:hAnsi="Times New Roman"/>
                <w:b/>
                <w:color w:val="FF9900"/>
                <w:sz w:val="28"/>
                <w:szCs w:val="28"/>
              </w:rPr>
              <w:t>Entretenir ou restaurer les habitats dunaires ou de falaises – améliorer l’état de conservation et les fonctionnalités de ces habitats</w:t>
            </w:r>
          </w:p>
        </w:tc>
      </w:tr>
      <w:tr w:rsidR="00FC148B" w14:paraId="16678FF0" w14:textId="77777777" w:rsidTr="00DD34D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716"/>
          <w:jc w:val="center"/>
        </w:trPr>
        <w:tc>
          <w:tcPr>
            <w:tcW w:w="155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1BC4052" w14:textId="77777777" w:rsidR="00FC148B" w:rsidRPr="00600984" w:rsidRDefault="00FC148B" w:rsidP="00DD34D6">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221DABCD" wp14:editId="728A657D">
                  <wp:extent cx="422031" cy="400200"/>
                  <wp:effectExtent l="0" t="0" r="0" b="0"/>
                  <wp:docPr id="25727"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DFC6487" w14:textId="55A7693D" w:rsidR="00FC148B" w:rsidRPr="00600984" w:rsidRDefault="00FC148B" w:rsidP="00DD34D6">
            <w:pPr>
              <w:jc w:val="center"/>
              <w:rPr>
                <w:rFonts w:ascii="Times New Roman" w:hAnsi="Times New Roman"/>
                <w:b/>
                <w:sz w:val="20"/>
                <w:szCs w:val="20"/>
              </w:rPr>
            </w:pPr>
            <w:r>
              <w:rPr>
                <w:noProof/>
                <w:lang w:eastAsia="fr-FR"/>
              </w:rPr>
              <w:drawing>
                <wp:inline distT="0" distB="0" distL="0" distR="0" wp14:anchorId="127D355C" wp14:editId="426473BB">
                  <wp:extent cx="527538" cy="416169"/>
                  <wp:effectExtent l="0" t="0" r="6350" b="3175"/>
                  <wp:docPr id="197"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6A9679C" w14:textId="532235C8" w:rsidR="00FC148B" w:rsidRPr="009F0A67" w:rsidRDefault="00FC148B" w:rsidP="00DD34D6">
            <w:pPr>
              <w:jc w:val="center"/>
              <w:rPr>
                <w:rFonts w:ascii="Times New Roman" w:hAnsi="Times New Roman"/>
                <w:sz w:val="20"/>
                <w:szCs w:val="20"/>
              </w:rPr>
            </w:pPr>
            <w:r>
              <w:rPr>
                <w:rFonts w:ascii="Times New Roman" w:hAnsi="Times New Roman"/>
                <w:sz w:val="20"/>
                <w:szCs w:val="20"/>
              </w:rPr>
              <w:t>Contrats N2000</w:t>
            </w:r>
          </w:p>
        </w:tc>
        <w:tc>
          <w:tcPr>
            <w:tcW w:w="1701"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BF899F8" w14:textId="77777777" w:rsidR="00FC148B" w:rsidRPr="00600984" w:rsidRDefault="00FC148B" w:rsidP="00DD34D6">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B37B82E" w14:textId="08E89D09" w:rsidR="00FC148B" w:rsidRPr="00600984" w:rsidRDefault="00FC148B" w:rsidP="00DD34D6">
            <w:pPr>
              <w:jc w:val="center"/>
              <w:rPr>
                <w:rFonts w:ascii="Times New Roman" w:hAnsi="Times New Roman"/>
                <w:b/>
                <w:sz w:val="20"/>
                <w:szCs w:val="20"/>
              </w:rPr>
            </w:pPr>
            <w:r>
              <w:rPr>
                <w:rFonts w:ascii="Times New Roman" w:hAnsi="Times New Roman"/>
                <w:bCs/>
                <w:sz w:val="22"/>
                <w:szCs w:val="22"/>
              </w:rPr>
              <w:t>***</w:t>
            </w:r>
          </w:p>
        </w:tc>
        <w:tc>
          <w:tcPr>
            <w:tcW w:w="18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3A18490" w14:textId="37920C16" w:rsidR="00FC148B" w:rsidRPr="00600984" w:rsidRDefault="00FC148B" w:rsidP="00DD34D6">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FC148B" w14:paraId="70A4E36E" w14:textId="77777777" w:rsidTr="00DD34D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42"/>
          <w:jc w:val="center"/>
        </w:trPr>
        <w:tc>
          <w:tcPr>
            <w:tcW w:w="9776" w:type="dxa"/>
            <w:gridSpan w:val="9"/>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E0994F9" w14:textId="77777777" w:rsidR="00FC148B" w:rsidRPr="00206B16" w:rsidRDefault="00FC148B" w:rsidP="00DD34D6">
            <w:pPr>
              <w:jc w:val="center"/>
              <w:rPr>
                <w:rFonts w:ascii="Times New Roman" w:hAnsi="Times New Roman"/>
                <w:b/>
              </w:rPr>
            </w:pPr>
            <w:r w:rsidRPr="00206B16">
              <w:rPr>
                <w:rFonts w:ascii="Times New Roman" w:hAnsi="Times New Roman"/>
                <w:b/>
              </w:rPr>
              <w:t>Description de la mesure</w:t>
            </w:r>
          </w:p>
        </w:tc>
      </w:tr>
      <w:tr w:rsidR="00FC148B" w14:paraId="5AB20AEB" w14:textId="77777777" w:rsidTr="00DD34D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52"/>
          <w:jc w:val="center"/>
        </w:trPr>
        <w:tc>
          <w:tcPr>
            <w:tcW w:w="9776" w:type="dxa"/>
            <w:gridSpan w:val="9"/>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B5DE0A" w14:textId="77777777" w:rsidR="00FC148B" w:rsidRPr="00CD5455" w:rsidRDefault="00FC148B" w:rsidP="00DD34D6">
            <w:pPr>
              <w:ind w:right="171"/>
              <w:jc w:val="both"/>
              <w:rPr>
                <w:rFonts w:ascii="Times New Roman" w:hAnsi="Times New Roman"/>
                <w:bCs/>
                <w:sz w:val="22"/>
                <w:szCs w:val="22"/>
              </w:rPr>
            </w:pPr>
          </w:p>
          <w:p w14:paraId="5BE831D8" w14:textId="34073848" w:rsidR="00FC148B" w:rsidRDefault="00FC148B" w:rsidP="00FC148B">
            <w:pPr>
              <w:ind w:right="171"/>
              <w:jc w:val="both"/>
              <w:rPr>
                <w:rFonts w:ascii="Times New Roman" w:hAnsi="Times New Roman"/>
                <w:sz w:val="22"/>
                <w:szCs w:val="22"/>
              </w:rPr>
            </w:pPr>
            <w:r w:rsidRPr="007B0F4A">
              <w:rPr>
                <w:rFonts w:ascii="Times New Roman" w:hAnsi="Times New Roman"/>
                <w:sz w:val="22"/>
                <w:szCs w:val="22"/>
              </w:rPr>
              <w:t xml:space="preserve">Au-delà de la gestion de la végétation pour maintenir des milieux ouverts (cf </w:t>
            </w:r>
            <w:r w:rsidR="003F2F8C">
              <w:rPr>
                <w:rFonts w:ascii="Times New Roman" w:hAnsi="Times New Roman"/>
                <w:sz w:val="22"/>
                <w:szCs w:val="22"/>
              </w:rPr>
              <w:t xml:space="preserve">mesure </w:t>
            </w:r>
            <w:r w:rsidRPr="007B0F4A">
              <w:rPr>
                <w:rFonts w:ascii="Times New Roman" w:hAnsi="Times New Roman"/>
                <w:sz w:val="22"/>
                <w:szCs w:val="22"/>
              </w:rPr>
              <w:t xml:space="preserve">GES2-1), le bon état de conservation des habitats dunaires ou de falaises dépend </w:t>
            </w:r>
            <w:r>
              <w:rPr>
                <w:rFonts w:ascii="Times New Roman" w:hAnsi="Times New Roman"/>
                <w:sz w:val="22"/>
                <w:szCs w:val="22"/>
              </w:rPr>
              <w:t xml:space="preserve">aussi d’autres facteurs d’influence, comme </w:t>
            </w:r>
            <w:r w:rsidR="003F2F8C">
              <w:rPr>
                <w:rFonts w:ascii="Times New Roman" w:hAnsi="Times New Roman"/>
                <w:sz w:val="22"/>
                <w:szCs w:val="22"/>
              </w:rPr>
              <w:t>les éléments naturels (vent, mer)</w:t>
            </w:r>
            <w:r>
              <w:rPr>
                <w:rFonts w:ascii="Times New Roman" w:hAnsi="Times New Roman"/>
                <w:sz w:val="22"/>
                <w:szCs w:val="22"/>
              </w:rPr>
              <w:t xml:space="preserve">, la fréquentation du site ou les usages qui s’y exercent. </w:t>
            </w:r>
          </w:p>
          <w:p w14:paraId="75CD16EA" w14:textId="77777777" w:rsidR="00FC148B" w:rsidRPr="007B0F4A" w:rsidRDefault="00FC148B" w:rsidP="00FC148B">
            <w:pPr>
              <w:ind w:right="171"/>
              <w:jc w:val="both"/>
              <w:rPr>
                <w:rFonts w:ascii="Times New Roman" w:hAnsi="Times New Roman"/>
                <w:sz w:val="22"/>
                <w:szCs w:val="22"/>
              </w:rPr>
            </w:pPr>
            <w:r>
              <w:rPr>
                <w:rFonts w:ascii="Times New Roman" w:hAnsi="Times New Roman"/>
                <w:sz w:val="22"/>
                <w:szCs w:val="22"/>
              </w:rPr>
              <w:t>Les méthodes d’intervention décrites ci-dessous visent à réduire les effets de ces facteurs d’influence, parfois en luttant contre eux et en cherchant à les supprimer complètement, mais souvent en les adaptant ou les détournant pour qu’ils agissent positivement sur les habitats naturels. Par exemple, l’érosion naturelle peut être mise à profit pour créer de nouvelles zones de déflation dans les dunes, à l’origine de formes sableuses renouvelées, avec une végétation pionnière.</w:t>
            </w:r>
          </w:p>
          <w:p w14:paraId="57F4FAFA" w14:textId="77777777" w:rsidR="00FC148B" w:rsidRDefault="00FC148B" w:rsidP="00FC148B">
            <w:pPr>
              <w:ind w:right="171"/>
              <w:jc w:val="both"/>
              <w:rPr>
                <w:rFonts w:ascii="Times New Roman" w:hAnsi="Times New Roman"/>
                <w:b/>
                <w:sz w:val="22"/>
                <w:szCs w:val="22"/>
              </w:rPr>
            </w:pPr>
          </w:p>
          <w:p w14:paraId="28AB7032" w14:textId="77777777" w:rsidR="007E2649" w:rsidRDefault="007E2649" w:rsidP="007E2649">
            <w:pPr>
              <w:ind w:right="171"/>
              <w:jc w:val="both"/>
              <w:rPr>
                <w:rFonts w:ascii="Times New Roman" w:hAnsi="Times New Roman"/>
                <w:sz w:val="22"/>
                <w:szCs w:val="22"/>
              </w:rPr>
            </w:pPr>
            <w:r w:rsidRPr="007E2649">
              <w:rPr>
                <w:rFonts w:ascii="Times New Roman" w:hAnsi="Times New Roman"/>
                <w:sz w:val="22"/>
                <w:szCs w:val="22"/>
              </w:rPr>
              <w:t>L</w:t>
            </w:r>
            <w:r w:rsidR="00FC148B" w:rsidRPr="007E2649">
              <w:rPr>
                <w:rFonts w:ascii="Times New Roman" w:hAnsi="Times New Roman"/>
                <w:sz w:val="22"/>
                <w:szCs w:val="22"/>
              </w:rPr>
              <w:t xml:space="preserve">es mesures de restauration passive des pelouses littorales (dunes ou falaises) (cf mesure GES 1-2) </w:t>
            </w:r>
            <w:r w:rsidRPr="007E2649">
              <w:rPr>
                <w:rFonts w:ascii="Times New Roman" w:hAnsi="Times New Roman"/>
                <w:sz w:val="22"/>
                <w:szCs w:val="22"/>
              </w:rPr>
              <w:t>peuvent être complétées par des mesures de restauration active, qui vont accélérer</w:t>
            </w:r>
            <w:r w:rsidR="00FC148B" w:rsidRPr="007E2649">
              <w:rPr>
                <w:rFonts w:ascii="Times New Roman" w:hAnsi="Times New Roman"/>
                <w:sz w:val="22"/>
                <w:szCs w:val="22"/>
              </w:rPr>
              <w:t xml:space="preserve"> la cicatrisation du milieu</w:t>
            </w:r>
            <w:r w:rsidRPr="007E2649">
              <w:rPr>
                <w:rFonts w:ascii="Times New Roman" w:hAnsi="Times New Roman"/>
                <w:sz w:val="22"/>
                <w:szCs w:val="22"/>
              </w:rPr>
              <w:t> :</w:t>
            </w:r>
          </w:p>
          <w:p w14:paraId="6A818DA9" w14:textId="2F7F9CEA" w:rsidR="00FC148B" w:rsidRPr="00607D99" w:rsidRDefault="00FC148B" w:rsidP="00607D99">
            <w:pPr>
              <w:pStyle w:val="Paragraphedeliste"/>
              <w:numPr>
                <w:ilvl w:val="0"/>
                <w:numId w:val="17"/>
              </w:numPr>
              <w:spacing w:before="240"/>
              <w:ind w:right="171"/>
              <w:jc w:val="both"/>
              <w:rPr>
                <w:rFonts w:ascii="Times New Roman" w:hAnsi="Times New Roman"/>
                <w:sz w:val="22"/>
                <w:szCs w:val="22"/>
              </w:rPr>
            </w:pPr>
            <w:r w:rsidRPr="00607D99">
              <w:rPr>
                <w:rFonts w:ascii="Times New Roman" w:hAnsi="Times New Roman"/>
                <w:sz w:val="22"/>
                <w:szCs w:val="22"/>
              </w:rPr>
              <w:t>Protection contre les éléments et consolidation des habitats : rechargement des plages, piégeage du sable par des ganivelles ou des fascines, renforcement de siffle-vent avec des ganivelles ou des fagots, pose de filets géotextiles biodégradables (en jute ou fibre de coco), permettant de fixer le substrat (sable), de favoriser la pousse des végétaux et de canaliser la fréquentation</w:t>
            </w:r>
            <w:r w:rsidR="00607D99" w:rsidRPr="00607D99">
              <w:rPr>
                <w:rFonts w:ascii="Times New Roman" w:hAnsi="Times New Roman"/>
                <w:sz w:val="22"/>
                <w:szCs w:val="22"/>
              </w:rPr>
              <w:t>.</w:t>
            </w:r>
          </w:p>
          <w:p w14:paraId="07248ACD" w14:textId="020CFB45" w:rsidR="00FC148B" w:rsidRPr="00607D99" w:rsidRDefault="00FC148B" w:rsidP="00607D99">
            <w:pPr>
              <w:pStyle w:val="Paragraphedeliste"/>
              <w:numPr>
                <w:ilvl w:val="0"/>
                <w:numId w:val="17"/>
              </w:numPr>
              <w:spacing w:before="240"/>
              <w:ind w:right="171"/>
              <w:jc w:val="both"/>
              <w:rPr>
                <w:rFonts w:ascii="Times New Roman" w:hAnsi="Times New Roman"/>
                <w:bCs/>
                <w:sz w:val="22"/>
                <w:szCs w:val="22"/>
              </w:rPr>
            </w:pPr>
            <w:r w:rsidRPr="00607D99">
              <w:rPr>
                <w:rFonts w:ascii="Times New Roman" w:hAnsi="Times New Roman"/>
                <w:sz w:val="22"/>
                <w:szCs w:val="22"/>
              </w:rPr>
              <w:t xml:space="preserve">Décompactage du sol pour améliorer </w:t>
            </w:r>
            <w:r w:rsidR="007E2649" w:rsidRPr="00607D99">
              <w:rPr>
                <w:rFonts w:ascii="Times New Roman" w:hAnsi="Times New Roman"/>
                <w:sz w:val="22"/>
                <w:szCs w:val="22"/>
              </w:rPr>
              <w:t>s</w:t>
            </w:r>
            <w:r w:rsidRPr="00607D99">
              <w:rPr>
                <w:rFonts w:ascii="Times New Roman" w:hAnsi="Times New Roman"/>
                <w:sz w:val="22"/>
                <w:szCs w:val="22"/>
              </w:rPr>
              <w:t>a perméabilité et la croissance de graines</w:t>
            </w:r>
            <w:r w:rsidR="007E2649" w:rsidRPr="00607D99">
              <w:rPr>
                <w:rFonts w:ascii="Times New Roman" w:hAnsi="Times New Roman"/>
                <w:sz w:val="22"/>
                <w:szCs w:val="22"/>
              </w:rPr>
              <w:t>,</w:t>
            </w:r>
            <w:r w:rsidRPr="00607D99">
              <w:rPr>
                <w:rFonts w:ascii="Times New Roman" w:hAnsi="Times New Roman"/>
                <w:sz w:val="22"/>
                <w:szCs w:val="22"/>
              </w:rPr>
              <w:t xml:space="preserve"> ou étrépage permettant d’enlever les litières et couches superficielles du sol, enrichies en matière organique, et d’orienter l’action érosive</w:t>
            </w:r>
            <w:r w:rsidR="007E2649" w:rsidRPr="00607D99">
              <w:rPr>
                <w:rFonts w:ascii="Times New Roman" w:hAnsi="Times New Roman"/>
                <w:sz w:val="22"/>
                <w:szCs w:val="22"/>
              </w:rPr>
              <w:t>,</w:t>
            </w:r>
            <w:r w:rsidR="007E2649" w:rsidRPr="00607D99">
              <w:rPr>
                <w:rFonts w:ascii="Times New Roman" w:hAnsi="Times New Roman"/>
                <w:bCs/>
                <w:sz w:val="22"/>
                <w:szCs w:val="22"/>
              </w:rPr>
              <w:t xml:space="preserve"> pour retrouver une banque de graines naturelles enfouie, qui poussera ensuite à sa guise</w:t>
            </w:r>
            <w:r w:rsidRPr="00607D99">
              <w:rPr>
                <w:rFonts w:ascii="Times New Roman" w:hAnsi="Times New Roman"/>
                <w:sz w:val="22"/>
                <w:szCs w:val="22"/>
              </w:rPr>
              <w:t xml:space="preserve">. </w:t>
            </w:r>
            <w:r w:rsidR="007E2649" w:rsidRPr="00607D99">
              <w:rPr>
                <w:rFonts w:ascii="Times New Roman" w:hAnsi="Times New Roman"/>
                <w:sz w:val="22"/>
                <w:szCs w:val="22"/>
              </w:rPr>
              <w:t>L’horizon superficiel du sol peut aussi être repositionné après l’opération, afin de conserver l</w:t>
            </w:r>
            <w:r w:rsidRPr="00607D99">
              <w:rPr>
                <w:rFonts w:ascii="Times New Roman" w:hAnsi="Times New Roman"/>
                <w:sz w:val="22"/>
                <w:szCs w:val="22"/>
              </w:rPr>
              <w:t xml:space="preserve">a banque de graines originale </w:t>
            </w:r>
            <w:r w:rsidR="007E2649" w:rsidRPr="00607D99">
              <w:rPr>
                <w:rFonts w:ascii="Times New Roman" w:hAnsi="Times New Roman"/>
                <w:sz w:val="22"/>
                <w:szCs w:val="22"/>
              </w:rPr>
              <w:t>et de</w:t>
            </w:r>
            <w:r w:rsidRPr="00607D99">
              <w:rPr>
                <w:rFonts w:ascii="Times New Roman" w:hAnsi="Times New Roman"/>
                <w:sz w:val="22"/>
                <w:szCs w:val="22"/>
              </w:rPr>
              <w:t xml:space="preserve"> retrouver une végétation pionnière caractéristique.</w:t>
            </w:r>
          </w:p>
          <w:p w14:paraId="46AEFDB9" w14:textId="77777777" w:rsidR="00FC148B" w:rsidRPr="00607D99" w:rsidRDefault="00FC148B" w:rsidP="00FC148B">
            <w:pPr>
              <w:pStyle w:val="Paragraphedeliste"/>
              <w:numPr>
                <w:ilvl w:val="0"/>
                <w:numId w:val="17"/>
              </w:numPr>
              <w:ind w:right="171"/>
              <w:jc w:val="both"/>
              <w:rPr>
                <w:rFonts w:ascii="Times New Roman" w:hAnsi="Times New Roman"/>
                <w:sz w:val="22"/>
                <w:szCs w:val="22"/>
              </w:rPr>
            </w:pPr>
            <w:r w:rsidRPr="00607D99">
              <w:rPr>
                <w:rFonts w:ascii="Times New Roman" w:hAnsi="Times New Roman"/>
                <w:sz w:val="22"/>
                <w:szCs w:val="22"/>
              </w:rPr>
              <w:t>Plantations du substrat à l’aide d’essences issues des milieux naturels proches (oyats par exemple). Cependant, aucun apport de matériaux ou de végétaux exogène n’est autorisé, afin de conserver les équilibres écologiques locaux (pas de résineux, de plantes invasives).</w:t>
            </w:r>
          </w:p>
          <w:p w14:paraId="424875C1" w14:textId="77777777" w:rsidR="00FC148B" w:rsidRDefault="00FC148B" w:rsidP="00FC148B">
            <w:pPr>
              <w:pStyle w:val="Paragraphedeliste"/>
              <w:numPr>
                <w:ilvl w:val="0"/>
                <w:numId w:val="17"/>
              </w:numPr>
              <w:ind w:right="171"/>
              <w:jc w:val="both"/>
              <w:rPr>
                <w:rFonts w:ascii="Times New Roman" w:hAnsi="Times New Roman"/>
                <w:sz w:val="22"/>
                <w:szCs w:val="22"/>
              </w:rPr>
            </w:pPr>
            <w:r w:rsidRPr="00607D99">
              <w:rPr>
                <w:rFonts w:ascii="Times New Roman" w:hAnsi="Times New Roman"/>
                <w:sz w:val="22"/>
                <w:szCs w:val="22"/>
              </w:rPr>
              <w:t>Mise en défens des zones à restaurer, par pose de ganivelles ou clôtures hautes ou basses permettant de canaliser la fréquentation</w:t>
            </w:r>
            <w:r>
              <w:rPr>
                <w:rFonts w:ascii="Times New Roman" w:hAnsi="Times New Roman"/>
                <w:sz w:val="22"/>
                <w:szCs w:val="22"/>
              </w:rPr>
              <w:t>, pose de plots pour éviter les diffusions de véhicules, ou encore installation de platelages ou passerelles facilitant la circulation dans les secteurs humides.</w:t>
            </w:r>
          </w:p>
          <w:p w14:paraId="70DA34E4" w14:textId="30E8B1BB" w:rsidR="00FC148B" w:rsidRDefault="00FC148B" w:rsidP="00FC148B">
            <w:pPr>
              <w:pStyle w:val="Paragraphedeliste"/>
              <w:numPr>
                <w:ilvl w:val="0"/>
                <w:numId w:val="17"/>
              </w:numPr>
              <w:ind w:right="171"/>
              <w:jc w:val="both"/>
              <w:rPr>
                <w:rFonts w:ascii="Times New Roman" w:hAnsi="Times New Roman"/>
                <w:sz w:val="22"/>
                <w:szCs w:val="22"/>
              </w:rPr>
            </w:pPr>
            <w:r w:rsidRPr="006C4E45">
              <w:rPr>
                <w:rFonts w:ascii="Times New Roman" w:hAnsi="Times New Roman"/>
                <w:sz w:val="22"/>
                <w:szCs w:val="22"/>
              </w:rPr>
              <w:t>Gestion des usages sur le site et aménagements pour l’accueil du public : encadrement de la fréquentation (panneaux de signalisation, balisage de cheminements…</w:t>
            </w:r>
            <w:r>
              <w:rPr>
                <w:rFonts w:ascii="Times New Roman" w:hAnsi="Times New Roman"/>
                <w:sz w:val="22"/>
                <w:szCs w:val="22"/>
              </w:rPr>
              <w:t xml:space="preserve"> - cf </w:t>
            </w:r>
            <w:r w:rsidR="00607D99">
              <w:rPr>
                <w:rFonts w:ascii="Times New Roman" w:hAnsi="Times New Roman"/>
                <w:sz w:val="22"/>
                <w:szCs w:val="22"/>
              </w:rPr>
              <w:t xml:space="preserve">mesure </w:t>
            </w:r>
            <w:r>
              <w:rPr>
                <w:rFonts w:ascii="Times New Roman" w:hAnsi="Times New Roman"/>
                <w:sz w:val="22"/>
                <w:szCs w:val="22"/>
              </w:rPr>
              <w:t>US1-2</w:t>
            </w:r>
            <w:r w:rsidRPr="006C4E45">
              <w:rPr>
                <w:rFonts w:ascii="Times New Roman" w:hAnsi="Times New Roman"/>
                <w:sz w:val="22"/>
                <w:szCs w:val="22"/>
              </w:rPr>
              <w:t>)</w:t>
            </w:r>
            <w:r>
              <w:rPr>
                <w:rFonts w:ascii="Times New Roman" w:hAnsi="Times New Roman"/>
                <w:sz w:val="22"/>
                <w:szCs w:val="22"/>
              </w:rPr>
              <w:t>,</w:t>
            </w:r>
            <w:r w:rsidRPr="006C4E45">
              <w:rPr>
                <w:rFonts w:ascii="Times New Roman" w:hAnsi="Times New Roman"/>
                <w:sz w:val="22"/>
                <w:szCs w:val="22"/>
              </w:rPr>
              <w:t xml:space="preserve"> des activités agricoles (extensification du pâturage, </w:t>
            </w:r>
            <w:r>
              <w:rPr>
                <w:rFonts w:ascii="Times New Roman" w:hAnsi="Times New Roman"/>
                <w:sz w:val="22"/>
                <w:szCs w:val="22"/>
              </w:rPr>
              <w:t xml:space="preserve">optimisation des pratiques - cf </w:t>
            </w:r>
            <w:r w:rsidR="00607D99">
              <w:rPr>
                <w:rFonts w:ascii="Times New Roman" w:hAnsi="Times New Roman"/>
                <w:sz w:val="22"/>
                <w:szCs w:val="22"/>
              </w:rPr>
              <w:t xml:space="preserve">mesures </w:t>
            </w:r>
            <w:r>
              <w:rPr>
                <w:rFonts w:ascii="Times New Roman" w:hAnsi="Times New Roman"/>
                <w:sz w:val="22"/>
                <w:szCs w:val="22"/>
              </w:rPr>
              <w:t>US2-3 et US2-4) et</w:t>
            </w:r>
            <w:r w:rsidRPr="006C4E45">
              <w:rPr>
                <w:rFonts w:ascii="Times New Roman" w:hAnsi="Times New Roman"/>
                <w:sz w:val="22"/>
                <w:szCs w:val="22"/>
              </w:rPr>
              <w:t xml:space="preserve"> des loisirs (chasse, équitation, sports…</w:t>
            </w:r>
            <w:r>
              <w:rPr>
                <w:rFonts w:ascii="Times New Roman" w:hAnsi="Times New Roman"/>
                <w:sz w:val="22"/>
                <w:szCs w:val="22"/>
              </w:rPr>
              <w:t xml:space="preserve"> - cf </w:t>
            </w:r>
            <w:r w:rsidR="00607D99">
              <w:rPr>
                <w:rFonts w:ascii="Times New Roman" w:hAnsi="Times New Roman"/>
                <w:sz w:val="22"/>
                <w:szCs w:val="22"/>
              </w:rPr>
              <w:t xml:space="preserve">mesure </w:t>
            </w:r>
            <w:r>
              <w:rPr>
                <w:rFonts w:ascii="Times New Roman" w:hAnsi="Times New Roman"/>
                <w:sz w:val="22"/>
                <w:szCs w:val="22"/>
              </w:rPr>
              <w:t>US3-2</w:t>
            </w:r>
            <w:r w:rsidRPr="006C4E45">
              <w:rPr>
                <w:rFonts w:ascii="Times New Roman" w:hAnsi="Times New Roman"/>
                <w:sz w:val="22"/>
                <w:szCs w:val="22"/>
              </w:rPr>
              <w:t>)</w:t>
            </w:r>
          </w:p>
          <w:p w14:paraId="070B5907" w14:textId="77777777" w:rsidR="00607D99" w:rsidRDefault="00607D99" w:rsidP="00FC148B">
            <w:pPr>
              <w:ind w:right="171"/>
              <w:jc w:val="both"/>
              <w:rPr>
                <w:rFonts w:ascii="Times New Roman" w:hAnsi="Times New Roman"/>
                <w:color w:val="FF0000"/>
                <w:sz w:val="22"/>
                <w:szCs w:val="22"/>
              </w:rPr>
            </w:pPr>
          </w:p>
          <w:p w14:paraId="7B5AB6E0" w14:textId="1E220825" w:rsidR="00FC148B" w:rsidRPr="00FD6468" w:rsidRDefault="00FC148B" w:rsidP="00FC148B">
            <w:pPr>
              <w:ind w:right="171"/>
              <w:jc w:val="both"/>
              <w:rPr>
                <w:rFonts w:ascii="Times New Roman" w:hAnsi="Times New Roman"/>
                <w:sz w:val="22"/>
                <w:szCs w:val="22"/>
              </w:rPr>
            </w:pPr>
            <w:r>
              <w:rPr>
                <w:rFonts w:ascii="Times New Roman" w:hAnsi="Times New Roman"/>
                <w:sz w:val="22"/>
                <w:szCs w:val="22"/>
              </w:rPr>
              <w:t xml:space="preserve">Ces </w:t>
            </w:r>
            <w:r w:rsidR="00607D99">
              <w:rPr>
                <w:rFonts w:ascii="Times New Roman" w:hAnsi="Times New Roman"/>
                <w:sz w:val="22"/>
                <w:szCs w:val="22"/>
              </w:rPr>
              <w:t>opération</w:t>
            </w:r>
            <w:r>
              <w:rPr>
                <w:rFonts w:ascii="Times New Roman" w:hAnsi="Times New Roman"/>
                <w:sz w:val="22"/>
                <w:szCs w:val="22"/>
              </w:rPr>
              <w:t>s peuvent également être mises en œuvre pour faciliter la restauration des habitats après le r</w:t>
            </w:r>
            <w:r w:rsidRPr="00FD6468">
              <w:rPr>
                <w:rFonts w:ascii="Times New Roman" w:hAnsi="Times New Roman"/>
                <w:sz w:val="22"/>
                <w:szCs w:val="22"/>
              </w:rPr>
              <w:t xml:space="preserve">etrait </w:t>
            </w:r>
            <w:r>
              <w:rPr>
                <w:rFonts w:ascii="Times New Roman" w:hAnsi="Times New Roman"/>
                <w:sz w:val="22"/>
                <w:szCs w:val="22"/>
              </w:rPr>
              <w:t>de points noirs</w:t>
            </w:r>
            <w:r w:rsidRPr="00FD6468">
              <w:rPr>
                <w:rFonts w:ascii="Times New Roman" w:hAnsi="Times New Roman"/>
                <w:sz w:val="22"/>
                <w:szCs w:val="22"/>
              </w:rPr>
              <w:t xml:space="preserve"> ou d’</w:t>
            </w:r>
            <w:r>
              <w:rPr>
                <w:rFonts w:ascii="Times New Roman" w:hAnsi="Times New Roman"/>
                <w:sz w:val="22"/>
                <w:szCs w:val="22"/>
              </w:rPr>
              <w:t xml:space="preserve">équipements inadaptés : cabanons, haies de résineux, </w:t>
            </w:r>
            <w:r w:rsidRPr="00FD6468">
              <w:rPr>
                <w:rFonts w:ascii="Times New Roman" w:hAnsi="Times New Roman"/>
                <w:sz w:val="22"/>
                <w:szCs w:val="22"/>
              </w:rPr>
              <w:t xml:space="preserve">enrochements, </w:t>
            </w:r>
            <w:r>
              <w:rPr>
                <w:rFonts w:ascii="Times New Roman" w:hAnsi="Times New Roman"/>
                <w:sz w:val="22"/>
                <w:szCs w:val="22"/>
              </w:rPr>
              <w:t>équipements vétustes ou dangereu</w:t>
            </w:r>
            <w:r w:rsidR="00607D99">
              <w:rPr>
                <w:rFonts w:ascii="Times New Roman" w:hAnsi="Times New Roman"/>
                <w:sz w:val="22"/>
                <w:szCs w:val="22"/>
              </w:rPr>
              <w:t>x</w:t>
            </w:r>
            <w:r>
              <w:rPr>
                <w:rFonts w:ascii="Times New Roman" w:hAnsi="Times New Roman"/>
                <w:sz w:val="22"/>
                <w:szCs w:val="22"/>
              </w:rPr>
              <w:t>…</w:t>
            </w:r>
            <w:r w:rsidR="00607D99">
              <w:rPr>
                <w:rFonts w:ascii="Times New Roman" w:hAnsi="Times New Roman"/>
                <w:sz w:val="22"/>
                <w:szCs w:val="22"/>
              </w:rPr>
              <w:t xml:space="preserve"> (cf mesure GES2-7)</w:t>
            </w:r>
          </w:p>
          <w:p w14:paraId="0E7C85EB" w14:textId="77777777" w:rsidR="00FC148B" w:rsidRDefault="00FC148B" w:rsidP="00DD34D6">
            <w:pPr>
              <w:pStyle w:val="Paragraphedeliste"/>
              <w:ind w:right="171"/>
              <w:jc w:val="both"/>
              <w:rPr>
                <w:rFonts w:ascii="Times New Roman" w:hAnsi="Times New Roman"/>
                <w:b/>
                <w:sz w:val="22"/>
                <w:szCs w:val="22"/>
              </w:rPr>
            </w:pPr>
          </w:p>
          <w:p w14:paraId="1FDF75AC" w14:textId="28A015B7" w:rsidR="00FC148B" w:rsidRPr="00440C1F" w:rsidRDefault="00FC148B" w:rsidP="00824AAA">
            <w:pPr>
              <w:ind w:right="171"/>
              <w:jc w:val="center"/>
              <w:rPr>
                <w:i/>
                <w:color w:val="4F81BD" w:themeColor="accent1"/>
              </w:rPr>
            </w:pPr>
            <w:r w:rsidRPr="00DE119B">
              <w:rPr>
                <w:i/>
                <w:color w:val="4F81BD" w:themeColor="accent1"/>
              </w:rPr>
              <w:t>Pour en savoir plus : se reporter au document Annexes mesures de gestion, page 1</w:t>
            </w:r>
            <w:r>
              <w:rPr>
                <w:i/>
                <w:color w:val="4F81BD" w:themeColor="accent1"/>
              </w:rPr>
              <w:t>8</w:t>
            </w:r>
          </w:p>
        </w:tc>
      </w:tr>
      <w:tr w:rsidR="00FC148B" w14:paraId="3DFA50BC" w14:textId="77777777" w:rsidTr="00DD34D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42"/>
          <w:jc w:val="center"/>
        </w:trPr>
        <w:tc>
          <w:tcPr>
            <w:tcW w:w="9776" w:type="dxa"/>
            <w:gridSpan w:val="9"/>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B59C57D" w14:textId="77777777" w:rsidR="00FC148B" w:rsidRPr="00206B16" w:rsidRDefault="00FC148B" w:rsidP="00DD34D6">
            <w:pPr>
              <w:jc w:val="center"/>
              <w:rPr>
                <w:rFonts w:ascii="Times New Roman" w:hAnsi="Times New Roman"/>
                <w:b/>
              </w:rPr>
            </w:pPr>
            <w:r>
              <w:rPr>
                <w:rFonts w:ascii="Times New Roman" w:hAnsi="Times New Roman"/>
                <w:b/>
              </w:rPr>
              <w:t>Localisation de la mesure</w:t>
            </w:r>
          </w:p>
        </w:tc>
      </w:tr>
      <w:tr w:rsidR="00FC148B" w14:paraId="2B44719A" w14:textId="77777777" w:rsidTr="00B05F99">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925"/>
          <w:jc w:val="center"/>
        </w:trPr>
        <w:tc>
          <w:tcPr>
            <w:tcW w:w="9776" w:type="dxa"/>
            <w:gridSpan w:val="9"/>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2432D59" w14:textId="17A43F35" w:rsidR="00FC148B" w:rsidRDefault="00FC148B" w:rsidP="00FC148B">
            <w:pPr>
              <w:ind w:right="171"/>
              <w:jc w:val="center"/>
              <w:rPr>
                <w:rFonts w:ascii="Times New Roman" w:hAnsi="Times New Roman"/>
                <w:bCs/>
                <w:sz w:val="22"/>
                <w:szCs w:val="22"/>
              </w:rPr>
            </w:pPr>
            <w:r>
              <w:rPr>
                <w:rFonts w:ascii="Times New Roman" w:hAnsi="Times New Roman"/>
                <w:bCs/>
                <w:sz w:val="22"/>
                <w:szCs w:val="22"/>
              </w:rPr>
              <w:t>E</w:t>
            </w:r>
            <w:r w:rsidRPr="008D322D">
              <w:rPr>
                <w:rFonts w:ascii="Times New Roman" w:hAnsi="Times New Roman"/>
                <w:bCs/>
                <w:sz w:val="22"/>
                <w:szCs w:val="22"/>
              </w:rPr>
              <w:t xml:space="preserve">nsemble </w:t>
            </w:r>
            <w:r>
              <w:rPr>
                <w:rFonts w:ascii="Times New Roman" w:hAnsi="Times New Roman"/>
                <w:bCs/>
                <w:sz w:val="22"/>
                <w:szCs w:val="22"/>
              </w:rPr>
              <w:t xml:space="preserve">des pelouses littorales </w:t>
            </w:r>
            <w:r w:rsidR="00484054">
              <w:rPr>
                <w:rFonts w:ascii="Times New Roman" w:hAnsi="Times New Roman"/>
                <w:bCs/>
                <w:sz w:val="22"/>
                <w:szCs w:val="22"/>
              </w:rPr>
              <w:t xml:space="preserve">(dunes et falaises) </w:t>
            </w:r>
            <w:r w:rsidRPr="008D322D">
              <w:rPr>
                <w:rFonts w:ascii="Times New Roman" w:hAnsi="Times New Roman"/>
                <w:bCs/>
                <w:sz w:val="22"/>
                <w:szCs w:val="22"/>
              </w:rPr>
              <w:t>du périmètre du Document Unique de Gestion</w:t>
            </w:r>
            <w:r w:rsidR="00607D99" w:rsidRPr="00607D99">
              <w:rPr>
                <w:rFonts w:ascii="Times New Roman" w:hAnsi="Times New Roman"/>
                <w:bCs/>
                <w:sz w:val="22"/>
                <w:szCs w:val="22"/>
              </w:rPr>
              <w:t>.</w:t>
            </w:r>
          </w:p>
          <w:p w14:paraId="35341CDF" w14:textId="51744509" w:rsidR="00FC148B" w:rsidRPr="00206B16" w:rsidRDefault="00FC148B" w:rsidP="00BB031C">
            <w:pPr>
              <w:ind w:right="171"/>
              <w:jc w:val="center"/>
              <w:rPr>
                <w:rFonts w:ascii="Times New Roman" w:hAnsi="Times New Roman"/>
                <w:bCs/>
                <w:sz w:val="22"/>
                <w:szCs w:val="22"/>
              </w:rPr>
            </w:pPr>
            <w:r w:rsidRPr="007A65BA">
              <w:rPr>
                <w:rFonts w:ascii="Times New Roman" w:hAnsi="Times New Roman"/>
                <w:b/>
                <w:sz w:val="22"/>
                <w:szCs w:val="22"/>
              </w:rPr>
              <w:t>Secteurs prioritaires :</w:t>
            </w:r>
            <w:r>
              <w:rPr>
                <w:rFonts w:ascii="Times New Roman" w:hAnsi="Times New Roman"/>
                <w:b/>
                <w:sz w:val="22"/>
                <w:szCs w:val="22"/>
              </w:rPr>
              <w:t xml:space="preserve"> </w:t>
            </w:r>
            <w:r w:rsidR="00607D99">
              <w:rPr>
                <w:rFonts w:ascii="Times New Roman" w:hAnsi="Times New Roman"/>
                <w:bCs/>
                <w:sz w:val="22"/>
                <w:szCs w:val="22"/>
              </w:rPr>
              <w:t xml:space="preserve">dunes mobiles et caps </w:t>
            </w:r>
            <w:r w:rsidR="00BB031C">
              <w:rPr>
                <w:rFonts w:ascii="Times New Roman" w:hAnsi="Times New Roman"/>
                <w:bCs/>
                <w:sz w:val="22"/>
                <w:szCs w:val="22"/>
              </w:rPr>
              <w:t>rocheux du Rozel et de Carteret</w:t>
            </w:r>
            <w:r>
              <w:rPr>
                <w:rFonts w:ascii="Times New Roman" w:hAnsi="Times New Roman"/>
                <w:bCs/>
                <w:sz w:val="22"/>
                <w:szCs w:val="22"/>
              </w:rPr>
              <w:t xml:space="preserve"> (</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FC148B" w:rsidRPr="00766247" w14:paraId="0356E1F7" w14:textId="77777777" w:rsidTr="00DD34D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66"/>
          <w:jc w:val="center"/>
        </w:trPr>
        <w:tc>
          <w:tcPr>
            <w:tcW w:w="4957" w:type="dxa"/>
            <w:gridSpan w:val="5"/>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BC6EB92" w14:textId="77777777" w:rsidR="00FC148B" w:rsidRPr="00EF58AE" w:rsidRDefault="00FC148B" w:rsidP="00DD34D6">
            <w:pPr>
              <w:jc w:val="center"/>
              <w:rPr>
                <w:rFonts w:ascii="Times New Roman" w:hAnsi="Times New Roman"/>
                <w:b/>
              </w:rPr>
            </w:pPr>
            <w:r w:rsidRPr="00EF58AE">
              <w:rPr>
                <w:rFonts w:ascii="Times New Roman" w:hAnsi="Times New Roman"/>
                <w:b/>
              </w:rPr>
              <w:lastRenderedPageBreak/>
              <w:t>Indicateurs de mise en œuvre</w:t>
            </w:r>
          </w:p>
        </w:tc>
        <w:tc>
          <w:tcPr>
            <w:tcW w:w="4819" w:type="dxa"/>
            <w:gridSpan w:val="4"/>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9483CF2" w14:textId="77777777" w:rsidR="00FC148B" w:rsidRPr="00EF58AE" w:rsidRDefault="00FC148B" w:rsidP="00DD34D6">
            <w:pPr>
              <w:jc w:val="center"/>
              <w:rPr>
                <w:rFonts w:ascii="Times New Roman" w:hAnsi="Times New Roman"/>
                <w:b/>
              </w:rPr>
            </w:pPr>
            <w:r w:rsidRPr="00EF58AE">
              <w:rPr>
                <w:rFonts w:ascii="Times New Roman" w:hAnsi="Times New Roman"/>
                <w:b/>
              </w:rPr>
              <w:t>Indicateurs d’efficacité</w:t>
            </w:r>
          </w:p>
        </w:tc>
      </w:tr>
      <w:tr w:rsidR="00FC148B" w14:paraId="1A4A43D5" w14:textId="77777777" w:rsidTr="00DD34D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1964"/>
          <w:jc w:val="center"/>
        </w:trPr>
        <w:tc>
          <w:tcPr>
            <w:tcW w:w="4957" w:type="dxa"/>
            <w:gridSpan w:val="5"/>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6A51FF" w14:textId="77777777" w:rsidR="00B05F99" w:rsidRDefault="00B05F99" w:rsidP="00B05F99">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d’opérations de restauration des habitats réalisées</w:t>
            </w:r>
          </w:p>
          <w:p w14:paraId="7AD85E61" w14:textId="77777777" w:rsidR="00B05F99" w:rsidRDefault="00B05F99" w:rsidP="00B05F99">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 xml:space="preserve">Surface de pelouses dunaires entretenues ou restaurées </w:t>
            </w:r>
          </w:p>
          <w:p w14:paraId="2C90FF49" w14:textId="77777777" w:rsidR="00FC148B" w:rsidRPr="002D314C" w:rsidRDefault="00FC148B" w:rsidP="00B05F99">
            <w:pPr>
              <w:pStyle w:val="Paragraphedeliste"/>
              <w:tabs>
                <w:tab w:val="left" w:pos="226"/>
              </w:tabs>
              <w:ind w:left="183"/>
              <w:rPr>
                <w:rFonts w:ascii="Times New Roman" w:hAnsi="Times New Roman"/>
                <w:bCs/>
                <w:sz w:val="22"/>
                <w:szCs w:val="22"/>
              </w:rPr>
            </w:pPr>
          </w:p>
        </w:tc>
        <w:tc>
          <w:tcPr>
            <w:tcW w:w="4819" w:type="dxa"/>
            <w:gridSpan w:val="4"/>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033D00F" w14:textId="77777777" w:rsidR="00B05F99" w:rsidRPr="00EC6BE3" w:rsidRDefault="00B05F99" w:rsidP="00B05F99">
            <w:pPr>
              <w:pStyle w:val="Paragraphedeliste"/>
              <w:numPr>
                <w:ilvl w:val="0"/>
                <w:numId w:val="17"/>
              </w:numPr>
              <w:ind w:left="248" w:hanging="214"/>
              <w:rPr>
                <w:rFonts w:ascii="Times New Roman" w:hAnsi="Times New Roman"/>
                <w:sz w:val="22"/>
                <w:szCs w:val="22"/>
              </w:rPr>
            </w:pPr>
            <w:r w:rsidRPr="00B65505">
              <w:rPr>
                <w:rFonts w:ascii="Times New Roman" w:hAnsi="Times New Roman"/>
                <w:sz w:val="22"/>
                <w:szCs w:val="22"/>
              </w:rPr>
              <w:t>Etat de conservation</w:t>
            </w:r>
            <w:r>
              <w:rPr>
                <w:rFonts w:ascii="Times New Roman" w:hAnsi="Times New Roman"/>
                <w:sz w:val="22"/>
                <w:szCs w:val="22"/>
              </w:rPr>
              <w:t xml:space="preserve"> des habitats (pelouses littorales)</w:t>
            </w:r>
          </w:p>
          <w:p w14:paraId="3EC1CB75" w14:textId="77777777" w:rsidR="00B05F99" w:rsidRDefault="00B05F99" w:rsidP="00B05F99">
            <w:pPr>
              <w:pStyle w:val="Paragraphedeliste"/>
              <w:numPr>
                <w:ilvl w:val="0"/>
                <w:numId w:val="17"/>
              </w:numPr>
              <w:ind w:left="248" w:hanging="214"/>
              <w:rPr>
                <w:rFonts w:ascii="Times New Roman" w:hAnsi="Times New Roman"/>
                <w:sz w:val="22"/>
                <w:szCs w:val="22"/>
              </w:rPr>
            </w:pPr>
            <w:r>
              <w:rPr>
                <w:rFonts w:ascii="Times New Roman" w:hAnsi="Times New Roman"/>
                <w:sz w:val="22"/>
                <w:szCs w:val="22"/>
              </w:rPr>
              <w:t>Etat de conservation des espèces patrimoniales inféodées aux pelouses littorales</w:t>
            </w:r>
          </w:p>
          <w:p w14:paraId="3D55A93C" w14:textId="2BA71295" w:rsidR="00FC148B" w:rsidRPr="00440C1F" w:rsidRDefault="00B05F99" w:rsidP="00B05F99">
            <w:pPr>
              <w:pStyle w:val="Paragraphedeliste"/>
              <w:numPr>
                <w:ilvl w:val="0"/>
                <w:numId w:val="17"/>
              </w:numPr>
              <w:ind w:left="248" w:hanging="214"/>
              <w:rPr>
                <w:rFonts w:ascii="Times New Roman" w:hAnsi="Times New Roman"/>
                <w:sz w:val="22"/>
                <w:szCs w:val="22"/>
              </w:rPr>
            </w:pPr>
            <w:r>
              <w:rPr>
                <w:rFonts w:ascii="Times New Roman" w:hAnsi="Times New Roman"/>
                <w:sz w:val="22"/>
                <w:szCs w:val="22"/>
              </w:rPr>
              <w:t>Diminution des effets négatifs des facteurs d’influence</w:t>
            </w:r>
          </w:p>
        </w:tc>
      </w:tr>
      <w:tr w:rsidR="00FC148B" w:rsidRPr="00766247" w14:paraId="1F862833" w14:textId="77777777" w:rsidTr="009B27C8">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651"/>
          <w:jc w:val="center"/>
        </w:trPr>
        <w:tc>
          <w:tcPr>
            <w:tcW w:w="3258" w:type="dxa"/>
            <w:gridSpan w:val="3"/>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E18FE79" w14:textId="77777777" w:rsidR="00FC148B" w:rsidRPr="00EF58AE" w:rsidRDefault="00FC148B" w:rsidP="00DD34D6">
            <w:pPr>
              <w:jc w:val="center"/>
              <w:rPr>
                <w:rFonts w:ascii="Times New Roman" w:hAnsi="Times New Roman"/>
                <w:b/>
              </w:rPr>
            </w:pPr>
            <w:r w:rsidRPr="00EF58AE">
              <w:rPr>
                <w:rFonts w:ascii="Times New Roman" w:hAnsi="Times New Roman"/>
                <w:b/>
              </w:rPr>
              <w:t>Financement prévisionnel de la mesure</w:t>
            </w:r>
          </w:p>
        </w:tc>
        <w:tc>
          <w:tcPr>
            <w:tcW w:w="3259" w:type="dxa"/>
            <w:gridSpan w:val="4"/>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FE7355C" w14:textId="77777777" w:rsidR="00FC148B" w:rsidRPr="00EF58AE" w:rsidRDefault="00FC148B" w:rsidP="00DD34D6">
            <w:pPr>
              <w:jc w:val="center"/>
              <w:rPr>
                <w:rFonts w:ascii="Times New Roman" w:hAnsi="Times New Roman"/>
                <w:b/>
              </w:rPr>
            </w:pPr>
            <w:r w:rsidRPr="00EF58AE">
              <w:rPr>
                <w:rFonts w:ascii="Times New Roman" w:hAnsi="Times New Roman"/>
                <w:b/>
              </w:rPr>
              <w:t>Maîtrise d’ouvrage</w:t>
            </w:r>
          </w:p>
        </w:tc>
        <w:tc>
          <w:tcPr>
            <w:tcW w:w="32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3F6D640" w14:textId="77777777" w:rsidR="00FC148B" w:rsidRPr="00EF58AE" w:rsidRDefault="00FC148B" w:rsidP="00DD34D6">
            <w:pPr>
              <w:jc w:val="center"/>
              <w:rPr>
                <w:rFonts w:ascii="Times New Roman" w:hAnsi="Times New Roman"/>
                <w:b/>
              </w:rPr>
            </w:pPr>
            <w:r w:rsidRPr="00EF58AE">
              <w:rPr>
                <w:rFonts w:ascii="Times New Roman" w:hAnsi="Times New Roman"/>
                <w:b/>
              </w:rPr>
              <w:t>Principaux partenaires techniques</w:t>
            </w:r>
          </w:p>
        </w:tc>
      </w:tr>
      <w:tr w:rsidR="009B27C8" w14:paraId="67E6F3A3" w14:textId="77777777" w:rsidTr="009B27C8">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1590"/>
          <w:jc w:val="center"/>
        </w:trPr>
        <w:tc>
          <w:tcPr>
            <w:tcW w:w="3258" w:type="dxa"/>
            <w:gridSpan w:val="3"/>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C0E2EC" w14:textId="77777777" w:rsidR="009B27C8" w:rsidRDefault="009B27C8" w:rsidP="003F2F8C">
            <w:pPr>
              <w:rPr>
                <w:rFonts w:ascii="Times New Roman" w:hAnsi="Times New Roman"/>
                <w:sz w:val="22"/>
                <w:szCs w:val="22"/>
              </w:rPr>
            </w:pPr>
            <w:r>
              <w:rPr>
                <w:rFonts w:ascii="Times New Roman" w:hAnsi="Times New Roman"/>
                <w:sz w:val="22"/>
                <w:szCs w:val="22"/>
              </w:rPr>
              <w:t>Mise en œuvre de la mesure :</w:t>
            </w:r>
          </w:p>
          <w:p w14:paraId="68A1F7C7" w14:textId="4657E896" w:rsidR="009B27C8" w:rsidRDefault="009B27C8" w:rsidP="00FC148B">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Fonds FEADER et Etat (contrats N2000)</w:t>
            </w:r>
          </w:p>
          <w:p w14:paraId="28AB8CD3" w14:textId="3866E48F" w:rsidR="009B27C8" w:rsidRDefault="009B27C8" w:rsidP="00FC148B">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DDTM 50</w:t>
            </w:r>
          </w:p>
          <w:p w14:paraId="7C766F98" w14:textId="5C98EAFB" w:rsidR="009B27C8" w:rsidRDefault="009B27C8" w:rsidP="00FC148B">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584633F9" w14:textId="1F3CD9A6" w:rsidR="009B27C8" w:rsidRDefault="009B27C8" w:rsidP="00FC148B">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1844AF93" w14:textId="77777777" w:rsidR="009B27C8" w:rsidRDefault="009B27C8" w:rsidP="00FC148B">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1E106542" w14:textId="77777777" w:rsidR="009B27C8" w:rsidRDefault="009B27C8" w:rsidP="00FC148B">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Département de la Manche</w:t>
            </w:r>
          </w:p>
          <w:p w14:paraId="76095A0F" w14:textId="77777777" w:rsidR="009B27C8" w:rsidRDefault="009B27C8" w:rsidP="00FC148B">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SyMEL</w:t>
            </w:r>
          </w:p>
          <w:p w14:paraId="5FD0DD6B" w14:textId="77777777" w:rsidR="009B27C8" w:rsidRDefault="009B27C8" w:rsidP="00FC148B">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CAC et COCM</w:t>
            </w:r>
          </w:p>
          <w:p w14:paraId="5952CFCB" w14:textId="68960A36" w:rsidR="009B27C8" w:rsidRPr="00FC148B" w:rsidRDefault="009B27C8" w:rsidP="00FC148B">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Communes</w:t>
            </w:r>
          </w:p>
        </w:tc>
        <w:tc>
          <w:tcPr>
            <w:tcW w:w="3259" w:type="dxa"/>
            <w:gridSpan w:val="4"/>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D2E03F8" w14:textId="10EFD0B6" w:rsidR="009B27C8" w:rsidRPr="00E5610C" w:rsidRDefault="009B27C8" w:rsidP="00DD34D6">
            <w:pPr>
              <w:pStyle w:val="Paragraphedeliste"/>
              <w:numPr>
                <w:ilvl w:val="0"/>
                <w:numId w:val="17"/>
              </w:numPr>
              <w:ind w:left="178" w:hanging="141"/>
              <w:rPr>
                <w:rFonts w:ascii="Times New Roman" w:hAnsi="Times New Roman"/>
                <w:sz w:val="22"/>
                <w:szCs w:val="22"/>
              </w:rPr>
            </w:pPr>
            <w:r w:rsidRPr="00E5610C">
              <w:rPr>
                <w:rFonts w:ascii="Times New Roman" w:hAnsi="Times New Roman"/>
                <w:sz w:val="22"/>
                <w:szCs w:val="22"/>
              </w:rPr>
              <w:t>SMLN</w:t>
            </w:r>
          </w:p>
          <w:p w14:paraId="1FF8D5BD" w14:textId="0D3FA1C7" w:rsidR="009B27C8" w:rsidRPr="00A85496" w:rsidRDefault="009B27C8" w:rsidP="00DD34D6">
            <w:pPr>
              <w:pStyle w:val="Paragraphedeliste"/>
              <w:numPr>
                <w:ilvl w:val="0"/>
                <w:numId w:val="17"/>
              </w:numPr>
              <w:ind w:left="178" w:hanging="141"/>
              <w:rPr>
                <w:rFonts w:ascii="Times New Roman" w:hAnsi="Times New Roman"/>
                <w:b/>
                <w:sz w:val="22"/>
                <w:szCs w:val="22"/>
              </w:rPr>
            </w:pPr>
            <w:r w:rsidRPr="00971D96">
              <w:rPr>
                <w:rFonts w:ascii="Times New Roman" w:hAnsi="Times New Roman"/>
                <w:sz w:val="22"/>
                <w:szCs w:val="22"/>
              </w:rPr>
              <w:t>Conservatoire du littoral</w:t>
            </w:r>
          </w:p>
          <w:p w14:paraId="282C7766" w14:textId="5CFB0F62" w:rsidR="009B27C8" w:rsidRPr="00FC148B" w:rsidRDefault="009B27C8" w:rsidP="00DD34D6">
            <w:pPr>
              <w:pStyle w:val="Paragraphedeliste"/>
              <w:numPr>
                <w:ilvl w:val="0"/>
                <w:numId w:val="17"/>
              </w:numPr>
              <w:ind w:left="178" w:hanging="141"/>
              <w:rPr>
                <w:rFonts w:ascii="Times New Roman" w:hAnsi="Times New Roman"/>
                <w:b/>
                <w:sz w:val="22"/>
                <w:szCs w:val="22"/>
              </w:rPr>
            </w:pPr>
            <w:r>
              <w:rPr>
                <w:rFonts w:ascii="Times New Roman" w:hAnsi="Times New Roman"/>
                <w:sz w:val="22"/>
                <w:szCs w:val="22"/>
              </w:rPr>
              <w:t>SyMEL</w:t>
            </w:r>
          </w:p>
          <w:p w14:paraId="268A0536" w14:textId="26275710" w:rsidR="009B27C8" w:rsidRPr="00B05F99" w:rsidRDefault="009B27C8" w:rsidP="00DD34D6">
            <w:pPr>
              <w:pStyle w:val="Paragraphedeliste"/>
              <w:numPr>
                <w:ilvl w:val="0"/>
                <w:numId w:val="17"/>
              </w:numPr>
              <w:ind w:left="178" w:hanging="141"/>
              <w:rPr>
                <w:rFonts w:ascii="Times New Roman" w:hAnsi="Times New Roman"/>
                <w:b/>
                <w:sz w:val="22"/>
                <w:szCs w:val="22"/>
              </w:rPr>
            </w:pPr>
            <w:r>
              <w:rPr>
                <w:rFonts w:ascii="Times New Roman" w:hAnsi="Times New Roman"/>
                <w:sz w:val="22"/>
                <w:szCs w:val="22"/>
              </w:rPr>
              <w:t>Département de la Manche</w:t>
            </w:r>
          </w:p>
          <w:p w14:paraId="78B441DB" w14:textId="77777777" w:rsidR="009B27C8" w:rsidRDefault="009B27C8" w:rsidP="00B05F99">
            <w:pPr>
              <w:pStyle w:val="Paragraphedeliste"/>
              <w:numPr>
                <w:ilvl w:val="0"/>
                <w:numId w:val="17"/>
              </w:numPr>
              <w:ind w:left="178" w:hanging="141"/>
              <w:rPr>
                <w:rFonts w:ascii="Times New Roman" w:hAnsi="Times New Roman"/>
                <w:sz w:val="22"/>
                <w:szCs w:val="22"/>
              </w:rPr>
            </w:pPr>
            <w:r w:rsidRPr="00971D96">
              <w:rPr>
                <w:rFonts w:ascii="Times New Roman" w:hAnsi="Times New Roman"/>
                <w:sz w:val="22"/>
                <w:szCs w:val="22"/>
              </w:rPr>
              <w:t>CAC et COCM</w:t>
            </w:r>
          </w:p>
          <w:p w14:paraId="364F7774" w14:textId="77777777" w:rsidR="009B27C8" w:rsidRPr="00971D96" w:rsidRDefault="009B27C8" w:rsidP="00B05F99">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 xml:space="preserve">Communes </w:t>
            </w:r>
          </w:p>
          <w:p w14:paraId="4E43D5EE" w14:textId="29D5D254" w:rsidR="009B27C8" w:rsidRPr="00971D96" w:rsidRDefault="009B27C8" w:rsidP="00DD34D6">
            <w:pPr>
              <w:pStyle w:val="Paragraphedeliste"/>
              <w:numPr>
                <w:ilvl w:val="0"/>
                <w:numId w:val="17"/>
              </w:numPr>
              <w:ind w:left="178" w:hanging="141"/>
              <w:rPr>
                <w:rFonts w:ascii="Times New Roman" w:hAnsi="Times New Roman"/>
                <w:b/>
                <w:sz w:val="22"/>
                <w:szCs w:val="22"/>
              </w:rPr>
            </w:pPr>
            <w:r>
              <w:rPr>
                <w:rFonts w:ascii="Times New Roman" w:hAnsi="Times New Roman"/>
                <w:sz w:val="22"/>
                <w:szCs w:val="22"/>
              </w:rPr>
              <w:t>Propriétaires privés</w:t>
            </w:r>
          </w:p>
          <w:p w14:paraId="4CED3F53" w14:textId="77777777" w:rsidR="009B27C8" w:rsidRPr="003B3257" w:rsidRDefault="009B27C8" w:rsidP="00DD34D6">
            <w:pPr>
              <w:pStyle w:val="Paragraphedeliste"/>
              <w:ind w:left="160"/>
              <w:rPr>
                <w:rFonts w:ascii="Times New Roman" w:hAnsi="Times New Roman"/>
                <w:b/>
                <w:sz w:val="20"/>
                <w:szCs w:val="20"/>
              </w:rPr>
            </w:pPr>
          </w:p>
        </w:tc>
        <w:tc>
          <w:tcPr>
            <w:tcW w:w="32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18EC10" w14:textId="77777777" w:rsidR="009B27C8" w:rsidRDefault="009B27C8" w:rsidP="00B05F99">
            <w:pPr>
              <w:pStyle w:val="Paragraphedeliste"/>
              <w:numPr>
                <w:ilvl w:val="0"/>
                <w:numId w:val="17"/>
              </w:numPr>
              <w:ind w:left="172" w:hanging="219"/>
              <w:rPr>
                <w:rFonts w:ascii="Times New Roman" w:hAnsi="Times New Roman"/>
                <w:bCs/>
                <w:sz w:val="22"/>
                <w:szCs w:val="22"/>
              </w:rPr>
            </w:pPr>
            <w:r>
              <w:rPr>
                <w:rFonts w:ascii="Times New Roman" w:hAnsi="Times New Roman"/>
                <w:bCs/>
                <w:sz w:val="22"/>
                <w:szCs w:val="22"/>
              </w:rPr>
              <w:t>CBNB</w:t>
            </w:r>
          </w:p>
          <w:p w14:paraId="7724E9AA" w14:textId="77777777" w:rsidR="009B27C8" w:rsidRDefault="009B27C8" w:rsidP="009B27C8">
            <w:pPr>
              <w:pStyle w:val="Paragraphedeliste"/>
              <w:numPr>
                <w:ilvl w:val="0"/>
                <w:numId w:val="17"/>
              </w:numPr>
              <w:ind w:left="172" w:hanging="219"/>
              <w:rPr>
                <w:rFonts w:ascii="Times New Roman" w:hAnsi="Times New Roman"/>
                <w:bCs/>
                <w:sz w:val="22"/>
                <w:szCs w:val="22"/>
              </w:rPr>
            </w:pPr>
            <w:r>
              <w:rPr>
                <w:rFonts w:ascii="Times New Roman" w:hAnsi="Times New Roman"/>
                <w:bCs/>
                <w:sz w:val="22"/>
                <w:szCs w:val="22"/>
              </w:rPr>
              <w:t xml:space="preserve">CRAN et agriculteurs </w:t>
            </w:r>
          </w:p>
          <w:p w14:paraId="5E252660" w14:textId="77777777" w:rsidR="009B27C8" w:rsidRDefault="009B27C8" w:rsidP="009B27C8">
            <w:pPr>
              <w:pStyle w:val="Paragraphedeliste"/>
              <w:numPr>
                <w:ilvl w:val="0"/>
                <w:numId w:val="17"/>
              </w:numPr>
              <w:ind w:left="172" w:hanging="219"/>
              <w:rPr>
                <w:rFonts w:ascii="Times New Roman" w:hAnsi="Times New Roman"/>
                <w:bCs/>
                <w:sz w:val="22"/>
                <w:szCs w:val="22"/>
              </w:rPr>
            </w:pPr>
            <w:r>
              <w:rPr>
                <w:rFonts w:ascii="Times New Roman" w:hAnsi="Times New Roman"/>
                <w:bCs/>
                <w:sz w:val="22"/>
                <w:szCs w:val="22"/>
              </w:rPr>
              <w:t>Offices de tourisme</w:t>
            </w:r>
          </w:p>
          <w:p w14:paraId="523E2863" w14:textId="77777777" w:rsidR="009B27C8" w:rsidRDefault="009B27C8" w:rsidP="009B27C8">
            <w:pPr>
              <w:pStyle w:val="Paragraphedeliste"/>
              <w:numPr>
                <w:ilvl w:val="0"/>
                <w:numId w:val="17"/>
              </w:numPr>
              <w:ind w:left="172" w:hanging="219"/>
              <w:rPr>
                <w:rFonts w:ascii="Times New Roman" w:hAnsi="Times New Roman"/>
                <w:bCs/>
                <w:sz w:val="22"/>
                <w:szCs w:val="22"/>
              </w:rPr>
            </w:pPr>
            <w:r>
              <w:rPr>
                <w:rFonts w:ascii="Times New Roman" w:hAnsi="Times New Roman"/>
                <w:bCs/>
                <w:sz w:val="22"/>
                <w:szCs w:val="22"/>
              </w:rPr>
              <w:t>Associations locales (usagers, habitants)</w:t>
            </w:r>
          </w:p>
          <w:p w14:paraId="26320498" w14:textId="1D71BECB" w:rsidR="009B27C8" w:rsidRPr="00244ED0" w:rsidRDefault="009B27C8" w:rsidP="009B27C8">
            <w:pPr>
              <w:pStyle w:val="Paragraphedeliste"/>
              <w:ind w:left="172"/>
              <w:rPr>
                <w:rFonts w:ascii="Times New Roman" w:hAnsi="Times New Roman"/>
                <w:bCs/>
                <w:sz w:val="22"/>
                <w:szCs w:val="22"/>
              </w:rPr>
            </w:pPr>
          </w:p>
        </w:tc>
      </w:tr>
    </w:tbl>
    <w:p w14:paraId="3B72BF2E" w14:textId="77777777" w:rsidR="00EF31E3" w:rsidRDefault="00EF31E3" w:rsidP="004E008F">
      <w:pPr>
        <w:spacing w:after="0" w:line="240" w:lineRule="auto"/>
        <w:rPr>
          <w:rFonts w:ascii="Times New Roman" w:hAnsi="Times New Roman"/>
          <w:b/>
        </w:rPr>
      </w:pPr>
    </w:p>
    <w:p w14:paraId="60F18E24" w14:textId="77777777" w:rsidR="00EF31E3" w:rsidRDefault="00EF31E3" w:rsidP="004E008F">
      <w:pPr>
        <w:spacing w:after="0" w:line="240" w:lineRule="auto"/>
        <w:rPr>
          <w:rFonts w:ascii="Times New Roman" w:hAnsi="Times New Roman"/>
          <w:b/>
        </w:rPr>
      </w:pPr>
    </w:p>
    <w:p w14:paraId="59C69A86" w14:textId="0E3D1229" w:rsidR="00EE571A" w:rsidRDefault="00EE571A" w:rsidP="004E008F">
      <w:pPr>
        <w:spacing w:after="0" w:line="240" w:lineRule="auto"/>
        <w:rPr>
          <w:rFonts w:ascii="Times New Roman" w:hAnsi="Times New Roman"/>
          <w:b/>
        </w:rPr>
      </w:pPr>
    </w:p>
    <w:tbl>
      <w:tblPr>
        <w:tblStyle w:val="Grilledutableau"/>
        <w:tblW w:w="9776"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484054" w:rsidRPr="00484054" w14:paraId="142364A1" w14:textId="77777777" w:rsidTr="00484054">
        <w:trPr>
          <w:jc w:val="center"/>
        </w:trPr>
        <w:tc>
          <w:tcPr>
            <w:tcW w:w="1555" w:type="dxa"/>
            <w:shd w:val="clear" w:color="auto" w:fill="B8CCE4" w:themeFill="accent1" w:themeFillTint="66"/>
            <w:vAlign w:val="center"/>
          </w:tcPr>
          <w:p w14:paraId="3B7D8411" w14:textId="36D5EEBB" w:rsidR="00484054" w:rsidRPr="00484054" w:rsidRDefault="00484054" w:rsidP="00484054">
            <w:pPr>
              <w:jc w:val="center"/>
              <w:rPr>
                <w:rFonts w:ascii="Times New Roman" w:hAnsi="Times New Roman"/>
                <w:b/>
                <w:color w:val="548DD4" w:themeColor="text2" w:themeTint="99"/>
                <w:sz w:val="28"/>
                <w:szCs w:val="28"/>
              </w:rPr>
            </w:pPr>
            <w:r w:rsidRPr="00484054">
              <w:rPr>
                <w:rFonts w:ascii="Times New Roman" w:hAnsi="Times New Roman"/>
                <w:b/>
                <w:color w:val="548DD4" w:themeColor="text2" w:themeTint="99"/>
                <w:sz w:val="28"/>
                <w:szCs w:val="28"/>
              </w:rPr>
              <w:t>GES2-</w:t>
            </w:r>
            <w:r>
              <w:rPr>
                <w:rFonts w:ascii="Times New Roman" w:hAnsi="Times New Roman"/>
                <w:b/>
                <w:color w:val="548DD4" w:themeColor="text2" w:themeTint="99"/>
                <w:sz w:val="28"/>
                <w:szCs w:val="28"/>
              </w:rPr>
              <w:t>5</w:t>
            </w:r>
          </w:p>
        </w:tc>
        <w:tc>
          <w:tcPr>
            <w:tcW w:w="8221" w:type="dxa"/>
            <w:gridSpan w:val="8"/>
            <w:shd w:val="clear" w:color="auto" w:fill="B8CCE4" w:themeFill="accent1" w:themeFillTint="66"/>
            <w:vAlign w:val="center"/>
          </w:tcPr>
          <w:p w14:paraId="594055AB" w14:textId="12E91933" w:rsidR="00484054" w:rsidRPr="00484054" w:rsidRDefault="00484054" w:rsidP="00484054">
            <w:pPr>
              <w:jc w:val="center"/>
              <w:rPr>
                <w:rFonts w:ascii="Times New Roman" w:hAnsi="Times New Roman"/>
                <w:b/>
                <w:color w:val="548DD4" w:themeColor="text2" w:themeTint="99"/>
                <w:sz w:val="28"/>
                <w:szCs w:val="28"/>
              </w:rPr>
            </w:pPr>
            <w:r w:rsidRPr="00484054">
              <w:rPr>
                <w:rFonts w:ascii="Times New Roman" w:hAnsi="Times New Roman"/>
                <w:b/>
                <w:color w:val="548DD4" w:themeColor="text2" w:themeTint="99"/>
                <w:sz w:val="28"/>
                <w:szCs w:val="28"/>
              </w:rPr>
              <w:t>Entretenir ou restaurer les habitats de prés salés et d’estran – améliorer l’état de conservation et les fonctionnalités de ces habitats</w:t>
            </w:r>
          </w:p>
        </w:tc>
      </w:tr>
      <w:tr w:rsidR="00484054" w14:paraId="211B00DF" w14:textId="77777777" w:rsidTr="00484054">
        <w:trPr>
          <w:trHeight w:val="716"/>
          <w:jc w:val="center"/>
        </w:trPr>
        <w:tc>
          <w:tcPr>
            <w:tcW w:w="1555" w:type="dxa"/>
            <w:vAlign w:val="center"/>
          </w:tcPr>
          <w:p w14:paraId="2CD8305C" w14:textId="3A4D82A7" w:rsidR="00484054" w:rsidRPr="00600984" w:rsidRDefault="00484054" w:rsidP="005C2286">
            <w:pPr>
              <w:jc w:val="center"/>
              <w:rPr>
                <w:rFonts w:ascii="Times New Roman" w:hAnsi="Times New Roman"/>
                <w:b/>
                <w:sz w:val="20"/>
                <w:szCs w:val="20"/>
              </w:rPr>
            </w:pPr>
          </w:p>
        </w:tc>
        <w:tc>
          <w:tcPr>
            <w:tcW w:w="1417" w:type="dxa"/>
            <w:vAlign w:val="center"/>
          </w:tcPr>
          <w:p w14:paraId="7CC3F1EA" w14:textId="77777777" w:rsidR="00484054" w:rsidRPr="00600984" w:rsidRDefault="00484054" w:rsidP="005C2286">
            <w:pPr>
              <w:jc w:val="center"/>
              <w:rPr>
                <w:rFonts w:ascii="Times New Roman" w:hAnsi="Times New Roman"/>
                <w:b/>
                <w:sz w:val="20"/>
                <w:szCs w:val="20"/>
              </w:rPr>
            </w:pPr>
            <w:r>
              <w:rPr>
                <w:noProof/>
                <w:lang w:eastAsia="fr-FR"/>
              </w:rPr>
              <w:drawing>
                <wp:inline distT="0" distB="0" distL="0" distR="0" wp14:anchorId="1793A76E" wp14:editId="2127C880">
                  <wp:extent cx="527538" cy="416169"/>
                  <wp:effectExtent l="0" t="0" r="6350" b="3175"/>
                  <wp:docPr id="3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04249C91" w14:textId="6952CBB4" w:rsidR="00484054" w:rsidRPr="009F0A67" w:rsidRDefault="00484054" w:rsidP="005C2286">
            <w:pPr>
              <w:jc w:val="center"/>
              <w:rPr>
                <w:rFonts w:ascii="Times New Roman" w:hAnsi="Times New Roman"/>
                <w:sz w:val="20"/>
                <w:szCs w:val="20"/>
              </w:rPr>
            </w:pPr>
            <w:r>
              <w:rPr>
                <w:rFonts w:ascii="Times New Roman" w:hAnsi="Times New Roman"/>
                <w:sz w:val="20"/>
                <w:szCs w:val="20"/>
              </w:rPr>
              <w:t>Contrats N2000 MAEC</w:t>
            </w:r>
          </w:p>
        </w:tc>
        <w:tc>
          <w:tcPr>
            <w:tcW w:w="1701" w:type="dxa"/>
            <w:gridSpan w:val="2"/>
            <w:vAlign w:val="center"/>
          </w:tcPr>
          <w:p w14:paraId="0B971236" w14:textId="77777777" w:rsidR="00484054" w:rsidRPr="00600984" w:rsidRDefault="00484054" w:rsidP="005C2286">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3DA2698C" w14:textId="364D4CD4" w:rsidR="00484054" w:rsidRPr="00600984" w:rsidRDefault="00484054" w:rsidP="00484054">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1AB80816" w14:textId="77777777" w:rsidR="00484054" w:rsidRPr="00600984" w:rsidRDefault="00484054" w:rsidP="005C2286">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484054" w14:paraId="429E1B07" w14:textId="77777777" w:rsidTr="00484054">
        <w:trPr>
          <w:trHeight w:val="542"/>
          <w:jc w:val="center"/>
        </w:trPr>
        <w:tc>
          <w:tcPr>
            <w:tcW w:w="9776" w:type="dxa"/>
            <w:gridSpan w:val="9"/>
            <w:vAlign w:val="center"/>
          </w:tcPr>
          <w:p w14:paraId="23FD2C6D" w14:textId="77777777" w:rsidR="00484054" w:rsidRPr="00206B16" w:rsidRDefault="00484054" w:rsidP="005C2286">
            <w:pPr>
              <w:jc w:val="center"/>
              <w:rPr>
                <w:rFonts w:ascii="Times New Roman" w:hAnsi="Times New Roman"/>
                <w:b/>
              </w:rPr>
            </w:pPr>
            <w:r w:rsidRPr="00206B16">
              <w:rPr>
                <w:rFonts w:ascii="Times New Roman" w:hAnsi="Times New Roman"/>
                <w:b/>
              </w:rPr>
              <w:t>Description de la mesure</w:t>
            </w:r>
          </w:p>
        </w:tc>
      </w:tr>
      <w:tr w:rsidR="00484054" w14:paraId="65895935" w14:textId="77777777" w:rsidTr="00E5610C">
        <w:trPr>
          <w:trHeight w:val="694"/>
          <w:jc w:val="center"/>
        </w:trPr>
        <w:tc>
          <w:tcPr>
            <w:tcW w:w="9776" w:type="dxa"/>
            <w:gridSpan w:val="9"/>
          </w:tcPr>
          <w:p w14:paraId="467FB5AE" w14:textId="77777777" w:rsidR="00484054" w:rsidRPr="00CD5455" w:rsidRDefault="00484054" w:rsidP="005C2286">
            <w:pPr>
              <w:ind w:right="171"/>
              <w:jc w:val="both"/>
              <w:rPr>
                <w:rFonts w:ascii="Times New Roman" w:hAnsi="Times New Roman"/>
                <w:bCs/>
                <w:sz w:val="22"/>
                <w:szCs w:val="22"/>
              </w:rPr>
            </w:pPr>
          </w:p>
          <w:p w14:paraId="06CEC83E" w14:textId="37F41759" w:rsidR="00BB031C" w:rsidRDefault="00BB031C" w:rsidP="00BB031C">
            <w:pPr>
              <w:ind w:right="171"/>
              <w:jc w:val="both"/>
              <w:rPr>
                <w:rFonts w:ascii="Times New Roman" w:hAnsi="Times New Roman"/>
                <w:sz w:val="22"/>
                <w:szCs w:val="22"/>
              </w:rPr>
            </w:pPr>
            <w:r w:rsidRPr="005C21B8">
              <w:rPr>
                <w:rFonts w:ascii="Times New Roman" w:hAnsi="Times New Roman"/>
                <w:sz w:val="22"/>
                <w:szCs w:val="22"/>
              </w:rPr>
              <w:t>Le territoire comprend un</w:t>
            </w:r>
            <w:r>
              <w:rPr>
                <w:rFonts w:ascii="Times New Roman" w:hAnsi="Times New Roman"/>
                <w:sz w:val="22"/>
                <w:szCs w:val="22"/>
              </w:rPr>
              <w:t>e vaste superficie marine, avec de vastes plages largement découvertes à marée basse (estran) et deux havres, Portbail et Surville. Plusieurs habitats marins remarquables sont présents sur ce Domaine Public Maritime (DPM), mais ils sont assez peu connus. Certains sont non végétalisés (estuaires et replats boueux ou sableux exondés à marée basse), et d’autres accueill</w:t>
            </w:r>
            <w:r w:rsidR="00392F00">
              <w:rPr>
                <w:rFonts w:ascii="Times New Roman" w:hAnsi="Times New Roman"/>
                <w:sz w:val="22"/>
                <w:szCs w:val="22"/>
              </w:rPr>
              <w:t>e</w:t>
            </w:r>
            <w:r>
              <w:rPr>
                <w:rFonts w:ascii="Times New Roman" w:hAnsi="Times New Roman"/>
                <w:sz w:val="22"/>
                <w:szCs w:val="22"/>
              </w:rPr>
              <w:t xml:space="preserve">nt de la végétation : laisses de mer, rivages de galets, salicornaies et prés salés atlantiques. </w:t>
            </w:r>
          </w:p>
          <w:p w14:paraId="45E4B3A3" w14:textId="77777777" w:rsidR="00BB031C" w:rsidRDefault="00BB031C" w:rsidP="00BB031C">
            <w:pPr>
              <w:ind w:right="171"/>
              <w:jc w:val="both"/>
              <w:rPr>
                <w:rFonts w:ascii="Times New Roman" w:hAnsi="Times New Roman"/>
                <w:sz w:val="22"/>
                <w:szCs w:val="22"/>
              </w:rPr>
            </w:pPr>
            <w:r>
              <w:rPr>
                <w:rFonts w:ascii="Times New Roman" w:hAnsi="Times New Roman"/>
                <w:sz w:val="22"/>
                <w:szCs w:val="22"/>
              </w:rPr>
              <w:t>Le bon état de conservation de ces habitats marins est surtout dépendant des usages qui s’y déroulent : entretien des plages et des havres, activités de loisirs, cueillette de salicornes, pâturage de prés salés…</w:t>
            </w:r>
          </w:p>
          <w:p w14:paraId="71CC4822" w14:textId="77777777" w:rsidR="00BB031C" w:rsidRDefault="00BB031C" w:rsidP="00BB031C">
            <w:pPr>
              <w:ind w:right="171"/>
              <w:jc w:val="both"/>
              <w:rPr>
                <w:rFonts w:ascii="Times New Roman" w:hAnsi="Times New Roman"/>
                <w:b/>
                <w:sz w:val="22"/>
                <w:szCs w:val="22"/>
              </w:rPr>
            </w:pPr>
          </w:p>
          <w:p w14:paraId="44F82AF9" w14:textId="070530CE" w:rsidR="00BB031C" w:rsidRPr="00392F00" w:rsidRDefault="00BB031C" w:rsidP="00BB031C">
            <w:pPr>
              <w:ind w:right="171"/>
              <w:jc w:val="both"/>
              <w:rPr>
                <w:rFonts w:ascii="Times New Roman" w:hAnsi="Times New Roman"/>
                <w:bCs/>
                <w:sz w:val="22"/>
                <w:szCs w:val="22"/>
                <w:u w:val="single"/>
              </w:rPr>
            </w:pPr>
            <w:r w:rsidRPr="00392F00">
              <w:rPr>
                <w:rFonts w:ascii="Times New Roman" w:hAnsi="Times New Roman"/>
                <w:bCs/>
                <w:sz w:val="22"/>
                <w:szCs w:val="22"/>
                <w:u w:val="single"/>
              </w:rPr>
              <w:t xml:space="preserve">Nettoyage des plages </w:t>
            </w:r>
            <w:r w:rsidR="00B403D5">
              <w:rPr>
                <w:rFonts w:ascii="Times New Roman" w:hAnsi="Times New Roman"/>
                <w:bCs/>
                <w:sz w:val="22"/>
                <w:szCs w:val="22"/>
                <w:u w:val="single"/>
              </w:rPr>
              <w:t xml:space="preserve">et des havres </w:t>
            </w:r>
            <w:r w:rsidRPr="00392F00">
              <w:rPr>
                <w:rFonts w:ascii="Times New Roman" w:hAnsi="Times New Roman"/>
                <w:bCs/>
                <w:sz w:val="22"/>
                <w:szCs w:val="22"/>
                <w:u w:val="single"/>
              </w:rPr>
              <w:t>respectueux des laisses de mer </w:t>
            </w:r>
            <w:r w:rsidR="00B403D5">
              <w:rPr>
                <w:rFonts w:ascii="Times New Roman" w:hAnsi="Times New Roman"/>
                <w:bCs/>
                <w:sz w:val="22"/>
                <w:szCs w:val="22"/>
                <w:u w:val="single"/>
              </w:rPr>
              <w:t xml:space="preserve">et </w:t>
            </w:r>
            <w:r w:rsidR="00E5610C">
              <w:rPr>
                <w:rFonts w:ascii="Times New Roman" w:hAnsi="Times New Roman"/>
                <w:bCs/>
                <w:sz w:val="22"/>
                <w:szCs w:val="22"/>
                <w:u w:val="single"/>
              </w:rPr>
              <w:t>des espèces protégées</w:t>
            </w:r>
          </w:p>
          <w:p w14:paraId="7F957E93" w14:textId="6D055231" w:rsidR="00BB031C" w:rsidRDefault="00BB031C" w:rsidP="00BB031C">
            <w:pPr>
              <w:ind w:right="171"/>
              <w:jc w:val="both"/>
              <w:rPr>
                <w:rFonts w:ascii="Times New Roman" w:hAnsi="Times New Roman"/>
                <w:bCs/>
                <w:sz w:val="22"/>
                <w:szCs w:val="22"/>
              </w:rPr>
            </w:pPr>
            <w:r>
              <w:rPr>
                <w:rFonts w:ascii="Times New Roman" w:hAnsi="Times New Roman"/>
                <w:bCs/>
                <w:sz w:val="22"/>
                <w:szCs w:val="22"/>
              </w:rPr>
              <w:t xml:space="preserve">Les laisses de mer </w:t>
            </w:r>
            <w:r>
              <w:rPr>
                <w:rFonts w:ascii="Times New Roman" w:hAnsi="Times New Roman"/>
                <w:sz w:val="22"/>
                <w:szCs w:val="22"/>
              </w:rPr>
              <w:t>(bois flotté, débris de coquillages, résidus végétaux et animaux)</w:t>
            </w:r>
            <w:r w:rsidRPr="00B65505">
              <w:rPr>
                <w:rFonts w:ascii="Times New Roman" w:hAnsi="Times New Roman"/>
                <w:sz w:val="22"/>
                <w:szCs w:val="22"/>
              </w:rPr>
              <w:t xml:space="preserve"> </w:t>
            </w:r>
            <w:r>
              <w:rPr>
                <w:rFonts w:ascii="Times New Roman" w:hAnsi="Times New Roman"/>
                <w:bCs/>
                <w:sz w:val="22"/>
                <w:szCs w:val="22"/>
              </w:rPr>
              <w:t>forment sur l’estran et les hauts de plages un écosystème à part entière, aux rôles écologiques importants, notamment pour les nombreuses espèces d’oiseaux qui les fréquentent et pour une faune invertébrée très spécifique</w:t>
            </w:r>
            <w:r w:rsidR="00392F00">
              <w:rPr>
                <w:rFonts w:ascii="Times New Roman" w:hAnsi="Times New Roman"/>
                <w:bCs/>
                <w:sz w:val="22"/>
                <w:szCs w:val="22"/>
              </w:rPr>
              <w:t>, ou encore pour la formation des dunes</w:t>
            </w:r>
            <w:r>
              <w:rPr>
                <w:rFonts w:ascii="Times New Roman" w:hAnsi="Times New Roman"/>
                <w:bCs/>
                <w:sz w:val="22"/>
                <w:szCs w:val="22"/>
              </w:rPr>
              <w:t xml:space="preserve">. </w:t>
            </w:r>
          </w:p>
          <w:p w14:paraId="7EFC927F" w14:textId="77777777" w:rsidR="00B403D5" w:rsidRDefault="00BB031C" w:rsidP="00392F00">
            <w:pPr>
              <w:ind w:right="171"/>
              <w:jc w:val="both"/>
              <w:rPr>
                <w:rFonts w:ascii="Times New Roman" w:hAnsi="Times New Roman"/>
                <w:bCs/>
                <w:sz w:val="22"/>
                <w:szCs w:val="22"/>
              </w:rPr>
            </w:pPr>
            <w:r>
              <w:rPr>
                <w:rFonts w:ascii="Times New Roman" w:hAnsi="Times New Roman"/>
                <w:bCs/>
                <w:sz w:val="22"/>
                <w:szCs w:val="22"/>
              </w:rPr>
              <w:t>Lors des opérations de nettoyage des plages, les laisses de mer doivent être maintenues en place. Un ramassage manuel et sélectif régulier des macro-déchets d’origine anthropique est préconisé,</w:t>
            </w:r>
            <w:r>
              <w:rPr>
                <w:rFonts w:ascii="Times New Roman" w:hAnsi="Times New Roman"/>
                <w:sz w:val="22"/>
                <w:szCs w:val="22"/>
              </w:rPr>
              <w:t xml:space="preserve"> afin de conserver la partie naturelle des échouages, </w:t>
            </w:r>
            <w:r>
              <w:rPr>
                <w:rFonts w:ascii="Times New Roman" w:hAnsi="Times New Roman"/>
                <w:bCs/>
                <w:sz w:val="22"/>
                <w:szCs w:val="22"/>
              </w:rPr>
              <w:t xml:space="preserve">notamment le bois flotté et les corps organiques (coquillages, éponges, œufs de mollusques…), </w:t>
            </w:r>
            <w:r>
              <w:rPr>
                <w:rFonts w:ascii="Times New Roman" w:hAnsi="Times New Roman"/>
                <w:sz w:val="22"/>
                <w:szCs w:val="22"/>
              </w:rPr>
              <w:t>qui contribue à l’équilibre écologique de l’estran et des hauts de plage.</w:t>
            </w:r>
            <w:r>
              <w:rPr>
                <w:rFonts w:ascii="Times New Roman" w:hAnsi="Times New Roman"/>
                <w:bCs/>
                <w:sz w:val="22"/>
                <w:szCs w:val="22"/>
              </w:rPr>
              <w:t xml:space="preserve"> </w:t>
            </w:r>
          </w:p>
          <w:p w14:paraId="67909C48" w14:textId="2B21EC87" w:rsidR="00392F00" w:rsidRDefault="00B403D5" w:rsidP="00392F00">
            <w:pPr>
              <w:ind w:right="171"/>
              <w:jc w:val="both"/>
              <w:rPr>
                <w:rFonts w:ascii="Times New Roman" w:hAnsi="Times New Roman"/>
                <w:sz w:val="22"/>
                <w:szCs w:val="22"/>
              </w:rPr>
            </w:pPr>
            <w:r>
              <w:rPr>
                <w:rFonts w:ascii="Times New Roman" w:hAnsi="Times New Roman"/>
                <w:bCs/>
                <w:sz w:val="22"/>
                <w:szCs w:val="22"/>
              </w:rPr>
              <w:lastRenderedPageBreak/>
              <w:t>Il arrive parfois que des</w:t>
            </w:r>
            <w:r w:rsidR="00392F00">
              <w:rPr>
                <w:rFonts w:ascii="Times New Roman" w:hAnsi="Times New Roman"/>
                <w:bCs/>
                <w:sz w:val="22"/>
                <w:szCs w:val="22"/>
              </w:rPr>
              <w:t xml:space="preserve"> initiatives citoyennes indépendantes so</w:t>
            </w:r>
            <w:r>
              <w:rPr>
                <w:rFonts w:ascii="Times New Roman" w:hAnsi="Times New Roman"/>
                <w:bCs/>
                <w:sz w:val="22"/>
                <w:szCs w:val="22"/>
              </w:rPr>
              <w:t>ie</w:t>
            </w:r>
            <w:r w:rsidR="00392F00">
              <w:rPr>
                <w:rFonts w:ascii="Times New Roman" w:hAnsi="Times New Roman"/>
                <w:bCs/>
                <w:sz w:val="22"/>
                <w:szCs w:val="22"/>
              </w:rPr>
              <w:t xml:space="preserve">nt à l’origine d’opérations de nettoyage des plages sans connaissance </w:t>
            </w:r>
            <w:r>
              <w:rPr>
                <w:rFonts w:ascii="Times New Roman" w:hAnsi="Times New Roman"/>
                <w:bCs/>
                <w:sz w:val="22"/>
                <w:szCs w:val="22"/>
              </w:rPr>
              <w:t>d</w:t>
            </w:r>
            <w:r w:rsidR="00392F00">
              <w:rPr>
                <w:rFonts w:ascii="Times New Roman" w:hAnsi="Times New Roman"/>
                <w:bCs/>
                <w:sz w:val="22"/>
                <w:szCs w:val="22"/>
              </w:rPr>
              <w:t>es bons gestes, il convient donc de s</w:t>
            </w:r>
            <w:r w:rsidR="00392F00">
              <w:rPr>
                <w:rFonts w:ascii="Times New Roman" w:hAnsi="Times New Roman"/>
                <w:sz w:val="22"/>
                <w:szCs w:val="22"/>
              </w:rPr>
              <w:t xml:space="preserve">ensibiliser </w:t>
            </w:r>
            <w:r>
              <w:rPr>
                <w:rFonts w:ascii="Times New Roman" w:hAnsi="Times New Roman"/>
                <w:sz w:val="22"/>
                <w:szCs w:val="22"/>
              </w:rPr>
              <w:t>l’ensemble des intervenants potentiels</w:t>
            </w:r>
            <w:r w:rsidR="00392F00">
              <w:rPr>
                <w:rFonts w:ascii="Times New Roman" w:hAnsi="Times New Roman"/>
                <w:sz w:val="22"/>
                <w:szCs w:val="22"/>
              </w:rPr>
              <w:t>.</w:t>
            </w:r>
          </w:p>
          <w:p w14:paraId="4F7BB083" w14:textId="3535ED08" w:rsidR="00B403D5" w:rsidRDefault="00B403D5" w:rsidP="00392F00">
            <w:pPr>
              <w:ind w:right="171"/>
              <w:jc w:val="both"/>
              <w:rPr>
                <w:rFonts w:ascii="Times New Roman" w:hAnsi="Times New Roman"/>
                <w:bCs/>
                <w:sz w:val="22"/>
                <w:szCs w:val="22"/>
              </w:rPr>
            </w:pPr>
            <w:r>
              <w:rPr>
                <w:rFonts w:ascii="Times New Roman" w:hAnsi="Times New Roman"/>
                <w:sz w:val="22"/>
                <w:szCs w:val="22"/>
              </w:rPr>
              <w:t xml:space="preserve">De même, les opérations de nettoyage organisées depuis quelques années dans le havre de Surville, doivent être sélectives </w:t>
            </w:r>
            <w:r>
              <w:rPr>
                <w:rFonts w:ascii="Times New Roman" w:hAnsi="Times New Roman"/>
                <w:bCs/>
                <w:sz w:val="22"/>
                <w:szCs w:val="22"/>
              </w:rPr>
              <w:t xml:space="preserve">afin de ne pas impacter les espèces protégées, comme la Frankénie lisse. </w:t>
            </w:r>
          </w:p>
          <w:p w14:paraId="2525D1BA" w14:textId="77777777" w:rsidR="00BB031C" w:rsidRDefault="00BB031C" w:rsidP="00BB031C">
            <w:pPr>
              <w:ind w:right="171"/>
              <w:jc w:val="both"/>
              <w:rPr>
                <w:rFonts w:ascii="Times New Roman" w:hAnsi="Times New Roman"/>
                <w:bCs/>
                <w:sz w:val="22"/>
                <w:szCs w:val="22"/>
              </w:rPr>
            </w:pPr>
          </w:p>
          <w:p w14:paraId="653E668F" w14:textId="0C1A49A2" w:rsidR="00BB031C" w:rsidRPr="00B403D5" w:rsidRDefault="00BB031C" w:rsidP="00BB031C">
            <w:pPr>
              <w:ind w:right="171"/>
              <w:jc w:val="both"/>
              <w:rPr>
                <w:rFonts w:ascii="Times New Roman" w:hAnsi="Times New Roman"/>
                <w:bCs/>
                <w:sz w:val="22"/>
                <w:szCs w:val="22"/>
                <w:u w:val="single"/>
              </w:rPr>
            </w:pPr>
            <w:r w:rsidRPr="00B403D5">
              <w:rPr>
                <w:rFonts w:ascii="Times New Roman" w:hAnsi="Times New Roman"/>
                <w:bCs/>
                <w:sz w:val="22"/>
                <w:szCs w:val="22"/>
                <w:u w:val="single"/>
              </w:rPr>
              <w:t>Entretien</w:t>
            </w:r>
            <w:r w:rsidR="00B403D5">
              <w:rPr>
                <w:rFonts w:ascii="Times New Roman" w:hAnsi="Times New Roman"/>
                <w:bCs/>
                <w:sz w:val="22"/>
                <w:szCs w:val="22"/>
                <w:u w:val="single"/>
              </w:rPr>
              <w:t xml:space="preserve"> du chenal du </w:t>
            </w:r>
            <w:r w:rsidRPr="00B403D5">
              <w:rPr>
                <w:rFonts w:ascii="Times New Roman" w:hAnsi="Times New Roman"/>
                <w:bCs/>
                <w:sz w:val="22"/>
                <w:szCs w:val="22"/>
                <w:u w:val="single"/>
              </w:rPr>
              <w:t>havre</w:t>
            </w:r>
            <w:r w:rsidR="00B403D5">
              <w:rPr>
                <w:rFonts w:ascii="Times New Roman" w:hAnsi="Times New Roman"/>
                <w:bCs/>
                <w:sz w:val="22"/>
                <w:szCs w:val="22"/>
                <w:u w:val="single"/>
              </w:rPr>
              <w:t xml:space="preserve"> de Portbail</w:t>
            </w:r>
          </w:p>
          <w:p w14:paraId="5B5ADAB0" w14:textId="720263A4" w:rsidR="00BB031C" w:rsidRPr="005F0538" w:rsidRDefault="00BB031C" w:rsidP="00BB031C">
            <w:pPr>
              <w:ind w:right="171"/>
              <w:jc w:val="both"/>
              <w:rPr>
                <w:rFonts w:ascii="Times New Roman" w:hAnsi="Times New Roman"/>
                <w:bCs/>
                <w:sz w:val="22"/>
                <w:szCs w:val="22"/>
              </w:rPr>
            </w:pPr>
            <w:r w:rsidRPr="005F0538">
              <w:rPr>
                <w:rFonts w:ascii="Times New Roman" w:hAnsi="Times New Roman"/>
                <w:bCs/>
                <w:sz w:val="22"/>
                <w:szCs w:val="22"/>
              </w:rPr>
              <w:t>Par ailleurs, le havre de Portbail fait parfois l’objet d’opérations de dégagement des sédiments qui s’y sont accumulés et qui le comblent peu à peu. Elles visent essentiellement à rechenaliser le cours d’eau dans le havre et à dégager l’accès au port. Ces opérations doivent rester occasionnelles, être bien préparées en amont (analyse de la granulométrie des sédiments et de la dynamique hydrosédimentaire pour prévoir le bon lieu de relâche des matériaux) et effectuées en respect de l’environnement (passage hors zones sensibles et hors période de nidification des oiseaux par exemple).</w:t>
            </w:r>
            <w:r w:rsidR="00B403D5">
              <w:rPr>
                <w:rFonts w:ascii="Times New Roman" w:hAnsi="Times New Roman"/>
                <w:bCs/>
                <w:sz w:val="22"/>
                <w:szCs w:val="22"/>
              </w:rPr>
              <w:t xml:space="preserve"> Une évaluation des incidences est nécessaire pour cette opération (cf mesures </w:t>
            </w:r>
            <w:r w:rsidR="00FE0BA7">
              <w:rPr>
                <w:rFonts w:ascii="Times New Roman" w:hAnsi="Times New Roman"/>
                <w:bCs/>
                <w:sz w:val="22"/>
                <w:szCs w:val="22"/>
              </w:rPr>
              <w:t>GOUV3</w:t>
            </w:r>
            <w:r w:rsidR="00B403D5">
              <w:rPr>
                <w:rFonts w:ascii="Times New Roman" w:hAnsi="Times New Roman"/>
                <w:bCs/>
                <w:sz w:val="22"/>
                <w:szCs w:val="22"/>
              </w:rPr>
              <w:t xml:space="preserve"> et US3-3</w:t>
            </w:r>
            <w:r w:rsidR="00FE0BA7">
              <w:rPr>
                <w:rFonts w:ascii="Times New Roman" w:hAnsi="Times New Roman"/>
                <w:bCs/>
                <w:sz w:val="22"/>
                <w:szCs w:val="22"/>
              </w:rPr>
              <w:t>)</w:t>
            </w:r>
          </w:p>
          <w:p w14:paraId="47848733" w14:textId="77777777" w:rsidR="00BB031C" w:rsidRPr="005F0538" w:rsidRDefault="00BB031C" w:rsidP="00BB031C">
            <w:pPr>
              <w:ind w:right="171"/>
              <w:jc w:val="both"/>
              <w:rPr>
                <w:rFonts w:ascii="Times New Roman" w:hAnsi="Times New Roman"/>
                <w:bCs/>
                <w:sz w:val="22"/>
                <w:szCs w:val="22"/>
              </w:rPr>
            </w:pPr>
          </w:p>
          <w:p w14:paraId="424393A2" w14:textId="77777777" w:rsidR="00BB031C" w:rsidRPr="00E33409" w:rsidRDefault="00BB031C" w:rsidP="00BB031C">
            <w:pPr>
              <w:ind w:right="171"/>
              <w:jc w:val="both"/>
              <w:rPr>
                <w:rFonts w:ascii="Times New Roman" w:hAnsi="Times New Roman"/>
                <w:bCs/>
                <w:sz w:val="22"/>
                <w:szCs w:val="22"/>
                <w:u w:val="single"/>
              </w:rPr>
            </w:pPr>
            <w:r w:rsidRPr="00E33409">
              <w:rPr>
                <w:rFonts w:ascii="Times New Roman" w:hAnsi="Times New Roman"/>
                <w:bCs/>
                <w:sz w:val="22"/>
                <w:szCs w:val="22"/>
                <w:u w:val="single"/>
              </w:rPr>
              <w:t>Gestion des activités de loisirs</w:t>
            </w:r>
          </w:p>
          <w:p w14:paraId="35837B1B" w14:textId="074DCDC1" w:rsidR="00BB031C" w:rsidRPr="005F0538" w:rsidRDefault="00BB031C" w:rsidP="00BB031C">
            <w:pPr>
              <w:ind w:right="171"/>
              <w:jc w:val="both"/>
              <w:rPr>
                <w:rFonts w:ascii="Times New Roman" w:hAnsi="Times New Roman"/>
                <w:bCs/>
                <w:sz w:val="22"/>
                <w:szCs w:val="22"/>
              </w:rPr>
            </w:pPr>
            <w:r w:rsidRPr="005F0538">
              <w:rPr>
                <w:rFonts w:ascii="Times New Roman" w:hAnsi="Times New Roman"/>
                <w:bCs/>
                <w:sz w:val="22"/>
                <w:szCs w:val="22"/>
              </w:rPr>
              <w:t>De nombreux loisirs trouvent leur place sur le DPM : activités balnéaires ou nautiques (char à voile, plongée, kayak, surf, voile), pêche à pied, promenades diverses (sur le sable, à cheval, longe côte) ... Il s’agit de veiller, en lien avec l</w:t>
            </w:r>
            <w:r w:rsidR="00FE0BA7">
              <w:rPr>
                <w:rFonts w:ascii="Times New Roman" w:hAnsi="Times New Roman"/>
                <w:bCs/>
                <w:sz w:val="22"/>
                <w:szCs w:val="22"/>
              </w:rPr>
              <w:t>es</w:t>
            </w:r>
            <w:r w:rsidRPr="005F0538">
              <w:rPr>
                <w:rFonts w:ascii="Times New Roman" w:hAnsi="Times New Roman"/>
                <w:bCs/>
                <w:sz w:val="22"/>
                <w:szCs w:val="22"/>
              </w:rPr>
              <w:t xml:space="preserve"> mesure</w:t>
            </w:r>
            <w:r w:rsidR="00FE0BA7">
              <w:rPr>
                <w:rFonts w:ascii="Times New Roman" w:hAnsi="Times New Roman"/>
                <w:bCs/>
                <w:sz w:val="22"/>
                <w:szCs w:val="22"/>
              </w:rPr>
              <w:t>s GOUV3 et</w:t>
            </w:r>
            <w:r w:rsidRPr="005F0538">
              <w:rPr>
                <w:rFonts w:ascii="Times New Roman" w:hAnsi="Times New Roman"/>
                <w:bCs/>
                <w:sz w:val="22"/>
                <w:szCs w:val="22"/>
              </w:rPr>
              <w:t xml:space="preserve"> US3-3, à l’adoption de bons comportements, respectueux des habitats et espèces en place : pas de prélèvements de sable, ne pas arracher la végétation, éviter de retourner les rochers, ne pas piétiner les laisses de mer, ne pas laisser les chiens divaguer, rester à distance des zones des reposoirs de la faune (phoques, oiseaux), respecter les ressources et les réglementations (pêche, cueillette de salicornes, chasse sur le DPM) … </w:t>
            </w:r>
            <w:r>
              <w:rPr>
                <w:rFonts w:ascii="Times New Roman" w:hAnsi="Times New Roman"/>
                <w:bCs/>
                <w:sz w:val="22"/>
                <w:szCs w:val="22"/>
              </w:rPr>
              <w:t xml:space="preserve"> </w:t>
            </w:r>
          </w:p>
          <w:p w14:paraId="101678B4" w14:textId="20649E53" w:rsidR="00BB031C" w:rsidRPr="00D77802" w:rsidRDefault="00BB031C" w:rsidP="00BB031C">
            <w:pPr>
              <w:ind w:right="171"/>
              <w:jc w:val="both"/>
              <w:rPr>
                <w:rFonts w:ascii="Times New Roman" w:hAnsi="Times New Roman"/>
                <w:bCs/>
                <w:color w:val="FF0000"/>
                <w:sz w:val="22"/>
                <w:szCs w:val="22"/>
              </w:rPr>
            </w:pPr>
            <w:r w:rsidRPr="005F0538">
              <w:rPr>
                <w:rFonts w:ascii="Times New Roman" w:hAnsi="Times New Roman"/>
                <w:bCs/>
                <w:sz w:val="22"/>
                <w:szCs w:val="22"/>
              </w:rPr>
              <w:t>A défaut d’éviter en amont les dérangements de la faune ou de la flore, certaines mesures de protection et/ou de restauration des habitats et espèces pourront être prises, comme la mise en défens de certains secteurs</w:t>
            </w:r>
            <w:r w:rsidR="00FE0BA7">
              <w:rPr>
                <w:rFonts w:ascii="Times New Roman" w:hAnsi="Times New Roman"/>
                <w:bCs/>
                <w:sz w:val="22"/>
                <w:szCs w:val="22"/>
              </w:rPr>
              <w:t xml:space="preserve"> (cf mesure GES1-2)</w:t>
            </w:r>
            <w:r w:rsidRPr="005F0538">
              <w:rPr>
                <w:rFonts w:ascii="Times New Roman" w:hAnsi="Times New Roman"/>
                <w:bCs/>
                <w:sz w:val="22"/>
                <w:szCs w:val="22"/>
              </w:rPr>
              <w:t xml:space="preserve">, ou la réglementation des activités : </w:t>
            </w:r>
            <w:r w:rsidR="00FE0BA7" w:rsidRPr="005F0538">
              <w:rPr>
                <w:rFonts w:ascii="Times New Roman" w:hAnsi="Times New Roman"/>
                <w:bCs/>
                <w:sz w:val="22"/>
                <w:szCs w:val="22"/>
              </w:rPr>
              <w:t xml:space="preserve">accès interdits, </w:t>
            </w:r>
            <w:r w:rsidRPr="005F0538">
              <w:rPr>
                <w:rFonts w:ascii="Times New Roman" w:hAnsi="Times New Roman"/>
                <w:bCs/>
                <w:sz w:val="22"/>
                <w:szCs w:val="22"/>
              </w:rPr>
              <w:t xml:space="preserve">périodes </w:t>
            </w:r>
            <w:r w:rsidR="00FE0BA7">
              <w:rPr>
                <w:rFonts w:ascii="Times New Roman" w:hAnsi="Times New Roman"/>
                <w:bCs/>
                <w:sz w:val="22"/>
                <w:szCs w:val="22"/>
              </w:rPr>
              <w:t>et</w:t>
            </w:r>
            <w:r w:rsidRPr="005F0538">
              <w:rPr>
                <w:rFonts w:ascii="Times New Roman" w:hAnsi="Times New Roman"/>
                <w:bCs/>
                <w:sz w:val="22"/>
                <w:szCs w:val="22"/>
              </w:rPr>
              <w:t xml:space="preserve"> équipements autorisés, quotas et taille autorisée pour les prélèvements…</w:t>
            </w:r>
            <w:r w:rsidR="00FE0BA7">
              <w:rPr>
                <w:rFonts w:ascii="Times New Roman" w:hAnsi="Times New Roman"/>
                <w:bCs/>
                <w:sz w:val="22"/>
                <w:szCs w:val="22"/>
              </w:rPr>
              <w:t xml:space="preserve"> </w:t>
            </w:r>
            <w:r>
              <w:rPr>
                <w:rFonts w:ascii="Times New Roman" w:hAnsi="Times New Roman"/>
                <w:bCs/>
                <w:sz w:val="22"/>
                <w:szCs w:val="22"/>
              </w:rPr>
              <w:t xml:space="preserve"> </w:t>
            </w:r>
          </w:p>
          <w:p w14:paraId="49214637" w14:textId="77777777" w:rsidR="00BB031C" w:rsidRPr="00100214" w:rsidRDefault="00BB031C" w:rsidP="00BB031C">
            <w:pPr>
              <w:ind w:right="171"/>
              <w:jc w:val="both"/>
              <w:rPr>
                <w:rFonts w:ascii="Times New Roman" w:hAnsi="Times New Roman"/>
                <w:bCs/>
                <w:color w:val="FF0000"/>
                <w:sz w:val="22"/>
                <w:szCs w:val="22"/>
              </w:rPr>
            </w:pPr>
          </w:p>
          <w:p w14:paraId="62057E3B" w14:textId="7157ABE5" w:rsidR="00BB031C" w:rsidRPr="005F0538" w:rsidRDefault="00BB031C" w:rsidP="00BB031C">
            <w:pPr>
              <w:ind w:right="171"/>
              <w:jc w:val="both"/>
              <w:rPr>
                <w:rFonts w:ascii="Times New Roman" w:hAnsi="Times New Roman"/>
                <w:bCs/>
                <w:color w:val="FF0000"/>
                <w:sz w:val="22"/>
                <w:szCs w:val="22"/>
              </w:rPr>
            </w:pPr>
            <w:r w:rsidRPr="00E5610C">
              <w:rPr>
                <w:rFonts w:ascii="Times New Roman" w:hAnsi="Times New Roman"/>
                <w:bCs/>
                <w:sz w:val="22"/>
                <w:szCs w:val="22"/>
                <w:u w:val="single"/>
              </w:rPr>
              <w:t>Entretien des prés salés par le pâturage</w:t>
            </w:r>
            <w:r w:rsidR="00E5610C">
              <w:rPr>
                <w:rFonts w:ascii="Times New Roman" w:hAnsi="Times New Roman"/>
                <w:bCs/>
                <w:sz w:val="22"/>
                <w:szCs w:val="22"/>
                <w:u w:val="single"/>
              </w:rPr>
              <w:t xml:space="preserve"> (cf mesure US2-3)</w:t>
            </w:r>
            <w:r>
              <w:rPr>
                <w:rFonts w:ascii="Times New Roman" w:hAnsi="Times New Roman"/>
                <w:bCs/>
                <w:i/>
                <w:sz w:val="22"/>
                <w:szCs w:val="22"/>
              </w:rPr>
              <w:t xml:space="preserve"> </w:t>
            </w:r>
          </w:p>
          <w:p w14:paraId="47138600" w14:textId="77777777" w:rsidR="00BB031C" w:rsidRPr="005F0538" w:rsidRDefault="00BB031C" w:rsidP="00BB031C">
            <w:pPr>
              <w:jc w:val="both"/>
              <w:rPr>
                <w:rFonts w:ascii="Times New Roman" w:hAnsi="Times New Roman"/>
                <w:color w:val="000000"/>
                <w:sz w:val="22"/>
                <w:szCs w:val="22"/>
              </w:rPr>
            </w:pPr>
            <w:r w:rsidRPr="005F0538">
              <w:rPr>
                <w:rFonts w:ascii="Times New Roman" w:hAnsi="Times New Roman"/>
                <w:color w:val="000000"/>
                <w:sz w:val="22"/>
                <w:szCs w:val="22"/>
              </w:rPr>
              <w:t>L’évolution du milieu (phénomène d’accrétion ou d’érosion des marais salés, expansion du Chiendent maritime au détriment de l’Obione, liée à l’eutrophisation côtière, partage de l’espace avec d’autres activités) implique de mobiliser, dans bien des cas, le pastoralisme comme un outil de gestion et ce, dans l’objectif de conserver des éléments écologiques remarquables ou certaines fonctionnalités (accueil de l’avifaune, limitation du Chiendent maritime, etc.) du pré salé.</w:t>
            </w:r>
          </w:p>
          <w:p w14:paraId="53089926" w14:textId="77777777" w:rsidR="00BB031C" w:rsidRPr="005F0538" w:rsidRDefault="00BB031C" w:rsidP="00BB031C">
            <w:pPr>
              <w:ind w:right="171"/>
              <w:jc w:val="both"/>
              <w:rPr>
                <w:rFonts w:ascii="Times New Roman" w:hAnsi="Times New Roman"/>
                <w:color w:val="000000"/>
                <w:sz w:val="22"/>
                <w:szCs w:val="22"/>
              </w:rPr>
            </w:pPr>
            <w:r w:rsidRPr="005F0538">
              <w:rPr>
                <w:rFonts w:ascii="Times New Roman" w:hAnsi="Times New Roman"/>
                <w:color w:val="000000"/>
                <w:sz w:val="22"/>
                <w:szCs w:val="22"/>
              </w:rPr>
              <w:t>La gestion pastorale durable des marais salés, avec des modalités appropriées (chargement, secteurs de pâturage) doit contribuer à :</w:t>
            </w:r>
          </w:p>
          <w:p w14:paraId="0BE816E8" w14:textId="77777777" w:rsidR="00BB031C" w:rsidRPr="005F0538" w:rsidRDefault="00BB031C" w:rsidP="00BB031C">
            <w:pPr>
              <w:pStyle w:val="Paragraphedeliste"/>
              <w:numPr>
                <w:ilvl w:val="0"/>
                <w:numId w:val="17"/>
              </w:numPr>
              <w:ind w:right="171"/>
              <w:jc w:val="both"/>
              <w:rPr>
                <w:rFonts w:ascii="Times New Roman" w:hAnsi="Times New Roman"/>
                <w:color w:val="000000"/>
                <w:sz w:val="22"/>
                <w:szCs w:val="22"/>
              </w:rPr>
            </w:pPr>
            <w:r w:rsidRPr="005F0538">
              <w:rPr>
                <w:rFonts w:ascii="Times New Roman" w:hAnsi="Times New Roman"/>
                <w:color w:val="000000"/>
                <w:sz w:val="22"/>
                <w:szCs w:val="22"/>
              </w:rPr>
              <w:t>Maintenir des surfaces gérées de façon différenciée, formant une mosaïque de végétation à différents stades d’évolution (fauche, pâturage extensif, gestion spécifique…), pour pérenniser l’accueil et le maintien de certaines espèces (flore, anatidés), limiter l’envahissement par le Chiendent maritime et assurer la survie économique de l’activité pastorale</w:t>
            </w:r>
          </w:p>
          <w:p w14:paraId="61C37C6D" w14:textId="5A831C0B" w:rsidR="00BB031C" w:rsidRDefault="00BB031C" w:rsidP="00BB031C">
            <w:pPr>
              <w:pStyle w:val="Paragraphedeliste"/>
              <w:numPr>
                <w:ilvl w:val="0"/>
                <w:numId w:val="17"/>
              </w:numPr>
              <w:ind w:right="171"/>
              <w:jc w:val="both"/>
              <w:rPr>
                <w:rFonts w:ascii="Times New Roman" w:hAnsi="Times New Roman"/>
                <w:color w:val="000000"/>
                <w:sz w:val="22"/>
                <w:szCs w:val="22"/>
              </w:rPr>
            </w:pPr>
            <w:r w:rsidRPr="005F0538">
              <w:rPr>
                <w:rFonts w:ascii="Times New Roman" w:hAnsi="Times New Roman"/>
                <w:color w:val="000000"/>
                <w:sz w:val="22"/>
                <w:szCs w:val="22"/>
              </w:rPr>
              <w:t>Maintenir, voire redéployer, des zones à Obione faux-pourpier afin de garantir le maintien des fonctions spécifiques du pré salé.</w:t>
            </w:r>
          </w:p>
          <w:p w14:paraId="72D7B593" w14:textId="77777777" w:rsidR="00E33409" w:rsidRPr="005F0538" w:rsidRDefault="00E33409" w:rsidP="00E33409">
            <w:pPr>
              <w:pStyle w:val="Paragraphedeliste"/>
              <w:ind w:right="171"/>
              <w:jc w:val="both"/>
              <w:rPr>
                <w:rFonts w:ascii="Times New Roman" w:hAnsi="Times New Roman"/>
                <w:color w:val="000000"/>
                <w:sz w:val="22"/>
                <w:szCs w:val="22"/>
              </w:rPr>
            </w:pPr>
          </w:p>
          <w:p w14:paraId="238939A4" w14:textId="77777777" w:rsidR="00BB031C" w:rsidRDefault="00BB031C" w:rsidP="00BB031C">
            <w:pPr>
              <w:ind w:right="171"/>
              <w:jc w:val="both"/>
              <w:rPr>
                <w:rFonts w:ascii="Times New Roman" w:hAnsi="Times New Roman"/>
                <w:color w:val="000000"/>
                <w:sz w:val="22"/>
                <w:szCs w:val="22"/>
              </w:rPr>
            </w:pPr>
            <w:r w:rsidRPr="005F0538">
              <w:rPr>
                <w:rFonts w:ascii="Times New Roman" w:hAnsi="Times New Roman"/>
                <w:color w:val="000000"/>
                <w:sz w:val="22"/>
                <w:szCs w:val="22"/>
              </w:rPr>
              <w:t>Des Mesures Agro-Environnementales et Climatiques sont actuellement disponibles sur l’ensemble des prés salés pâturés de la Côte Ouest et de la Baie du Mont-Saint-Michel. Elles permettent de mener des actions de restauration des prés salés, telles que la fauche du Chiendent ou la conduite de pâturage (plan de gestion pastoral, pâturage dirigé dans les secteurs sous-pâturés). Plusieurs niveaux de MAEC</w:t>
            </w:r>
            <w:r>
              <w:rPr>
                <w:rFonts w:ascii="Times New Roman" w:hAnsi="Times New Roman"/>
                <w:color w:val="000000"/>
                <w:sz w:val="22"/>
                <w:szCs w:val="22"/>
              </w:rPr>
              <w:t xml:space="preserve"> sont proposé</w:t>
            </w:r>
            <w:r w:rsidRPr="005F0538">
              <w:rPr>
                <w:rFonts w:ascii="Times New Roman" w:hAnsi="Times New Roman"/>
                <w:color w:val="000000"/>
                <w:sz w:val="22"/>
                <w:szCs w:val="22"/>
              </w:rPr>
              <w:t>s, mais aujourd’hui seul le niveau minimal (« Gestion écologique des prés salés ») a été contractualisé sur le havre de Portbail</w:t>
            </w:r>
            <w:r>
              <w:rPr>
                <w:rFonts w:ascii="Times New Roman" w:hAnsi="Times New Roman"/>
                <w:color w:val="000000"/>
                <w:sz w:val="22"/>
                <w:szCs w:val="22"/>
              </w:rPr>
              <w:t>, où 33 UGB sont autorisés par l’AOT</w:t>
            </w:r>
            <w:r w:rsidRPr="005F0538">
              <w:rPr>
                <w:rFonts w:ascii="Times New Roman" w:hAnsi="Times New Roman"/>
                <w:color w:val="000000"/>
                <w:sz w:val="22"/>
                <w:szCs w:val="22"/>
              </w:rPr>
              <w:t xml:space="preserve">. Un bilan de la mise en œuvre de cette MAEC permettra d’évaluer la situation et de renforcer les actions de gestion pastorale à encourager si nécessaire. </w:t>
            </w:r>
          </w:p>
          <w:p w14:paraId="28EB81F9" w14:textId="77777777" w:rsidR="00E33409" w:rsidRDefault="00E33409" w:rsidP="00BB031C">
            <w:pPr>
              <w:ind w:right="171"/>
              <w:jc w:val="both"/>
              <w:rPr>
                <w:rFonts w:ascii="Times New Roman" w:hAnsi="Times New Roman"/>
                <w:color w:val="000000"/>
                <w:sz w:val="22"/>
                <w:szCs w:val="22"/>
              </w:rPr>
            </w:pPr>
          </w:p>
          <w:p w14:paraId="62750C76" w14:textId="66C4D9FC" w:rsidR="00BB031C" w:rsidRPr="005F0538" w:rsidRDefault="00BB031C" w:rsidP="00BB031C">
            <w:pPr>
              <w:ind w:right="171"/>
              <w:jc w:val="both"/>
              <w:rPr>
                <w:rFonts w:ascii="Times New Roman" w:hAnsi="Times New Roman"/>
                <w:color w:val="000000"/>
                <w:sz w:val="22"/>
                <w:szCs w:val="22"/>
              </w:rPr>
            </w:pPr>
            <w:r>
              <w:rPr>
                <w:rFonts w:ascii="Times New Roman" w:hAnsi="Times New Roman"/>
                <w:color w:val="000000"/>
                <w:sz w:val="22"/>
                <w:szCs w:val="22"/>
              </w:rPr>
              <w:t>Le havre de Surville, non pâturé quant à lui, servira de témoin pour suivre les effets du pâturage, notamment pour suivre l’évolution du Chiendent maritime.</w:t>
            </w:r>
          </w:p>
          <w:p w14:paraId="42756CAC" w14:textId="77777777" w:rsidR="00484054" w:rsidRDefault="00484054" w:rsidP="005C2286">
            <w:pPr>
              <w:pStyle w:val="Paragraphedeliste"/>
              <w:ind w:right="171"/>
              <w:jc w:val="both"/>
              <w:rPr>
                <w:rFonts w:ascii="Times New Roman" w:hAnsi="Times New Roman"/>
                <w:b/>
                <w:sz w:val="22"/>
                <w:szCs w:val="22"/>
              </w:rPr>
            </w:pPr>
          </w:p>
          <w:p w14:paraId="25C3D9DA" w14:textId="7085CC16" w:rsidR="00484054" w:rsidRPr="00440C1F" w:rsidRDefault="00484054" w:rsidP="00E5610C">
            <w:pPr>
              <w:ind w:right="171"/>
              <w:jc w:val="center"/>
              <w:rPr>
                <w:i/>
                <w:color w:val="4F81BD" w:themeColor="accent1"/>
              </w:rPr>
            </w:pPr>
            <w:r w:rsidRPr="00DE119B">
              <w:rPr>
                <w:i/>
                <w:color w:val="4F81BD" w:themeColor="accent1"/>
              </w:rPr>
              <w:lastRenderedPageBreak/>
              <w:t>Pour en savoir plus</w:t>
            </w:r>
            <w:r w:rsidR="00E5610C">
              <w:rPr>
                <w:i/>
                <w:color w:val="4F81BD" w:themeColor="accent1"/>
              </w:rPr>
              <w:t xml:space="preserve"> sur</w:t>
            </w:r>
            <w:r w:rsidRPr="00DE119B">
              <w:rPr>
                <w:i/>
                <w:color w:val="4F81BD" w:themeColor="accent1"/>
              </w:rPr>
              <w:t> </w:t>
            </w:r>
            <w:r w:rsidR="00B403D5">
              <w:rPr>
                <w:i/>
                <w:color w:val="4F81BD" w:themeColor="accent1"/>
              </w:rPr>
              <w:t>le nettoyage des plages</w:t>
            </w:r>
            <w:r w:rsidR="00E33409">
              <w:rPr>
                <w:i/>
                <w:color w:val="4F81BD" w:themeColor="accent1"/>
              </w:rPr>
              <w:t xml:space="preserve"> et le pâturage des prés salés</w:t>
            </w:r>
            <w:r w:rsidR="00B403D5">
              <w:rPr>
                <w:i/>
                <w:color w:val="4F81BD" w:themeColor="accent1"/>
              </w:rPr>
              <w:t xml:space="preserve"> </w:t>
            </w:r>
            <w:r w:rsidRPr="00DE119B">
              <w:rPr>
                <w:i/>
                <w:color w:val="4F81BD" w:themeColor="accent1"/>
              </w:rPr>
              <w:t>: se reporter au document Annexes mesures de gestion, page 1</w:t>
            </w:r>
            <w:r w:rsidR="00B403D5">
              <w:rPr>
                <w:i/>
                <w:color w:val="4F81BD" w:themeColor="accent1"/>
              </w:rPr>
              <w:t>9</w:t>
            </w:r>
          </w:p>
        </w:tc>
      </w:tr>
      <w:tr w:rsidR="00484054" w14:paraId="12D55625" w14:textId="77777777" w:rsidTr="00484054">
        <w:trPr>
          <w:trHeight w:val="542"/>
          <w:jc w:val="center"/>
        </w:trPr>
        <w:tc>
          <w:tcPr>
            <w:tcW w:w="9776" w:type="dxa"/>
            <w:gridSpan w:val="9"/>
            <w:vAlign w:val="center"/>
          </w:tcPr>
          <w:p w14:paraId="61303E5D" w14:textId="77777777" w:rsidR="00484054" w:rsidRPr="00206B16" w:rsidRDefault="00484054" w:rsidP="005C2286">
            <w:pPr>
              <w:jc w:val="center"/>
              <w:rPr>
                <w:rFonts w:ascii="Times New Roman" w:hAnsi="Times New Roman"/>
                <w:b/>
              </w:rPr>
            </w:pPr>
            <w:r>
              <w:rPr>
                <w:rFonts w:ascii="Times New Roman" w:hAnsi="Times New Roman"/>
                <w:b/>
              </w:rPr>
              <w:lastRenderedPageBreak/>
              <w:t>Localisation de la mesure</w:t>
            </w:r>
          </w:p>
        </w:tc>
      </w:tr>
      <w:tr w:rsidR="00484054" w14:paraId="1A5C0B5E" w14:textId="77777777" w:rsidTr="00392F00">
        <w:trPr>
          <w:trHeight w:val="779"/>
          <w:jc w:val="center"/>
        </w:trPr>
        <w:tc>
          <w:tcPr>
            <w:tcW w:w="9776" w:type="dxa"/>
            <w:gridSpan w:val="9"/>
            <w:vAlign w:val="center"/>
          </w:tcPr>
          <w:p w14:paraId="3190EF57" w14:textId="77777777" w:rsidR="00BB031C" w:rsidRDefault="00BB031C" w:rsidP="005C2286">
            <w:pPr>
              <w:ind w:right="171"/>
              <w:jc w:val="center"/>
              <w:rPr>
                <w:rFonts w:ascii="Times New Roman" w:hAnsi="Times New Roman"/>
                <w:bCs/>
                <w:sz w:val="22"/>
                <w:szCs w:val="22"/>
              </w:rPr>
            </w:pPr>
            <w:r>
              <w:rPr>
                <w:rFonts w:ascii="Times New Roman" w:hAnsi="Times New Roman"/>
                <w:bCs/>
                <w:sz w:val="22"/>
                <w:szCs w:val="22"/>
              </w:rPr>
              <w:t>Domaine Public Maritime</w:t>
            </w:r>
            <w:r w:rsidRPr="008D322D">
              <w:rPr>
                <w:rFonts w:ascii="Times New Roman" w:hAnsi="Times New Roman"/>
                <w:bCs/>
                <w:sz w:val="22"/>
                <w:szCs w:val="22"/>
              </w:rPr>
              <w:t xml:space="preserve"> du périmètre du Document Unique de Gestion </w:t>
            </w:r>
          </w:p>
          <w:p w14:paraId="1D672DFD" w14:textId="2DD29952" w:rsidR="00484054" w:rsidRPr="00206B16" w:rsidRDefault="00484054" w:rsidP="00E5610C">
            <w:pPr>
              <w:ind w:right="171"/>
              <w:jc w:val="both"/>
              <w:rPr>
                <w:rFonts w:ascii="Times New Roman" w:hAnsi="Times New Roman"/>
                <w:bCs/>
                <w:sz w:val="22"/>
                <w:szCs w:val="22"/>
              </w:rPr>
            </w:pPr>
            <w:r w:rsidRPr="007A65BA">
              <w:rPr>
                <w:rFonts w:ascii="Times New Roman" w:hAnsi="Times New Roman"/>
                <w:b/>
                <w:sz w:val="22"/>
                <w:szCs w:val="22"/>
              </w:rPr>
              <w:t>Secteurs prioritaires :</w:t>
            </w:r>
            <w:r>
              <w:rPr>
                <w:rFonts w:ascii="Times New Roman" w:hAnsi="Times New Roman"/>
                <w:b/>
                <w:sz w:val="22"/>
                <w:szCs w:val="22"/>
              </w:rPr>
              <w:t xml:space="preserve"> </w:t>
            </w:r>
            <w:r w:rsidR="00BB031C" w:rsidRPr="00EC6BE3">
              <w:rPr>
                <w:rFonts w:ascii="Times New Roman" w:hAnsi="Times New Roman"/>
                <w:sz w:val="22"/>
                <w:szCs w:val="22"/>
              </w:rPr>
              <w:t xml:space="preserve">haut de plage </w:t>
            </w:r>
            <w:r w:rsidR="00E5610C">
              <w:rPr>
                <w:rFonts w:ascii="Times New Roman" w:hAnsi="Times New Roman"/>
                <w:sz w:val="22"/>
                <w:szCs w:val="22"/>
              </w:rPr>
              <w:t>(</w:t>
            </w:r>
            <w:r w:rsidR="00BB031C" w:rsidRPr="00EC6BE3">
              <w:rPr>
                <w:rFonts w:ascii="Times New Roman" w:hAnsi="Times New Roman"/>
                <w:sz w:val="22"/>
                <w:szCs w:val="22"/>
              </w:rPr>
              <w:t>laisses de mer</w:t>
            </w:r>
            <w:r w:rsidR="00E5610C">
              <w:rPr>
                <w:rFonts w:ascii="Times New Roman" w:hAnsi="Times New Roman"/>
                <w:sz w:val="22"/>
                <w:szCs w:val="22"/>
              </w:rPr>
              <w:t>)</w:t>
            </w:r>
            <w:r w:rsidR="00BB031C">
              <w:rPr>
                <w:rFonts w:ascii="Times New Roman" w:hAnsi="Times New Roman"/>
                <w:sz w:val="22"/>
                <w:szCs w:val="22"/>
              </w:rPr>
              <w:t xml:space="preserve"> et prés salés</w:t>
            </w:r>
            <w:r>
              <w:rPr>
                <w:rFonts w:ascii="Times New Roman" w:hAnsi="Times New Roman"/>
                <w:bCs/>
                <w:sz w:val="22"/>
                <w:szCs w:val="22"/>
              </w:rPr>
              <w:t>. (</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484054" w:rsidRPr="00766247" w14:paraId="05871C50" w14:textId="77777777" w:rsidTr="00484054">
        <w:trPr>
          <w:trHeight w:val="566"/>
          <w:jc w:val="center"/>
        </w:trPr>
        <w:tc>
          <w:tcPr>
            <w:tcW w:w="4957" w:type="dxa"/>
            <w:gridSpan w:val="5"/>
            <w:vAlign w:val="center"/>
          </w:tcPr>
          <w:p w14:paraId="582CE16D" w14:textId="77777777" w:rsidR="00484054" w:rsidRPr="00EF58AE" w:rsidRDefault="00484054" w:rsidP="005C2286">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4CD0E8FD" w14:textId="77777777" w:rsidR="00484054" w:rsidRPr="00EF58AE" w:rsidRDefault="00484054" w:rsidP="005C2286">
            <w:pPr>
              <w:jc w:val="center"/>
              <w:rPr>
                <w:rFonts w:ascii="Times New Roman" w:hAnsi="Times New Roman"/>
                <w:b/>
              </w:rPr>
            </w:pPr>
            <w:r w:rsidRPr="00EF58AE">
              <w:rPr>
                <w:rFonts w:ascii="Times New Roman" w:hAnsi="Times New Roman"/>
                <w:b/>
              </w:rPr>
              <w:t>Indicateurs d’efficacité</w:t>
            </w:r>
          </w:p>
        </w:tc>
      </w:tr>
      <w:tr w:rsidR="00484054" w14:paraId="672CAC29" w14:textId="77777777" w:rsidTr="00BB031C">
        <w:trPr>
          <w:trHeight w:val="1680"/>
          <w:jc w:val="center"/>
        </w:trPr>
        <w:tc>
          <w:tcPr>
            <w:tcW w:w="4957" w:type="dxa"/>
            <w:gridSpan w:val="5"/>
          </w:tcPr>
          <w:p w14:paraId="1FB6D71D" w14:textId="5E9B6691" w:rsidR="001E35E1" w:rsidRDefault="001E35E1" w:rsidP="001E35E1">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Linéaires</w:t>
            </w:r>
            <w:r w:rsidR="00BB031C">
              <w:rPr>
                <w:rFonts w:ascii="Times New Roman" w:hAnsi="Times New Roman"/>
                <w:bCs/>
                <w:sz w:val="22"/>
                <w:szCs w:val="22"/>
              </w:rPr>
              <w:t xml:space="preserve"> de plage</w:t>
            </w:r>
            <w:r>
              <w:rPr>
                <w:rFonts w:ascii="Times New Roman" w:hAnsi="Times New Roman"/>
                <w:bCs/>
                <w:sz w:val="22"/>
                <w:szCs w:val="22"/>
              </w:rPr>
              <w:t>s</w:t>
            </w:r>
            <w:r w:rsidR="00BB031C">
              <w:rPr>
                <w:rFonts w:ascii="Times New Roman" w:hAnsi="Times New Roman"/>
                <w:bCs/>
                <w:sz w:val="22"/>
                <w:szCs w:val="22"/>
              </w:rPr>
              <w:t xml:space="preserve"> nettoyés manuellement</w:t>
            </w:r>
            <w:r w:rsidR="00BB031C" w:rsidRPr="002D314C">
              <w:rPr>
                <w:rFonts w:ascii="Times New Roman" w:hAnsi="Times New Roman"/>
                <w:bCs/>
                <w:sz w:val="22"/>
                <w:szCs w:val="22"/>
              </w:rPr>
              <w:t xml:space="preserve"> </w:t>
            </w:r>
            <w:r>
              <w:rPr>
                <w:rFonts w:ascii="Times New Roman" w:hAnsi="Times New Roman"/>
                <w:bCs/>
                <w:sz w:val="22"/>
                <w:szCs w:val="22"/>
              </w:rPr>
              <w:t>et nombre d’opérations de nettoyage des plages ou des havres</w:t>
            </w:r>
          </w:p>
          <w:p w14:paraId="5F559B4B" w14:textId="00370DCD" w:rsidR="00392F00" w:rsidRDefault="00392F00" w:rsidP="00392F00">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Quantité de macro-déchets récupérés et évacués en centres de tri</w:t>
            </w:r>
          </w:p>
          <w:p w14:paraId="72337E0F" w14:textId="77777777" w:rsidR="00392F00" w:rsidRDefault="00392F00" w:rsidP="00392F00">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d’exclos sur le DPM</w:t>
            </w:r>
          </w:p>
          <w:p w14:paraId="3C780248" w14:textId="77777777" w:rsidR="00392F00" w:rsidRDefault="00392F00" w:rsidP="00392F00">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 xml:space="preserve">Nombre d’UGB présents sur le havre de Portbail </w:t>
            </w:r>
          </w:p>
          <w:p w14:paraId="62FC4F4F" w14:textId="77777777" w:rsidR="00392F00" w:rsidRDefault="00392F00" w:rsidP="00392F00">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Surfaces engagées et niveaux d’engagement des MAEC « Gestion pastorale des prés salés »</w:t>
            </w:r>
          </w:p>
          <w:p w14:paraId="7B1FB329" w14:textId="5B938CD6" w:rsidR="00484054" w:rsidRPr="002D314C" w:rsidRDefault="00484054" w:rsidP="00392F00">
            <w:pPr>
              <w:pStyle w:val="Paragraphedeliste"/>
              <w:tabs>
                <w:tab w:val="left" w:pos="226"/>
              </w:tabs>
              <w:ind w:left="183"/>
              <w:rPr>
                <w:rFonts w:ascii="Times New Roman" w:hAnsi="Times New Roman"/>
                <w:bCs/>
                <w:sz w:val="22"/>
                <w:szCs w:val="22"/>
              </w:rPr>
            </w:pPr>
          </w:p>
        </w:tc>
        <w:tc>
          <w:tcPr>
            <w:tcW w:w="4819" w:type="dxa"/>
            <w:gridSpan w:val="4"/>
          </w:tcPr>
          <w:p w14:paraId="57296725" w14:textId="77777777" w:rsidR="00392F00" w:rsidRPr="000A0D59" w:rsidRDefault="00392F00" w:rsidP="00392F00">
            <w:pPr>
              <w:pStyle w:val="Paragraphedeliste"/>
              <w:numPr>
                <w:ilvl w:val="0"/>
                <w:numId w:val="17"/>
              </w:numPr>
              <w:ind w:left="175" w:hanging="175"/>
              <w:rPr>
                <w:rFonts w:ascii="Times New Roman" w:hAnsi="Times New Roman"/>
                <w:sz w:val="22"/>
                <w:szCs w:val="22"/>
              </w:rPr>
            </w:pPr>
            <w:r w:rsidRPr="000A0D59">
              <w:rPr>
                <w:rFonts w:ascii="Times New Roman" w:hAnsi="Times New Roman"/>
                <w:sz w:val="22"/>
                <w:szCs w:val="22"/>
              </w:rPr>
              <w:t xml:space="preserve">Etat de conservation des </w:t>
            </w:r>
            <w:r>
              <w:rPr>
                <w:rFonts w:ascii="Times New Roman" w:hAnsi="Times New Roman"/>
                <w:sz w:val="22"/>
                <w:szCs w:val="22"/>
              </w:rPr>
              <w:t>habitats marins (laisses de mer, prés salés)</w:t>
            </w:r>
          </w:p>
          <w:p w14:paraId="6A66D06E" w14:textId="582493EB" w:rsidR="00392F00" w:rsidRDefault="00392F00" w:rsidP="00392F00">
            <w:pPr>
              <w:pStyle w:val="Paragraphedeliste"/>
              <w:numPr>
                <w:ilvl w:val="0"/>
                <w:numId w:val="17"/>
              </w:numPr>
              <w:ind w:left="175" w:hanging="175"/>
              <w:rPr>
                <w:rFonts w:ascii="Times New Roman" w:hAnsi="Times New Roman"/>
                <w:sz w:val="22"/>
                <w:szCs w:val="22"/>
              </w:rPr>
            </w:pPr>
            <w:r w:rsidRPr="000A0D59">
              <w:rPr>
                <w:rFonts w:ascii="Times New Roman" w:hAnsi="Times New Roman"/>
                <w:sz w:val="22"/>
                <w:szCs w:val="22"/>
              </w:rPr>
              <w:t xml:space="preserve">Etat de conservation des espèces patrimoniales </w:t>
            </w:r>
            <w:r>
              <w:rPr>
                <w:rFonts w:ascii="Times New Roman" w:hAnsi="Times New Roman"/>
                <w:sz w:val="22"/>
                <w:szCs w:val="22"/>
              </w:rPr>
              <w:t xml:space="preserve">inféodées aux milieux marins </w:t>
            </w:r>
            <w:r w:rsidRPr="000A0D59">
              <w:rPr>
                <w:rFonts w:ascii="Times New Roman" w:hAnsi="Times New Roman"/>
                <w:sz w:val="22"/>
                <w:szCs w:val="22"/>
              </w:rPr>
              <w:t>(Frankénie lisse, Gravelot</w:t>
            </w:r>
            <w:r>
              <w:rPr>
                <w:rFonts w:ascii="Times New Roman" w:hAnsi="Times New Roman"/>
                <w:sz w:val="22"/>
                <w:szCs w:val="22"/>
              </w:rPr>
              <w:t xml:space="preserve"> à collier interrompu</w:t>
            </w:r>
            <w:r w:rsidRPr="000A0D59">
              <w:rPr>
                <w:rFonts w:ascii="Times New Roman" w:hAnsi="Times New Roman"/>
                <w:sz w:val="22"/>
                <w:szCs w:val="22"/>
              </w:rPr>
              <w:t>)</w:t>
            </w:r>
          </w:p>
          <w:p w14:paraId="4B391021" w14:textId="5D9809E6" w:rsidR="00484054" w:rsidRPr="00392F00" w:rsidRDefault="00392F00" w:rsidP="00392F00">
            <w:pPr>
              <w:pStyle w:val="Paragraphedeliste"/>
              <w:numPr>
                <w:ilvl w:val="0"/>
                <w:numId w:val="17"/>
              </w:numPr>
              <w:ind w:left="175" w:hanging="175"/>
              <w:rPr>
                <w:rFonts w:ascii="Times New Roman" w:hAnsi="Times New Roman"/>
                <w:sz w:val="22"/>
                <w:szCs w:val="22"/>
              </w:rPr>
            </w:pPr>
            <w:r>
              <w:rPr>
                <w:rFonts w:ascii="Times New Roman" w:hAnsi="Times New Roman"/>
                <w:sz w:val="22"/>
                <w:szCs w:val="22"/>
              </w:rPr>
              <w:t>Comportements sur le DPM respectueux des habitats et des espèces, respect de la réglementation</w:t>
            </w:r>
          </w:p>
        </w:tc>
      </w:tr>
      <w:tr w:rsidR="00484054" w:rsidRPr="00766247" w14:paraId="37E93938" w14:textId="77777777" w:rsidTr="009B27C8">
        <w:trPr>
          <w:trHeight w:val="651"/>
          <w:jc w:val="center"/>
        </w:trPr>
        <w:tc>
          <w:tcPr>
            <w:tcW w:w="3258" w:type="dxa"/>
            <w:gridSpan w:val="3"/>
            <w:vAlign w:val="center"/>
          </w:tcPr>
          <w:p w14:paraId="37D5897F" w14:textId="77777777" w:rsidR="00484054" w:rsidRPr="00EF58AE" w:rsidRDefault="00484054" w:rsidP="005C2286">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1608967F" w14:textId="77777777" w:rsidR="00484054" w:rsidRPr="00EF58AE" w:rsidRDefault="00484054" w:rsidP="005C2286">
            <w:pPr>
              <w:jc w:val="center"/>
              <w:rPr>
                <w:rFonts w:ascii="Times New Roman" w:hAnsi="Times New Roman"/>
                <w:b/>
              </w:rPr>
            </w:pPr>
            <w:r w:rsidRPr="00EF58AE">
              <w:rPr>
                <w:rFonts w:ascii="Times New Roman" w:hAnsi="Times New Roman"/>
                <w:b/>
              </w:rPr>
              <w:t>Maîtrise d’ouvrage</w:t>
            </w:r>
          </w:p>
        </w:tc>
        <w:tc>
          <w:tcPr>
            <w:tcW w:w="3259" w:type="dxa"/>
            <w:gridSpan w:val="2"/>
            <w:tcBorders>
              <w:bottom w:val="single" w:sz="4" w:space="0" w:color="548DD4" w:themeColor="text2" w:themeTint="99"/>
            </w:tcBorders>
            <w:vAlign w:val="center"/>
          </w:tcPr>
          <w:p w14:paraId="628232F1" w14:textId="77777777" w:rsidR="00484054" w:rsidRPr="00EF58AE" w:rsidRDefault="00484054" w:rsidP="005C2286">
            <w:pPr>
              <w:jc w:val="center"/>
              <w:rPr>
                <w:rFonts w:ascii="Times New Roman" w:hAnsi="Times New Roman"/>
                <w:b/>
              </w:rPr>
            </w:pPr>
            <w:r w:rsidRPr="00EF58AE">
              <w:rPr>
                <w:rFonts w:ascii="Times New Roman" w:hAnsi="Times New Roman"/>
                <w:b/>
              </w:rPr>
              <w:t>Principaux partenaires techniques</w:t>
            </w:r>
          </w:p>
        </w:tc>
      </w:tr>
      <w:tr w:rsidR="009B27C8" w14:paraId="57930F35" w14:textId="77777777" w:rsidTr="009B27C8">
        <w:trPr>
          <w:trHeight w:val="1590"/>
          <w:jc w:val="center"/>
        </w:trPr>
        <w:tc>
          <w:tcPr>
            <w:tcW w:w="3258" w:type="dxa"/>
            <w:gridSpan w:val="3"/>
          </w:tcPr>
          <w:p w14:paraId="79D219FB" w14:textId="6A568B4A" w:rsidR="009B27C8" w:rsidRDefault="009B27C8" w:rsidP="005C2286">
            <w:pPr>
              <w:rPr>
                <w:rFonts w:ascii="Times New Roman" w:hAnsi="Times New Roman"/>
                <w:sz w:val="22"/>
                <w:szCs w:val="22"/>
              </w:rPr>
            </w:pPr>
            <w:r>
              <w:rPr>
                <w:rFonts w:ascii="Times New Roman" w:hAnsi="Times New Roman"/>
                <w:sz w:val="22"/>
                <w:szCs w:val="22"/>
              </w:rPr>
              <w:t>Temps dédié à l’animation :</w:t>
            </w:r>
          </w:p>
          <w:p w14:paraId="152A98DC" w14:textId="32F1A66E" w:rsidR="009B27C8" w:rsidRDefault="009B27C8" w:rsidP="00C7437C">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SMLN (fonds FEADER et DREAL Normandie)</w:t>
            </w:r>
          </w:p>
          <w:p w14:paraId="7B8AA598" w14:textId="14C13495" w:rsidR="009B27C8" w:rsidRDefault="009B27C8" w:rsidP="00C7437C">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DDTM 50</w:t>
            </w:r>
          </w:p>
          <w:p w14:paraId="1BB7C185" w14:textId="405F6020" w:rsidR="009B27C8" w:rsidRDefault="009B27C8" w:rsidP="00C7437C">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Département de la Manche</w:t>
            </w:r>
          </w:p>
          <w:p w14:paraId="530AE7C8" w14:textId="47B507BB" w:rsidR="009B27C8" w:rsidRPr="00C7437C" w:rsidRDefault="009B27C8" w:rsidP="00C7437C">
            <w:pPr>
              <w:pStyle w:val="Paragraphedeliste"/>
              <w:ind w:left="174"/>
              <w:rPr>
                <w:rFonts w:ascii="Times New Roman" w:hAnsi="Times New Roman"/>
                <w:sz w:val="22"/>
                <w:szCs w:val="22"/>
              </w:rPr>
            </w:pPr>
          </w:p>
          <w:p w14:paraId="0944E1E1" w14:textId="3D04BCF7" w:rsidR="009B27C8" w:rsidRDefault="009B27C8" w:rsidP="005C2286">
            <w:pPr>
              <w:rPr>
                <w:rFonts w:ascii="Times New Roman" w:hAnsi="Times New Roman"/>
                <w:sz w:val="22"/>
                <w:szCs w:val="22"/>
              </w:rPr>
            </w:pPr>
            <w:r>
              <w:rPr>
                <w:rFonts w:ascii="Times New Roman" w:hAnsi="Times New Roman"/>
                <w:sz w:val="22"/>
                <w:szCs w:val="22"/>
              </w:rPr>
              <w:t>Mise en œuvre de la mesure :</w:t>
            </w:r>
          </w:p>
          <w:p w14:paraId="329A219F" w14:textId="7B264D26" w:rsidR="009B27C8" w:rsidRDefault="009B27C8" w:rsidP="005C228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Fonds FEADER et Etat (contrats N2000, MAEC)</w:t>
            </w:r>
          </w:p>
          <w:p w14:paraId="4C18067E" w14:textId="77777777" w:rsidR="009B27C8" w:rsidRDefault="009B27C8" w:rsidP="005C228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609963A4" w14:textId="77777777" w:rsidR="009B27C8" w:rsidRDefault="009B27C8" w:rsidP="00BB031C">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CAC et COCM</w:t>
            </w:r>
          </w:p>
          <w:p w14:paraId="77907DAA" w14:textId="77777777" w:rsidR="009B27C8" w:rsidRDefault="009B27C8" w:rsidP="00BB031C">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Communes</w:t>
            </w:r>
          </w:p>
          <w:p w14:paraId="73A94C95" w14:textId="12C39AD9" w:rsidR="009B27C8" w:rsidRPr="00FC148B" w:rsidRDefault="009B27C8" w:rsidP="00C7437C">
            <w:pPr>
              <w:pStyle w:val="Paragraphedeliste"/>
              <w:ind w:left="178"/>
              <w:rPr>
                <w:rFonts w:ascii="Times New Roman" w:hAnsi="Times New Roman"/>
                <w:sz w:val="22"/>
                <w:szCs w:val="22"/>
              </w:rPr>
            </w:pPr>
          </w:p>
        </w:tc>
        <w:tc>
          <w:tcPr>
            <w:tcW w:w="3259" w:type="dxa"/>
            <w:gridSpan w:val="4"/>
          </w:tcPr>
          <w:p w14:paraId="734E0CBD" w14:textId="77777777" w:rsidR="009B27C8" w:rsidRPr="00BF1BCD" w:rsidRDefault="009B27C8" w:rsidP="00BB031C">
            <w:pPr>
              <w:pStyle w:val="Paragraphedeliste"/>
              <w:numPr>
                <w:ilvl w:val="0"/>
                <w:numId w:val="17"/>
              </w:numPr>
              <w:ind w:left="178" w:hanging="141"/>
              <w:rPr>
                <w:rFonts w:ascii="Times New Roman" w:hAnsi="Times New Roman"/>
                <w:sz w:val="22"/>
                <w:szCs w:val="22"/>
              </w:rPr>
            </w:pPr>
            <w:r w:rsidRPr="00BF1BCD">
              <w:rPr>
                <w:rFonts w:ascii="Times New Roman" w:hAnsi="Times New Roman"/>
                <w:sz w:val="22"/>
                <w:szCs w:val="22"/>
              </w:rPr>
              <w:t>CAC et COCM</w:t>
            </w:r>
          </w:p>
          <w:p w14:paraId="144BA86C" w14:textId="77777777" w:rsidR="009B27C8" w:rsidRDefault="009B27C8" w:rsidP="00BB031C">
            <w:pPr>
              <w:pStyle w:val="Paragraphedeliste"/>
              <w:numPr>
                <w:ilvl w:val="0"/>
                <w:numId w:val="17"/>
              </w:numPr>
              <w:ind w:left="178" w:hanging="141"/>
              <w:rPr>
                <w:rFonts w:ascii="Times New Roman" w:hAnsi="Times New Roman"/>
                <w:sz w:val="22"/>
                <w:szCs w:val="22"/>
              </w:rPr>
            </w:pPr>
            <w:r w:rsidRPr="00BF1BCD">
              <w:rPr>
                <w:rFonts w:ascii="Times New Roman" w:hAnsi="Times New Roman"/>
                <w:sz w:val="22"/>
                <w:szCs w:val="22"/>
              </w:rPr>
              <w:t>Communes</w:t>
            </w:r>
          </w:p>
          <w:p w14:paraId="3588F128" w14:textId="3F4801DC" w:rsidR="009B27C8" w:rsidRDefault="009B27C8" w:rsidP="00BB031C">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DDTM50</w:t>
            </w:r>
          </w:p>
          <w:p w14:paraId="369BB4F6" w14:textId="77777777" w:rsidR="009B27C8" w:rsidRDefault="009B27C8" w:rsidP="00C7437C">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Département de la Manche</w:t>
            </w:r>
          </w:p>
          <w:p w14:paraId="487C373A" w14:textId="291E55D7" w:rsidR="009B27C8" w:rsidRDefault="009B27C8" w:rsidP="00BB031C">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2B0EC65F" w14:textId="77777777" w:rsidR="009B27C8" w:rsidRPr="00BF1BCD" w:rsidRDefault="009B27C8" w:rsidP="00BB031C">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Association Pastorale des Havres de la Côte Ouest du Cotentin</w:t>
            </w:r>
          </w:p>
          <w:p w14:paraId="53895C70" w14:textId="77777777" w:rsidR="009B27C8" w:rsidRPr="003B3257" w:rsidRDefault="009B27C8" w:rsidP="005C2286">
            <w:pPr>
              <w:pStyle w:val="Paragraphedeliste"/>
              <w:ind w:left="160"/>
              <w:rPr>
                <w:rFonts w:ascii="Times New Roman" w:hAnsi="Times New Roman"/>
                <w:b/>
                <w:sz w:val="20"/>
                <w:szCs w:val="20"/>
              </w:rPr>
            </w:pPr>
          </w:p>
        </w:tc>
        <w:tc>
          <w:tcPr>
            <w:tcW w:w="3259" w:type="dxa"/>
            <w:gridSpan w:val="2"/>
          </w:tcPr>
          <w:p w14:paraId="18B027FB" w14:textId="77777777" w:rsidR="009B27C8" w:rsidRDefault="009B27C8" w:rsidP="00BB031C">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Conservatoire du littoral</w:t>
            </w:r>
          </w:p>
          <w:p w14:paraId="38FA8D31" w14:textId="77777777" w:rsidR="009B27C8" w:rsidRDefault="009B27C8" w:rsidP="00BB031C">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SyMEL</w:t>
            </w:r>
          </w:p>
          <w:p w14:paraId="7FB9FD6B"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APHCOC, INAO et CRAN</w:t>
            </w:r>
          </w:p>
          <w:p w14:paraId="1D3BFEE3" w14:textId="77777777" w:rsidR="009B27C8" w:rsidRDefault="009B27C8" w:rsidP="009B27C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CPIE du Cotentin</w:t>
            </w:r>
          </w:p>
          <w:p w14:paraId="1BFDA8DE" w14:textId="77777777" w:rsidR="00D537E7" w:rsidRDefault="009B27C8" w:rsidP="00D537E7">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locales</w:t>
            </w:r>
          </w:p>
          <w:p w14:paraId="1A6609CF" w14:textId="1739B5BC" w:rsidR="009B27C8" w:rsidRPr="00244ED0" w:rsidRDefault="009B27C8" w:rsidP="00D537E7">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Bénévoles</w:t>
            </w:r>
          </w:p>
        </w:tc>
      </w:tr>
    </w:tbl>
    <w:p w14:paraId="57EE6CC9" w14:textId="77777777" w:rsidR="00EE571A" w:rsidRDefault="00EE571A" w:rsidP="004E008F">
      <w:pPr>
        <w:spacing w:after="0" w:line="240" w:lineRule="auto"/>
        <w:rPr>
          <w:rFonts w:ascii="Times New Roman" w:hAnsi="Times New Roman"/>
          <w:b/>
        </w:rPr>
      </w:pPr>
    </w:p>
    <w:p w14:paraId="0D965671" w14:textId="2624040F" w:rsidR="00EF31E3" w:rsidRDefault="00EF31E3" w:rsidP="004E008F">
      <w:pPr>
        <w:spacing w:after="0" w:line="240" w:lineRule="auto"/>
        <w:rPr>
          <w:rFonts w:ascii="Times New Roman" w:hAnsi="Times New Roman"/>
          <w:b/>
        </w:rPr>
      </w:pPr>
    </w:p>
    <w:p w14:paraId="4EBC6AD2" w14:textId="77777777" w:rsidR="001E35E1" w:rsidRDefault="001E35E1" w:rsidP="004E008F">
      <w:pPr>
        <w:spacing w:after="0" w:line="240" w:lineRule="auto"/>
        <w:rPr>
          <w:rFonts w:ascii="Times New Roman" w:hAnsi="Times New Roman"/>
          <w:b/>
        </w:rPr>
      </w:pPr>
    </w:p>
    <w:tbl>
      <w:tblPr>
        <w:tblStyle w:val="Grilledutableau"/>
        <w:tblW w:w="9776" w:type="dxa"/>
        <w:jc w:val="center"/>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1E35E1" w14:paraId="1AC52CE1" w14:textId="77777777" w:rsidTr="005C2286">
        <w:trPr>
          <w:jc w:val="center"/>
        </w:trPr>
        <w:tc>
          <w:tcPr>
            <w:tcW w:w="1555" w:type="dxa"/>
            <w:tcBorders>
              <w:top w:val="single" w:sz="4" w:space="0" w:color="FFCC00"/>
              <w:left w:val="single" w:sz="4" w:space="0" w:color="FFCC00"/>
              <w:bottom w:val="single" w:sz="4" w:space="0" w:color="F79646" w:themeColor="accent6"/>
              <w:right w:val="single" w:sz="4" w:space="0" w:color="FFCC00"/>
            </w:tcBorders>
            <w:shd w:val="clear" w:color="auto" w:fill="FFFF66"/>
            <w:vAlign w:val="center"/>
          </w:tcPr>
          <w:p w14:paraId="32F32812" w14:textId="7492E04D" w:rsidR="001E35E1" w:rsidRPr="00AA3216" w:rsidRDefault="001E35E1" w:rsidP="005C2286">
            <w:pPr>
              <w:jc w:val="center"/>
              <w:rPr>
                <w:rFonts w:ascii="Times New Roman" w:hAnsi="Times New Roman"/>
                <w:b/>
                <w:sz w:val="28"/>
                <w:szCs w:val="28"/>
              </w:rPr>
            </w:pPr>
            <w:r w:rsidRPr="00AA3216">
              <w:rPr>
                <w:rFonts w:ascii="Times New Roman" w:hAnsi="Times New Roman"/>
                <w:b/>
                <w:color w:val="FF9900"/>
                <w:sz w:val="28"/>
                <w:szCs w:val="28"/>
              </w:rPr>
              <w:t>GES2-</w:t>
            </w:r>
            <w:r>
              <w:rPr>
                <w:rFonts w:ascii="Times New Roman" w:hAnsi="Times New Roman"/>
                <w:b/>
                <w:color w:val="FF9900"/>
                <w:sz w:val="28"/>
                <w:szCs w:val="28"/>
              </w:rPr>
              <w:t>6</w:t>
            </w:r>
          </w:p>
        </w:tc>
        <w:tc>
          <w:tcPr>
            <w:tcW w:w="8221" w:type="dxa"/>
            <w:gridSpan w:val="8"/>
            <w:tcBorders>
              <w:top w:val="single" w:sz="4" w:space="0" w:color="FFCC00"/>
              <w:left w:val="single" w:sz="4" w:space="0" w:color="FFCC00"/>
              <w:bottom w:val="single" w:sz="4" w:space="0" w:color="F79646" w:themeColor="accent6"/>
              <w:right w:val="single" w:sz="4" w:space="0" w:color="FFCC00"/>
            </w:tcBorders>
            <w:shd w:val="clear" w:color="auto" w:fill="FFFF66"/>
            <w:vAlign w:val="center"/>
          </w:tcPr>
          <w:p w14:paraId="35550C49" w14:textId="5DAD51FF" w:rsidR="001E35E1" w:rsidRPr="001E35E1" w:rsidRDefault="001E35E1" w:rsidP="005C2286">
            <w:pPr>
              <w:jc w:val="center"/>
              <w:rPr>
                <w:rFonts w:ascii="Times New Roman" w:hAnsi="Times New Roman"/>
                <w:b/>
                <w:sz w:val="28"/>
                <w:szCs w:val="28"/>
              </w:rPr>
            </w:pPr>
            <w:r w:rsidRPr="001E35E1">
              <w:rPr>
                <w:rFonts w:ascii="Times New Roman" w:hAnsi="Times New Roman"/>
                <w:b/>
                <w:color w:val="FF9900"/>
                <w:sz w:val="28"/>
                <w:szCs w:val="28"/>
              </w:rPr>
              <w:t>Maintenir ou restaurer des éléments bocagers (haies, murets, boisements) – améliorer l’état de conservation et les fonctionnalités de ces micro-habitats</w:t>
            </w:r>
          </w:p>
        </w:tc>
      </w:tr>
      <w:tr w:rsidR="001E35E1" w14:paraId="2BD34F32" w14:textId="77777777" w:rsidTr="005C228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716"/>
          <w:jc w:val="center"/>
        </w:trPr>
        <w:tc>
          <w:tcPr>
            <w:tcW w:w="155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9577DD8" w14:textId="77777777" w:rsidR="001E35E1" w:rsidRPr="00600984" w:rsidRDefault="001E35E1" w:rsidP="005C2286">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0DABD58A" wp14:editId="0E4399B7">
                  <wp:extent cx="422031" cy="400200"/>
                  <wp:effectExtent l="0" t="0" r="0" b="0"/>
                  <wp:docPr id="92"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C839398" w14:textId="28880B60" w:rsidR="001E35E1" w:rsidRPr="00600984" w:rsidRDefault="001E35E1" w:rsidP="005C2286">
            <w:pPr>
              <w:jc w:val="center"/>
              <w:rPr>
                <w:rFonts w:ascii="Times New Roman" w:hAnsi="Times New Roman"/>
                <w:b/>
                <w:sz w:val="20"/>
                <w:szCs w:val="20"/>
              </w:rPr>
            </w:pPr>
          </w:p>
        </w:tc>
        <w:tc>
          <w:tcPr>
            <w:tcW w:w="1701"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EC21D09" w14:textId="3ADF37CC" w:rsidR="001E35E1" w:rsidRPr="009F0A67" w:rsidRDefault="001E35E1" w:rsidP="001E35E1">
            <w:pPr>
              <w:jc w:val="center"/>
              <w:rPr>
                <w:rFonts w:ascii="Times New Roman" w:hAnsi="Times New Roman"/>
                <w:sz w:val="20"/>
                <w:szCs w:val="20"/>
              </w:rPr>
            </w:pPr>
          </w:p>
        </w:tc>
        <w:tc>
          <w:tcPr>
            <w:tcW w:w="1701"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7E0D4E9" w14:textId="77777777" w:rsidR="001E35E1" w:rsidRPr="00600984" w:rsidRDefault="001E35E1" w:rsidP="005C2286">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754C52F" w14:textId="2221020D" w:rsidR="001E35E1" w:rsidRPr="00600984" w:rsidRDefault="001E35E1" w:rsidP="005C2286">
            <w:pPr>
              <w:jc w:val="center"/>
              <w:rPr>
                <w:rFonts w:ascii="Times New Roman" w:hAnsi="Times New Roman"/>
                <w:b/>
                <w:sz w:val="20"/>
                <w:szCs w:val="20"/>
              </w:rPr>
            </w:pPr>
            <w:r>
              <w:rPr>
                <w:rFonts w:ascii="Times New Roman" w:hAnsi="Times New Roman"/>
                <w:bCs/>
                <w:sz w:val="22"/>
                <w:szCs w:val="22"/>
              </w:rPr>
              <w:t>*</w:t>
            </w:r>
          </w:p>
        </w:tc>
        <w:tc>
          <w:tcPr>
            <w:tcW w:w="18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1D946A" w14:textId="77777777" w:rsidR="001E35E1" w:rsidRPr="00600984" w:rsidRDefault="001E35E1" w:rsidP="005C2286">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1E35E1" w14:paraId="4F9DAF7A" w14:textId="77777777" w:rsidTr="005C228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42"/>
          <w:jc w:val="center"/>
        </w:trPr>
        <w:tc>
          <w:tcPr>
            <w:tcW w:w="9776" w:type="dxa"/>
            <w:gridSpan w:val="9"/>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491FCD7" w14:textId="77777777" w:rsidR="001E35E1" w:rsidRPr="00206B16" w:rsidRDefault="001E35E1" w:rsidP="005C2286">
            <w:pPr>
              <w:jc w:val="center"/>
              <w:rPr>
                <w:rFonts w:ascii="Times New Roman" w:hAnsi="Times New Roman"/>
                <w:b/>
              </w:rPr>
            </w:pPr>
            <w:r w:rsidRPr="00206B16">
              <w:rPr>
                <w:rFonts w:ascii="Times New Roman" w:hAnsi="Times New Roman"/>
                <w:b/>
              </w:rPr>
              <w:t>Description de la mesure</w:t>
            </w:r>
          </w:p>
        </w:tc>
      </w:tr>
      <w:tr w:rsidR="001E35E1" w14:paraId="63697D77" w14:textId="77777777" w:rsidTr="005C228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52"/>
          <w:jc w:val="center"/>
        </w:trPr>
        <w:tc>
          <w:tcPr>
            <w:tcW w:w="9776" w:type="dxa"/>
            <w:gridSpan w:val="9"/>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C489BC" w14:textId="77777777" w:rsidR="004003DE" w:rsidRDefault="004003DE" w:rsidP="004003DE">
            <w:pPr>
              <w:ind w:right="171"/>
              <w:jc w:val="both"/>
              <w:rPr>
                <w:rFonts w:ascii="Times New Roman" w:hAnsi="Times New Roman"/>
                <w:bCs/>
                <w:sz w:val="22"/>
                <w:szCs w:val="22"/>
                <w:u w:val="single"/>
              </w:rPr>
            </w:pPr>
          </w:p>
          <w:p w14:paraId="7D4A2191" w14:textId="2805FCEB" w:rsidR="004003DE" w:rsidRPr="004003DE" w:rsidRDefault="004003DE" w:rsidP="004003DE">
            <w:pPr>
              <w:ind w:right="171"/>
              <w:jc w:val="both"/>
              <w:rPr>
                <w:rFonts w:ascii="Times New Roman" w:hAnsi="Times New Roman"/>
                <w:bCs/>
                <w:sz w:val="22"/>
                <w:szCs w:val="22"/>
                <w:u w:val="single"/>
              </w:rPr>
            </w:pPr>
            <w:r w:rsidRPr="004003DE">
              <w:rPr>
                <w:rFonts w:ascii="Times New Roman" w:hAnsi="Times New Roman"/>
                <w:bCs/>
                <w:sz w:val="22"/>
                <w:szCs w:val="22"/>
                <w:u w:val="single"/>
              </w:rPr>
              <w:t>Entretien ou plantation de</w:t>
            </w:r>
            <w:r>
              <w:rPr>
                <w:rFonts w:ascii="Times New Roman" w:hAnsi="Times New Roman"/>
                <w:bCs/>
                <w:sz w:val="22"/>
                <w:szCs w:val="22"/>
                <w:u w:val="single"/>
              </w:rPr>
              <w:t xml:space="preserve"> haies</w:t>
            </w:r>
          </w:p>
          <w:p w14:paraId="1FF6AD8A" w14:textId="6D9806D1" w:rsidR="004003DE" w:rsidRDefault="004003DE" w:rsidP="004003DE">
            <w:pPr>
              <w:ind w:right="171"/>
              <w:jc w:val="both"/>
              <w:rPr>
                <w:rFonts w:ascii="Times New Roman" w:hAnsi="Times New Roman"/>
                <w:bCs/>
                <w:sz w:val="22"/>
                <w:szCs w:val="22"/>
              </w:rPr>
            </w:pPr>
            <w:r>
              <w:rPr>
                <w:rFonts w:ascii="Times New Roman" w:hAnsi="Times New Roman"/>
                <w:bCs/>
                <w:sz w:val="22"/>
                <w:szCs w:val="22"/>
              </w:rPr>
              <w:t xml:space="preserve">La dynamique </w:t>
            </w:r>
            <w:r w:rsidRPr="004003DE">
              <w:rPr>
                <w:rFonts w:ascii="Times New Roman" w:hAnsi="Times New Roman"/>
                <w:bCs/>
                <w:sz w:val="22"/>
                <w:szCs w:val="22"/>
              </w:rPr>
              <w:t>générale partout dans le bocage normand est à la disparition des haies, qui peuvent apparaître contraignantes pour les agriculteurs (découpage parcellaire étroit, circulation des engins agricoles difficile, entretien nécessaire…).</w:t>
            </w:r>
            <w:r>
              <w:rPr>
                <w:rFonts w:ascii="Times New Roman" w:hAnsi="Times New Roman"/>
                <w:bCs/>
                <w:sz w:val="22"/>
                <w:szCs w:val="22"/>
              </w:rPr>
              <w:t xml:space="preserve"> </w:t>
            </w:r>
          </w:p>
          <w:p w14:paraId="556C5655" w14:textId="00ADF26F" w:rsidR="004003DE" w:rsidRPr="00DD0890" w:rsidRDefault="004003DE" w:rsidP="004003DE">
            <w:pPr>
              <w:ind w:right="171"/>
              <w:jc w:val="both"/>
              <w:rPr>
                <w:rFonts w:ascii="Times New Roman" w:hAnsi="Times New Roman"/>
                <w:bCs/>
                <w:sz w:val="22"/>
                <w:szCs w:val="22"/>
              </w:rPr>
            </w:pPr>
            <w:r>
              <w:rPr>
                <w:rFonts w:ascii="Times New Roman" w:hAnsi="Times New Roman"/>
                <w:bCs/>
                <w:sz w:val="22"/>
                <w:szCs w:val="22"/>
              </w:rPr>
              <w:lastRenderedPageBreak/>
              <w:t xml:space="preserve">Cependant, les haies remplissent de multiples fonctions pour le territoire et sont très importantes : corridor pour le déplacement d’espèces, ressource alimentaire (baies) et lieux de repos ou de reproduction d’espèces, protection de la qualité de l’eau, drainage et rétention d’eau, identité paysagère… L’entretien des haies (par exemple dans les dunes embocagées d’Hatainville), voire la plantation d’essences locales lors de restauration de parcelles, sont à privilégier, notamment sur les parcelles agricoles, en particulier maraîchères. </w:t>
            </w:r>
            <w:r w:rsidR="00736723">
              <w:rPr>
                <w:rFonts w:ascii="Times New Roman" w:hAnsi="Times New Roman"/>
                <w:bCs/>
                <w:sz w:val="22"/>
                <w:szCs w:val="22"/>
              </w:rPr>
              <w:t>Les agriculteurs peuvent obtenir des aides pour ces plantations (MAEC, subventions).</w:t>
            </w:r>
          </w:p>
          <w:p w14:paraId="3838D47E" w14:textId="77777777" w:rsidR="004003DE" w:rsidRPr="000C6C29" w:rsidRDefault="004003DE" w:rsidP="004003DE">
            <w:pPr>
              <w:ind w:right="171"/>
              <w:jc w:val="both"/>
              <w:rPr>
                <w:rFonts w:ascii="Times New Roman" w:hAnsi="Times New Roman"/>
                <w:bCs/>
                <w:color w:val="E36C0A" w:themeColor="accent6" w:themeShade="BF"/>
                <w:sz w:val="22"/>
                <w:szCs w:val="22"/>
              </w:rPr>
            </w:pPr>
          </w:p>
          <w:p w14:paraId="773CC8E7" w14:textId="43C47B80" w:rsidR="004003DE" w:rsidRPr="004003DE" w:rsidRDefault="004003DE" w:rsidP="004003DE">
            <w:pPr>
              <w:ind w:right="171"/>
              <w:jc w:val="both"/>
              <w:rPr>
                <w:rFonts w:ascii="Times New Roman" w:hAnsi="Times New Roman"/>
                <w:bCs/>
                <w:sz w:val="22"/>
                <w:szCs w:val="22"/>
                <w:u w:val="single"/>
              </w:rPr>
            </w:pPr>
            <w:r w:rsidRPr="004003DE">
              <w:rPr>
                <w:rFonts w:ascii="Times New Roman" w:hAnsi="Times New Roman"/>
                <w:bCs/>
                <w:sz w:val="22"/>
                <w:szCs w:val="22"/>
                <w:u w:val="single"/>
              </w:rPr>
              <w:t>Entretien ou restauratio</w:t>
            </w:r>
            <w:r>
              <w:rPr>
                <w:rFonts w:ascii="Times New Roman" w:hAnsi="Times New Roman"/>
                <w:bCs/>
                <w:sz w:val="22"/>
                <w:szCs w:val="22"/>
                <w:u w:val="single"/>
              </w:rPr>
              <w:t>n des murets de pierres sèches</w:t>
            </w:r>
          </w:p>
          <w:p w14:paraId="71F42BAB" w14:textId="77777777" w:rsidR="004003DE" w:rsidRDefault="004003DE" w:rsidP="004003DE">
            <w:pPr>
              <w:ind w:right="171"/>
              <w:jc w:val="both"/>
              <w:rPr>
                <w:rFonts w:ascii="Times New Roman" w:hAnsi="Times New Roman"/>
                <w:bCs/>
                <w:sz w:val="22"/>
                <w:szCs w:val="22"/>
              </w:rPr>
            </w:pPr>
            <w:r>
              <w:rPr>
                <w:rFonts w:ascii="Times New Roman" w:hAnsi="Times New Roman"/>
                <w:bCs/>
                <w:sz w:val="22"/>
                <w:szCs w:val="22"/>
              </w:rPr>
              <w:t xml:space="preserve">Dans le Cotentin, et en particulier sur les caps rocheux de Carteret et du Rozel, des murets en pierres sèches (schiste) se substituent aux haies pour délimiter les parcelles ou stabiliser le sol dans les pentes légères. </w:t>
            </w:r>
          </w:p>
          <w:p w14:paraId="3F3C32BC" w14:textId="77777777" w:rsidR="004003DE" w:rsidRDefault="004003DE" w:rsidP="004003DE">
            <w:pPr>
              <w:ind w:right="171"/>
              <w:jc w:val="both"/>
              <w:rPr>
                <w:rFonts w:ascii="Times New Roman" w:hAnsi="Times New Roman"/>
                <w:b/>
                <w:bCs/>
                <w:color w:val="FF0000"/>
                <w:sz w:val="22"/>
                <w:szCs w:val="22"/>
              </w:rPr>
            </w:pPr>
            <w:r>
              <w:rPr>
                <w:rFonts w:ascii="Times New Roman" w:hAnsi="Times New Roman"/>
                <w:bCs/>
                <w:sz w:val="22"/>
                <w:szCs w:val="22"/>
              </w:rPr>
              <w:t>Outre leur intérêt paysager, les murets, éléments du patrimoine rural, présentent également un intérêt écologique pour la faune et la flore. En effet, ils offrent des interstices et cavités colonisés par une flore spécifique et pouvant être utilisés par la petite faune (insectes, amphibiens, reptiles, oiseaux…), et sont donc favorables à la biodiversité.</w:t>
            </w:r>
          </w:p>
          <w:p w14:paraId="03733AA1" w14:textId="77777777" w:rsidR="004003DE" w:rsidRDefault="004003DE" w:rsidP="004003DE">
            <w:pPr>
              <w:ind w:right="171"/>
              <w:jc w:val="both"/>
              <w:rPr>
                <w:rFonts w:ascii="Times New Roman" w:hAnsi="Times New Roman"/>
                <w:b/>
                <w:bCs/>
                <w:color w:val="FF0000"/>
                <w:sz w:val="22"/>
                <w:szCs w:val="22"/>
              </w:rPr>
            </w:pPr>
            <w:r>
              <w:rPr>
                <w:rFonts w:ascii="Times New Roman" w:hAnsi="Times New Roman"/>
                <w:bCs/>
                <w:sz w:val="22"/>
                <w:szCs w:val="22"/>
              </w:rPr>
              <w:t>La restauration de murets de pierres sèches recourra autant que possible à la maçonnerie traditionnelle qui n’utilise aucun liant entre les pierres, empilées sans mortier ni chaux. Des chantiers avec des bénévoles peuvent être organisés.</w:t>
            </w:r>
          </w:p>
          <w:p w14:paraId="769CEE47" w14:textId="77777777" w:rsidR="004003DE" w:rsidRPr="00920AB5" w:rsidRDefault="004003DE" w:rsidP="004003DE">
            <w:pPr>
              <w:pStyle w:val="Paragraphedeliste"/>
              <w:ind w:right="171"/>
              <w:jc w:val="both"/>
              <w:rPr>
                <w:rFonts w:ascii="Times New Roman" w:hAnsi="Times New Roman"/>
                <w:bCs/>
                <w:sz w:val="22"/>
                <w:szCs w:val="22"/>
              </w:rPr>
            </w:pPr>
          </w:p>
          <w:p w14:paraId="7D6E180B" w14:textId="6E359280" w:rsidR="004003DE" w:rsidRPr="004003DE" w:rsidRDefault="004003DE" w:rsidP="004003DE">
            <w:pPr>
              <w:ind w:right="171"/>
              <w:jc w:val="both"/>
              <w:rPr>
                <w:rFonts w:ascii="Times New Roman" w:hAnsi="Times New Roman"/>
                <w:bCs/>
                <w:color w:val="E36C0A" w:themeColor="accent6" w:themeShade="BF"/>
                <w:sz w:val="22"/>
                <w:szCs w:val="22"/>
                <w:u w:val="single"/>
              </w:rPr>
            </w:pPr>
            <w:r w:rsidRPr="004003DE">
              <w:rPr>
                <w:rFonts w:ascii="Times New Roman" w:hAnsi="Times New Roman"/>
                <w:bCs/>
                <w:sz w:val="22"/>
                <w:szCs w:val="22"/>
                <w:u w:val="single"/>
              </w:rPr>
              <w:t>Conservation des boisements</w:t>
            </w:r>
          </w:p>
          <w:p w14:paraId="039D60C0" w14:textId="77777777" w:rsidR="004003DE" w:rsidRPr="00B3669E" w:rsidRDefault="004003DE" w:rsidP="004003DE">
            <w:pPr>
              <w:ind w:right="171"/>
              <w:jc w:val="both"/>
              <w:rPr>
                <w:rFonts w:ascii="Times New Roman" w:hAnsi="Times New Roman"/>
                <w:bCs/>
                <w:sz w:val="22"/>
                <w:szCs w:val="22"/>
              </w:rPr>
            </w:pPr>
            <w:r w:rsidRPr="00B3669E">
              <w:rPr>
                <w:rFonts w:ascii="Times New Roman" w:hAnsi="Times New Roman"/>
                <w:bCs/>
                <w:sz w:val="22"/>
                <w:szCs w:val="22"/>
              </w:rPr>
              <w:t>Le périmètre du DUG inclut quelques rares boisements ou fourrés denses, qui présentent de ce fait un intérêt particulier (mosaïque d’habitats) :</w:t>
            </w:r>
          </w:p>
          <w:p w14:paraId="479557E0" w14:textId="77777777" w:rsidR="004003DE" w:rsidRPr="00B3669E" w:rsidRDefault="004003DE" w:rsidP="004003DE">
            <w:pPr>
              <w:pStyle w:val="Paragraphedeliste"/>
              <w:numPr>
                <w:ilvl w:val="0"/>
                <w:numId w:val="17"/>
              </w:numPr>
              <w:ind w:right="171"/>
              <w:jc w:val="both"/>
              <w:rPr>
                <w:rFonts w:ascii="Times New Roman" w:hAnsi="Times New Roman"/>
                <w:bCs/>
                <w:sz w:val="22"/>
                <w:szCs w:val="22"/>
              </w:rPr>
            </w:pPr>
            <w:r w:rsidRPr="00B3669E">
              <w:rPr>
                <w:rFonts w:ascii="Times New Roman" w:hAnsi="Times New Roman"/>
                <w:bCs/>
                <w:sz w:val="22"/>
                <w:szCs w:val="22"/>
              </w:rPr>
              <w:t>Boisements du Cap du Rozel (flanc nord)</w:t>
            </w:r>
          </w:p>
          <w:p w14:paraId="47591A12" w14:textId="0205B4AA" w:rsidR="004003DE" w:rsidRPr="00B3669E" w:rsidRDefault="004003DE" w:rsidP="004003DE">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Quelques espaces boisés dans les dunes d’Hatainville (Vallée du Douit,</w:t>
            </w:r>
            <w:r w:rsidRPr="00B3669E">
              <w:rPr>
                <w:rFonts w:ascii="Times New Roman" w:hAnsi="Times New Roman"/>
                <w:bCs/>
                <w:sz w:val="22"/>
                <w:szCs w:val="22"/>
              </w:rPr>
              <w:t xml:space="preserve"> mare aux Vanneaux, Ronds Duval, </w:t>
            </w:r>
            <w:r>
              <w:rPr>
                <w:rFonts w:ascii="Times New Roman" w:hAnsi="Times New Roman"/>
                <w:bCs/>
                <w:sz w:val="22"/>
                <w:szCs w:val="22"/>
              </w:rPr>
              <w:t>f</w:t>
            </w:r>
            <w:r w:rsidRPr="00B3669E">
              <w:rPr>
                <w:rFonts w:ascii="Times New Roman" w:hAnsi="Times New Roman"/>
                <w:bCs/>
                <w:sz w:val="22"/>
                <w:szCs w:val="22"/>
              </w:rPr>
              <w:t>alaise fossile</w:t>
            </w:r>
            <w:r>
              <w:rPr>
                <w:rFonts w:ascii="Times New Roman" w:hAnsi="Times New Roman"/>
                <w:bCs/>
                <w:sz w:val="22"/>
                <w:szCs w:val="22"/>
              </w:rPr>
              <w:t>)</w:t>
            </w:r>
          </w:p>
          <w:p w14:paraId="4049FB62" w14:textId="77777777" w:rsidR="004003DE" w:rsidRPr="00B3669E" w:rsidRDefault="004003DE" w:rsidP="004003DE">
            <w:pPr>
              <w:pStyle w:val="Paragraphedeliste"/>
              <w:numPr>
                <w:ilvl w:val="0"/>
                <w:numId w:val="17"/>
              </w:numPr>
              <w:ind w:right="171"/>
              <w:jc w:val="both"/>
              <w:rPr>
                <w:rFonts w:ascii="Times New Roman" w:hAnsi="Times New Roman"/>
                <w:bCs/>
                <w:sz w:val="22"/>
                <w:szCs w:val="22"/>
              </w:rPr>
            </w:pPr>
            <w:r w:rsidRPr="00B3669E">
              <w:rPr>
                <w:rFonts w:ascii="Times New Roman" w:hAnsi="Times New Roman"/>
                <w:bCs/>
                <w:sz w:val="22"/>
                <w:szCs w:val="22"/>
              </w:rPr>
              <w:t>Flanc du Cap de Carteret</w:t>
            </w:r>
          </w:p>
          <w:p w14:paraId="713DA615" w14:textId="77777777" w:rsidR="004003DE" w:rsidRPr="00B3669E" w:rsidRDefault="004003DE" w:rsidP="004003DE">
            <w:pPr>
              <w:pStyle w:val="Paragraphedeliste"/>
              <w:numPr>
                <w:ilvl w:val="0"/>
                <w:numId w:val="17"/>
              </w:numPr>
              <w:ind w:right="171"/>
              <w:jc w:val="both"/>
              <w:rPr>
                <w:rFonts w:ascii="Times New Roman" w:hAnsi="Times New Roman"/>
                <w:bCs/>
                <w:sz w:val="22"/>
                <w:szCs w:val="22"/>
              </w:rPr>
            </w:pPr>
            <w:r w:rsidRPr="00B3669E">
              <w:rPr>
                <w:rFonts w:ascii="Times New Roman" w:hAnsi="Times New Roman"/>
                <w:bCs/>
                <w:sz w:val="22"/>
                <w:szCs w:val="22"/>
              </w:rPr>
              <w:t>Entrée des dunes communales de Saint Lo d’Ourville</w:t>
            </w:r>
          </w:p>
          <w:p w14:paraId="65195868" w14:textId="1E6D48A1" w:rsidR="004003DE" w:rsidRPr="00B3669E" w:rsidRDefault="004003DE" w:rsidP="004003DE">
            <w:pPr>
              <w:pStyle w:val="Paragraphedeliste"/>
              <w:numPr>
                <w:ilvl w:val="0"/>
                <w:numId w:val="17"/>
              </w:numPr>
              <w:ind w:right="171"/>
              <w:jc w:val="both"/>
              <w:rPr>
                <w:rFonts w:ascii="Times New Roman" w:hAnsi="Times New Roman"/>
                <w:bCs/>
                <w:sz w:val="22"/>
                <w:szCs w:val="22"/>
              </w:rPr>
            </w:pPr>
            <w:r w:rsidRPr="00B3669E">
              <w:rPr>
                <w:rFonts w:ascii="Times New Roman" w:hAnsi="Times New Roman"/>
                <w:bCs/>
                <w:sz w:val="22"/>
                <w:szCs w:val="22"/>
              </w:rPr>
              <w:t>Quelques îlots boisés privés dans les dunes de Saint-Rémy-des-Landes</w:t>
            </w:r>
          </w:p>
          <w:p w14:paraId="18617376" w14:textId="77777777" w:rsidR="004003DE" w:rsidRPr="00B3669E" w:rsidRDefault="004003DE" w:rsidP="004003DE">
            <w:pPr>
              <w:pStyle w:val="Paragraphedeliste"/>
              <w:numPr>
                <w:ilvl w:val="0"/>
                <w:numId w:val="17"/>
              </w:numPr>
              <w:ind w:right="171"/>
              <w:jc w:val="both"/>
              <w:rPr>
                <w:rFonts w:ascii="Times New Roman" w:hAnsi="Times New Roman"/>
                <w:bCs/>
                <w:sz w:val="22"/>
                <w:szCs w:val="22"/>
              </w:rPr>
            </w:pPr>
            <w:r w:rsidRPr="00B3669E">
              <w:rPr>
                <w:rFonts w:ascii="Times New Roman" w:hAnsi="Times New Roman"/>
                <w:bCs/>
                <w:sz w:val="22"/>
                <w:szCs w:val="22"/>
              </w:rPr>
              <w:t>Pinède de Glatigny</w:t>
            </w:r>
          </w:p>
          <w:p w14:paraId="6D973BFF" w14:textId="77777777" w:rsidR="004003DE" w:rsidRPr="00B3669E" w:rsidRDefault="004003DE" w:rsidP="004003DE">
            <w:pPr>
              <w:pStyle w:val="Paragraphedeliste"/>
              <w:numPr>
                <w:ilvl w:val="0"/>
                <w:numId w:val="17"/>
              </w:numPr>
              <w:ind w:right="171"/>
              <w:jc w:val="both"/>
              <w:rPr>
                <w:rFonts w:ascii="Times New Roman" w:hAnsi="Times New Roman"/>
                <w:bCs/>
                <w:sz w:val="22"/>
                <w:szCs w:val="22"/>
              </w:rPr>
            </w:pPr>
            <w:r w:rsidRPr="00B3669E">
              <w:rPr>
                <w:rFonts w:ascii="Times New Roman" w:hAnsi="Times New Roman"/>
                <w:bCs/>
                <w:sz w:val="22"/>
                <w:szCs w:val="22"/>
              </w:rPr>
              <w:t>Bétulaie de Bretteville-sur-Ay</w:t>
            </w:r>
          </w:p>
          <w:p w14:paraId="5DE5A670" w14:textId="2080A2BE" w:rsidR="004003DE" w:rsidRPr="00B3669E" w:rsidRDefault="004003DE" w:rsidP="004003DE">
            <w:pPr>
              <w:ind w:right="171"/>
              <w:jc w:val="both"/>
              <w:rPr>
                <w:rFonts w:ascii="Times New Roman" w:hAnsi="Times New Roman"/>
                <w:bCs/>
                <w:sz w:val="22"/>
                <w:szCs w:val="22"/>
              </w:rPr>
            </w:pPr>
            <w:r>
              <w:rPr>
                <w:rFonts w:ascii="Times New Roman" w:hAnsi="Times New Roman"/>
                <w:bCs/>
                <w:sz w:val="22"/>
                <w:szCs w:val="22"/>
              </w:rPr>
              <w:t>Hormis des interventions pour limiter la prolifération des résineux dans les espaces dunaires, la plupart de c</w:t>
            </w:r>
            <w:r w:rsidRPr="00B3669E">
              <w:rPr>
                <w:rFonts w:ascii="Times New Roman" w:hAnsi="Times New Roman"/>
                <w:bCs/>
                <w:sz w:val="22"/>
                <w:szCs w:val="22"/>
              </w:rPr>
              <w:t xml:space="preserve">es boisements ont vocation à vieillir librement, et le mode de gestion dans ces espaces s’approche de la non-intervention (cf </w:t>
            </w:r>
            <w:r>
              <w:rPr>
                <w:rFonts w:ascii="Times New Roman" w:hAnsi="Times New Roman"/>
                <w:bCs/>
                <w:sz w:val="22"/>
                <w:szCs w:val="22"/>
              </w:rPr>
              <w:t xml:space="preserve">mesure </w:t>
            </w:r>
            <w:r w:rsidRPr="00B3669E">
              <w:rPr>
                <w:rFonts w:ascii="Times New Roman" w:hAnsi="Times New Roman"/>
                <w:bCs/>
                <w:sz w:val="22"/>
                <w:szCs w:val="22"/>
              </w:rPr>
              <w:t>GES1-1). Seules quelques actions y sont préconisées : vigilance et entretien pour assurer la sécurité des usagers, gestion des espèces envahissantes si elles présentent un risque avéré, maintien d’arbres morts favorables à la biodiversité, sensibilisation des visiteurs…</w:t>
            </w:r>
          </w:p>
          <w:p w14:paraId="3A80780B" w14:textId="60201D6B" w:rsidR="001E35E1" w:rsidRDefault="001E35E1" w:rsidP="004003DE">
            <w:pPr>
              <w:ind w:right="171"/>
              <w:jc w:val="both"/>
              <w:rPr>
                <w:rFonts w:ascii="Times New Roman" w:hAnsi="Times New Roman"/>
                <w:sz w:val="22"/>
                <w:szCs w:val="22"/>
              </w:rPr>
            </w:pPr>
          </w:p>
          <w:p w14:paraId="7E6AD48F" w14:textId="5044ABD8" w:rsidR="001E35E1" w:rsidRPr="00440C1F" w:rsidRDefault="001E35E1" w:rsidP="00824AAA">
            <w:pPr>
              <w:ind w:right="171"/>
              <w:jc w:val="center"/>
              <w:rPr>
                <w:i/>
                <w:color w:val="4F81BD" w:themeColor="accent1"/>
              </w:rPr>
            </w:pPr>
            <w:r w:rsidRPr="00DE119B">
              <w:rPr>
                <w:i/>
                <w:color w:val="4F81BD" w:themeColor="accent1"/>
              </w:rPr>
              <w:t xml:space="preserve">Pour en savoir plus : se reporter au document Annexes mesures de gestion, page </w:t>
            </w:r>
            <w:r w:rsidR="004003DE">
              <w:rPr>
                <w:i/>
                <w:color w:val="4F81BD" w:themeColor="accent1"/>
              </w:rPr>
              <w:t>20</w:t>
            </w:r>
          </w:p>
        </w:tc>
      </w:tr>
      <w:tr w:rsidR="001E35E1" w14:paraId="368D2DBA" w14:textId="77777777" w:rsidTr="005C228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42"/>
          <w:jc w:val="center"/>
        </w:trPr>
        <w:tc>
          <w:tcPr>
            <w:tcW w:w="9776" w:type="dxa"/>
            <w:gridSpan w:val="9"/>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0FF2076" w14:textId="77777777" w:rsidR="001E35E1" w:rsidRPr="00206B16" w:rsidRDefault="001E35E1" w:rsidP="005C2286">
            <w:pPr>
              <w:jc w:val="center"/>
              <w:rPr>
                <w:rFonts w:ascii="Times New Roman" w:hAnsi="Times New Roman"/>
                <w:b/>
              </w:rPr>
            </w:pPr>
            <w:r>
              <w:rPr>
                <w:rFonts w:ascii="Times New Roman" w:hAnsi="Times New Roman"/>
                <w:b/>
              </w:rPr>
              <w:lastRenderedPageBreak/>
              <w:t>Localisation de la mesure</w:t>
            </w:r>
          </w:p>
        </w:tc>
      </w:tr>
      <w:tr w:rsidR="001E35E1" w14:paraId="14E46CB9" w14:textId="77777777" w:rsidTr="005C228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925"/>
          <w:jc w:val="center"/>
        </w:trPr>
        <w:tc>
          <w:tcPr>
            <w:tcW w:w="9776" w:type="dxa"/>
            <w:gridSpan w:val="9"/>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12010C2" w14:textId="4C21F970" w:rsidR="001E35E1" w:rsidRDefault="001E35E1" w:rsidP="005C2286">
            <w:pPr>
              <w:ind w:right="171"/>
              <w:jc w:val="center"/>
              <w:rPr>
                <w:rFonts w:ascii="Times New Roman" w:hAnsi="Times New Roman"/>
                <w:bCs/>
                <w:sz w:val="22"/>
                <w:szCs w:val="22"/>
              </w:rPr>
            </w:pPr>
            <w:r>
              <w:rPr>
                <w:rFonts w:ascii="Times New Roman" w:hAnsi="Times New Roman"/>
                <w:bCs/>
                <w:sz w:val="22"/>
                <w:szCs w:val="22"/>
              </w:rPr>
              <w:t>E</w:t>
            </w:r>
            <w:r w:rsidRPr="008D322D">
              <w:rPr>
                <w:rFonts w:ascii="Times New Roman" w:hAnsi="Times New Roman"/>
                <w:bCs/>
                <w:sz w:val="22"/>
                <w:szCs w:val="22"/>
              </w:rPr>
              <w:t>nsemble du périmètre du Document Unique de Gestion</w:t>
            </w:r>
            <w:r w:rsidRPr="00607D99">
              <w:rPr>
                <w:rFonts w:ascii="Times New Roman" w:hAnsi="Times New Roman"/>
                <w:bCs/>
                <w:sz w:val="22"/>
                <w:szCs w:val="22"/>
              </w:rPr>
              <w:t>.</w:t>
            </w:r>
          </w:p>
          <w:p w14:paraId="33FFF20B" w14:textId="7676CDC2" w:rsidR="004003DE" w:rsidRDefault="001E35E1" w:rsidP="004003DE">
            <w:pPr>
              <w:ind w:right="171"/>
              <w:jc w:val="center"/>
              <w:rPr>
                <w:rFonts w:ascii="Times New Roman" w:hAnsi="Times New Roman"/>
                <w:b/>
                <w:sz w:val="22"/>
                <w:szCs w:val="22"/>
              </w:rPr>
            </w:pPr>
            <w:r w:rsidRPr="007A65BA">
              <w:rPr>
                <w:rFonts w:ascii="Times New Roman" w:hAnsi="Times New Roman"/>
                <w:b/>
                <w:sz w:val="22"/>
                <w:szCs w:val="22"/>
              </w:rPr>
              <w:t>Secteurs prioritaires :</w:t>
            </w:r>
            <w:r>
              <w:rPr>
                <w:rFonts w:ascii="Times New Roman" w:hAnsi="Times New Roman"/>
                <w:b/>
                <w:sz w:val="22"/>
                <w:szCs w:val="22"/>
              </w:rPr>
              <w:t xml:space="preserve"> </w:t>
            </w:r>
            <w:r w:rsidR="004003DE">
              <w:rPr>
                <w:rFonts w:ascii="Times New Roman" w:hAnsi="Times New Roman"/>
                <w:bCs/>
                <w:sz w:val="22"/>
                <w:szCs w:val="22"/>
              </w:rPr>
              <w:t>(</w:t>
            </w:r>
            <w:r w:rsidR="004003DE" w:rsidRPr="00440C1F">
              <w:rPr>
                <w:rFonts w:ascii="Times New Roman" w:hAnsi="Times New Roman"/>
                <w:bCs/>
                <w:color w:val="4F81BD" w:themeColor="accent1"/>
                <w:sz w:val="22"/>
                <w:szCs w:val="22"/>
              </w:rPr>
              <w:t>cf cartes en annexes</w:t>
            </w:r>
            <w:r w:rsidR="004003DE">
              <w:rPr>
                <w:rFonts w:ascii="Times New Roman" w:hAnsi="Times New Roman"/>
                <w:bCs/>
                <w:sz w:val="22"/>
                <w:szCs w:val="22"/>
              </w:rPr>
              <w:t>)</w:t>
            </w:r>
          </w:p>
          <w:p w14:paraId="4E9CE797" w14:textId="775FDF21" w:rsidR="004003DE" w:rsidRPr="00212948" w:rsidRDefault="004003DE" w:rsidP="004003DE">
            <w:pPr>
              <w:ind w:right="171"/>
              <w:jc w:val="center"/>
              <w:rPr>
                <w:rFonts w:ascii="Times New Roman" w:hAnsi="Times New Roman"/>
                <w:sz w:val="22"/>
                <w:szCs w:val="22"/>
              </w:rPr>
            </w:pPr>
            <w:r w:rsidRPr="00212948">
              <w:rPr>
                <w:rFonts w:ascii="Times New Roman" w:hAnsi="Times New Roman"/>
                <w:sz w:val="22"/>
                <w:szCs w:val="22"/>
              </w:rPr>
              <w:t>Murets : Cap du Rozel et Cap de Carteret</w:t>
            </w:r>
          </w:p>
          <w:p w14:paraId="746D5AFA" w14:textId="532AAE45" w:rsidR="004003DE" w:rsidRDefault="004003DE" w:rsidP="004003DE">
            <w:pPr>
              <w:ind w:right="171"/>
              <w:jc w:val="center"/>
              <w:rPr>
                <w:rFonts w:ascii="Times New Roman" w:hAnsi="Times New Roman"/>
                <w:sz w:val="22"/>
                <w:szCs w:val="22"/>
              </w:rPr>
            </w:pPr>
            <w:r w:rsidRPr="00212948">
              <w:rPr>
                <w:rFonts w:ascii="Times New Roman" w:hAnsi="Times New Roman"/>
                <w:sz w:val="22"/>
                <w:szCs w:val="22"/>
              </w:rPr>
              <w:t xml:space="preserve">Haies :  </w:t>
            </w:r>
            <w:r>
              <w:rPr>
                <w:rFonts w:ascii="Times New Roman" w:hAnsi="Times New Roman"/>
                <w:sz w:val="22"/>
                <w:szCs w:val="22"/>
              </w:rPr>
              <w:t>Ca</w:t>
            </w:r>
            <w:r w:rsidR="00736723">
              <w:rPr>
                <w:rFonts w:ascii="Times New Roman" w:hAnsi="Times New Roman"/>
                <w:sz w:val="22"/>
                <w:szCs w:val="22"/>
              </w:rPr>
              <w:t>p du Rozel, Dunes d’Hatainville, Surville et Glatigny</w:t>
            </w:r>
          </w:p>
          <w:p w14:paraId="224821D5" w14:textId="77777777" w:rsidR="004003DE" w:rsidRPr="00212948" w:rsidRDefault="004003DE" w:rsidP="004003DE">
            <w:pPr>
              <w:ind w:right="171"/>
              <w:jc w:val="center"/>
              <w:rPr>
                <w:rFonts w:ascii="Times New Roman" w:hAnsi="Times New Roman"/>
                <w:sz w:val="22"/>
                <w:szCs w:val="22"/>
              </w:rPr>
            </w:pPr>
            <w:r>
              <w:rPr>
                <w:rFonts w:ascii="Times New Roman" w:hAnsi="Times New Roman"/>
                <w:sz w:val="22"/>
                <w:szCs w:val="22"/>
              </w:rPr>
              <w:t>Boisements : Cap du Rozel, Hatainville, Saint-Rémy-des-Landes, Glatigny, Bretteville-sur-Ay</w:t>
            </w:r>
          </w:p>
          <w:p w14:paraId="262FDAAA" w14:textId="29387896" w:rsidR="001E35E1" w:rsidRPr="00206B16" w:rsidRDefault="001E35E1" w:rsidP="004003DE">
            <w:pPr>
              <w:ind w:right="171"/>
              <w:jc w:val="center"/>
              <w:rPr>
                <w:rFonts w:ascii="Times New Roman" w:hAnsi="Times New Roman"/>
                <w:bCs/>
                <w:sz w:val="22"/>
                <w:szCs w:val="22"/>
              </w:rPr>
            </w:pPr>
          </w:p>
        </w:tc>
      </w:tr>
      <w:tr w:rsidR="001E35E1" w:rsidRPr="00766247" w14:paraId="49265C45" w14:textId="77777777" w:rsidTr="005C2286">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66"/>
          <w:jc w:val="center"/>
        </w:trPr>
        <w:tc>
          <w:tcPr>
            <w:tcW w:w="4957" w:type="dxa"/>
            <w:gridSpan w:val="5"/>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A2BBB31" w14:textId="77777777" w:rsidR="001E35E1" w:rsidRPr="00EF58AE" w:rsidRDefault="001E35E1" w:rsidP="005C2286">
            <w:pPr>
              <w:jc w:val="center"/>
              <w:rPr>
                <w:rFonts w:ascii="Times New Roman" w:hAnsi="Times New Roman"/>
                <w:b/>
              </w:rPr>
            </w:pPr>
            <w:r w:rsidRPr="00EF58AE">
              <w:rPr>
                <w:rFonts w:ascii="Times New Roman" w:hAnsi="Times New Roman"/>
                <w:b/>
              </w:rPr>
              <w:t>Indicateurs de mise en œuvre</w:t>
            </w:r>
          </w:p>
        </w:tc>
        <w:tc>
          <w:tcPr>
            <w:tcW w:w="4819" w:type="dxa"/>
            <w:gridSpan w:val="4"/>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AB9134E" w14:textId="77777777" w:rsidR="001E35E1" w:rsidRPr="00EF58AE" w:rsidRDefault="001E35E1" w:rsidP="005C2286">
            <w:pPr>
              <w:jc w:val="center"/>
              <w:rPr>
                <w:rFonts w:ascii="Times New Roman" w:hAnsi="Times New Roman"/>
                <w:b/>
              </w:rPr>
            </w:pPr>
            <w:r w:rsidRPr="00EF58AE">
              <w:rPr>
                <w:rFonts w:ascii="Times New Roman" w:hAnsi="Times New Roman"/>
                <w:b/>
              </w:rPr>
              <w:t>Indicateurs d’efficacité</w:t>
            </w:r>
          </w:p>
        </w:tc>
      </w:tr>
      <w:tr w:rsidR="001E35E1" w14:paraId="346EE38D" w14:textId="77777777" w:rsidTr="00736723">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1545"/>
          <w:jc w:val="center"/>
        </w:trPr>
        <w:tc>
          <w:tcPr>
            <w:tcW w:w="4957" w:type="dxa"/>
            <w:gridSpan w:val="5"/>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7052D4D" w14:textId="408838B9" w:rsidR="001E35E1" w:rsidRDefault="00736723" w:rsidP="001E35E1">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w:t>
            </w:r>
            <w:r w:rsidR="001E35E1">
              <w:rPr>
                <w:rFonts w:ascii="Times New Roman" w:hAnsi="Times New Roman"/>
                <w:bCs/>
                <w:sz w:val="22"/>
                <w:szCs w:val="22"/>
              </w:rPr>
              <w:t>mbre d’opérations d’entretien ou de plantations de haies</w:t>
            </w:r>
          </w:p>
          <w:p w14:paraId="7CA7D862" w14:textId="77777777" w:rsidR="001E35E1" w:rsidRDefault="001E35E1" w:rsidP="001E35E1">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d’opérations d’entretien ou de restauration de murets</w:t>
            </w:r>
          </w:p>
          <w:p w14:paraId="4E2519A4" w14:textId="77777777" w:rsidR="001E35E1" w:rsidRDefault="001E35E1" w:rsidP="001E35E1">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boisements conservés</w:t>
            </w:r>
          </w:p>
          <w:p w14:paraId="184430E9" w14:textId="77777777" w:rsidR="001E35E1" w:rsidRPr="002D314C" w:rsidRDefault="001E35E1" w:rsidP="005C2286">
            <w:pPr>
              <w:pStyle w:val="Paragraphedeliste"/>
              <w:tabs>
                <w:tab w:val="left" w:pos="226"/>
              </w:tabs>
              <w:ind w:left="183"/>
              <w:rPr>
                <w:rFonts w:ascii="Times New Roman" w:hAnsi="Times New Roman"/>
                <w:bCs/>
                <w:sz w:val="22"/>
                <w:szCs w:val="22"/>
              </w:rPr>
            </w:pPr>
          </w:p>
        </w:tc>
        <w:tc>
          <w:tcPr>
            <w:tcW w:w="4819" w:type="dxa"/>
            <w:gridSpan w:val="4"/>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FF8C6B" w14:textId="77777777" w:rsidR="004003DE" w:rsidRDefault="004003DE" w:rsidP="004003DE">
            <w:pPr>
              <w:pStyle w:val="Paragraphedeliste"/>
              <w:numPr>
                <w:ilvl w:val="0"/>
                <w:numId w:val="17"/>
              </w:numPr>
              <w:ind w:left="172" w:hanging="181"/>
              <w:rPr>
                <w:rFonts w:ascii="Times New Roman" w:hAnsi="Times New Roman"/>
                <w:sz w:val="22"/>
                <w:szCs w:val="22"/>
              </w:rPr>
            </w:pPr>
            <w:r>
              <w:rPr>
                <w:rFonts w:ascii="Times New Roman" w:hAnsi="Times New Roman"/>
                <w:sz w:val="22"/>
                <w:szCs w:val="22"/>
              </w:rPr>
              <w:t>Cartographie des groupements végétaux et des habitats naturels</w:t>
            </w:r>
          </w:p>
          <w:p w14:paraId="4FAAE630" w14:textId="77777777" w:rsidR="00736723" w:rsidRDefault="004003DE" w:rsidP="00736723">
            <w:pPr>
              <w:pStyle w:val="Paragraphedeliste"/>
              <w:numPr>
                <w:ilvl w:val="0"/>
                <w:numId w:val="17"/>
              </w:numPr>
              <w:ind w:left="172" w:hanging="181"/>
              <w:rPr>
                <w:rFonts w:ascii="Times New Roman" w:hAnsi="Times New Roman"/>
                <w:sz w:val="22"/>
                <w:szCs w:val="22"/>
              </w:rPr>
            </w:pPr>
            <w:r>
              <w:rPr>
                <w:rFonts w:ascii="Times New Roman" w:hAnsi="Times New Roman"/>
                <w:sz w:val="22"/>
                <w:szCs w:val="22"/>
              </w:rPr>
              <w:t>Etat de conservation des habitats naturels</w:t>
            </w:r>
          </w:p>
          <w:p w14:paraId="114C3A8D" w14:textId="74648763" w:rsidR="001E35E1" w:rsidRPr="00736723" w:rsidRDefault="004003DE" w:rsidP="00736723">
            <w:pPr>
              <w:pStyle w:val="Paragraphedeliste"/>
              <w:numPr>
                <w:ilvl w:val="0"/>
                <w:numId w:val="17"/>
              </w:numPr>
              <w:ind w:left="172" w:hanging="181"/>
              <w:rPr>
                <w:rFonts w:ascii="Times New Roman" w:hAnsi="Times New Roman"/>
                <w:sz w:val="22"/>
                <w:szCs w:val="22"/>
              </w:rPr>
            </w:pPr>
            <w:r w:rsidRPr="00736723">
              <w:rPr>
                <w:rFonts w:ascii="Times New Roman" w:hAnsi="Times New Roman"/>
                <w:sz w:val="22"/>
                <w:szCs w:val="22"/>
              </w:rPr>
              <w:t>Suivi des espèces patrimoniales</w:t>
            </w:r>
          </w:p>
        </w:tc>
      </w:tr>
      <w:tr w:rsidR="001E35E1" w:rsidRPr="00766247" w14:paraId="6F2D5656" w14:textId="77777777" w:rsidTr="009B27C8">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651"/>
          <w:jc w:val="center"/>
        </w:trPr>
        <w:tc>
          <w:tcPr>
            <w:tcW w:w="3258" w:type="dxa"/>
            <w:gridSpan w:val="3"/>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D1C7822" w14:textId="77777777" w:rsidR="001E35E1" w:rsidRPr="00EF58AE" w:rsidRDefault="001E35E1" w:rsidP="005C2286">
            <w:pPr>
              <w:jc w:val="center"/>
              <w:rPr>
                <w:rFonts w:ascii="Times New Roman" w:hAnsi="Times New Roman"/>
                <w:b/>
              </w:rPr>
            </w:pPr>
            <w:r w:rsidRPr="00EF58AE">
              <w:rPr>
                <w:rFonts w:ascii="Times New Roman" w:hAnsi="Times New Roman"/>
                <w:b/>
              </w:rPr>
              <w:lastRenderedPageBreak/>
              <w:t>Financement prévisionnel de la mesure</w:t>
            </w:r>
          </w:p>
        </w:tc>
        <w:tc>
          <w:tcPr>
            <w:tcW w:w="3259" w:type="dxa"/>
            <w:gridSpan w:val="4"/>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8397702" w14:textId="77777777" w:rsidR="001E35E1" w:rsidRPr="00EF58AE" w:rsidRDefault="001E35E1" w:rsidP="005C2286">
            <w:pPr>
              <w:jc w:val="center"/>
              <w:rPr>
                <w:rFonts w:ascii="Times New Roman" w:hAnsi="Times New Roman"/>
                <w:b/>
              </w:rPr>
            </w:pPr>
            <w:r w:rsidRPr="00EF58AE">
              <w:rPr>
                <w:rFonts w:ascii="Times New Roman" w:hAnsi="Times New Roman"/>
                <w:b/>
              </w:rPr>
              <w:t>Maîtrise d’ouvrage</w:t>
            </w:r>
          </w:p>
        </w:tc>
        <w:tc>
          <w:tcPr>
            <w:tcW w:w="32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F976C94" w14:textId="77777777" w:rsidR="001E35E1" w:rsidRPr="00EF58AE" w:rsidRDefault="001E35E1" w:rsidP="005C2286">
            <w:pPr>
              <w:jc w:val="center"/>
              <w:rPr>
                <w:rFonts w:ascii="Times New Roman" w:hAnsi="Times New Roman"/>
                <w:b/>
              </w:rPr>
            </w:pPr>
            <w:r w:rsidRPr="00EF58AE">
              <w:rPr>
                <w:rFonts w:ascii="Times New Roman" w:hAnsi="Times New Roman"/>
                <w:b/>
              </w:rPr>
              <w:t>Principaux partenaires techniques</w:t>
            </w:r>
          </w:p>
        </w:tc>
      </w:tr>
      <w:tr w:rsidR="009B27C8" w14:paraId="1F3D4C7B" w14:textId="77777777" w:rsidTr="009B27C8">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553"/>
          <w:jc w:val="center"/>
        </w:trPr>
        <w:tc>
          <w:tcPr>
            <w:tcW w:w="3258" w:type="dxa"/>
            <w:gridSpan w:val="3"/>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5602BA" w14:textId="77777777" w:rsidR="009B27C8" w:rsidRDefault="009B27C8" w:rsidP="005C2286">
            <w:pPr>
              <w:rPr>
                <w:rFonts w:ascii="Times New Roman" w:hAnsi="Times New Roman"/>
                <w:sz w:val="22"/>
                <w:szCs w:val="22"/>
              </w:rPr>
            </w:pPr>
            <w:r>
              <w:rPr>
                <w:rFonts w:ascii="Times New Roman" w:hAnsi="Times New Roman"/>
                <w:sz w:val="22"/>
                <w:szCs w:val="22"/>
              </w:rPr>
              <w:t>Mise en œuvre de la mesure :</w:t>
            </w:r>
          </w:p>
          <w:p w14:paraId="4F34A210" w14:textId="02C74B49" w:rsidR="009B27C8" w:rsidRPr="00736723" w:rsidRDefault="009B27C8" w:rsidP="001E35E1">
            <w:pPr>
              <w:pStyle w:val="Paragraphedeliste"/>
              <w:numPr>
                <w:ilvl w:val="0"/>
                <w:numId w:val="17"/>
              </w:numPr>
              <w:ind w:left="178" w:hanging="218"/>
              <w:rPr>
                <w:rFonts w:ascii="Times New Roman" w:hAnsi="Times New Roman"/>
                <w:sz w:val="22"/>
                <w:szCs w:val="22"/>
              </w:rPr>
            </w:pPr>
            <w:r w:rsidRPr="00736723">
              <w:rPr>
                <w:rFonts w:ascii="Times New Roman" w:hAnsi="Times New Roman"/>
                <w:sz w:val="22"/>
                <w:szCs w:val="22"/>
              </w:rPr>
              <w:t>CAC et COCM</w:t>
            </w:r>
          </w:p>
          <w:p w14:paraId="329FD090" w14:textId="6DB7D0E8" w:rsidR="009B27C8" w:rsidRDefault="009B27C8" w:rsidP="001E35E1">
            <w:pPr>
              <w:pStyle w:val="Paragraphedeliste"/>
              <w:numPr>
                <w:ilvl w:val="0"/>
                <w:numId w:val="17"/>
              </w:numPr>
              <w:ind w:left="178" w:hanging="218"/>
              <w:rPr>
                <w:rFonts w:ascii="Times New Roman" w:hAnsi="Times New Roman"/>
                <w:sz w:val="22"/>
                <w:szCs w:val="22"/>
              </w:rPr>
            </w:pPr>
            <w:r w:rsidRPr="00736723">
              <w:rPr>
                <w:rFonts w:ascii="Times New Roman" w:hAnsi="Times New Roman"/>
                <w:sz w:val="22"/>
                <w:szCs w:val="22"/>
              </w:rPr>
              <w:t>Département de la Manche</w:t>
            </w:r>
          </w:p>
          <w:p w14:paraId="5231233D" w14:textId="44840AF9" w:rsidR="009B27C8" w:rsidRDefault="009B27C8" w:rsidP="001E35E1">
            <w:pPr>
              <w:pStyle w:val="Paragraphedeliste"/>
              <w:numPr>
                <w:ilvl w:val="0"/>
                <w:numId w:val="17"/>
              </w:numPr>
              <w:ind w:left="178" w:hanging="218"/>
              <w:rPr>
                <w:rFonts w:ascii="Times New Roman" w:hAnsi="Times New Roman"/>
                <w:sz w:val="22"/>
                <w:szCs w:val="22"/>
              </w:rPr>
            </w:pPr>
            <w:r w:rsidRPr="00736723">
              <w:rPr>
                <w:rFonts w:ascii="Times New Roman" w:hAnsi="Times New Roman"/>
                <w:sz w:val="22"/>
                <w:szCs w:val="22"/>
              </w:rPr>
              <w:t>Fonds FEADER et Etat (MAEC haies)</w:t>
            </w:r>
          </w:p>
          <w:p w14:paraId="18A5D105" w14:textId="79001D64" w:rsidR="009B27C8" w:rsidRPr="00736723" w:rsidRDefault="009B27C8" w:rsidP="001E35E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43EE7464" w14:textId="08A5798C" w:rsidR="009B27C8" w:rsidRPr="00FC148B" w:rsidRDefault="009B27C8" w:rsidP="00736723">
            <w:pPr>
              <w:pStyle w:val="Paragraphedeliste"/>
              <w:ind w:left="178"/>
              <w:rPr>
                <w:rFonts w:ascii="Times New Roman" w:hAnsi="Times New Roman"/>
                <w:sz w:val="22"/>
                <w:szCs w:val="22"/>
              </w:rPr>
            </w:pPr>
          </w:p>
        </w:tc>
        <w:tc>
          <w:tcPr>
            <w:tcW w:w="3259" w:type="dxa"/>
            <w:gridSpan w:val="4"/>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E37DDD" w14:textId="77777777" w:rsidR="009B27C8" w:rsidRDefault="009B27C8" w:rsidP="001E35E1">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CAC et COCM</w:t>
            </w:r>
          </w:p>
          <w:p w14:paraId="7BED3413" w14:textId="77777777" w:rsidR="009B27C8" w:rsidRPr="000E75C4" w:rsidRDefault="009B27C8" w:rsidP="00736723">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Département de la Manche</w:t>
            </w:r>
          </w:p>
          <w:p w14:paraId="38D5F655" w14:textId="77777777" w:rsidR="009B27C8" w:rsidRDefault="009B27C8" w:rsidP="00736723">
            <w:pPr>
              <w:pStyle w:val="Paragraphedeliste"/>
              <w:numPr>
                <w:ilvl w:val="0"/>
                <w:numId w:val="17"/>
              </w:numPr>
              <w:ind w:left="178" w:hanging="141"/>
              <w:rPr>
                <w:rFonts w:ascii="Times New Roman" w:hAnsi="Times New Roman"/>
                <w:sz w:val="22"/>
                <w:szCs w:val="22"/>
              </w:rPr>
            </w:pPr>
            <w:r w:rsidRPr="000E75C4">
              <w:rPr>
                <w:rFonts w:ascii="Times New Roman" w:hAnsi="Times New Roman"/>
                <w:sz w:val="22"/>
                <w:szCs w:val="22"/>
              </w:rPr>
              <w:t>Conservatoire du littoral</w:t>
            </w:r>
          </w:p>
          <w:p w14:paraId="172CB900" w14:textId="77777777" w:rsidR="009B27C8" w:rsidRDefault="009B27C8" w:rsidP="00736723">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Communes</w:t>
            </w:r>
          </w:p>
          <w:p w14:paraId="4331487B" w14:textId="6E784DB6" w:rsidR="009B27C8" w:rsidRPr="000E75C4" w:rsidRDefault="009B27C8" w:rsidP="001E35E1">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Propriétaires privés</w:t>
            </w:r>
          </w:p>
          <w:p w14:paraId="571D83BF" w14:textId="77777777" w:rsidR="009B27C8" w:rsidRPr="003B3257" w:rsidRDefault="009B27C8" w:rsidP="005C2286">
            <w:pPr>
              <w:pStyle w:val="Paragraphedeliste"/>
              <w:ind w:left="160"/>
              <w:rPr>
                <w:rFonts w:ascii="Times New Roman" w:hAnsi="Times New Roman"/>
                <w:b/>
                <w:sz w:val="20"/>
                <w:szCs w:val="20"/>
              </w:rPr>
            </w:pPr>
          </w:p>
        </w:tc>
        <w:tc>
          <w:tcPr>
            <w:tcW w:w="32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0EA4762" w14:textId="77777777" w:rsidR="009B27C8" w:rsidRDefault="009B27C8" w:rsidP="004003DE">
            <w:pPr>
              <w:pStyle w:val="Paragraphedeliste"/>
              <w:numPr>
                <w:ilvl w:val="0"/>
                <w:numId w:val="17"/>
              </w:numPr>
              <w:ind w:left="172" w:hanging="219"/>
              <w:rPr>
                <w:rFonts w:ascii="Times New Roman" w:hAnsi="Times New Roman"/>
                <w:bCs/>
                <w:sz w:val="22"/>
                <w:szCs w:val="22"/>
              </w:rPr>
            </w:pPr>
            <w:r>
              <w:rPr>
                <w:rFonts w:ascii="Times New Roman" w:hAnsi="Times New Roman"/>
                <w:bCs/>
                <w:sz w:val="22"/>
                <w:szCs w:val="22"/>
              </w:rPr>
              <w:t>SyMEL</w:t>
            </w:r>
          </w:p>
          <w:p w14:paraId="46C16440" w14:textId="77777777" w:rsidR="009B27C8" w:rsidRDefault="009B27C8" w:rsidP="004003DE">
            <w:pPr>
              <w:pStyle w:val="Paragraphedeliste"/>
              <w:numPr>
                <w:ilvl w:val="0"/>
                <w:numId w:val="17"/>
              </w:numPr>
              <w:ind w:left="172" w:hanging="219"/>
              <w:rPr>
                <w:rFonts w:ascii="Times New Roman" w:hAnsi="Times New Roman"/>
                <w:bCs/>
                <w:sz w:val="22"/>
                <w:szCs w:val="22"/>
              </w:rPr>
            </w:pPr>
            <w:r>
              <w:rPr>
                <w:rFonts w:ascii="Times New Roman" w:hAnsi="Times New Roman"/>
                <w:bCs/>
                <w:sz w:val="22"/>
                <w:szCs w:val="22"/>
              </w:rPr>
              <w:t>Agriculteurs et CRAN</w:t>
            </w:r>
          </w:p>
          <w:p w14:paraId="042FD4E7" w14:textId="77777777" w:rsidR="009B27C8" w:rsidRDefault="009B27C8" w:rsidP="004003DE">
            <w:pPr>
              <w:pStyle w:val="Paragraphedeliste"/>
              <w:numPr>
                <w:ilvl w:val="0"/>
                <w:numId w:val="17"/>
              </w:numPr>
              <w:ind w:left="172" w:hanging="219"/>
              <w:rPr>
                <w:rFonts w:ascii="Times New Roman" w:hAnsi="Times New Roman"/>
                <w:bCs/>
                <w:sz w:val="22"/>
                <w:szCs w:val="22"/>
              </w:rPr>
            </w:pPr>
            <w:r>
              <w:rPr>
                <w:rFonts w:ascii="Times New Roman" w:hAnsi="Times New Roman"/>
                <w:bCs/>
                <w:sz w:val="22"/>
                <w:szCs w:val="22"/>
              </w:rPr>
              <w:t>Prestataires</w:t>
            </w:r>
          </w:p>
          <w:p w14:paraId="3A0759BE" w14:textId="77777777" w:rsidR="009B27C8" w:rsidRDefault="009B27C8" w:rsidP="004003DE">
            <w:pPr>
              <w:pStyle w:val="Paragraphedeliste"/>
              <w:numPr>
                <w:ilvl w:val="0"/>
                <w:numId w:val="17"/>
              </w:numPr>
              <w:ind w:left="172" w:hanging="219"/>
              <w:rPr>
                <w:rFonts w:ascii="Times New Roman" w:hAnsi="Times New Roman"/>
                <w:bCs/>
                <w:sz w:val="22"/>
                <w:szCs w:val="22"/>
              </w:rPr>
            </w:pPr>
            <w:r>
              <w:rPr>
                <w:rFonts w:ascii="Times New Roman" w:hAnsi="Times New Roman"/>
                <w:bCs/>
                <w:sz w:val="22"/>
                <w:szCs w:val="22"/>
              </w:rPr>
              <w:t>Chantiers bénévoles</w:t>
            </w:r>
          </w:p>
          <w:p w14:paraId="470A8DDD" w14:textId="77777777" w:rsidR="009B27C8" w:rsidRDefault="009B27C8" w:rsidP="00736723">
            <w:pPr>
              <w:pStyle w:val="Paragraphedeliste"/>
              <w:numPr>
                <w:ilvl w:val="0"/>
                <w:numId w:val="17"/>
              </w:numPr>
              <w:ind w:left="172" w:hanging="219"/>
              <w:rPr>
                <w:rFonts w:ascii="Times New Roman" w:hAnsi="Times New Roman"/>
                <w:bCs/>
                <w:sz w:val="22"/>
                <w:szCs w:val="22"/>
              </w:rPr>
            </w:pPr>
            <w:r>
              <w:rPr>
                <w:rFonts w:ascii="Times New Roman" w:hAnsi="Times New Roman"/>
                <w:bCs/>
                <w:sz w:val="22"/>
                <w:szCs w:val="22"/>
              </w:rPr>
              <w:t>CBN</w:t>
            </w:r>
          </w:p>
          <w:p w14:paraId="7D3CC422" w14:textId="7AF127D4" w:rsidR="009B27C8" w:rsidRPr="00244ED0" w:rsidRDefault="009B27C8" w:rsidP="004003DE">
            <w:pPr>
              <w:pStyle w:val="Paragraphedeliste"/>
              <w:ind w:left="172"/>
              <w:rPr>
                <w:rFonts w:ascii="Times New Roman" w:hAnsi="Times New Roman"/>
                <w:bCs/>
                <w:sz w:val="22"/>
                <w:szCs w:val="22"/>
              </w:rPr>
            </w:pPr>
            <w:r>
              <w:rPr>
                <w:rFonts w:ascii="Times New Roman" w:hAnsi="Times New Roman"/>
                <w:bCs/>
                <w:sz w:val="22"/>
                <w:szCs w:val="22"/>
              </w:rPr>
              <w:t>Communes</w:t>
            </w:r>
            <w:r w:rsidRPr="00692662">
              <w:rPr>
                <w:rFonts w:ascii="Times New Roman" w:hAnsi="Times New Roman"/>
                <w:bCs/>
                <w:sz w:val="22"/>
                <w:szCs w:val="22"/>
              </w:rPr>
              <w:t xml:space="preserve"> </w:t>
            </w:r>
          </w:p>
        </w:tc>
      </w:tr>
    </w:tbl>
    <w:p w14:paraId="38550A33" w14:textId="7CB1D68B" w:rsidR="00A0669D" w:rsidRDefault="00A0669D" w:rsidP="004E008F">
      <w:pPr>
        <w:spacing w:after="0" w:line="240" w:lineRule="auto"/>
        <w:rPr>
          <w:rFonts w:ascii="Times New Roman" w:hAnsi="Times New Roman"/>
          <w:b/>
        </w:rPr>
      </w:pPr>
    </w:p>
    <w:p w14:paraId="4D8088CF" w14:textId="3555100B" w:rsidR="00EE571A" w:rsidRDefault="00EE571A" w:rsidP="004E008F">
      <w:pPr>
        <w:spacing w:after="0" w:line="240" w:lineRule="auto"/>
        <w:rPr>
          <w:rFonts w:ascii="Times New Roman" w:hAnsi="Times New Roman"/>
          <w:b/>
        </w:rPr>
      </w:pPr>
    </w:p>
    <w:p w14:paraId="1B5540B4" w14:textId="77777777" w:rsidR="00270078" w:rsidRDefault="00270078" w:rsidP="004E008F">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270078" w:rsidRPr="00235184" w14:paraId="2F340840" w14:textId="77777777" w:rsidTr="00270078">
        <w:trPr>
          <w:trHeight w:val="811"/>
          <w:jc w:val="center"/>
        </w:trPr>
        <w:tc>
          <w:tcPr>
            <w:tcW w:w="1555" w:type="dxa"/>
            <w:shd w:val="clear" w:color="auto" w:fill="D6E3BC" w:themeFill="accent3" w:themeFillTint="66"/>
            <w:vAlign w:val="center"/>
          </w:tcPr>
          <w:p w14:paraId="7482D395" w14:textId="6E68D7CA" w:rsidR="00270078" w:rsidRPr="00235184" w:rsidRDefault="00270078" w:rsidP="005C2286">
            <w:pPr>
              <w:jc w:val="center"/>
              <w:rPr>
                <w:rFonts w:ascii="Times New Roman" w:hAnsi="Times New Roman"/>
                <w:b/>
                <w:sz w:val="28"/>
                <w:szCs w:val="28"/>
              </w:rPr>
            </w:pPr>
            <w:r>
              <w:rPr>
                <w:rFonts w:ascii="Times New Roman" w:hAnsi="Times New Roman"/>
                <w:b/>
                <w:color w:val="6EAB69"/>
                <w:sz w:val="28"/>
                <w:szCs w:val="28"/>
              </w:rPr>
              <w:t>GES2-7</w:t>
            </w:r>
          </w:p>
        </w:tc>
        <w:tc>
          <w:tcPr>
            <w:tcW w:w="8221" w:type="dxa"/>
            <w:gridSpan w:val="8"/>
            <w:shd w:val="clear" w:color="auto" w:fill="D6E3BC" w:themeFill="accent3" w:themeFillTint="66"/>
            <w:vAlign w:val="center"/>
          </w:tcPr>
          <w:p w14:paraId="59FBE2AE" w14:textId="768ED30A" w:rsidR="00270078" w:rsidRPr="00270078" w:rsidRDefault="00270078" w:rsidP="005C2286">
            <w:pPr>
              <w:jc w:val="center"/>
              <w:rPr>
                <w:rFonts w:ascii="Times New Roman" w:hAnsi="Times New Roman"/>
                <w:b/>
                <w:i/>
                <w:color w:val="5F497A" w:themeColor="accent4" w:themeShade="BF"/>
                <w:sz w:val="28"/>
                <w:szCs w:val="28"/>
              </w:rPr>
            </w:pPr>
            <w:r w:rsidRPr="00270078">
              <w:rPr>
                <w:rFonts w:ascii="Times New Roman" w:hAnsi="Times New Roman"/>
                <w:b/>
                <w:color w:val="6EAB69"/>
                <w:sz w:val="28"/>
                <w:szCs w:val="28"/>
              </w:rPr>
              <w:t>Restaurer les secteurs dégradés, artificialisés, rudéralisés ou eutrophisés</w:t>
            </w:r>
          </w:p>
        </w:tc>
      </w:tr>
      <w:tr w:rsidR="00270078" w14:paraId="1A7D6A9D" w14:textId="77777777" w:rsidTr="005C2286">
        <w:trPr>
          <w:trHeight w:val="716"/>
          <w:jc w:val="center"/>
        </w:trPr>
        <w:tc>
          <w:tcPr>
            <w:tcW w:w="1555" w:type="dxa"/>
            <w:vAlign w:val="center"/>
          </w:tcPr>
          <w:p w14:paraId="7A2D4D52" w14:textId="77777777" w:rsidR="00270078" w:rsidRPr="00600984" w:rsidRDefault="00270078" w:rsidP="005C2286">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4560AE39" wp14:editId="526CB255">
                  <wp:extent cx="422031" cy="400200"/>
                  <wp:effectExtent l="0" t="0" r="0" b="0"/>
                  <wp:docPr id="14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36FC4D55" w14:textId="77777777" w:rsidR="00270078" w:rsidRPr="00600984" w:rsidRDefault="00270078" w:rsidP="005C2286">
            <w:pPr>
              <w:jc w:val="center"/>
              <w:rPr>
                <w:rFonts w:ascii="Times New Roman" w:hAnsi="Times New Roman"/>
                <w:b/>
                <w:sz w:val="20"/>
                <w:szCs w:val="20"/>
              </w:rPr>
            </w:pPr>
            <w:r>
              <w:rPr>
                <w:noProof/>
                <w:lang w:eastAsia="fr-FR"/>
              </w:rPr>
              <w:drawing>
                <wp:inline distT="0" distB="0" distL="0" distR="0" wp14:anchorId="4B57106F" wp14:editId="2F025134">
                  <wp:extent cx="527538" cy="416169"/>
                  <wp:effectExtent l="0" t="0" r="6350" b="3175"/>
                  <wp:docPr id="14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46862959" w14:textId="77777777" w:rsidR="00270078" w:rsidRDefault="00270078" w:rsidP="005C2286">
            <w:pPr>
              <w:jc w:val="center"/>
              <w:rPr>
                <w:rFonts w:ascii="Times New Roman" w:hAnsi="Times New Roman"/>
                <w:sz w:val="20"/>
                <w:szCs w:val="20"/>
              </w:rPr>
            </w:pPr>
            <w:r>
              <w:rPr>
                <w:rFonts w:ascii="Times New Roman" w:hAnsi="Times New Roman"/>
                <w:sz w:val="20"/>
                <w:szCs w:val="20"/>
              </w:rPr>
              <w:t>Animation</w:t>
            </w:r>
          </w:p>
          <w:p w14:paraId="082F8A2D" w14:textId="24F0D773" w:rsidR="00270078" w:rsidRPr="009F0A67" w:rsidRDefault="00270078" w:rsidP="005C2286">
            <w:pPr>
              <w:jc w:val="center"/>
              <w:rPr>
                <w:rFonts w:ascii="Times New Roman" w:hAnsi="Times New Roman"/>
                <w:sz w:val="20"/>
                <w:szCs w:val="20"/>
              </w:rPr>
            </w:pPr>
            <w:r>
              <w:rPr>
                <w:rFonts w:ascii="Times New Roman" w:hAnsi="Times New Roman"/>
                <w:sz w:val="20"/>
                <w:szCs w:val="20"/>
              </w:rPr>
              <w:t>Contrats N2000</w:t>
            </w:r>
          </w:p>
        </w:tc>
        <w:tc>
          <w:tcPr>
            <w:tcW w:w="1701" w:type="dxa"/>
            <w:gridSpan w:val="2"/>
            <w:vAlign w:val="center"/>
          </w:tcPr>
          <w:p w14:paraId="22D4A116" w14:textId="77777777" w:rsidR="00270078" w:rsidRPr="00600984" w:rsidRDefault="00270078" w:rsidP="005C2286">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5234A06F" w14:textId="77777777" w:rsidR="00270078" w:rsidRPr="00600984" w:rsidRDefault="00270078" w:rsidP="005C2286">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47FB9B30" w14:textId="77777777" w:rsidR="00270078" w:rsidRPr="00600984" w:rsidRDefault="00270078" w:rsidP="005C2286">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270078" w14:paraId="53D605C9" w14:textId="77777777" w:rsidTr="005C2286">
        <w:trPr>
          <w:trHeight w:val="542"/>
          <w:jc w:val="center"/>
        </w:trPr>
        <w:tc>
          <w:tcPr>
            <w:tcW w:w="9776" w:type="dxa"/>
            <w:gridSpan w:val="9"/>
            <w:vAlign w:val="center"/>
          </w:tcPr>
          <w:p w14:paraId="586FCB45" w14:textId="77777777" w:rsidR="00270078" w:rsidRPr="00206B16" w:rsidRDefault="00270078" w:rsidP="005C2286">
            <w:pPr>
              <w:jc w:val="center"/>
              <w:rPr>
                <w:rFonts w:ascii="Times New Roman" w:hAnsi="Times New Roman"/>
                <w:b/>
              </w:rPr>
            </w:pPr>
            <w:r w:rsidRPr="00206B16">
              <w:rPr>
                <w:rFonts w:ascii="Times New Roman" w:hAnsi="Times New Roman"/>
                <w:b/>
              </w:rPr>
              <w:t>Description de la mesure</w:t>
            </w:r>
          </w:p>
        </w:tc>
      </w:tr>
      <w:tr w:rsidR="00270078" w14:paraId="43DF1094" w14:textId="77777777" w:rsidTr="005C2286">
        <w:trPr>
          <w:trHeight w:val="836"/>
          <w:jc w:val="center"/>
        </w:trPr>
        <w:tc>
          <w:tcPr>
            <w:tcW w:w="9776" w:type="dxa"/>
            <w:gridSpan w:val="9"/>
          </w:tcPr>
          <w:p w14:paraId="54A8C330" w14:textId="77777777" w:rsidR="00270078" w:rsidRDefault="00270078" w:rsidP="005C2286">
            <w:pPr>
              <w:ind w:right="171"/>
              <w:jc w:val="both"/>
              <w:rPr>
                <w:rFonts w:ascii="Times New Roman" w:hAnsi="Times New Roman"/>
                <w:b/>
                <w:bCs/>
                <w:color w:val="FF0000"/>
                <w:sz w:val="22"/>
                <w:szCs w:val="22"/>
              </w:rPr>
            </w:pPr>
          </w:p>
          <w:p w14:paraId="44627310" w14:textId="6837704B" w:rsidR="00270078" w:rsidRPr="00223882" w:rsidRDefault="00270078" w:rsidP="00270078">
            <w:pPr>
              <w:ind w:right="171"/>
              <w:jc w:val="both"/>
              <w:rPr>
                <w:rFonts w:ascii="Times New Roman" w:hAnsi="Times New Roman"/>
                <w:sz w:val="22"/>
                <w:szCs w:val="22"/>
              </w:rPr>
            </w:pPr>
            <w:r w:rsidRPr="00223882">
              <w:rPr>
                <w:rFonts w:ascii="Times New Roman" w:hAnsi="Times New Roman"/>
                <w:sz w:val="22"/>
                <w:szCs w:val="22"/>
              </w:rPr>
              <w:t>L’acquisition de parcelles par le Conservatoire du littoral</w:t>
            </w:r>
            <w:r w:rsidR="00852358">
              <w:rPr>
                <w:rFonts w:ascii="Times New Roman" w:hAnsi="Times New Roman"/>
                <w:sz w:val="22"/>
                <w:szCs w:val="22"/>
              </w:rPr>
              <w:t xml:space="preserve"> ou le Département de la Manche</w:t>
            </w:r>
            <w:r w:rsidRPr="00223882">
              <w:rPr>
                <w:rFonts w:ascii="Times New Roman" w:hAnsi="Times New Roman"/>
                <w:sz w:val="22"/>
                <w:szCs w:val="22"/>
              </w:rPr>
              <w:t xml:space="preserve"> induit dans certains cas des travaux de restauration. Selon leur nature et leur ampleur, ceux-ci peuvent être pris en charge par le </w:t>
            </w:r>
            <w:r w:rsidR="00852358">
              <w:rPr>
                <w:rFonts w:ascii="Times New Roman" w:hAnsi="Times New Roman"/>
                <w:sz w:val="22"/>
                <w:szCs w:val="22"/>
              </w:rPr>
              <w:t>gestionnaire</w:t>
            </w:r>
            <w:r w:rsidRPr="00223882">
              <w:rPr>
                <w:rFonts w:ascii="Times New Roman" w:hAnsi="Times New Roman"/>
                <w:sz w:val="22"/>
                <w:szCs w:val="22"/>
              </w:rPr>
              <w:t xml:space="preserve"> (par exemple gestion de la couche végétale) ou le </w:t>
            </w:r>
            <w:r w:rsidR="00852358">
              <w:rPr>
                <w:rFonts w:ascii="Times New Roman" w:hAnsi="Times New Roman"/>
                <w:sz w:val="22"/>
                <w:szCs w:val="22"/>
              </w:rPr>
              <w:t>propriétaire</w:t>
            </w:r>
            <w:r w:rsidRPr="00223882">
              <w:rPr>
                <w:rFonts w:ascii="Times New Roman" w:hAnsi="Times New Roman"/>
                <w:sz w:val="22"/>
                <w:szCs w:val="22"/>
              </w:rPr>
              <w:t xml:space="preserve"> (par exemple démolitions).</w:t>
            </w:r>
          </w:p>
          <w:p w14:paraId="0FE4FF50" w14:textId="77777777" w:rsidR="00270078" w:rsidRDefault="00270078" w:rsidP="00270078">
            <w:pPr>
              <w:ind w:right="171"/>
              <w:jc w:val="both"/>
              <w:rPr>
                <w:rFonts w:ascii="Times New Roman" w:hAnsi="Times New Roman"/>
                <w:sz w:val="22"/>
                <w:szCs w:val="22"/>
              </w:rPr>
            </w:pPr>
            <w:r>
              <w:rPr>
                <w:rFonts w:ascii="Times New Roman" w:hAnsi="Times New Roman"/>
                <w:sz w:val="22"/>
                <w:szCs w:val="22"/>
              </w:rPr>
              <w:t>Souvent, ces opérations de restauration sont complexes et nécessitent plusieurs étapes :</w:t>
            </w:r>
          </w:p>
          <w:p w14:paraId="5F235303" w14:textId="77777777" w:rsidR="00270078" w:rsidRDefault="00270078" w:rsidP="00270078">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Diagnostic des travaux à réaliser et définition du projet de restauration, en fonction de la configuration des parcelles, de leur emplacement, des besoins de gestion (maintien de l’ouverture des milieux par une gestion agricole, ouverture au public et canalisation de la fréquentation…)</w:t>
            </w:r>
          </w:p>
          <w:p w14:paraId="693487B5" w14:textId="77777777" w:rsidR="00270078" w:rsidRDefault="00270078" w:rsidP="00270078">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Concertation avec la commune concernée, les riverains ou les usagers du site sur le devenir des parcelles ;</w:t>
            </w:r>
          </w:p>
          <w:p w14:paraId="1F4720FE" w14:textId="77777777" w:rsidR="00270078" w:rsidRDefault="00270078" w:rsidP="00270078">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Demandes d’autorisations diverses (site classé, Loi sur l’Eau, Loi Littoral, PLU…)</w:t>
            </w:r>
          </w:p>
          <w:p w14:paraId="06C97BE1" w14:textId="77777777" w:rsidR="00270078" w:rsidRDefault="00270078" w:rsidP="00270078">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Réalisation des travaux, selon les règles des marchés publics.</w:t>
            </w:r>
          </w:p>
          <w:p w14:paraId="7AA224C7" w14:textId="77777777" w:rsidR="00270078" w:rsidRDefault="00270078" w:rsidP="00270078">
            <w:pPr>
              <w:ind w:right="171"/>
              <w:jc w:val="both"/>
              <w:rPr>
                <w:rFonts w:ascii="Times New Roman" w:hAnsi="Times New Roman"/>
                <w:sz w:val="22"/>
                <w:szCs w:val="22"/>
              </w:rPr>
            </w:pPr>
          </w:p>
          <w:p w14:paraId="3969CF6B" w14:textId="77777777" w:rsidR="00270078" w:rsidRPr="00270078" w:rsidRDefault="00270078" w:rsidP="00270078">
            <w:pPr>
              <w:ind w:right="171"/>
              <w:jc w:val="both"/>
              <w:rPr>
                <w:rFonts w:ascii="Times New Roman" w:hAnsi="Times New Roman"/>
                <w:sz w:val="22"/>
                <w:szCs w:val="22"/>
              </w:rPr>
            </w:pPr>
            <w:r>
              <w:rPr>
                <w:rFonts w:ascii="Times New Roman" w:hAnsi="Times New Roman"/>
                <w:sz w:val="22"/>
                <w:szCs w:val="22"/>
              </w:rPr>
              <w:t xml:space="preserve">Ces </w:t>
            </w:r>
            <w:r w:rsidRPr="00270078">
              <w:rPr>
                <w:rFonts w:ascii="Times New Roman" w:hAnsi="Times New Roman"/>
                <w:sz w:val="22"/>
                <w:szCs w:val="22"/>
              </w:rPr>
              <w:t>travaux peuvent être de différentes natures :</w:t>
            </w:r>
          </w:p>
          <w:p w14:paraId="2B470FB8" w14:textId="77777777" w:rsidR="00270078" w:rsidRPr="00270078" w:rsidRDefault="00270078" w:rsidP="00270078">
            <w:pPr>
              <w:pStyle w:val="Paragraphedeliste"/>
              <w:numPr>
                <w:ilvl w:val="0"/>
                <w:numId w:val="17"/>
              </w:numPr>
              <w:ind w:right="171"/>
              <w:jc w:val="both"/>
              <w:rPr>
                <w:rFonts w:ascii="Times New Roman" w:hAnsi="Times New Roman"/>
                <w:sz w:val="22"/>
                <w:szCs w:val="22"/>
              </w:rPr>
            </w:pPr>
            <w:r w:rsidRPr="00270078">
              <w:rPr>
                <w:rFonts w:ascii="Times New Roman" w:hAnsi="Times New Roman"/>
                <w:sz w:val="22"/>
                <w:szCs w:val="22"/>
              </w:rPr>
              <w:t xml:space="preserve">Démolitions de cabanons, mobil-homes ou maisons non patrimoniales proches du littoral – cette action, déjà engagée, se poursuit au fur et à mesure des acquisitions par le Conservatoire du littoral ou du Département de la Manche.  </w:t>
            </w:r>
          </w:p>
          <w:p w14:paraId="6032C322" w14:textId="77777777" w:rsidR="00270078" w:rsidRPr="00270078" w:rsidRDefault="00270078" w:rsidP="00270078">
            <w:pPr>
              <w:pStyle w:val="Paragraphedeliste"/>
              <w:numPr>
                <w:ilvl w:val="0"/>
                <w:numId w:val="17"/>
              </w:numPr>
              <w:ind w:right="171"/>
              <w:jc w:val="both"/>
              <w:rPr>
                <w:rFonts w:ascii="Times New Roman" w:hAnsi="Times New Roman"/>
                <w:sz w:val="22"/>
                <w:szCs w:val="22"/>
              </w:rPr>
            </w:pPr>
            <w:r w:rsidRPr="00270078">
              <w:rPr>
                <w:rFonts w:ascii="Times New Roman" w:hAnsi="Times New Roman"/>
                <w:sz w:val="22"/>
                <w:szCs w:val="22"/>
              </w:rPr>
              <w:t>Renaturation de terrains remblayés</w:t>
            </w:r>
          </w:p>
          <w:p w14:paraId="1674DF86" w14:textId="77777777" w:rsidR="00270078" w:rsidRPr="00270078" w:rsidRDefault="00270078" w:rsidP="00270078">
            <w:pPr>
              <w:pStyle w:val="Paragraphedeliste"/>
              <w:numPr>
                <w:ilvl w:val="0"/>
                <w:numId w:val="17"/>
              </w:numPr>
              <w:ind w:right="171"/>
              <w:jc w:val="both"/>
              <w:rPr>
                <w:rFonts w:ascii="Times New Roman" w:hAnsi="Times New Roman"/>
                <w:sz w:val="22"/>
                <w:szCs w:val="22"/>
              </w:rPr>
            </w:pPr>
            <w:r w:rsidRPr="00270078">
              <w:rPr>
                <w:rFonts w:ascii="Times New Roman" w:hAnsi="Times New Roman"/>
                <w:sz w:val="22"/>
                <w:szCs w:val="22"/>
              </w:rPr>
              <w:t>Retrait de dépôts sauvages (déchets, stockages…)</w:t>
            </w:r>
          </w:p>
          <w:p w14:paraId="1CAFC7F0" w14:textId="77777777" w:rsidR="00270078" w:rsidRPr="00270078" w:rsidRDefault="00270078" w:rsidP="00270078">
            <w:pPr>
              <w:pStyle w:val="Paragraphedeliste"/>
              <w:numPr>
                <w:ilvl w:val="0"/>
                <w:numId w:val="17"/>
              </w:numPr>
              <w:ind w:right="171"/>
              <w:jc w:val="both"/>
              <w:rPr>
                <w:rFonts w:ascii="Times New Roman" w:hAnsi="Times New Roman"/>
                <w:sz w:val="22"/>
                <w:szCs w:val="22"/>
              </w:rPr>
            </w:pPr>
            <w:r w:rsidRPr="00270078">
              <w:rPr>
                <w:rFonts w:ascii="Times New Roman" w:hAnsi="Times New Roman"/>
                <w:sz w:val="22"/>
                <w:szCs w:val="22"/>
              </w:rPr>
              <w:t>Dépollution des sols</w:t>
            </w:r>
          </w:p>
          <w:p w14:paraId="1E95F4C4" w14:textId="77777777" w:rsidR="00270078" w:rsidRPr="00270078" w:rsidRDefault="00270078" w:rsidP="00270078">
            <w:pPr>
              <w:pStyle w:val="Paragraphedeliste"/>
              <w:numPr>
                <w:ilvl w:val="0"/>
                <w:numId w:val="17"/>
              </w:numPr>
              <w:ind w:right="171"/>
              <w:jc w:val="both"/>
              <w:rPr>
                <w:rFonts w:ascii="Times New Roman" w:hAnsi="Times New Roman"/>
                <w:sz w:val="22"/>
                <w:szCs w:val="22"/>
              </w:rPr>
            </w:pPr>
            <w:r w:rsidRPr="00270078">
              <w:rPr>
                <w:rFonts w:ascii="Times New Roman" w:hAnsi="Times New Roman"/>
                <w:sz w:val="22"/>
                <w:szCs w:val="22"/>
              </w:rPr>
              <w:t>Retrait de la végétation ornementale et/ou d’espèces envahissantes – globalement suppression des résineux en milieu dunaire</w:t>
            </w:r>
          </w:p>
          <w:p w14:paraId="79DBCDFA" w14:textId="77777777" w:rsidR="00270078" w:rsidRDefault="00270078" w:rsidP="00270078">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Mise en exclos d’espèces sensibles</w:t>
            </w:r>
          </w:p>
          <w:p w14:paraId="0079FAAB" w14:textId="77777777" w:rsidR="00270078" w:rsidRDefault="00270078" w:rsidP="00270078">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Remise en pâturage</w:t>
            </w:r>
          </w:p>
          <w:p w14:paraId="6292158F" w14:textId="77777777" w:rsidR="00270078" w:rsidRDefault="00270078" w:rsidP="00270078">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Aménagements légers (ganivelles, fascines, fil lisse…)</w:t>
            </w:r>
          </w:p>
          <w:p w14:paraId="19520BEF" w14:textId="77777777" w:rsidR="00270078" w:rsidRPr="00FB3C7F" w:rsidRDefault="00270078" w:rsidP="00270078">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Canalisation du public…</w:t>
            </w:r>
          </w:p>
          <w:p w14:paraId="7BA08DDD" w14:textId="3640ED57" w:rsidR="00270078" w:rsidRPr="00852358" w:rsidRDefault="00270078" w:rsidP="00270078">
            <w:pPr>
              <w:ind w:right="171"/>
              <w:jc w:val="both"/>
              <w:rPr>
                <w:rFonts w:ascii="Times New Roman" w:hAnsi="Times New Roman"/>
                <w:sz w:val="22"/>
                <w:szCs w:val="22"/>
              </w:rPr>
            </w:pPr>
          </w:p>
          <w:p w14:paraId="41D3B04F" w14:textId="77777777" w:rsidR="004F2727" w:rsidRDefault="00852358" w:rsidP="004F2727">
            <w:pPr>
              <w:ind w:right="171"/>
              <w:jc w:val="both"/>
              <w:rPr>
                <w:rFonts w:ascii="Times New Roman" w:hAnsi="Times New Roman"/>
                <w:sz w:val="22"/>
                <w:szCs w:val="22"/>
              </w:rPr>
            </w:pPr>
            <w:r w:rsidRPr="00852358">
              <w:rPr>
                <w:rFonts w:ascii="Times New Roman" w:hAnsi="Times New Roman"/>
                <w:sz w:val="22"/>
                <w:szCs w:val="22"/>
              </w:rPr>
              <w:t xml:space="preserve">Cette mesure peut également concerner </w:t>
            </w:r>
            <w:r>
              <w:rPr>
                <w:rFonts w:ascii="Times New Roman" w:hAnsi="Times New Roman"/>
                <w:sz w:val="22"/>
                <w:szCs w:val="22"/>
              </w:rPr>
              <w:t xml:space="preserve">des parcelles n’appartenant pas au Conservatoire du littoral ou au Département de la Manche. Ainsi, le périmètre du Document Unique de Gestion comporte quelques décharges sauvages, </w:t>
            </w:r>
            <w:r w:rsidR="004F2727">
              <w:rPr>
                <w:rFonts w:ascii="Times New Roman" w:hAnsi="Times New Roman"/>
                <w:sz w:val="22"/>
                <w:szCs w:val="22"/>
              </w:rPr>
              <w:t xml:space="preserve">parfois anciennes et volumineuses, </w:t>
            </w:r>
            <w:r>
              <w:rPr>
                <w:rFonts w:ascii="Times New Roman" w:hAnsi="Times New Roman"/>
                <w:sz w:val="22"/>
                <w:szCs w:val="22"/>
              </w:rPr>
              <w:t xml:space="preserve">qu’il convient de surveiller, confiner et limiter, et éventuellement éliminer. </w:t>
            </w:r>
          </w:p>
          <w:p w14:paraId="44AB9587" w14:textId="72CD9389" w:rsidR="004F2727" w:rsidRPr="00852358" w:rsidRDefault="00852358" w:rsidP="00270078">
            <w:pPr>
              <w:ind w:right="171"/>
              <w:jc w:val="both"/>
              <w:rPr>
                <w:rFonts w:ascii="Times New Roman" w:hAnsi="Times New Roman"/>
                <w:sz w:val="22"/>
                <w:szCs w:val="22"/>
              </w:rPr>
            </w:pPr>
            <w:r>
              <w:rPr>
                <w:rFonts w:ascii="Times New Roman" w:hAnsi="Times New Roman"/>
                <w:sz w:val="22"/>
                <w:szCs w:val="22"/>
              </w:rPr>
              <w:lastRenderedPageBreak/>
              <w:t xml:space="preserve">Parmi celles connues, </w:t>
            </w:r>
            <w:r w:rsidR="00CC305F">
              <w:rPr>
                <w:rFonts w:ascii="Times New Roman" w:hAnsi="Times New Roman"/>
                <w:sz w:val="22"/>
                <w:szCs w:val="22"/>
              </w:rPr>
              <w:t>certaines concernent</w:t>
            </w:r>
            <w:r>
              <w:rPr>
                <w:rFonts w:ascii="Times New Roman" w:hAnsi="Times New Roman"/>
                <w:sz w:val="22"/>
                <w:szCs w:val="22"/>
              </w:rPr>
              <w:t xml:space="preserve"> de</w:t>
            </w:r>
            <w:r w:rsidR="00CC305F">
              <w:rPr>
                <w:rFonts w:ascii="Times New Roman" w:hAnsi="Times New Roman"/>
                <w:sz w:val="22"/>
                <w:szCs w:val="22"/>
              </w:rPr>
              <w:t>s</w:t>
            </w:r>
            <w:r>
              <w:rPr>
                <w:rFonts w:ascii="Times New Roman" w:hAnsi="Times New Roman"/>
                <w:sz w:val="22"/>
                <w:szCs w:val="22"/>
              </w:rPr>
              <w:t xml:space="preserve"> déchets verts (issus de tontes, de tailles de haies, d’abattage), </w:t>
            </w:r>
            <w:r w:rsidR="00CC305F">
              <w:rPr>
                <w:rFonts w:ascii="Times New Roman" w:hAnsi="Times New Roman"/>
                <w:sz w:val="22"/>
                <w:szCs w:val="22"/>
              </w:rPr>
              <w:t xml:space="preserve">et </w:t>
            </w:r>
            <w:r>
              <w:rPr>
                <w:rFonts w:ascii="Times New Roman" w:hAnsi="Times New Roman"/>
                <w:sz w:val="22"/>
                <w:szCs w:val="22"/>
              </w:rPr>
              <w:t>d</w:t>
            </w:r>
            <w:r w:rsidR="00CC305F">
              <w:rPr>
                <w:rFonts w:ascii="Times New Roman" w:hAnsi="Times New Roman"/>
                <w:sz w:val="22"/>
                <w:szCs w:val="22"/>
              </w:rPr>
              <w:t>’autres</w:t>
            </w:r>
            <w:r>
              <w:rPr>
                <w:rFonts w:ascii="Times New Roman" w:hAnsi="Times New Roman"/>
                <w:sz w:val="22"/>
                <w:szCs w:val="22"/>
              </w:rPr>
              <w:t xml:space="preserve"> </w:t>
            </w:r>
            <w:r w:rsidR="00CC305F">
              <w:rPr>
                <w:rFonts w:ascii="Times New Roman" w:hAnsi="Times New Roman"/>
                <w:sz w:val="22"/>
                <w:szCs w:val="22"/>
              </w:rPr>
              <w:t xml:space="preserve">des </w:t>
            </w:r>
            <w:r>
              <w:rPr>
                <w:rFonts w:ascii="Times New Roman" w:hAnsi="Times New Roman"/>
                <w:sz w:val="22"/>
                <w:szCs w:val="22"/>
              </w:rPr>
              <w:t xml:space="preserve">déchets </w:t>
            </w:r>
            <w:r w:rsidR="00CC305F">
              <w:rPr>
                <w:rFonts w:ascii="Times New Roman" w:hAnsi="Times New Roman"/>
                <w:sz w:val="22"/>
                <w:szCs w:val="22"/>
              </w:rPr>
              <w:t>inertes, comme des appareils électroménagers</w:t>
            </w:r>
            <w:r>
              <w:rPr>
                <w:rFonts w:ascii="Times New Roman" w:hAnsi="Times New Roman"/>
                <w:sz w:val="22"/>
                <w:szCs w:val="22"/>
              </w:rPr>
              <w:t xml:space="preserve"> (cas des dunes de Saint</w:t>
            </w:r>
            <w:r w:rsidR="005E1382">
              <w:rPr>
                <w:rFonts w:ascii="Times New Roman" w:hAnsi="Times New Roman"/>
                <w:sz w:val="22"/>
                <w:szCs w:val="22"/>
              </w:rPr>
              <w:t>-</w:t>
            </w:r>
            <w:r>
              <w:rPr>
                <w:rFonts w:ascii="Times New Roman" w:hAnsi="Times New Roman"/>
                <w:sz w:val="22"/>
                <w:szCs w:val="22"/>
              </w:rPr>
              <w:t>Rémy</w:t>
            </w:r>
            <w:r w:rsidR="005E1382">
              <w:rPr>
                <w:rFonts w:ascii="Times New Roman" w:hAnsi="Times New Roman"/>
                <w:sz w:val="22"/>
                <w:szCs w:val="22"/>
              </w:rPr>
              <w:t>-des-Landes</w:t>
            </w:r>
            <w:r>
              <w:rPr>
                <w:rFonts w:ascii="Times New Roman" w:hAnsi="Times New Roman"/>
                <w:sz w:val="22"/>
                <w:szCs w:val="22"/>
              </w:rPr>
              <w:t xml:space="preserve"> et de la bordure du havre de P</w:t>
            </w:r>
            <w:r w:rsidR="00CC305F">
              <w:rPr>
                <w:rFonts w:ascii="Times New Roman" w:hAnsi="Times New Roman"/>
                <w:sz w:val="22"/>
                <w:szCs w:val="22"/>
              </w:rPr>
              <w:t xml:space="preserve">ortbail) ou des matériaux déposés dans les espaces naturels (remblais, parpaings dans </w:t>
            </w:r>
            <w:r w:rsidR="00CC305F" w:rsidRPr="004F2727">
              <w:rPr>
                <w:rFonts w:ascii="Times New Roman" w:hAnsi="Times New Roman"/>
                <w:sz w:val="22"/>
                <w:szCs w:val="22"/>
              </w:rPr>
              <w:t>les dunes communales de Surville).</w:t>
            </w:r>
            <w:r w:rsidR="004F2727" w:rsidRPr="004F2727">
              <w:rPr>
                <w:rFonts w:ascii="Times New Roman" w:hAnsi="Times New Roman"/>
                <w:sz w:val="22"/>
                <w:szCs w:val="22"/>
              </w:rPr>
              <w:t xml:space="preserve"> </w:t>
            </w:r>
            <w:r w:rsidR="004F2727" w:rsidRPr="004F2727">
              <w:rPr>
                <w:rFonts w:ascii="Times New Roman" w:hAnsi="Times New Roman"/>
                <w:bCs/>
                <w:sz w:val="22"/>
                <w:szCs w:val="22"/>
              </w:rPr>
              <w:t>L’enlèvement de ces décharges est coûteux (prohibitif) et techniquement difficile (accessibilité en espaces naturels sensibles, lieu d’accueil des déchets à trouver). Autant que possible, il convient de privilégier la stabilisation et le confinement des décharges, avec apports de terre et revégétalisation des flancs de falaise si nécessaire, voire d’autres techniques de génie écologique.</w:t>
            </w:r>
            <w:r w:rsidR="004F2727">
              <w:rPr>
                <w:rFonts w:ascii="Times New Roman" w:hAnsi="Times New Roman"/>
                <w:bCs/>
                <w:sz w:val="22"/>
                <w:szCs w:val="22"/>
              </w:rPr>
              <w:t xml:space="preserve"> </w:t>
            </w:r>
          </w:p>
          <w:p w14:paraId="5B7A6D8E" w14:textId="77777777" w:rsidR="00852358" w:rsidRDefault="00852358" w:rsidP="00270078">
            <w:pPr>
              <w:ind w:right="171"/>
              <w:jc w:val="both"/>
              <w:rPr>
                <w:rFonts w:ascii="Times New Roman" w:hAnsi="Times New Roman"/>
                <w:b/>
                <w:sz w:val="22"/>
                <w:szCs w:val="22"/>
              </w:rPr>
            </w:pPr>
          </w:p>
          <w:p w14:paraId="11963143" w14:textId="65C7780D" w:rsidR="00270078" w:rsidRPr="00D86A3C" w:rsidRDefault="00270078" w:rsidP="00270078">
            <w:pPr>
              <w:ind w:right="171"/>
              <w:jc w:val="both"/>
              <w:rPr>
                <w:rFonts w:ascii="Times New Roman" w:hAnsi="Times New Roman"/>
                <w:sz w:val="22"/>
                <w:szCs w:val="22"/>
              </w:rPr>
            </w:pPr>
            <w:r w:rsidRPr="00D86A3C">
              <w:rPr>
                <w:rFonts w:ascii="Times New Roman" w:hAnsi="Times New Roman"/>
                <w:sz w:val="22"/>
                <w:szCs w:val="22"/>
              </w:rPr>
              <w:t>Cette mesure, qui permet la préservation des habitats naturels et des espè</w:t>
            </w:r>
            <w:r w:rsidR="004F2727">
              <w:rPr>
                <w:rFonts w:ascii="Times New Roman" w:hAnsi="Times New Roman"/>
                <w:sz w:val="22"/>
                <w:szCs w:val="22"/>
              </w:rPr>
              <w:t>ces, accompagne la mesure GES4-1</w:t>
            </w:r>
            <w:r w:rsidRPr="00D86A3C">
              <w:rPr>
                <w:rFonts w:ascii="Times New Roman" w:hAnsi="Times New Roman"/>
                <w:sz w:val="22"/>
                <w:szCs w:val="22"/>
              </w:rPr>
              <w:t xml:space="preserve"> spécifique aux points noirs paysagers.</w:t>
            </w:r>
          </w:p>
          <w:p w14:paraId="06389CAD" w14:textId="77777777" w:rsidR="00270078" w:rsidRPr="00F33B21" w:rsidRDefault="00270078" w:rsidP="005C2286">
            <w:pPr>
              <w:ind w:right="171"/>
              <w:jc w:val="both"/>
              <w:rPr>
                <w:rFonts w:ascii="Times New Roman" w:hAnsi="Times New Roman"/>
                <w:bCs/>
                <w:sz w:val="22"/>
                <w:szCs w:val="22"/>
              </w:rPr>
            </w:pPr>
          </w:p>
          <w:p w14:paraId="44DF4175" w14:textId="5BD58DE6" w:rsidR="00CC305F" w:rsidRPr="00440C1F" w:rsidRDefault="00270078" w:rsidP="00824AAA">
            <w:pPr>
              <w:ind w:right="171"/>
              <w:jc w:val="center"/>
              <w:rPr>
                <w:i/>
                <w:color w:val="4F81BD" w:themeColor="accent1"/>
              </w:rPr>
            </w:pPr>
            <w:r w:rsidRPr="00DE119B">
              <w:rPr>
                <w:i/>
                <w:color w:val="4F81BD" w:themeColor="accent1"/>
              </w:rPr>
              <w:t>Pour en savoir plus</w:t>
            </w:r>
            <w:r>
              <w:rPr>
                <w:i/>
                <w:color w:val="4F81BD" w:themeColor="accent1"/>
              </w:rPr>
              <w:t xml:space="preserve"> </w:t>
            </w:r>
            <w:r w:rsidRPr="00DE119B">
              <w:rPr>
                <w:i/>
                <w:color w:val="4F81BD" w:themeColor="accent1"/>
              </w:rPr>
              <w:t>: se reporter au document Annexes mesures de gestion, page</w:t>
            </w:r>
            <w:r w:rsidR="00CC305F">
              <w:rPr>
                <w:i/>
                <w:color w:val="4F81BD" w:themeColor="accent1"/>
              </w:rPr>
              <w:t xml:space="preserve"> 20</w:t>
            </w:r>
          </w:p>
        </w:tc>
      </w:tr>
      <w:tr w:rsidR="00270078" w14:paraId="105A23D3" w14:textId="77777777" w:rsidTr="005C2286">
        <w:trPr>
          <w:trHeight w:val="542"/>
          <w:jc w:val="center"/>
        </w:trPr>
        <w:tc>
          <w:tcPr>
            <w:tcW w:w="9776" w:type="dxa"/>
            <w:gridSpan w:val="9"/>
            <w:vAlign w:val="center"/>
          </w:tcPr>
          <w:p w14:paraId="5F8BC6E5" w14:textId="77777777" w:rsidR="00270078" w:rsidRPr="00206B16" w:rsidRDefault="00270078" w:rsidP="005C2286">
            <w:pPr>
              <w:jc w:val="center"/>
              <w:rPr>
                <w:rFonts w:ascii="Times New Roman" w:hAnsi="Times New Roman"/>
                <w:b/>
              </w:rPr>
            </w:pPr>
            <w:r>
              <w:rPr>
                <w:rFonts w:ascii="Times New Roman" w:hAnsi="Times New Roman"/>
                <w:b/>
              </w:rPr>
              <w:lastRenderedPageBreak/>
              <w:t>Localisation de la mesure</w:t>
            </w:r>
          </w:p>
        </w:tc>
      </w:tr>
      <w:tr w:rsidR="00270078" w14:paraId="68031607" w14:textId="77777777" w:rsidTr="005C2286">
        <w:trPr>
          <w:trHeight w:val="933"/>
          <w:jc w:val="center"/>
        </w:trPr>
        <w:tc>
          <w:tcPr>
            <w:tcW w:w="9776" w:type="dxa"/>
            <w:gridSpan w:val="9"/>
            <w:vAlign w:val="center"/>
          </w:tcPr>
          <w:p w14:paraId="6D1D06F4" w14:textId="77777777" w:rsidR="00270078" w:rsidRDefault="00270078" w:rsidP="005C2286">
            <w:pPr>
              <w:pStyle w:val="Paragraphedeliste"/>
              <w:tabs>
                <w:tab w:val="left" w:pos="226"/>
              </w:tabs>
              <w:ind w:left="183"/>
              <w:jc w:val="center"/>
              <w:rPr>
                <w:rFonts w:ascii="Times New Roman" w:hAnsi="Times New Roman"/>
                <w:bCs/>
                <w:sz w:val="22"/>
                <w:szCs w:val="22"/>
              </w:rPr>
            </w:pPr>
            <w:r w:rsidRPr="00907A91">
              <w:rPr>
                <w:rFonts w:ascii="Times New Roman" w:hAnsi="Times New Roman"/>
                <w:bCs/>
                <w:sz w:val="22"/>
                <w:szCs w:val="22"/>
              </w:rPr>
              <w:t>Ensemble du périmètre du Document Unique de Gestion</w:t>
            </w:r>
          </w:p>
          <w:p w14:paraId="0DA0AC6A" w14:textId="779760F3" w:rsidR="00270078" w:rsidRPr="00206B16" w:rsidRDefault="00270078" w:rsidP="00270078">
            <w:pPr>
              <w:ind w:right="171"/>
              <w:jc w:val="center"/>
              <w:rPr>
                <w:rFonts w:ascii="Times New Roman" w:hAnsi="Times New Roman"/>
                <w:bCs/>
                <w:sz w:val="22"/>
                <w:szCs w:val="22"/>
              </w:rPr>
            </w:pPr>
            <w:r w:rsidRPr="007A65BA">
              <w:rPr>
                <w:rFonts w:ascii="Times New Roman" w:hAnsi="Times New Roman"/>
                <w:b/>
                <w:sz w:val="22"/>
                <w:szCs w:val="22"/>
              </w:rPr>
              <w:t>Secteurs prioritaires :</w:t>
            </w:r>
            <w:r w:rsidRPr="007A65BA">
              <w:rPr>
                <w:rFonts w:ascii="Times New Roman" w:hAnsi="Times New Roman"/>
                <w:bCs/>
                <w:sz w:val="22"/>
                <w:szCs w:val="22"/>
              </w:rPr>
              <w:t xml:space="preserve"> </w:t>
            </w:r>
            <w:r>
              <w:rPr>
                <w:rFonts w:ascii="Times New Roman" w:hAnsi="Times New Roman"/>
                <w:bCs/>
                <w:sz w:val="22"/>
                <w:szCs w:val="22"/>
              </w:rPr>
              <w:t>Acquisitions avec du bâti, zones d’affouragement dans les dunes</w:t>
            </w:r>
            <w:r w:rsidR="00CC305F">
              <w:rPr>
                <w:rFonts w:ascii="Times New Roman" w:hAnsi="Times New Roman"/>
                <w:bCs/>
                <w:sz w:val="22"/>
                <w:szCs w:val="22"/>
              </w:rPr>
              <w:t>, décharges ou dépôts sauvages connus</w:t>
            </w:r>
            <w:r>
              <w:rPr>
                <w:rFonts w:ascii="Times New Roman" w:hAnsi="Times New Roman"/>
                <w:bCs/>
                <w:sz w:val="22"/>
                <w:szCs w:val="22"/>
              </w:rPr>
              <w:t xml:space="preserve"> (</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270078" w:rsidRPr="00EF58AE" w14:paraId="19166079" w14:textId="77777777" w:rsidTr="005C2286">
        <w:trPr>
          <w:trHeight w:val="651"/>
          <w:jc w:val="center"/>
        </w:trPr>
        <w:tc>
          <w:tcPr>
            <w:tcW w:w="4957" w:type="dxa"/>
            <w:gridSpan w:val="5"/>
            <w:vAlign w:val="center"/>
          </w:tcPr>
          <w:p w14:paraId="5970FB3C" w14:textId="77777777" w:rsidR="00270078" w:rsidRPr="00EF58AE" w:rsidRDefault="00270078" w:rsidP="005C2286">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5E630DD4" w14:textId="77777777" w:rsidR="00270078" w:rsidRPr="00EF58AE" w:rsidRDefault="00270078" w:rsidP="005C2286">
            <w:pPr>
              <w:jc w:val="center"/>
              <w:rPr>
                <w:rFonts w:ascii="Times New Roman" w:hAnsi="Times New Roman"/>
                <w:b/>
              </w:rPr>
            </w:pPr>
            <w:r w:rsidRPr="00EF58AE">
              <w:rPr>
                <w:rFonts w:ascii="Times New Roman" w:hAnsi="Times New Roman"/>
                <w:b/>
              </w:rPr>
              <w:t>Indicateurs d’efficacité</w:t>
            </w:r>
          </w:p>
        </w:tc>
      </w:tr>
      <w:tr w:rsidR="00270078" w14:paraId="575A2D24" w14:textId="77777777" w:rsidTr="00CC305F">
        <w:trPr>
          <w:trHeight w:val="1251"/>
          <w:jc w:val="center"/>
        </w:trPr>
        <w:tc>
          <w:tcPr>
            <w:tcW w:w="4957" w:type="dxa"/>
            <w:gridSpan w:val="5"/>
          </w:tcPr>
          <w:p w14:paraId="7386312C" w14:textId="77777777" w:rsidR="00270078" w:rsidRDefault="00270078" w:rsidP="0027007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Chantiers réalisés (nombre, coûts)</w:t>
            </w:r>
          </w:p>
          <w:p w14:paraId="7E1964BC" w14:textId="77777777" w:rsidR="00270078" w:rsidRDefault="00270078" w:rsidP="0027007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Surfaces réhabilitées</w:t>
            </w:r>
          </w:p>
          <w:p w14:paraId="6442C83F" w14:textId="288B0505" w:rsidR="00270078" w:rsidRPr="00270078" w:rsidRDefault="00270078" w:rsidP="0027007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Surfaces anthropisées dans le périmètre</w:t>
            </w:r>
          </w:p>
        </w:tc>
        <w:tc>
          <w:tcPr>
            <w:tcW w:w="4819" w:type="dxa"/>
            <w:gridSpan w:val="4"/>
            <w:tcBorders>
              <w:right w:val="single" w:sz="4" w:space="0" w:color="6EAB69"/>
            </w:tcBorders>
          </w:tcPr>
          <w:p w14:paraId="15B6C51C" w14:textId="4C326971" w:rsidR="00270078" w:rsidRPr="007E448B" w:rsidRDefault="00270078" w:rsidP="00270078">
            <w:pPr>
              <w:pStyle w:val="Paragraphedeliste"/>
              <w:numPr>
                <w:ilvl w:val="0"/>
                <w:numId w:val="17"/>
              </w:numPr>
              <w:ind w:left="175" w:hanging="147"/>
              <w:rPr>
                <w:rFonts w:ascii="Times New Roman" w:hAnsi="Times New Roman"/>
                <w:sz w:val="22"/>
                <w:szCs w:val="22"/>
              </w:rPr>
            </w:pPr>
            <w:r w:rsidRPr="007E448B">
              <w:rPr>
                <w:rFonts w:ascii="Times New Roman" w:hAnsi="Times New Roman"/>
                <w:sz w:val="22"/>
                <w:szCs w:val="22"/>
              </w:rPr>
              <w:t xml:space="preserve">Cartographie des habitats naturels </w:t>
            </w:r>
            <w:r w:rsidR="00CC305F">
              <w:rPr>
                <w:rFonts w:ascii="Times New Roman" w:hAnsi="Times New Roman"/>
                <w:sz w:val="22"/>
                <w:szCs w:val="22"/>
              </w:rPr>
              <w:t>– diminution des surfaces anthropisées</w:t>
            </w:r>
          </w:p>
          <w:p w14:paraId="1FB492F9" w14:textId="77777777" w:rsidR="00270078" w:rsidRPr="007E448B" w:rsidRDefault="00270078" w:rsidP="00270078">
            <w:pPr>
              <w:pStyle w:val="Paragraphedeliste"/>
              <w:numPr>
                <w:ilvl w:val="0"/>
                <w:numId w:val="17"/>
              </w:numPr>
              <w:ind w:left="175" w:hanging="147"/>
              <w:rPr>
                <w:rFonts w:ascii="Times New Roman" w:hAnsi="Times New Roman"/>
                <w:sz w:val="22"/>
                <w:szCs w:val="22"/>
              </w:rPr>
            </w:pPr>
            <w:r w:rsidRPr="007E448B">
              <w:rPr>
                <w:rFonts w:ascii="Times New Roman" w:hAnsi="Times New Roman"/>
                <w:sz w:val="22"/>
                <w:szCs w:val="22"/>
              </w:rPr>
              <w:t>Suivis des espèces patrimoniales</w:t>
            </w:r>
          </w:p>
          <w:p w14:paraId="040BE4EE" w14:textId="6D771F17" w:rsidR="00270078" w:rsidRPr="00440C1F" w:rsidRDefault="00270078" w:rsidP="00270078">
            <w:pPr>
              <w:pStyle w:val="Paragraphedeliste"/>
              <w:numPr>
                <w:ilvl w:val="0"/>
                <w:numId w:val="17"/>
              </w:numPr>
              <w:ind w:left="175" w:hanging="147"/>
              <w:rPr>
                <w:rFonts w:ascii="Times New Roman" w:hAnsi="Times New Roman"/>
                <w:sz w:val="22"/>
                <w:szCs w:val="22"/>
              </w:rPr>
            </w:pPr>
            <w:r w:rsidRPr="007E448B">
              <w:rPr>
                <w:rFonts w:ascii="Times New Roman" w:hAnsi="Times New Roman"/>
                <w:sz w:val="22"/>
                <w:szCs w:val="22"/>
              </w:rPr>
              <w:t>Suivi photographique des paysages</w:t>
            </w:r>
          </w:p>
        </w:tc>
      </w:tr>
      <w:tr w:rsidR="00270078" w14:paraId="48D8CC05" w14:textId="77777777" w:rsidTr="00270078">
        <w:trPr>
          <w:trHeight w:val="651"/>
          <w:jc w:val="center"/>
        </w:trPr>
        <w:tc>
          <w:tcPr>
            <w:tcW w:w="3258" w:type="dxa"/>
            <w:gridSpan w:val="3"/>
            <w:vAlign w:val="center"/>
          </w:tcPr>
          <w:p w14:paraId="39829E23" w14:textId="77777777" w:rsidR="00270078" w:rsidRPr="00EF58AE" w:rsidRDefault="00270078" w:rsidP="005C2286">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62F9794F" w14:textId="77777777" w:rsidR="00270078" w:rsidRPr="00EF58AE" w:rsidRDefault="00270078" w:rsidP="005C2286">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17AFA850" w14:textId="77777777" w:rsidR="00270078" w:rsidRPr="00EF58AE" w:rsidRDefault="00270078" w:rsidP="005C2286">
            <w:pPr>
              <w:jc w:val="center"/>
              <w:rPr>
                <w:rFonts w:ascii="Times New Roman" w:hAnsi="Times New Roman"/>
                <w:b/>
              </w:rPr>
            </w:pPr>
            <w:r w:rsidRPr="00EF58AE">
              <w:rPr>
                <w:rFonts w:ascii="Times New Roman" w:hAnsi="Times New Roman"/>
                <w:b/>
              </w:rPr>
              <w:t>Principaux partenaires techniques</w:t>
            </w:r>
          </w:p>
        </w:tc>
      </w:tr>
      <w:tr w:rsidR="00270078" w14:paraId="426C074B" w14:textId="77777777" w:rsidTr="00270078">
        <w:trPr>
          <w:trHeight w:val="1403"/>
          <w:jc w:val="center"/>
        </w:trPr>
        <w:tc>
          <w:tcPr>
            <w:tcW w:w="3258" w:type="dxa"/>
            <w:gridSpan w:val="3"/>
          </w:tcPr>
          <w:p w14:paraId="4017B62E" w14:textId="77777777" w:rsidR="00270078" w:rsidRDefault="00270078" w:rsidP="005C2286">
            <w:pPr>
              <w:rPr>
                <w:rFonts w:ascii="Times New Roman" w:hAnsi="Times New Roman"/>
                <w:sz w:val="22"/>
                <w:szCs w:val="22"/>
              </w:rPr>
            </w:pPr>
            <w:r>
              <w:rPr>
                <w:rFonts w:ascii="Times New Roman" w:hAnsi="Times New Roman"/>
                <w:sz w:val="22"/>
                <w:szCs w:val="22"/>
              </w:rPr>
              <w:t>Mise en œuvre de la mesure :</w:t>
            </w:r>
          </w:p>
          <w:p w14:paraId="68B4DECC" w14:textId="77777777" w:rsidR="00270078" w:rsidRDefault="00270078" w:rsidP="005C2286">
            <w:pPr>
              <w:pStyle w:val="Paragraphedeliste"/>
              <w:numPr>
                <w:ilvl w:val="0"/>
                <w:numId w:val="17"/>
              </w:numPr>
              <w:ind w:left="174" w:hanging="174"/>
              <w:rPr>
                <w:rFonts w:ascii="Times New Roman" w:hAnsi="Times New Roman"/>
                <w:sz w:val="22"/>
                <w:szCs w:val="22"/>
              </w:rPr>
            </w:pPr>
            <w:r>
              <w:rPr>
                <w:rFonts w:ascii="Times New Roman" w:hAnsi="Times New Roman"/>
                <w:sz w:val="22"/>
                <w:szCs w:val="22"/>
              </w:rPr>
              <w:t>Fonds FEADER et Etat (contrats N2000)</w:t>
            </w:r>
          </w:p>
          <w:p w14:paraId="7DD41B03" w14:textId="77777777" w:rsidR="00270078" w:rsidRDefault="00270078" w:rsidP="005C228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4D1D394D" w14:textId="77777777" w:rsidR="00270078" w:rsidRDefault="00270078" w:rsidP="005C228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752C1882" w14:textId="60A3B9DF" w:rsidR="00270078" w:rsidRDefault="00270078" w:rsidP="005C228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041E81CC" w14:textId="353A6E54" w:rsidR="00775447" w:rsidRDefault="00775447" w:rsidP="005C228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Département de la Manche</w:t>
            </w:r>
          </w:p>
          <w:p w14:paraId="37B535C1" w14:textId="77777777" w:rsidR="00270078" w:rsidRDefault="00270078" w:rsidP="005C228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SyMEL</w:t>
            </w:r>
          </w:p>
          <w:p w14:paraId="3DDBF0C6" w14:textId="77777777" w:rsidR="00270078" w:rsidRPr="00244ED0" w:rsidRDefault="00270078" w:rsidP="005C2286">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 xml:space="preserve">Communes </w:t>
            </w:r>
          </w:p>
        </w:tc>
        <w:tc>
          <w:tcPr>
            <w:tcW w:w="3259" w:type="dxa"/>
            <w:gridSpan w:val="4"/>
          </w:tcPr>
          <w:p w14:paraId="5A1B614A" w14:textId="77777777" w:rsidR="00270078" w:rsidRPr="00775447" w:rsidRDefault="00270078" w:rsidP="00270078">
            <w:pPr>
              <w:pStyle w:val="Paragraphedeliste"/>
              <w:numPr>
                <w:ilvl w:val="0"/>
                <w:numId w:val="17"/>
              </w:numPr>
              <w:ind w:left="178" w:hanging="141"/>
              <w:rPr>
                <w:rFonts w:ascii="Times New Roman" w:hAnsi="Times New Roman"/>
                <w:sz w:val="22"/>
                <w:szCs w:val="22"/>
              </w:rPr>
            </w:pPr>
            <w:r w:rsidRPr="00775447">
              <w:rPr>
                <w:rFonts w:ascii="Times New Roman" w:hAnsi="Times New Roman"/>
                <w:sz w:val="22"/>
                <w:szCs w:val="22"/>
              </w:rPr>
              <w:t>Conservatoire du littoral</w:t>
            </w:r>
          </w:p>
          <w:p w14:paraId="67702926" w14:textId="7D68181E" w:rsidR="00270078" w:rsidRPr="00775447" w:rsidRDefault="00270078" w:rsidP="00270078">
            <w:pPr>
              <w:pStyle w:val="Paragraphedeliste"/>
              <w:numPr>
                <w:ilvl w:val="0"/>
                <w:numId w:val="17"/>
              </w:numPr>
              <w:ind w:left="178" w:hanging="141"/>
              <w:rPr>
                <w:rFonts w:ascii="Times New Roman" w:hAnsi="Times New Roman"/>
                <w:sz w:val="22"/>
                <w:szCs w:val="22"/>
              </w:rPr>
            </w:pPr>
            <w:r w:rsidRPr="00775447">
              <w:rPr>
                <w:rFonts w:ascii="Times New Roman" w:hAnsi="Times New Roman"/>
                <w:sz w:val="22"/>
                <w:szCs w:val="22"/>
              </w:rPr>
              <w:t>Départemental de la Manche</w:t>
            </w:r>
          </w:p>
          <w:p w14:paraId="17021A30" w14:textId="77777777" w:rsidR="00270078" w:rsidRPr="003B3257" w:rsidRDefault="00270078" w:rsidP="00775447">
            <w:pPr>
              <w:pStyle w:val="Paragraphedeliste"/>
              <w:ind w:left="178"/>
              <w:rPr>
                <w:rFonts w:ascii="Times New Roman" w:hAnsi="Times New Roman"/>
                <w:b/>
                <w:sz w:val="20"/>
                <w:szCs w:val="20"/>
              </w:rPr>
            </w:pPr>
          </w:p>
        </w:tc>
        <w:tc>
          <w:tcPr>
            <w:tcW w:w="3259" w:type="dxa"/>
            <w:gridSpan w:val="2"/>
            <w:tcBorders>
              <w:right w:val="single" w:sz="4" w:space="0" w:color="6EAB69"/>
            </w:tcBorders>
          </w:tcPr>
          <w:p w14:paraId="6DF1069B" w14:textId="2B4A2B57" w:rsidR="00775447" w:rsidRDefault="00775447" w:rsidP="0027007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SyMEL</w:t>
            </w:r>
          </w:p>
          <w:p w14:paraId="438BAF1F" w14:textId="545CFA5D" w:rsidR="00270078" w:rsidRDefault="00270078" w:rsidP="0027007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DDTM 50</w:t>
            </w:r>
          </w:p>
          <w:p w14:paraId="0DFD9E06" w14:textId="0F7CE437" w:rsidR="00775447" w:rsidRDefault="00775447" w:rsidP="0027007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ADEME</w:t>
            </w:r>
          </w:p>
          <w:p w14:paraId="60CA1A1E" w14:textId="77777777" w:rsidR="00270078" w:rsidRDefault="00270078" w:rsidP="0027007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Communes</w:t>
            </w:r>
          </w:p>
          <w:p w14:paraId="4458D348" w14:textId="77777777" w:rsidR="00270078" w:rsidRDefault="00270078" w:rsidP="0027007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Agriculteurs</w:t>
            </w:r>
          </w:p>
          <w:p w14:paraId="1EAE3797" w14:textId="77777777" w:rsidR="00270078" w:rsidRDefault="00270078" w:rsidP="0027007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Usagers</w:t>
            </w:r>
          </w:p>
          <w:p w14:paraId="4797ABFC" w14:textId="1C976BCE" w:rsidR="00270078" w:rsidRPr="00270078" w:rsidRDefault="00270078" w:rsidP="00270078">
            <w:pPr>
              <w:ind w:left="-2"/>
              <w:rPr>
                <w:rFonts w:ascii="Times New Roman" w:hAnsi="Times New Roman"/>
                <w:bCs/>
                <w:sz w:val="22"/>
                <w:szCs w:val="22"/>
              </w:rPr>
            </w:pPr>
          </w:p>
          <w:p w14:paraId="20ADB100" w14:textId="77777777" w:rsidR="00270078" w:rsidRPr="00244ED0" w:rsidRDefault="00270078" w:rsidP="005C2286">
            <w:pPr>
              <w:pStyle w:val="Paragraphedeliste"/>
              <w:ind w:left="178"/>
              <w:rPr>
                <w:rFonts w:ascii="Times New Roman" w:hAnsi="Times New Roman"/>
                <w:bCs/>
                <w:sz w:val="22"/>
                <w:szCs w:val="22"/>
              </w:rPr>
            </w:pPr>
          </w:p>
        </w:tc>
      </w:tr>
    </w:tbl>
    <w:p w14:paraId="74FD2C9A" w14:textId="2C030736" w:rsidR="00A0669D" w:rsidRDefault="00A0669D" w:rsidP="004E008F">
      <w:pPr>
        <w:spacing w:after="0" w:line="240" w:lineRule="auto"/>
        <w:rPr>
          <w:rFonts w:ascii="Times New Roman" w:hAnsi="Times New Roman"/>
          <w:b/>
        </w:rPr>
      </w:pPr>
    </w:p>
    <w:p w14:paraId="0975B4D2" w14:textId="77777777" w:rsidR="00EF31E3" w:rsidRDefault="00EF31E3" w:rsidP="004E008F">
      <w:pPr>
        <w:spacing w:after="0" w:line="240" w:lineRule="auto"/>
        <w:rPr>
          <w:rFonts w:ascii="Times New Roman" w:hAnsi="Times New Roman"/>
          <w:b/>
        </w:rPr>
      </w:pPr>
    </w:p>
    <w:p w14:paraId="7144D8F6" w14:textId="00CE0807" w:rsidR="00A0669D" w:rsidRDefault="00A0669D" w:rsidP="004E008F">
      <w:pPr>
        <w:spacing w:after="0" w:line="240" w:lineRule="auto"/>
        <w:rPr>
          <w:rFonts w:ascii="Times New Roman" w:hAnsi="Times New Roman"/>
          <w:b/>
        </w:rPr>
      </w:pPr>
    </w:p>
    <w:p w14:paraId="7B169BE1" w14:textId="77777777" w:rsidR="00EF31E3" w:rsidRDefault="00EF31E3" w:rsidP="004E008F">
      <w:pPr>
        <w:spacing w:after="0" w:line="240" w:lineRule="auto"/>
        <w:rPr>
          <w:rFonts w:ascii="Times New Roman" w:hAnsi="Times New Roman"/>
          <w:b/>
        </w:rPr>
      </w:pPr>
    </w:p>
    <w:tbl>
      <w:tblPr>
        <w:tblStyle w:val="Grilledutableau"/>
        <w:tblW w:w="0" w:type="auto"/>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shd w:val="clear" w:color="auto" w:fill="C2D69B" w:themeFill="accent3" w:themeFillTint="99"/>
        <w:tblLook w:val="04A0" w:firstRow="1" w:lastRow="0" w:firstColumn="1" w:lastColumn="0" w:noHBand="0" w:noVBand="1"/>
      </w:tblPr>
      <w:tblGrid>
        <w:gridCol w:w="5807"/>
        <w:gridCol w:w="1276"/>
        <w:gridCol w:w="1276"/>
        <w:gridCol w:w="1270"/>
      </w:tblGrid>
      <w:tr w:rsidR="00E80F51" w14:paraId="090FD92F" w14:textId="77777777" w:rsidTr="00624309">
        <w:trPr>
          <w:cantSplit/>
          <w:trHeight w:val="503"/>
          <w:jc w:val="center"/>
        </w:trPr>
        <w:tc>
          <w:tcPr>
            <w:tcW w:w="5807" w:type="dxa"/>
            <w:shd w:val="clear" w:color="auto" w:fill="C2D69B" w:themeFill="accent3" w:themeFillTint="99"/>
            <w:vAlign w:val="center"/>
          </w:tcPr>
          <w:p w14:paraId="072C31A6" w14:textId="77777777" w:rsidR="00E80F51" w:rsidRPr="001660F6" w:rsidRDefault="00E80F51" w:rsidP="00624309">
            <w:pPr>
              <w:jc w:val="center"/>
              <w:rPr>
                <w:rFonts w:ascii="Times New Roman" w:hAnsi="Times New Roman"/>
                <w:b/>
              </w:rPr>
            </w:pPr>
            <w:r w:rsidRPr="001660F6">
              <w:rPr>
                <w:rFonts w:ascii="Times New Roman" w:hAnsi="Times New Roman"/>
                <w:b/>
              </w:rPr>
              <w:t>Calendrier de mise en œuvre des mesures</w:t>
            </w:r>
          </w:p>
        </w:tc>
        <w:tc>
          <w:tcPr>
            <w:tcW w:w="1276" w:type="dxa"/>
            <w:shd w:val="clear" w:color="auto" w:fill="C2D69B" w:themeFill="accent3" w:themeFillTint="99"/>
            <w:vAlign w:val="center"/>
          </w:tcPr>
          <w:p w14:paraId="45794FFF" w14:textId="77777777" w:rsidR="00E80F51" w:rsidRPr="001660F6" w:rsidRDefault="00E80F51" w:rsidP="00624309">
            <w:pPr>
              <w:jc w:val="center"/>
              <w:rPr>
                <w:rFonts w:ascii="Times New Roman" w:hAnsi="Times New Roman"/>
                <w:b/>
              </w:rPr>
            </w:pPr>
            <w:r w:rsidRPr="001660F6">
              <w:rPr>
                <w:rFonts w:ascii="Times New Roman" w:hAnsi="Times New Roman"/>
                <w:b/>
              </w:rPr>
              <w:t>T1</w:t>
            </w:r>
          </w:p>
          <w:p w14:paraId="59FEC74C" w14:textId="77777777" w:rsidR="00E80F51" w:rsidRPr="00050984" w:rsidRDefault="00E80F51" w:rsidP="00624309">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1</w:t>
            </w:r>
            <w:r w:rsidRPr="00050984">
              <w:rPr>
                <w:rFonts w:ascii="Times New Roman" w:hAnsi="Times New Roman"/>
                <w:bCs/>
                <w:sz w:val="20"/>
                <w:szCs w:val="20"/>
              </w:rPr>
              <w:t>-202</w:t>
            </w:r>
            <w:r>
              <w:rPr>
                <w:rFonts w:ascii="Times New Roman" w:hAnsi="Times New Roman"/>
                <w:bCs/>
                <w:sz w:val="20"/>
                <w:szCs w:val="20"/>
              </w:rPr>
              <w:t>3</w:t>
            </w:r>
            <w:r w:rsidRPr="00050984">
              <w:rPr>
                <w:rFonts w:ascii="Times New Roman" w:hAnsi="Times New Roman"/>
                <w:bCs/>
                <w:sz w:val="20"/>
                <w:szCs w:val="20"/>
              </w:rPr>
              <w:t>)</w:t>
            </w:r>
          </w:p>
        </w:tc>
        <w:tc>
          <w:tcPr>
            <w:tcW w:w="1276" w:type="dxa"/>
            <w:shd w:val="clear" w:color="auto" w:fill="C2D69B" w:themeFill="accent3" w:themeFillTint="99"/>
            <w:vAlign w:val="center"/>
          </w:tcPr>
          <w:p w14:paraId="1E308A66" w14:textId="77777777" w:rsidR="00E80F51" w:rsidRPr="001660F6" w:rsidRDefault="00E80F51" w:rsidP="00624309">
            <w:pPr>
              <w:jc w:val="center"/>
              <w:rPr>
                <w:rFonts w:ascii="Times New Roman" w:hAnsi="Times New Roman"/>
                <w:b/>
              </w:rPr>
            </w:pPr>
            <w:r w:rsidRPr="001660F6">
              <w:rPr>
                <w:rFonts w:ascii="Times New Roman" w:hAnsi="Times New Roman"/>
                <w:b/>
              </w:rPr>
              <w:t>T2</w:t>
            </w:r>
          </w:p>
          <w:p w14:paraId="473A3216" w14:textId="77777777" w:rsidR="00E80F51" w:rsidRPr="00050984" w:rsidRDefault="00E80F51" w:rsidP="00624309">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4</w:t>
            </w:r>
            <w:r w:rsidRPr="00050984">
              <w:rPr>
                <w:rFonts w:ascii="Times New Roman" w:hAnsi="Times New Roman"/>
                <w:bCs/>
                <w:sz w:val="20"/>
                <w:szCs w:val="20"/>
              </w:rPr>
              <w:t>-202</w:t>
            </w:r>
            <w:r>
              <w:rPr>
                <w:rFonts w:ascii="Times New Roman" w:hAnsi="Times New Roman"/>
                <w:bCs/>
                <w:sz w:val="20"/>
                <w:szCs w:val="20"/>
              </w:rPr>
              <w:t>6</w:t>
            </w:r>
            <w:r w:rsidRPr="00050984">
              <w:rPr>
                <w:rFonts w:ascii="Times New Roman" w:hAnsi="Times New Roman"/>
                <w:bCs/>
                <w:sz w:val="20"/>
                <w:szCs w:val="20"/>
              </w:rPr>
              <w:t>)</w:t>
            </w:r>
          </w:p>
        </w:tc>
        <w:tc>
          <w:tcPr>
            <w:tcW w:w="1270" w:type="dxa"/>
            <w:shd w:val="clear" w:color="auto" w:fill="C2D69B" w:themeFill="accent3" w:themeFillTint="99"/>
            <w:vAlign w:val="center"/>
          </w:tcPr>
          <w:p w14:paraId="1EA05754" w14:textId="77777777" w:rsidR="00E80F51" w:rsidRPr="001660F6" w:rsidRDefault="00E80F51" w:rsidP="00624309">
            <w:pPr>
              <w:jc w:val="center"/>
              <w:rPr>
                <w:rFonts w:ascii="Times New Roman" w:hAnsi="Times New Roman"/>
                <w:b/>
              </w:rPr>
            </w:pPr>
            <w:r w:rsidRPr="001660F6">
              <w:rPr>
                <w:rFonts w:ascii="Times New Roman" w:hAnsi="Times New Roman"/>
                <w:b/>
              </w:rPr>
              <w:t>T3</w:t>
            </w:r>
          </w:p>
          <w:p w14:paraId="0842E31F" w14:textId="77777777" w:rsidR="00E80F51" w:rsidRPr="00050984" w:rsidRDefault="00E80F51" w:rsidP="00624309">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7</w:t>
            </w:r>
            <w:r w:rsidRPr="00050984">
              <w:rPr>
                <w:rFonts w:ascii="Times New Roman" w:hAnsi="Times New Roman"/>
                <w:bCs/>
                <w:sz w:val="20"/>
                <w:szCs w:val="20"/>
              </w:rPr>
              <w:t>-2029)</w:t>
            </w:r>
          </w:p>
        </w:tc>
      </w:tr>
      <w:tr w:rsidR="00C37E52" w14:paraId="291D78C3" w14:textId="77777777" w:rsidTr="0052453B">
        <w:trPr>
          <w:cantSplit/>
          <w:trHeight w:val="552"/>
          <w:jc w:val="center"/>
        </w:trPr>
        <w:tc>
          <w:tcPr>
            <w:tcW w:w="5807" w:type="dxa"/>
            <w:tcBorders>
              <w:bottom w:val="single" w:sz="4" w:space="0" w:color="76923C" w:themeColor="accent3" w:themeShade="BF"/>
            </w:tcBorders>
            <w:shd w:val="clear" w:color="auto" w:fill="8DB3E2" w:themeFill="text2" w:themeFillTint="66"/>
          </w:tcPr>
          <w:p w14:paraId="014F127B" w14:textId="30DC6BED" w:rsidR="00C37E52" w:rsidRDefault="00C37E52" w:rsidP="00C37E52">
            <w:pPr>
              <w:jc w:val="both"/>
              <w:rPr>
                <w:rFonts w:ascii="Times New Roman" w:hAnsi="Times New Roman"/>
                <w:bCs/>
                <w:sz w:val="22"/>
                <w:szCs w:val="22"/>
              </w:rPr>
            </w:pPr>
            <w:r>
              <w:rPr>
                <w:rFonts w:ascii="Times New Roman" w:hAnsi="Times New Roman"/>
                <w:bCs/>
                <w:sz w:val="22"/>
                <w:szCs w:val="22"/>
              </w:rPr>
              <w:t>GES2-5 Entretenir ou restaurer les habitats de prés salés et d’estran – améliorer l’état de conservation et les fonctionnalités de ces habitats</w:t>
            </w:r>
          </w:p>
        </w:tc>
        <w:tc>
          <w:tcPr>
            <w:tcW w:w="1276" w:type="dxa"/>
            <w:tcBorders>
              <w:bottom w:val="single" w:sz="4" w:space="0" w:color="76923C" w:themeColor="accent3" w:themeShade="BF"/>
            </w:tcBorders>
            <w:shd w:val="clear" w:color="auto" w:fill="8DB3E2" w:themeFill="text2" w:themeFillTint="66"/>
            <w:vAlign w:val="center"/>
          </w:tcPr>
          <w:p w14:paraId="11C5E0F6" w14:textId="77777777" w:rsidR="0080677E" w:rsidRDefault="0052453B" w:rsidP="0080677E">
            <w:pPr>
              <w:jc w:val="center"/>
              <w:rPr>
                <w:rFonts w:ascii="Times New Roman" w:hAnsi="Times New Roman"/>
                <w:bCs/>
                <w:sz w:val="28"/>
                <w:szCs w:val="28"/>
              </w:rPr>
            </w:pPr>
            <w:r>
              <w:rPr>
                <w:rFonts w:ascii="Times New Roman" w:hAnsi="Times New Roman"/>
                <w:bCs/>
                <w:sz w:val="28"/>
                <w:szCs w:val="28"/>
              </w:rPr>
              <w:t>X</w:t>
            </w:r>
          </w:p>
          <w:p w14:paraId="5184AABC" w14:textId="1DE46C8B" w:rsidR="003274CF" w:rsidRPr="003274CF" w:rsidRDefault="003274CF" w:rsidP="0080677E">
            <w:pPr>
              <w:jc w:val="center"/>
              <w:rPr>
                <w:rFonts w:ascii="Times New Roman" w:hAnsi="Times New Roman"/>
                <w:bCs/>
                <w:sz w:val="20"/>
                <w:szCs w:val="20"/>
              </w:rPr>
            </w:pPr>
            <w:r w:rsidRPr="003274CF">
              <w:rPr>
                <w:rFonts w:ascii="Times New Roman" w:hAnsi="Times New Roman"/>
                <w:bCs/>
                <w:sz w:val="20"/>
                <w:szCs w:val="20"/>
              </w:rPr>
              <w:t>Portbail</w:t>
            </w:r>
          </w:p>
        </w:tc>
        <w:tc>
          <w:tcPr>
            <w:tcW w:w="1276" w:type="dxa"/>
            <w:tcBorders>
              <w:bottom w:val="single" w:sz="4" w:space="0" w:color="76923C" w:themeColor="accent3" w:themeShade="BF"/>
            </w:tcBorders>
            <w:shd w:val="clear" w:color="auto" w:fill="8DB3E2" w:themeFill="text2" w:themeFillTint="66"/>
            <w:vAlign w:val="center"/>
          </w:tcPr>
          <w:p w14:paraId="6996D506" w14:textId="31701698" w:rsidR="0080677E" w:rsidRPr="003274CF" w:rsidRDefault="0052453B" w:rsidP="003274CF">
            <w:pPr>
              <w:jc w:val="center"/>
              <w:rPr>
                <w:rFonts w:ascii="Times New Roman" w:hAnsi="Times New Roman"/>
                <w:bCs/>
                <w:sz w:val="28"/>
                <w:szCs w:val="28"/>
              </w:rPr>
            </w:pPr>
            <w:r>
              <w:rPr>
                <w:rFonts w:ascii="Times New Roman" w:hAnsi="Times New Roman"/>
                <w:bCs/>
                <w:sz w:val="28"/>
                <w:szCs w:val="28"/>
              </w:rPr>
              <w:t>X</w:t>
            </w:r>
          </w:p>
        </w:tc>
        <w:tc>
          <w:tcPr>
            <w:tcW w:w="1270" w:type="dxa"/>
            <w:tcBorders>
              <w:bottom w:val="single" w:sz="4" w:space="0" w:color="76923C" w:themeColor="accent3" w:themeShade="BF"/>
            </w:tcBorders>
            <w:shd w:val="clear" w:color="auto" w:fill="8DB3E2" w:themeFill="text2" w:themeFillTint="66"/>
            <w:vAlign w:val="center"/>
          </w:tcPr>
          <w:p w14:paraId="5A772D9B" w14:textId="3D10B9D3" w:rsidR="00C37E52" w:rsidRDefault="0052453B" w:rsidP="00624309">
            <w:pPr>
              <w:jc w:val="center"/>
              <w:rPr>
                <w:rFonts w:ascii="Times New Roman" w:hAnsi="Times New Roman"/>
                <w:bCs/>
                <w:sz w:val="28"/>
                <w:szCs w:val="28"/>
              </w:rPr>
            </w:pPr>
            <w:r>
              <w:rPr>
                <w:rFonts w:ascii="Times New Roman" w:hAnsi="Times New Roman"/>
                <w:bCs/>
                <w:sz w:val="28"/>
                <w:szCs w:val="28"/>
              </w:rPr>
              <w:t>X</w:t>
            </w:r>
          </w:p>
        </w:tc>
      </w:tr>
    </w:tbl>
    <w:p w14:paraId="0A6559FF" w14:textId="6DBFBEDC" w:rsidR="00E40EA2" w:rsidRDefault="00E40EA2">
      <w:pPr>
        <w:rPr>
          <w:rFonts w:ascii="Times New Roman" w:hAnsi="Times New Roman"/>
          <w:b/>
        </w:rPr>
      </w:pPr>
    </w:p>
    <w:p w14:paraId="7009F7D4" w14:textId="77777777" w:rsidR="003274CF" w:rsidRDefault="003274CF">
      <w:pPr>
        <w:rPr>
          <w:rFonts w:ascii="Times New Roman" w:hAnsi="Times New Roman"/>
          <w:b/>
        </w:rPr>
      </w:pPr>
    </w:p>
    <w:p w14:paraId="07EB8005" w14:textId="22BDF414" w:rsidR="00846BDA" w:rsidRDefault="00935049" w:rsidP="00846BDA">
      <w:pPr>
        <w:tabs>
          <w:tab w:val="left" w:pos="6240"/>
        </w:tabs>
        <w:spacing w:after="0" w:line="240" w:lineRule="auto"/>
        <w:rPr>
          <w:b/>
          <w:sz w:val="32"/>
          <w:szCs w:val="32"/>
        </w:rPr>
      </w:pPr>
      <w:r w:rsidRPr="00406267">
        <w:rPr>
          <w:rFonts w:ascii="Times New Roman" w:hAnsi="Times New Roman"/>
          <w:b/>
          <w:noProof/>
          <w:lang w:eastAsia="fr-FR"/>
        </w:rPr>
        <w:lastRenderedPageBreak/>
        <mc:AlternateContent>
          <mc:Choice Requires="wps">
            <w:drawing>
              <wp:anchor distT="45720" distB="45720" distL="114300" distR="114300" simplePos="0" relativeHeight="251739136" behindDoc="0" locked="0" layoutInCell="1" allowOverlap="1" wp14:anchorId="4E88A32F" wp14:editId="06F20811">
                <wp:simplePos x="0" y="0"/>
                <wp:positionH relativeFrom="margin">
                  <wp:posOffset>841424</wp:posOffset>
                </wp:positionH>
                <wp:positionV relativeFrom="paragraph">
                  <wp:posOffset>338162</wp:posOffset>
                </wp:positionV>
                <wp:extent cx="3286125" cy="611505"/>
                <wp:effectExtent l="0" t="0" r="28575" b="17145"/>
                <wp:wrapSquare wrapText="bothSides"/>
                <wp:docPr id="1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611505"/>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6F421612" w14:textId="4E403212" w:rsidR="00947F9D" w:rsidRPr="00F40E9E" w:rsidRDefault="00947F9D" w:rsidP="002379C8">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sidRPr="00223882">
                              <w:rPr>
                                <w:b/>
                                <w:bCs/>
                                <w:color w:val="6EAB69"/>
                                <w:sz w:val="28"/>
                                <w:szCs w:val="28"/>
                                <w:shd w:val="clear" w:color="auto" w:fill="D6E3BC" w:themeFill="accent3" w:themeFillTint="66"/>
                                <w14:textOutline w14:w="9525" w14:cap="rnd" w14:cmpd="sng" w14:algn="ctr">
                                  <w14:noFill/>
                                  <w14:prstDash w14:val="solid"/>
                                  <w14:bevel/>
                                </w14:textOutline>
                              </w:rPr>
                              <w:t xml:space="preserve">Gérer </w:t>
                            </w:r>
                            <w:r>
                              <w:rPr>
                                <w:b/>
                                <w:bCs/>
                                <w:color w:val="6EAB69"/>
                                <w:sz w:val="28"/>
                                <w:szCs w:val="28"/>
                                <w:shd w:val="clear" w:color="auto" w:fill="D6E3BC" w:themeFill="accent3" w:themeFillTint="66"/>
                                <w14:textOutline w14:w="9525" w14:cap="rnd" w14:cmpd="sng" w14:algn="ctr">
                                  <w14:noFill/>
                                  <w14:prstDash w14:val="solid"/>
                                  <w14:bevel/>
                                </w14:textOutline>
                              </w:rPr>
                              <w:t>les espèces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88A32F" id="_x0000_s1102" type="#_x0000_t202" style="position:absolute;margin-left:66.25pt;margin-top:26.65pt;width:258.75pt;height:48.1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" fillcolor="#d7e4bd" strokecolor="#d7e4bd">
                <v:textbox>
                  <w:txbxContent>
                    <w:p w14:paraId="6F421612" w14:textId="4E403212" w:rsidR="00947F9D" w:rsidRPr="00F40E9E" w:rsidRDefault="00947F9D" w:rsidP="002379C8">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sidRPr="00223882">
                        <w:rPr>
                          <w:b/>
                          <w:bCs/>
                          <w:color w:val="6EAB69"/>
                          <w:sz w:val="28"/>
                          <w:szCs w:val="28"/>
                          <w:shd w:val="clear" w:color="auto" w:fill="D6E3BC" w:themeFill="accent3" w:themeFillTint="66"/>
                          <w14:textOutline w14:w="9525" w14:cap="rnd" w14:cmpd="sng" w14:algn="ctr">
                            <w14:noFill/>
                            <w14:prstDash w14:val="solid"/>
                            <w14:bevel/>
                          </w14:textOutline>
                        </w:rPr>
                        <w:t xml:space="preserve">Gérer </w:t>
                      </w:r>
                      <w:r>
                        <w:rPr>
                          <w:b/>
                          <w:bCs/>
                          <w:color w:val="6EAB69"/>
                          <w:sz w:val="28"/>
                          <w:szCs w:val="28"/>
                          <w:shd w:val="clear" w:color="auto" w:fill="D6E3BC" w:themeFill="accent3" w:themeFillTint="66"/>
                          <w14:textOutline w14:w="9525" w14:cap="rnd" w14:cmpd="sng" w14:algn="ctr">
                            <w14:noFill/>
                            <w14:prstDash w14:val="solid"/>
                            <w14:bevel/>
                          </w14:textOutline>
                        </w:rPr>
                        <w:t>les espèces</w:t>
                      </w:r>
                    </w:p>
                  </w:txbxContent>
                </v:textbox>
                <w10:wrap type="square" anchorx="margin"/>
              </v:shape>
            </w:pict>
          </mc:Fallback>
        </mc:AlternateContent>
      </w:r>
    </w:p>
    <w:p w14:paraId="27E85F48" w14:textId="1553FCBB" w:rsidR="002379C8" w:rsidRDefault="002379C8" w:rsidP="00846BDA">
      <w:pPr>
        <w:tabs>
          <w:tab w:val="left" w:pos="6240"/>
        </w:tabs>
        <w:spacing w:after="0" w:line="240" w:lineRule="auto"/>
        <w:rPr>
          <w:b/>
          <w:sz w:val="32"/>
          <w:szCs w:val="32"/>
        </w:rPr>
      </w:pPr>
      <w:r w:rsidRPr="003D1C26">
        <w:rPr>
          <w:rFonts w:ascii="Times New Roman" w:hAnsi="Times New Roman"/>
          <w:b/>
          <w:noProof/>
          <w:lang w:eastAsia="fr-FR"/>
        </w:rPr>
        <mc:AlternateContent>
          <mc:Choice Requires="wps">
            <w:drawing>
              <wp:anchor distT="45720" distB="45720" distL="114300" distR="114300" simplePos="0" relativeHeight="251738112" behindDoc="0" locked="0" layoutInCell="1" allowOverlap="1" wp14:anchorId="0F30AB88" wp14:editId="0E2C354B">
                <wp:simplePos x="0" y="0"/>
                <wp:positionH relativeFrom="margin">
                  <wp:posOffset>5499735</wp:posOffset>
                </wp:positionH>
                <wp:positionV relativeFrom="paragraph">
                  <wp:posOffset>195580</wp:posOffset>
                </wp:positionV>
                <wp:extent cx="609600" cy="533400"/>
                <wp:effectExtent l="0" t="0" r="0" b="0"/>
                <wp:wrapSquare wrapText="bothSides"/>
                <wp:docPr id="1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52000B11" w14:textId="2915C8FF" w:rsidR="00947F9D" w:rsidRPr="009E0916" w:rsidRDefault="00947F9D" w:rsidP="002379C8">
                            <w:pPr>
                              <w:jc w:val="center"/>
                              <w:rPr>
                                <w:b/>
                                <w:bCs/>
                                <w:color w:val="FFFFFF" w:themeColor="background1"/>
                              </w:rPr>
                            </w:pPr>
                            <w:proofErr w:type="gramStart"/>
                            <w:r>
                              <w:rPr>
                                <w:b/>
                                <w:bCs/>
                                <w:color w:val="FFFFFF" w:themeColor="background1"/>
                                <w:sz w:val="20"/>
                                <w:szCs w:val="20"/>
                              </w:rPr>
                              <w:t>Priorité  *</w:t>
                            </w:r>
                            <w:proofErr w:type="gramEnd"/>
                            <w:r>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0AB88" id="_x0000_s1103" type="#_x0000_t202" style="position:absolute;margin-left:433.05pt;margin-top:15.4pt;width:48pt;height:4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" filled="f" stroked="f">
                <v:textbox>
                  <w:txbxContent>
                    <w:p w14:paraId="52000B11" w14:textId="2915C8FF" w:rsidR="00947F9D" w:rsidRPr="009E0916" w:rsidRDefault="00947F9D" w:rsidP="002379C8">
                      <w:pPr>
                        <w:jc w:val="center"/>
                        <w:rPr>
                          <w:b/>
                          <w:bCs/>
                          <w:color w:val="FFFFFF" w:themeColor="background1"/>
                        </w:rPr>
                      </w:pPr>
                      <w:r>
                        <w:rPr>
                          <w:b/>
                          <w:bCs/>
                          <w:color w:val="FFFFFF" w:themeColor="background1"/>
                          <w:sz w:val="20"/>
                          <w:szCs w:val="20"/>
                        </w:rPr>
                        <w:t>Priorité  **</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737088" behindDoc="0" locked="0" layoutInCell="1" allowOverlap="1" wp14:anchorId="515AE2DB" wp14:editId="51052BCD">
                <wp:simplePos x="0" y="0"/>
                <wp:positionH relativeFrom="margin">
                  <wp:align>right</wp:align>
                </wp:positionH>
                <wp:positionV relativeFrom="paragraph">
                  <wp:posOffset>126999</wp:posOffset>
                </wp:positionV>
                <wp:extent cx="564515" cy="561975"/>
                <wp:effectExtent l="1270" t="0" r="27305" b="27305"/>
                <wp:wrapNone/>
                <wp:docPr id="157" name="Larme 157"/>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6CE66" id="Larme 157" o:spid="_x0000_s1026" style="position:absolute;margin-left:-6.75pt;margin-top:10pt;width:44.45pt;height:44.25pt;rotation:-90;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735040" behindDoc="0" locked="0" layoutInCell="1" allowOverlap="1" wp14:anchorId="5BDA0E3D" wp14:editId="4E6E4218">
                <wp:simplePos x="0" y="0"/>
                <wp:positionH relativeFrom="column">
                  <wp:posOffset>4832985</wp:posOffset>
                </wp:positionH>
                <wp:positionV relativeFrom="paragraph">
                  <wp:posOffset>119380</wp:posOffset>
                </wp:positionV>
                <wp:extent cx="647700" cy="571500"/>
                <wp:effectExtent l="0" t="0" r="0" b="0"/>
                <wp:wrapSquare wrapText="bothSides"/>
                <wp:docPr id="1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563F0FA7" w14:textId="77777777" w:rsidR="00947F9D" w:rsidRDefault="00947F9D" w:rsidP="002379C8">
                            <w:r w:rsidRPr="00D42428">
                              <w:rPr>
                                <w:rFonts w:ascii="Arial" w:eastAsia="Times New Roman" w:hAnsi="Arial" w:cs="Arial"/>
                                <w:b/>
                                <w:noProof/>
                                <w:sz w:val="20"/>
                                <w:szCs w:val="22"/>
                                <w:lang w:eastAsia="fr-FR"/>
                              </w:rPr>
                              <w:drawing>
                                <wp:inline distT="0" distB="0" distL="0" distR="0" wp14:anchorId="0EEC0610" wp14:editId="0FB15A40">
                                  <wp:extent cx="495300" cy="469679"/>
                                  <wp:effectExtent l="0" t="0" r="0" b="6985"/>
                                  <wp:docPr id="25685"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A0E3D" id="_x0000_s1104" type="#_x0000_t202" style="position:absolute;margin-left:380.55pt;margin-top:9.4pt;width:51pt;height:4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" stroked="f">
                <v:textbox>
                  <w:txbxContent>
                    <w:p w14:paraId="563F0FA7" w14:textId="77777777" w:rsidR="00947F9D" w:rsidRDefault="00947F9D" w:rsidP="002379C8">
                      <w:r w:rsidRPr="00D42428">
                        <w:rPr>
                          <w:rFonts w:ascii="Arial" w:eastAsia="Times New Roman" w:hAnsi="Arial" w:cs="Arial"/>
                          <w:b/>
                          <w:noProof/>
                          <w:sz w:val="20"/>
                          <w:szCs w:val="22"/>
                          <w:lang w:eastAsia="fr-FR"/>
                        </w:rPr>
                        <w:drawing>
                          <wp:inline distT="0" distB="0" distL="0" distR="0" wp14:anchorId="0EEC0610" wp14:editId="0FB15A40">
                            <wp:extent cx="495300" cy="469679"/>
                            <wp:effectExtent l="0" t="0" r="0" b="6985"/>
                            <wp:docPr id="25685"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736064" behindDoc="0" locked="0" layoutInCell="1" allowOverlap="1" wp14:anchorId="452334D3" wp14:editId="76EA7EC3">
                <wp:simplePos x="0" y="0"/>
                <wp:positionH relativeFrom="column">
                  <wp:posOffset>4185285</wp:posOffset>
                </wp:positionH>
                <wp:positionV relativeFrom="paragraph">
                  <wp:posOffset>118744</wp:posOffset>
                </wp:positionV>
                <wp:extent cx="771525" cy="600075"/>
                <wp:effectExtent l="0" t="0" r="9525" b="9525"/>
                <wp:wrapSquare wrapText="bothSides"/>
                <wp:docPr id="1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21DFF2D6" w14:textId="77777777" w:rsidR="00947F9D" w:rsidRDefault="00947F9D" w:rsidP="002379C8">
                            <w:r>
                              <w:rPr>
                                <w:noProof/>
                                <w:lang w:eastAsia="fr-FR"/>
                              </w:rPr>
                              <w:drawing>
                                <wp:inline distT="0" distB="0" distL="0" distR="0" wp14:anchorId="20BEB359" wp14:editId="4EF32078">
                                  <wp:extent cx="581025" cy="456565"/>
                                  <wp:effectExtent l="0" t="0" r="9525" b="635"/>
                                  <wp:docPr id="25688"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334D3" id="_x0000_s1105" type="#_x0000_t202" style="position:absolute;margin-left:329.55pt;margin-top:9.35pt;width:60.75pt;height:47.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" stroked="f">
                <v:textbox>
                  <w:txbxContent>
                    <w:p w14:paraId="21DFF2D6" w14:textId="77777777" w:rsidR="00947F9D" w:rsidRDefault="00947F9D" w:rsidP="002379C8">
                      <w:r>
                        <w:rPr>
                          <w:noProof/>
                          <w:lang w:eastAsia="fr-FR"/>
                        </w:rPr>
                        <w:drawing>
                          <wp:inline distT="0" distB="0" distL="0" distR="0" wp14:anchorId="20BEB359" wp14:editId="4EF32078">
                            <wp:extent cx="581025" cy="456565"/>
                            <wp:effectExtent l="0" t="0" r="9525" b="635"/>
                            <wp:docPr id="25688"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732992" behindDoc="0" locked="0" layoutInCell="1" allowOverlap="1" wp14:anchorId="246A331B" wp14:editId="1D0DFC33">
                <wp:simplePos x="0" y="0"/>
                <wp:positionH relativeFrom="margin">
                  <wp:align>left</wp:align>
                </wp:positionH>
                <wp:positionV relativeFrom="paragraph">
                  <wp:posOffset>140970</wp:posOffset>
                </wp:positionV>
                <wp:extent cx="647700" cy="533400"/>
                <wp:effectExtent l="0" t="0" r="19050" b="19050"/>
                <wp:wrapNone/>
                <wp:docPr id="192" name="Vague 192"/>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85B72" id="Vague 192" o:spid="_x0000_s1026" type="#_x0000_t64" style="position:absolute;margin-left:0;margin-top:11.1pt;width:51pt;height:42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34016" behindDoc="0" locked="0" layoutInCell="1" allowOverlap="1" wp14:anchorId="7A679AFB" wp14:editId="3C90DFA8">
                <wp:simplePos x="0" y="0"/>
                <wp:positionH relativeFrom="margin">
                  <wp:align>left</wp:align>
                </wp:positionH>
                <wp:positionV relativeFrom="paragraph">
                  <wp:posOffset>154940</wp:posOffset>
                </wp:positionV>
                <wp:extent cx="676275" cy="485775"/>
                <wp:effectExtent l="0" t="0" r="0" b="0"/>
                <wp:wrapSquare wrapText="bothSides"/>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60316BD7" w14:textId="4BBB4657" w:rsidR="00947F9D" w:rsidRPr="00663C10" w:rsidRDefault="00947F9D" w:rsidP="002379C8">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GES3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79AFB" id="_x0000_s1106" type="#_x0000_t202" style="position:absolute;margin-left:0;margin-top:12.2pt;width:53.25pt;height:38.25pt;z-index:251734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" filled="f" stroked="f">
                <v:textbox>
                  <w:txbxContent>
                    <w:p w14:paraId="60316BD7" w14:textId="4BBB4657" w:rsidR="00947F9D" w:rsidRPr="00663C10" w:rsidRDefault="00947F9D" w:rsidP="002379C8">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GES3</w:t>
                      </w:r>
                    </w:p>
                  </w:txbxContent>
                </v:textbox>
                <w10:wrap type="square" anchorx="margin"/>
              </v:shape>
            </w:pict>
          </mc:Fallback>
        </mc:AlternateContent>
      </w:r>
    </w:p>
    <w:p w14:paraId="27325272" w14:textId="38295640" w:rsidR="009D3A95" w:rsidRDefault="00F2192F" w:rsidP="00F2192F">
      <w:pPr>
        <w:rPr>
          <w:rFonts w:ascii="Times New Roman" w:hAnsi="Times New Roman"/>
          <w:b/>
        </w:rPr>
      </w:pPr>
      <w:r>
        <w:rPr>
          <w:rFonts w:ascii="Times New Roman" w:hAnsi="Times New Roman"/>
          <w:b/>
        </w:rPr>
        <w:t xml:space="preserve">        </w: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A15EE7" w14:paraId="57054189" w14:textId="77777777" w:rsidTr="00993C10">
        <w:trPr>
          <w:cantSplit/>
          <w:trHeight w:val="2520"/>
          <w:jc w:val="center"/>
        </w:trPr>
        <w:tc>
          <w:tcPr>
            <w:tcW w:w="988" w:type="dxa"/>
            <w:shd w:val="clear" w:color="auto" w:fill="6EAB69"/>
            <w:textDirection w:val="btLr"/>
            <w:vAlign w:val="center"/>
          </w:tcPr>
          <w:p w14:paraId="647E6895" w14:textId="77777777" w:rsidR="00A15EE7" w:rsidRDefault="00A15EE7" w:rsidP="00993C10">
            <w:pPr>
              <w:ind w:left="113" w:right="113"/>
              <w:jc w:val="center"/>
              <w:rPr>
                <w:rFonts w:ascii="Times New Roman" w:hAnsi="Times New Roman"/>
                <w:b/>
              </w:rPr>
            </w:pPr>
            <w:r w:rsidRPr="0022097E">
              <w:rPr>
                <w:rFonts w:ascii="Times New Roman" w:hAnsi="Times New Roman"/>
                <w:b/>
                <w:color w:val="FFFFFF" w:themeColor="background1"/>
              </w:rPr>
              <w:t>ENJEUX</w:t>
            </w:r>
          </w:p>
        </w:tc>
        <w:tc>
          <w:tcPr>
            <w:tcW w:w="8641" w:type="dxa"/>
            <w:shd w:val="clear" w:color="auto" w:fill="D6E3BC" w:themeFill="accent3" w:themeFillTint="66"/>
          </w:tcPr>
          <w:p w14:paraId="607F1BA8" w14:textId="77777777" w:rsidR="00A15EE7" w:rsidRDefault="00A15EE7" w:rsidP="00993C10">
            <w:pPr>
              <w:jc w:val="both"/>
              <w:rPr>
                <w:rFonts w:ascii="Times New Roman" w:hAnsi="Times New Roman"/>
                <w:bCs/>
              </w:rPr>
            </w:pPr>
          </w:p>
          <w:p w14:paraId="0754DBB8" w14:textId="1422934C" w:rsidR="00A15EE7" w:rsidRPr="00AD5526" w:rsidRDefault="00A15EE7" w:rsidP="00993C10">
            <w:pPr>
              <w:jc w:val="both"/>
              <w:rPr>
                <w:rFonts w:ascii="Times New Roman" w:hAnsi="Times New Roman"/>
                <w:bCs/>
              </w:rPr>
            </w:pPr>
            <w:r w:rsidRPr="00E10CA8">
              <w:rPr>
                <w:rFonts w:ascii="Times New Roman" w:hAnsi="Times New Roman"/>
                <w:bCs/>
                <w:u w:val="single"/>
              </w:rPr>
              <w:t>Tous les habitats naturels d’intérêt européen du site</w:t>
            </w:r>
            <w:r w:rsidRPr="00AD5526">
              <w:rPr>
                <w:rFonts w:ascii="Times New Roman" w:hAnsi="Times New Roman"/>
                <w:bCs/>
              </w:rPr>
              <w:t>, terrestres, aquatiques et marins (1130, 1140, 1210, 1220, 1230, 1310, 1330, 2110, 2120, 2130*, 2170</w:t>
            </w:r>
            <w:r>
              <w:rPr>
                <w:rFonts w:ascii="Times New Roman" w:hAnsi="Times New Roman"/>
                <w:bCs/>
              </w:rPr>
              <w:t>, 2180, 2190, 4030, 6510, 8220 et 9180*) et autres habitats naturels (zones humides)</w:t>
            </w:r>
            <w:r w:rsidR="008476D3">
              <w:rPr>
                <w:rFonts w:ascii="Times New Roman" w:hAnsi="Times New Roman"/>
                <w:bCs/>
              </w:rPr>
              <w:t>, qui constituent également des habitats d’espèces</w:t>
            </w:r>
            <w:r>
              <w:rPr>
                <w:rFonts w:ascii="Times New Roman" w:hAnsi="Times New Roman"/>
                <w:bCs/>
              </w:rPr>
              <w:t>.</w:t>
            </w:r>
          </w:p>
          <w:p w14:paraId="5D7DD398" w14:textId="77777777" w:rsidR="00A15EE7" w:rsidRDefault="00A15EE7" w:rsidP="00993C10">
            <w:pPr>
              <w:jc w:val="both"/>
              <w:rPr>
                <w:rFonts w:ascii="Times New Roman" w:hAnsi="Times New Roman"/>
                <w:bCs/>
              </w:rPr>
            </w:pPr>
            <w:r w:rsidRPr="00E10CA8">
              <w:rPr>
                <w:rFonts w:ascii="Times New Roman" w:hAnsi="Times New Roman"/>
                <w:bCs/>
                <w:u w:val="single"/>
              </w:rPr>
              <w:t>Toutes les espèces végétales et animales d’intérêt européen </w:t>
            </w:r>
            <w:r>
              <w:rPr>
                <w:rFonts w:ascii="Times New Roman" w:hAnsi="Times New Roman"/>
                <w:bCs/>
              </w:rPr>
              <w:t xml:space="preserve">: </w:t>
            </w:r>
            <w:r w:rsidRPr="00FA0096">
              <w:rPr>
                <w:rFonts w:ascii="Times New Roman" w:hAnsi="Times New Roman"/>
                <w:bCs/>
              </w:rPr>
              <w:t>Oseille des rochers (1441)</w:t>
            </w:r>
            <w:r>
              <w:rPr>
                <w:rFonts w:ascii="Times New Roman" w:hAnsi="Times New Roman"/>
                <w:bCs/>
              </w:rPr>
              <w:t xml:space="preserve">, </w:t>
            </w:r>
            <w:r w:rsidRPr="00FA0096">
              <w:rPr>
                <w:rFonts w:ascii="Times New Roman" w:hAnsi="Times New Roman"/>
                <w:bCs/>
              </w:rPr>
              <w:t>Ache rampante (1614)</w:t>
            </w:r>
            <w:r>
              <w:rPr>
                <w:rFonts w:ascii="Times New Roman" w:hAnsi="Times New Roman"/>
                <w:bCs/>
              </w:rPr>
              <w:t xml:space="preserve">, </w:t>
            </w:r>
            <w:r w:rsidRPr="00FA0096">
              <w:rPr>
                <w:rFonts w:ascii="Times New Roman" w:hAnsi="Times New Roman"/>
                <w:bCs/>
              </w:rPr>
              <w:t>Liparis de Löesel (1903</w:t>
            </w:r>
            <w:r>
              <w:rPr>
                <w:rFonts w:ascii="Times New Roman" w:hAnsi="Times New Roman"/>
                <w:bCs/>
              </w:rPr>
              <w:t xml:space="preserve">), </w:t>
            </w:r>
            <w:r w:rsidRPr="00FA0096">
              <w:rPr>
                <w:rFonts w:ascii="Times New Roman" w:hAnsi="Times New Roman"/>
                <w:bCs/>
              </w:rPr>
              <w:t>Triton crêté (1166)</w:t>
            </w:r>
            <w:r>
              <w:rPr>
                <w:rFonts w:ascii="Times New Roman" w:hAnsi="Times New Roman"/>
                <w:bCs/>
              </w:rPr>
              <w:t xml:space="preserve">, </w:t>
            </w:r>
            <w:r w:rsidRPr="00FA0096">
              <w:rPr>
                <w:rFonts w:ascii="Times New Roman" w:hAnsi="Times New Roman"/>
                <w:bCs/>
              </w:rPr>
              <w:t>Grand Rhinolophe (1304), Barbastelle d’Europe (1308), Grand Murin (1324).</w:t>
            </w:r>
            <w:r w:rsidRPr="00FA0096">
              <w:rPr>
                <w:rFonts w:ascii="Times New Roman" w:hAnsi="Times New Roman"/>
                <w:bCs/>
                <w:i/>
                <w:iCs/>
              </w:rPr>
              <w:t xml:space="preserve"> </w:t>
            </w:r>
          </w:p>
          <w:p w14:paraId="3F2B5F70" w14:textId="77777777" w:rsidR="00A15EE7" w:rsidRDefault="00A15EE7" w:rsidP="00993C10">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Pr>
                <w:rFonts w:ascii="Times New Roman" w:hAnsi="Times New Roman"/>
                <w:bCs/>
              </w:rPr>
              <w:t>l (Laîche à trois nervures, Obione faux-pourpier, invertébrés, reptiles, oiseaux comme le Gravelot à collier interrompu…)</w:t>
            </w:r>
          </w:p>
          <w:p w14:paraId="7DF910C5" w14:textId="77777777" w:rsidR="00A15EE7" w:rsidRPr="00AD5526" w:rsidRDefault="00A15EE7" w:rsidP="00993C10">
            <w:pPr>
              <w:jc w:val="both"/>
              <w:rPr>
                <w:rFonts w:ascii="Times New Roman" w:hAnsi="Times New Roman"/>
                <w:bCs/>
              </w:rPr>
            </w:pPr>
          </w:p>
        </w:tc>
      </w:tr>
    </w:tbl>
    <w:p w14:paraId="24DEAC05" w14:textId="4CAD34FA" w:rsidR="00A15EE7" w:rsidRDefault="00A15EE7" w:rsidP="00F2192F">
      <w:pPr>
        <w:rPr>
          <w:rFonts w:ascii="Times New Roman" w:hAnsi="Times New Roman"/>
          <w:b/>
        </w:rPr>
      </w:pPr>
    </w:p>
    <w:p w14:paraId="2BD63D81" w14:textId="77777777" w:rsidR="00A15EE7" w:rsidRDefault="00A15EE7" w:rsidP="00F2192F">
      <w:pPr>
        <w:rPr>
          <w:rFonts w:ascii="Times New Roman" w:hAnsi="Times New Roman"/>
          <w:b/>
        </w:rPr>
      </w:pP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1050"/>
        <w:gridCol w:w="8579"/>
      </w:tblGrid>
      <w:tr w:rsidR="00FB45E5" w14:paraId="2688D525" w14:textId="77777777" w:rsidTr="00993C10">
        <w:trPr>
          <w:cantSplit/>
          <w:trHeight w:val="3759"/>
          <w:jc w:val="center"/>
        </w:trPr>
        <w:tc>
          <w:tcPr>
            <w:tcW w:w="1050" w:type="dxa"/>
            <w:shd w:val="clear" w:color="auto" w:fill="6EAB69"/>
            <w:textDirection w:val="btLr"/>
            <w:vAlign w:val="center"/>
          </w:tcPr>
          <w:p w14:paraId="6D574181" w14:textId="77777777" w:rsidR="00FB45E5" w:rsidRDefault="00FB45E5" w:rsidP="00993C10">
            <w:pPr>
              <w:ind w:left="113" w:right="113"/>
              <w:jc w:val="center"/>
              <w:rPr>
                <w:rFonts w:ascii="Times New Roman" w:hAnsi="Times New Roman"/>
                <w:b/>
                <w:color w:val="FFFFFF" w:themeColor="background1"/>
              </w:rPr>
            </w:pPr>
            <w:r>
              <w:rPr>
                <w:rFonts w:ascii="Times New Roman" w:hAnsi="Times New Roman"/>
                <w:b/>
                <w:color w:val="FFFFFF" w:themeColor="background1"/>
              </w:rPr>
              <w:t>OBJECTIFS DE</w:t>
            </w:r>
          </w:p>
          <w:p w14:paraId="4778E6E7" w14:textId="77777777" w:rsidR="00FB45E5" w:rsidRDefault="00FB45E5" w:rsidP="00993C10">
            <w:pPr>
              <w:ind w:left="113" w:right="113"/>
              <w:jc w:val="center"/>
              <w:rPr>
                <w:rFonts w:ascii="Times New Roman" w:hAnsi="Times New Roman"/>
                <w:b/>
                <w:color w:val="FFFFFF" w:themeColor="background1"/>
              </w:rPr>
            </w:pPr>
            <w:r>
              <w:rPr>
                <w:rFonts w:ascii="Times New Roman" w:hAnsi="Times New Roman"/>
                <w:b/>
                <w:color w:val="FFFFFF" w:themeColor="background1"/>
              </w:rPr>
              <w:t xml:space="preserve"> DEVELOPPEMENT</w:t>
            </w:r>
          </w:p>
          <w:p w14:paraId="043EFB45" w14:textId="77777777" w:rsidR="00FB45E5" w:rsidRDefault="00FB45E5" w:rsidP="00993C10">
            <w:pPr>
              <w:ind w:left="113" w:right="113"/>
              <w:jc w:val="center"/>
              <w:rPr>
                <w:rFonts w:ascii="Times New Roman" w:hAnsi="Times New Roman"/>
                <w:b/>
              </w:rPr>
            </w:pPr>
            <w:r>
              <w:rPr>
                <w:rFonts w:ascii="Times New Roman" w:hAnsi="Times New Roman"/>
                <w:b/>
                <w:color w:val="FFFFFF" w:themeColor="background1"/>
              </w:rPr>
              <w:t xml:space="preserve"> DURABLE (ODD)</w:t>
            </w:r>
          </w:p>
        </w:tc>
        <w:tc>
          <w:tcPr>
            <w:tcW w:w="8579" w:type="dxa"/>
            <w:shd w:val="clear" w:color="auto" w:fill="D6E3BC" w:themeFill="accent3" w:themeFillTint="66"/>
          </w:tcPr>
          <w:p w14:paraId="7F3A4740" w14:textId="77777777" w:rsidR="00FB45E5" w:rsidRDefault="00FB45E5" w:rsidP="00993C10">
            <w:pPr>
              <w:rPr>
                <w:rFonts w:ascii="Times New Roman" w:hAnsi="Times New Roman"/>
                <w:bCs/>
                <w:u w:val="single"/>
              </w:rPr>
            </w:pPr>
          </w:p>
          <w:p w14:paraId="79CC6380" w14:textId="77777777" w:rsidR="00FB45E5" w:rsidRPr="00E10CA8" w:rsidRDefault="00FB45E5" w:rsidP="00993C10">
            <w:pPr>
              <w:rPr>
                <w:rFonts w:ascii="Times New Roman" w:hAnsi="Times New Roman"/>
                <w:bCs/>
                <w:u w:val="single"/>
              </w:rPr>
            </w:pPr>
            <w:r w:rsidRPr="00E10CA8">
              <w:rPr>
                <w:rFonts w:ascii="Times New Roman" w:hAnsi="Times New Roman"/>
                <w:bCs/>
                <w:u w:val="single"/>
              </w:rPr>
              <w:t>Tous les objectifs de développement durable :</w:t>
            </w:r>
          </w:p>
          <w:p w14:paraId="31120C14" w14:textId="02B9083A" w:rsidR="00FB45E5" w:rsidRDefault="00FB45E5" w:rsidP="008476D3">
            <w:pPr>
              <w:pStyle w:val="Paragraphedeliste"/>
              <w:numPr>
                <w:ilvl w:val="0"/>
                <w:numId w:val="77"/>
              </w:numPr>
              <w:ind w:left="398" w:hanging="426"/>
              <w:jc w:val="both"/>
              <w:rPr>
                <w:rFonts w:ascii="Times New Roman" w:hAnsi="Times New Roman"/>
                <w:bCs/>
              </w:rPr>
            </w:pPr>
            <w:r w:rsidRPr="00DA258A">
              <w:rPr>
                <w:rFonts w:ascii="Times New Roman" w:hAnsi="Times New Roman"/>
                <w:bCs/>
              </w:rPr>
              <w:t>Préservation de l’intérêt écologique du site</w:t>
            </w:r>
            <w:r>
              <w:rPr>
                <w:rFonts w:ascii="Times New Roman" w:hAnsi="Times New Roman"/>
                <w:bCs/>
              </w:rPr>
              <w:t xml:space="preserve"> (1.1, 1.2, 1.3, 1.4 et 1.5)</w:t>
            </w:r>
          </w:p>
          <w:p w14:paraId="7D9BD572" w14:textId="1519966A" w:rsidR="00A15EE7" w:rsidRPr="00A15EE7" w:rsidRDefault="00A15EE7" w:rsidP="008476D3">
            <w:pPr>
              <w:pStyle w:val="Paragraphedeliste"/>
              <w:numPr>
                <w:ilvl w:val="0"/>
                <w:numId w:val="77"/>
              </w:numPr>
              <w:ind w:left="398" w:hanging="398"/>
              <w:jc w:val="both"/>
              <w:rPr>
                <w:rFonts w:ascii="Times New Roman" w:hAnsi="Times New Roman"/>
                <w:bCs/>
              </w:rPr>
            </w:pPr>
            <w:r w:rsidRPr="00A15EE7">
              <w:rPr>
                <w:rFonts w:ascii="Times New Roman" w:hAnsi="Times New Roman"/>
                <w:bCs/>
              </w:rPr>
              <w:t>Préservation des intérêts paysager, historique et culturel du site</w:t>
            </w:r>
            <w:r>
              <w:rPr>
                <w:rFonts w:ascii="Times New Roman" w:hAnsi="Times New Roman"/>
                <w:bCs/>
              </w:rPr>
              <w:t xml:space="preserve"> (2.1 et 2.2)</w:t>
            </w:r>
          </w:p>
          <w:p w14:paraId="1C66285F" w14:textId="77777777" w:rsidR="00FB45E5" w:rsidRDefault="00FB45E5" w:rsidP="008476D3">
            <w:pPr>
              <w:pStyle w:val="Paragraphedeliste"/>
              <w:numPr>
                <w:ilvl w:val="0"/>
                <w:numId w:val="77"/>
              </w:numPr>
              <w:ind w:left="398" w:hanging="398"/>
              <w:jc w:val="both"/>
              <w:rPr>
                <w:rFonts w:ascii="Times New Roman" w:hAnsi="Times New Roman"/>
                <w:bCs/>
              </w:rPr>
            </w:pPr>
            <w:r>
              <w:rPr>
                <w:rFonts w:ascii="Times New Roman" w:hAnsi="Times New Roman"/>
                <w:bCs/>
              </w:rPr>
              <w:t>Partage de l’espace dans le respect de l’intégrité des patrimoines (3.1 et 3.2)</w:t>
            </w:r>
          </w:p>
          <w:p w14:paraId="163D1AA9" w14:textId="77777777" w:rsidR="00FB45E5" w:rsidRPr="00A15EE7" w:rsidRDefault="00FB45E5" w:rsidP="00A15EE7">
            <w:pPr>
              <w:ind w:left="4"/>
              <w:jc w:val="both"/>
              <w:rPr>
                <w:rFonts w:ascii="Times New Roman" w:hAnsi="Times New Roman"/>
                <w:bCs/>
                <w:u w:val="single"/>
              </w:rPr>
            </w:pPr>
          </w:p>
          <w:p w14:paraId="41348204" w14:textId="77777777" w:rsidR="00FB45E5" w:rsidRPr="00A15EE7" w:rsidRDefault="00FB45E5" w:rsidP="00A15EE7">
            <w:pPr>
              <w:ind w:left="4"/>
              <w:jc w:val="both"/>
              <w:rPr>
                <w:rFonts w:ascii="Times New Roman" w:hAnsi="Times New Roman"/>
                <w:bCs/>
                <w:u w:val="single"/>
              </w:rPr>
            </w:pPr>
            <w:r w:rsidRPr="00A15EE7">
              <w:rPr>
                <w:rFonts w:ascii="Times New Roman" w:hAnsi="Times New Roman"/>
                <w:bCs/>
                <w:u w:val="single"/>
              </w:rPr>
              <w:t xml:space="preserve">En particulier : </w:t>
            </w:r>
          </w:p>
          <w:p w14:paraId="21C61F2E" w14:textId="7F24A481" w:rsidR="00A15EE7" w:rsidRPr="00A15EE7" w:rsidRDefault="00A15EE7" w:rsidP="00A15EE7">
            <w:pPr>
              <w:pStyle w:val="Paragraphedeliste"/>
              <w:tabs>
                <w:tab w:val="left" w:pos="398"/>
                <w:tab w:val="left" w:pos="1248"/>
              </w:tabs>
              <w:ind w:left="965" w:hanging="965"/>
              <w:jc w:val="both"/>
              <w:rPr>
                <w:rFonts w:ascii="Times New Roman" w:hAnsi="Times New Roman"/>
                <w:bCs/>
              </w:rPr>
            </w:pPr>
            <w:r w:rsidRPr="00A15EE7">
              <w:rPr>
                <w:rFonts w:ascii="Times New Roman" w:hAnsi="Times New Roman"/>
                <w:bCs/>
              </w:rPr>
              <w:t>4.   Gouvernance et gestion du site</w:t>
            </w:r>
          </w:p>
          <w:p w14:paraId="5FA605EC" w14:textId="30CE92BE" w:rsidR="00FB45E5" w:rsidRPr="00A15EE7" w:rsidRDefault="00A15EE7" w:rsidP="00A15EE7">
            <w:pPr>
              <w:pStyle w:val="Paragraphedeliste"/>
              <w:tabs>
                <w:tab w:val="left" w:pos="1248"/>
              </w:tabs>
              <w:ind w:left="823" w:hanging="425"/>
              <w:jc w:val="both"/>
              <w:rPr>
                <w:rFonts w:ascii="Times New Roman" w:hAnsi="Times New Roman"/>
                <w:bCs/>
              </w:rPr>
            </w:pPr>
            <w:r w:rsidRPr="00A15EE7">
              <w:rPr>
                <w:rFonts w:ascii="Times New Roman" w:hAnsi="Times New Roman"/>
                <w:bCs/>
              </w:rPr>
              <w:t>4.3. Améliorer le respect de la réglementation</w:t>
            </w:r>
          </w:p>
          <w:p w14:paraId="7FE04E06" w14:textId="0A351E6C" w:rsidR="00A15EE7" w:rsidRPr="00A15EE7" w:rsidRDefault="00A15EE7" w:rsidP="00A15EE7">
            <w:pPr>
              <w:pStyle w:val="Paragraphedeliste"/>
              <w:tabs>
                <w:tab w:val="left" w:pos="1248"/>
              </w:tabs>
              <w:ind w:left="823" w:hanging="425"/>
              <w:jc w:val="both"/>
              <w:rPr>
                <w:rFonts w:ascii="Times New Roman" w:hAnsi="Times New Roman"/>
                <w:bCs/>
              </w:rPr>
            </w:pPr>
          </w:p>
          <w:p w14:paraId="32DCC198" w14:textId="6078FCEE" w:rsidR="00A15EE7" w:rsidRPr="00A15EE7" w:rsidRDefault="00A15EE7" w:rsidP="00A15EE7">
            <w:pPr>
              <w:pStyle w:val="Paragraphedeliste"/>
              <w:tabs>
                <w:tab w:val="left" w:pos="1248"/>
              </w:tabs>
              <w:ind w:left="823" w:hanging="823"/>
              <w:jc w:val="both"/>
              <w:rPr>
                <w:rFonts w:ascii="Times New Roman" w:hAnsi="Times New Roman"/>
                <w:bCs/>
              </w:rPr>
            </w:pPr>
            <w:r w:rsidRPr="00A15EE7">
              <w:rPr>
                <w:rFonts w:ascii="Times New Roman" w:hAnsi="Times New Roman"/>
                <w:bCs/>
              </w:rPr>
              <w:t>5.   Connaissance et valorisation du site et de sa gestion</w:t>
            </w:r>
          </w:p>
          <w:p w14:paraId="7F3E0520" w14:textId="0EF11ED6" w:rsidR="00FB45E5" w:rsidRPr="00A15EE7" w:rsidRDefault="00A15EE7" w:rsidP="00A15EE7">
            <w:pPr>
              <w:pStyle w:val="Paragraphedeliste"/>
              <w:tabs>
                <w:tab w:val="left" w:pos="1248"/>
              </w:tabs>
              <w:ind w:left="823" w:hanging="425"/>
              <w:jc w:val="both"/>
              <w:rPr>
                <w:rFonts w:ascii="Times New Roman" w:hAnsi="Times New Roman"/>
                <w:bCs/>
                <w:vanish/>
              </w:rPr>
            </w:pPr>
            <w:r w:rsidRPr="00A15EE7">
              <w:rPr>
                <w:rFonts w:ascii="Times New Roman" w:hAnsi="Times New Roman"/>
                <w:bCs/>
              </w:rPr>
              <w:t>5</w:t>
            </w:r>
            <w:r w:rsidR="00FB45E5" w:rsidRPr="00A15EE7">
              <w:rPr>
                <w:rFonts w:ascii="Times New Roman" w:hAnsi="Times New Roman"/>
                <w:bCs/>
              </w:rPr>
              <w:t xml:space="preserve">.2. </w:t>
            </w:r>
            <w:r w:rsidRPr="00A15EE7">
              <w:rPr>
                <w:rFonts w:ascii="Times New Roman" w:hAnsi="Times New Roman"/>
                <w:bCs/>
              </w:rPr>
              <w:t>Sensibiliser les usagers et le public aux richesses et aux fragilités du territoire.</w:t>
            </w:r>
          </w:p>
          <w:p w14:paraId="09578707" w14:textId="77777777" w:rsidR="00FB45E5" w:rsidRPr="004301C4" w:rsidRDefault="00FB45E5" w:rsidP="008476D3">
            <w:pPr>
              <w:pStyle w:val="Paragraphedeliste"/>
              <w:numPr>
                <w:ilvl w:val="0"/>
                <w:numId w:val="77"/>
              </w:numPr>
              <w:rPr>
                <w:rFonts w:ascii="Times New Roman" w:hAnsi="Times New Roman"/>
                <w:bCs/>
                <w:vanish/>
              </w:rPr>
            </w:pPr>
          </w:p>
          <w:p w14:paraId="7DE3C851" w14:textId="77777777" w:rsidR="00FB45E5" w:rsidRPr="00CE660C" w:rsidRDefault="00FB45E5" w:rsidP="00993C10">
            <w:pPr>
              <w:rPr>
                <w:rFonts w:ascii="Times New Roman" w:hAnsi="Times New Roman"/>
                <w:bCs/>
              </w:rPr>
            </w:pPr>
          </w:p>
        </w:tc>
      </w:tr>
    </w:tbl>
    <w:p w14:paraId="00144C74" w14:textId="29BEE7AB" w:rsidR="00F2192F" w:rsidRDefault="00F2192F" w:rsidP="00F2192F">
      <w:pPr>
        <w:spacing w:after="0" w:line="240" w:lineRule="auto"/>
        <w:rPr>
          <w:rFonts w:ascii="Times New Roman" w:hAnsi="Times New Roman"/>
          <w:b/>
        </w:rPr>
      </w:pPr>
    </w:p>
    <w:p w14:paraId="1BCA5753" w14:textId="6525CCAC" w:rsidR="00A15EE7" w:rsidRDefault="00A15EE7">
      <w:pPr>
        <w:rPr>
          <w:rFonts w:ascii="Times New Roman" w:hAnsi="Times New Roman"/>
          <w:b/>
        </w:rPr>
      </w:pPr>
      <w:r>
        <w:rPr>
          <w:rFonts w:ascii="Times New Roman" w:hAnsi="Times New Roman"/>
          <w:b/>
        </w:rPr>
        <w:br w:type="page"/>
      </w:r>
    </w:p>
    <w:p w14:paraId="7629C6BD" w14:textId="77777777" w:rsidR="00A15EE7" w:rsidRDefault="00A15EE7" w:rsidP="00F2192F">
      <w:pPr>
        <w:spacing w:after="0" w:line="240" w:lineRule="auto"/>
        <w:rPr>
          <w:rFonts w:ascii="Times New Roman" w:hAnsi="Times New Roman"/>
          <w:b/>
        </w:rPr>
      </w:pPr>
    </w:p>
    <w:tbl>
      <w:tblPr>
        <w:tblStyle w:val="Grilledutableau"/>
        <w:tblpPr w:leftFromText="141" w:rightFromText="141" w:vertAnchor="text" w:horzAnchor="margin" w:tblpY="291"/>
        <w:tblW w:w="0" w:type="auto"/>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F2192F" w14:paraId="0FF7ECA7" w14:textId="77777777" w:rsidTr="00993C10">
        <w:trPr>
          <w:cantSplit/>
          <w:trHeight w:val="3012"/>
        </w:trPr>
        <w:tc>
          <w:tcPr>
            <w:tcW w:w="988" w:type="dxa"/>
            <w:shd w:val="clear" w:color="auto" w:fill="6EAB69"/>
            <w:textDirection w:val="btLr"/>
            <w:vAlign w:val="center"/>
          </w:tcPr>
          <w:p w14:paraId="25C5A8DA" w14:textId="77777777" w:rsidR="00F2192F" w:rsidRDefault="00F2192F" w:rsidP="00993C10">
            <w:pPr>
              <w:ind w:left="113" w:right="113"/>
              <w:jc w:val="center"/>
              <w:rPr>
                <w:rFonts w:ascii="Times New Roman" w:hAnsi="Times New Roman"/>
                <w:b/>
              </w:rPr>
            </w:pPr>
            <w:r>
              <w:rPr>
                <w:rFonts w:ascii="Times New Roman" w:hAnsi="Times New Roman"/>
                <w:b/>
                <w:color w:val="FFFFFF" w:themeColor="background1"/>
              </w:rPr>
              <w:t>OBJECTIFS OPERATIONNELS</w:t>
            </w:r>
          </w:p>
        </w:tc>
        <w:tc>
          <w:tcPr>
            <w:tcW w:w="8641" w:type="dxa"/>
            <w:shd w:val="clear" w:color="auto" w:fill="D6E3BC" w:themeFill="accent3" w:themeFillTint="66"/>
          </w:tcPr>
          <w:p w14:paraId="26E2505C" w14:textId="742DEA95" w:rsidR="00F2192F" w:rsidRPr="00261C89" w:rsidRDefault="00F2192F" w:rsidP="00993C10">
            <w:pPr>
              <w:rPr>
                <w:rFonts w:ascii="Times New Roman" w:hAnsi="Times New Roman"/>
              </w:rPr>
            </w:pPr>
          </w:p>
          <w:p w14:paraId="327DBC9F" w14:textId="77777777" w:rsidR="00F2192F" w:rsidRDefault="00F2192F" w:rsidP="00993C10">
            <w:pPr>
              <w:pStyle w:val="Paragraphedeliste"/>
              <w:numPr>
                <w:ilvl w:val="0"/>
                <w:numId w:val="17"/>
              </w:numPr>
              <w:ind w:left="464"/>
              <w:jc w:val="both"/>
              <w:rPr>
                <w:rFonts w:ascii="Times New Roman" w:hAnsi="Times New Roman"/>
                <w:b/>
              </w:rPr>
            </w:pPr>
            <w:r w:rsidRPr="00BC7FC0">
              <w:rPr>
                <w:rFonts w:ascii="Times New Roman" w:hAnsi="Times New Roman"/>
                <w:b/>
              </w:rPr>
              <w:t>Maintenir la qualité écologique des habitats</w:t>
            </w:r>
          </w:p>
          <w:p w14:paraId="1CB9DD21" w14:textId="77777777" w:rsidR="00F2192F" w:rsidRPr="00FD484F" w:rsidRDefault="00F2192F" w:rsidP="00993C10">
            <w:pPr>
              <w:pStyle w:val="Paragraphedeliste"/>
              <w:numPr>
                <w:ilvl w:val="0"/>
                <w:numId w:val="17"/>
              </w:numPr>
              <w:ind w:left="464"/>
              <w:jc w:val="both"/>
              <w:rPr>
                <w:rFonts w:ascii="Times New Roman" w:hAnsi="Times New Roman"/>
              </w:rPr>
            </w:pPr>
            <w:r w:rsidRPr="00FD484F">
              <w:rPr>
                <w:rFonts w:ascii="Times New Roman" w:hAnsi="Times New Roman"/>
              </w:rPr>
              <w:t>Restaurer et renaturer les secteurs dégradés ou transformés</w:t>
            </w:r>
          </w:p>
          <w:p w14:paraId="21650BC3" w14:textId="77777777" w:rsidR="00F2192F" w:rsidRDefault="00F2192F" w:rsidP="00993C10">
            <w:pPr>
              <w:pStyle w:val="Paragraphedeliste"/>
              <w:numPr>
                <w:ilvl w:val="0"/>
                <w:numId w:val="17"/>
              </w:numPr>
              <w:ind w:left="464"/>
              <w:rPr>
                <w:rFonts w:ascii="Times New Roman" w:hAnsi="Times New Roman"/>
              </w:rPr>
            </w:pPr>
            <w:r>
              <w:rPr>
                <w:rFonts w:ascii="Times New Roman" w:hAnsi="Times New Roman"/>
              </w:rPr>
              <w:t>Restaurer la continuité écologique des cours d’eau en espaces naturels</w:t>
            </w:r>
          </w:p>
          <w:p w14:paraId="50B13A39" w14:textId="77777777" w:rsidR="00FD484F" w:rsidRPr="00FD484F" w:rsidRDefault="00F2192F" w:rsidP="00993C10">
            <w:pPr>
              <w:pStyle w:val="Paragraphedeliste"/>
              <w:numPr>
                <w:ilvl w:val="0"/>
                <w:numId w:val="17"/>
              </w:numPr>
              <w:ind w:left="464"/>
              <w:jc w:val="both"/>
              <w:rPr>
                <w:rFonts w:ascii="Times New Roman" w:hAnsi="Times New Roman"/>
                <w:b/>
              </w:rPr>
            </w:pPr>
            <w:r w:rsidRPr="00FD484F">
              <w:rPr>
                <w:rFonts w:ascii="Times New Roman" w:hAnsi="Times New Roman"/>
                <w:b/>
              </w:rPr>
              <w:t xml:space="preserve">Protéger, suivre et accompagner </w:t>
            </w:r>
            <w:r w:rsidR="00FD484F" w:rsidRPr="00FD484F">
              <w:rPr>
                <w:rFonts w:ascii="Times New Roman" w:hAnsi="Times New Roman"/>
                <w:b/>
              </w:rPr>
              <w:t>l</w:t>
            </w:r>
            <w:r w:rsidRPr="00FD484F">
              <w:rPr>
                <w:rFonts w:ascii="Times New Roman" w:hAnsi="Times New Roman"/>
                <w:b/>
              </w:rPr>
              <w:t>es espèces patrimoniales</w:t>
            </w:r>
          </w:p>
          <w:p w14:paraId="3C810A56" w14:textId="3E74869A" w:rsidR="00F2192F" w:rsidRDefault="00FD484F" w:rsidP="00993C10">
            <w:pPr>
              <w:pStyle w:val="Paragraphedeliste"/>
              <w:numPr>
                <w:ilvl w:val="0"/>
                <w:numId w:val="17"/>
              </w:numPr>
              <w:ind w:left="464"/>
              <w:jc w:val="both"/>
              <w:rPr>
                <w:rFonts w:ascii="Times New Roman" w:hAnsi="Times New Roman"/>
              </w:rPr>
            </w:pPr>
            <w:r w:rsidRPr="00FD484F">
              <w:rPr>
                <w:rFonts w:ascii="Times New Roman" w:hAnsi="Times New Roman"/>
                <w:b/>
              </w:rPr>
              <w:t>Surveiller la progression des espèces</w:t>
            </w:r>
            <w:r w:rsidR="00F2192F" w:rsidRPr="00FD484F">
              <w:rPr>
                <w:rFonts w:ascii="Times New Roman" w:hAnsi="Times New Roman"/>
                <w:b/>
              </w:rPr>
              <w:t xml:space="preserve"> invasives</w:t>
            </w:r>
          </w:p>
          <w:p w14:paraId="3D765E8F" w14:textId="77777777" w:rsidR="00F2192F" w:rsidRDefault="00F2192F" w:rsidP="00993C10">
            <w:pPr>
              <w:pStyle w:val="Paragraphedeliste"/>
              <w:numPr>
                <w:ilvl w:val="0"/>
                <w:numId w:val="17"/>
              </w:numPr>
              <w:ind w:left="464"/>
              <w:rPr>
                <w:rFonts w:ascii="Times New Roman" w:hAnsi="Times New Roman"/>
              </w:rPr>
            </w:pPr>
            <w:r>
              <w:rPr>
                <w:rFonts w:ascii="Times New Roman" w:hAnsi="Times New Roman"/>
              </w:rPr>
              <w:t>Mettre en œuvre des pratiques agricoles conformes aux objectifs de conservation des habitats et des espèces</w:t>
            </w:r>
          </w:p>
          <w:p w14:paraId="51B5D020" w14:textId="77777777" w:rsidR="00F2192F" w:rsidRPr="00FD484F" w:rsidRDefault="00F2192F" w:rsidP="00993C10">
            <w:pPr>
              <w:pStyle w:val="Paragraphedeliste"/>
              <w:numPr>
                <w:ilvl w:val="0"/>
                <w:numId w:val="17"/>
              </w:numPr>
              <w:ind w:left="464"/>
              <w:rPr>
                <w:rFonts w:ascii="Times New Roman" w:hAnsi="Times New Roman"/>
              </w:rPr>
            </w:pPr>
            <w:r w:rsidRPr="00FD484F">
              <w:rPr>
                <w:rFonts w:ascii="Times New Roman" w:hAnsi="Times New Roman"/>
              </w:rPr>
              <w:t>Limiter les perturbations d’origine anthropique sur les habitats naturels (fréquentation, aménagements)</w:t>
            </w:r>
          </w:p>
          <w:p w14:paraId="46FE4D98" w14:textId="77777777" w:rsidR="00F2192F" w:rsidRPr="000F62B3" w:rsidRDefault="00F2192F" w:rsidP="00993C10">
            <w:pPr>
              <w:pStyle w:val="Paragraphedeliste"/>
              <w:numPr>
                <w:ilvl w:val="0"/>
                <w:numId w:val="17"/>
              </w:numPr>
              <w:ind w:left="464"/>
              <w:jc w:val="both"/>
              <w:rPr>
                <w:rFonts w:ascii="Times New Roman" w:hAnsi="Times New Roman"/>
              </w:rPr>
            </w:pPr>
            <w:r w:rsidRPr="000F62B3">
              <w:rPr>
                <w:rFonts w:ascii="Times New Roman" w:hAnsi="Times New Roman"/>
              </w:rPr>
              <w:t>Faire évoluer l’accueil du public en tenant compte des dynamiques naturelles, tout en respectant les habitats et les espèces, les éléments patrimoniaux, l’intégration paysagère, l’harmonisation et la recherche de sobriété</w:t>
            </w:r>
          </w:p>
          <w:p w14:paraId="2DF75F51" w14:textId="77777777" w:rsidR="00F2192F" w:rsidRDefault="00F2192F" w:rsidP="00993C10">
            <w:pPr>
              <w:pStyle w:val="Paragraphedeliste"/>
              <w:numPr>
                <w:ilvl w:val="0"/>
                <w:numId w:val="17"/>
              </w:numPr>
              <w:ind w:left="464"/>
              <w:jc w:val="both"/>
              <w:rPr>
                <w:rFonts w:ascii="Times New Roman" w:hAnsi="Times New Roman"/>
              </w:rPr>
            </w:pPr>
            <w:r>
              <w:rPr>
                <w:rFonts w:ascii="Times New Roman" w:hAnsi="Times New Roman"/>
              </w:rPr>
              <w:t>Accompagner les propriétaires publics et privés pour la gestion de leurs espaces naturels</w:t>
            </w:r>
          </w:p>
          <w:p w14:paraId="0610697E" w14:textId="77777777" w:rsidR="00F2192F" w:rsidRPr="00FD484F" w:rsidRDefault="00F2192F" w:rsidP="00993C10">
            <w:pPr>
              <w:pStyle w:val="Paragraphedeliste"/>
              <w:numPr>
                <w:ilvl w:val="0"/>
                <w:numId w:val="17"/>
              </w:numPr>
              <w:ind w:left="464"/>
              <w:jc w:val="both"/>
              <w:rPr>
                <w:rFonts w:ascii="Times New Roman" w:hAnsi="Times New Roman"/>
              </w:rPr>
            </w:pPr>
            <w:r w:rsidRPr="00FD484F">
              <w:rPr>
                <w:rFonts w:ascii="Times New Roman" w:hAnsi="Times New Roman"/>
              </w:rPr>
              <w:t>Maintenir et développer la gestion partenariale avec les nombreux acteurs du territoire</w:t>
            </w:r>
          </w:p>
          <w:p w14:paraId="3EABA9B1" w14:textId="77777777" w:rsidR="00F2192F" w:rsidRPr="00C64EAC" w:rsidRDefault="00F2192F" w:rsidP="00993C10">
            <w:pPr>
              <w:pStyle w:val="Paragraphedeliste"/>
              <w:numPr>
                <w:ilvl w:val="0"/>
                <w:numId w:val="17"/>
              </w:numPr>
              <w:ind w:left="464"/>
              <w:jc w:val="both"/>
              <w:rPr>
                <w:rFonts w:ascii="Times New Roman" w:hAnsi="Times New Roman"/>
              </w:rPr>
            </w:pPr>
            <w:r w:rsidRPr="00FD484F">
              <w:rPr>
                <w:rFonts w:ascii="Times New Roman" w:hAnsi="Times New Roman"/>
                <w:b/>
              </w:rPr>
              <w:t>Faire connaître la réglementation et réguler les infractions ou incivilités</w:t>
            </w:r>
          </w:p>
          <w:p w14:paraId="5A99B780" w14:textId="77777777" w:rsidR="00F2192F" w:rsidRPr="00FD484F" w:rsidRDefault="00F2192F" w:rsidP="00993C10">
            <w:pPr>
              <w:pStyle w:val="Paragraphedeliste"/>
              <w:numPr>
                <w:ilvl w:val="0"/>
                <w:numId w:val="17"/>
              </w:numPr>
              <w:ind w:left="464"/>
              <w:jc w:val="both"/>
              <w:rPr>
                <w:rFonts w:ascii="Times New Roman" w:hAnsi="Times New Roman"/>
              </w:rPr>
            </w:pPr>
            <w:r w:rsidRPr="00FD484F">
              <w:rPr>
                <w:rFonts w:ascii="Times New Roman" w:hAnsi="Times New Roman"/>
              </w:rPr>
              <w:t>Maintenir et améliorer le partage des informations sur la gestion et les projets en cours sur le territoire avec l’ensemble des acteurs, et notamment les habitants</w:t>
            </w:r>
          </w:p>
          <w:p w14:paraId="62E8A209" w14:textId="77777777" w:rsidR="00F2192F" w:rsidRPr="00FD484F" w:rsidRDefault="00F2192F" w:rsidP="00993C10">
            <w:pPr>
              <w:pStyle w:val="Paragraphedeliste"/>
              <w:numPr>
                <w:ilvl w:val="0"/>
                <w:numId w:val="17"/>
              </w:numPr>
              <w:ind w:left="464"/>
              <w:jc w:val="both"/>
              <w:rPr>
                <w:rFonts w:ascii="Times New Roman" w:hAnsi="Times New Roman"/>
                <w:b/>
              </w:rPr>
            </w:pPr>
            <w:r w:rsidRPr="00FD484F">
              <w:rPr>
                <w:rFonts w:ascii="Times New Roman" w:hAnsi="Times New Roman"/>
                <w:b/>
              </w:rPr>
              <w:t>Développer la sensibilisation du public aux patrimoines paysager, naturel et culturel</w:t>
            </w:r>
          </w:p>
          <w:p w14:paraId="119D3067" w14:textId="77777777" w:rsidR="00F2192F" w:rsidRPr="00C64EAC" w:rsidRDefault="00F2192F" w:rsidP="00993C10">
            <w:pPr>
              <w:pStyle w:val="Paragraphedeliste"/>
              <w:numPr>
                <w:ilvl w:val="0"/>
                <w:numId w:val="17"/>
              </w:numPr>
              <w:ind w:left="464"/>
              <w:jc w:val="both"/>
              <w:rPr>
                <w:rFonts w:ascii="Times New Roman" w:hAnsi="Times New Roman"/>
              </w:rPr>
            </w:pPr>
            <w:r w:rsidRPr="00C64EAC">
              <w:rPr>
                <w:rFonts w:ascii="Times New Roman" w:hAnsi="Times New Roman"/>
              </w:rPr>
              <w:t>Accompagner la transmission de l’information à la population locale sur les évolutions du territoire (changement climatique, dynamique sédimentaire…)</w:t>
            </w:r>
          </w:p>
          <w:p w14:paraId="56569FEE" w14:textId="77777777" w:rsidR="00F2192F" w:rsidRDefault="00F2192F" w:rsidP="00993C10">
            <w:pPr>
              <w:pStyle w:val="Paragraphedeliste"/>
              <w:numPr>
                <w:ilvl w:val="0"/>
                <w:numId w:val="17"/>
              </w:numPr>
              <w:ind w:left="464"/>
              <w:jc w:val="both"/>
              <w:rPr>
                <w:rFonts w:ascii="Times New Roman" w:hAnsi="Times New Roman"/>
                <w:b/>
              </w:rPr>
            </w:pPr>
            <w:r w:rsidRPr="008157DB">
              <w:rPr>
                <w:rFonts w:ascii="Times New Roman" w:hAnsi="Times New Roman"/>
                <w:b/>
              </w:rPr>
              <w:t xml:space="preserve">Améliorer les connaissances des </w:t>
            </w:r>
            <w:r>
              <w:rPr>
                <w:rFonts w:ascii="Times New Roman" w:hAnsi="Times New Roman"/>
                <w:b/>
              </w:rPr>
              <w:t>habitats naturels et des espèces et suivre leur évolution pour optimiser la gestion du site et faciliter l’évaluation.</w:t>
            </w:r>
          </w:p>
          <w:p w14:paraId="5442565C" w14:textId="77777777" w:rsidR="00F2192F" w:rsidRPr="0022097E" w:rsidRDefault="00F2192F" w:rsidP="00993C10">
            <w:pPr>
              <w:pStyle w:val="Paragraphedeliste"/>
              <w:ind w:left="464"/>
              <w:jc w:val="both"/>
              <w:rPr>
                <w:rFonts w:ascii="Times New Roman" w:hAnsi="Times New Roman"/>
                <w:b/>
              </w:rPr>
            </w:pPr>
          </w:p>
        </w:tc>
      </w:tr>
    </w:tbl>
    <w:p w14:paraId="353E855B" w14:textId="77777777" w:rsidR="00F2192F" w:rsidRDefault="00F2192F" w:rsidP="00F2192F">
      <w:pPr>
        <w:spacing w:after="0" w:line="240" w:lineRule="auto"/>
        <w:rPr>
          <w:rFonts w:ascii="Times New Roman" w:hAnsi="Times New Roman"/>
          <w:b/>
        </w:rPr>
      </w:pPr>
    </w:p>
    <w:p w14:paraId="3A8EC0DC" w14:textId="77777777" w:rsidR="00F2192F" w:rsidRDefault="00F2192F" w:rsidP="00F2192F">
      <w:pPr>
        <w:spacing w:after="0" w:line="240" w:lineRule="auto"/>
        <w:rPr>
          <w:rFonts w:ascii="Times New Roman" w:hAnsi="Times New Roman"/>
          <w:b/>
        </w:rPr>
      </w:pPr>
    </w:p>
    <w:p w14:paraId="118998BB" w14:textId="77777777" w:rsidR="00F2192F" w:rsidRDefault="00F2192F" w:rsidP="00F2192F">
      <w:pPr>
        <w:spacing w:after="0" w:line="240" w:lineRule="auto"/>
        <w:rPr>
          <w:rFonts w:ascii="Times New Roman" w:hAnsi="Times New Roman"/>
          <w:b/>
        </w:rPr>
      </w:pPr>
    </w:p>
    <w:p w14:paraId="6E9DE169" w14:textId="77777777" w:rsidR="002379C8" w:rsidRDefault="002379C8" w:rsidP="002379C8">
      <w:pPr>
        <w:spacing w:after="0" w:line="240" w:lineRule="auto"/>
        <w:rPr>
          <w:rFonts w:ascii="Times New Roman" w:hAnsi="Times New Roman"/>
          <w:b/>
        </w:rPr>
      </w:pPr>
    </w:p>
    <w:p w14:paraId="4EB6EC52" w14:textId="77777777" w:rsidR="002379C8" w:rsidRDefault="002379C8" w:rsidP="002379C8">
      <w:pPr>
        <w:spacing w:after="0" w:line="240" w:lineRule="auto"/>
        <w:rPr>
          <w:rFonts w:ascii="Times New Roman" w:hAnsi="Times New Roman"/>
          <w:b/>
        </w:rPr>
      </w:pPr>
    </w:p>
    <w:p w14:paraId="5A94E0AD" w14:textId="77777777" w:rsidR="002379C8" w:rsidRDefault="002379C8" w:rsidP="002379C8">
      <w:pPr>
        <w:spacing w:after="0" w:line="240" w:lineRule="auto"/>
        <w:rPr>
          <w:rFonts w:ascii="Times New Roman" w:hAnsi="Times New Roman"/>
          <w:b/>
        </w:rPr>
      </w:pPr>
    </w:p>
    <w:p w14:paraId="1C7C335A" w14:textId="77777777" w:rsidR="002379C8" w:rsidRDefault="002379C8" w:rsidP="002379C8">
      <w:pPr>
        <w:spacing w:after="0" w:line="240" w:lineRule="auto"/>
        <w:rPr>
          <w:rFonts w:ascii="Times New Roman" w:hAnsi="Times New Roman"/>
          <w:b/>
        </w:rPr>
      </w:pPr>
    </w:p>
    <w:p w14:paraId="63CAC9C0" w14:textId="77777777" w:rsidR="002379C8" w:rsidRDefault="002379C8" w:rsidP="002379C8">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740160" behindDoc="0" locked="0" layoutInCell="1" allowOverlap="1" wp14:anchorId="7A39045A" wp14:editId="1CE1138A">
                <wp:simplePos x="0" y="0"/>
                <wp:positionH relativeFrom="margin">
                  <wp:align>right</wp:align>
                </wp:positionH>
                <wp:positionV relativeFrom="paragraph">
                  <wp:posOffset>71755</wp:posOffset>
                </wp:positionV>
                <wp:extent cx="6245860" cy="8714740"/>
                <wp:effectExtent l="0" t="0" r="2540" b="10160"/>
                <wp:wrapSquare wrapText="bothSides"/>
                <wp:docPr id="194" name="Groupe 194"/>
                <wp:cNvGraphicFramePr/>
                <a:graphic xmlns:a="http://schemas.openxmlformats.org/drawingml/2006/main">
                  <a:graphicData uri="http://schemas.microsoft.com/office/word/2010/wordprocessingGroup">
                    <wpg:wgp>
                      <wpg:cNvGrpSpPr/>
                      <wpg:grpSpPr>
                        <a:xfrm>
                          <a:off x="0" y="0"/>
                          <a:ext cx="6245860" cy="8714935"/>
                          <a:chOff x="-1" y="0"/>
                          <a:chExt cx="6246056" cy="8045009"/>
                        </a:xfrm>
                      </wpg:grpSpPr>
                      <wps:wsp>
                        <wps:cNvPr id="195" name="Zone de texte 2"/>
                        <wps:cNvSpPr txBox="1">
                          <a:spLocks noChangeArrowheads="1"/>
                        </wps:cNvSpPr>
                        <wps:spPr bwMode="auto">
                          <a:xfrm>
                            <a:off x="-1" y="0"/>
                            <a:ext cx="6238875" cy="8045009"/>
                          </a:xfrm>
                          <a:prstGeom prst="rect">
                            <a:avLst/>
                          </a:prstGeom>
                          <a:noFill/>
                          <a:ln w="9525">
                            <a:solidFill>
                              <a:srgbClr val="6EAB69"/>
                            </a:solidFill>
                            <a:miter lim="800000"/>
                            <a:headEnd/>
                            <a:tailEnd/>
                          </a:ln>
                        </wps:spPr>
                        <wps:txbx>
                          <w:txbxContent>
                            <w:p w14:paraId="05F8C206" w14:textId="77777777" w:rsidR="00947F9D" w:rsidRDefault="00947F9D" w:rsidP="002379C8"/>
                            <w:p w14:paraId="333824D1" w14:textId="77777777" w:rsidR="00947F9D" w:rsidRPr="001A68BC" w:rsidRDefault="00947F9D" w:rsidP="002379C8">
                              <w:pPr>
                                <w:spacing w:line="240" w:lineRule="auto"/>
                                <w:rPr>
                                  <w:rFonts w:ascii="Times New Roman" w:hAnsi="Times New Roman"/>
                                  <w:b/>
                                  <w:bCs/>
                                </w:rPr>
                              </w:pPr>
                              <w:r w:rsidRPr="001A68BC">
                                <w:rPr>
                                  <w:rFonts w:ascii="Times New Roman" w:hAnsi="Times New Roman"/>
                                  <w:b/>
                                  <w:bCs/>
                                </w:rPr>
                                <w:t>Contexte des mesures :</w:t>
                              </w:r>
                            </w:p>
                            <w:p w14:paraId="17B28924" w14:textId="269712E9" w:rsidR="00947F9D" w:rsidRPr="0013056E" w:rsidRDefault="00947F9D" w:rsidP="0013056E">
                              <w:pPr>
                                <w:spacing w:line="240" w:lineRule="auto"/>
                                <w:ind w:right="171"/>
                                <w:jc w:val="both"/>
                                <w:rPr>
                                  <w:rFonts w:ascii="Times New Roman" w:hAnsi="Times New Roman"/>
                                </w:rPr>
                              </w:pPr>
                              <w:r w:rsidRPr="0013056E">
                                <w:rPr>
                                  <w:rFonts w:ascii="Times New Roman" w:hAnsi="Times New Roman"/>
                                </w:rPr>
                                <w:t>Le territoire du DUG comporte de nombreuses espèces patrimoniales, floristiques comme faunistiques. Certaines de ces espèces sont suivies régulièrement afin de connaître leur tendance d’évolution ou d’évaluer l’effet de la gestion sur la biodiversité. Certaines espèces peuvent présenter un état de dégradation important (surfréquentation, surpiétinement, abroutissement et surpâturage, …). L’ensemble des mesures de gestion du présent document</w:t>
                              </w:r>
                              <w:r>
                                <w:rPr>
                                  <w:rFonts w:ascii="Times New Roman" w:hAnsi="Times New Roman"/>
                                </w:rPr>
                                <w:t xml:space="preserve"> </w:t>
                              </w:r>
                              <w:r w:rsidRPr="0013056E">
                                <w:rPr>
                                  <w:rFonts w:ascii="Times New Roman" w:hAnsi="Times New Roman"/>
                                </w:rPr>
                                <w:t>contribue</w:t>
                              </w:r>
                              <w:r>
                                <w:rPr>
                                  <w:rFonts w:ascii="Times New Roman" w:hAnsi="Times New Roman"/>
                                </w:rPr>
                                <w:t>nt</w:t>
                              </w:r>
                              <w:r w:rsidRPr="0013056E">
                                <w:rPr>
                                  <w:rFonts w:ascii="Times New Roman" w:hAnsi="Times New Roman"/>
                                </w:rPr>
                                <w:t xml:space="preserve"> à protéger et consolider ces espèces :</w:t>
                              </w:r>
                            </w:p>
                            <w:p w14:paraId="310412FB" w14:textId="6F271B5B" w:rsidR="00947F9D" w:rsidRPr="0013056E" w:rsidRDefault="00947F9D" w:rsidP="00FD484F">
                              <w:pPr>
                                <w:pStyle w:val="Paragraphedeliste"/>
                                <w:numPr>
                                  <w:ilvl w:val="0"/>
                                  <w:numId w:val="17"/>
                                </w:numPr>
                                <w:spacing w:line="240" w:lineRule="auto"/>
                                <w:ind w:right="171"/>
                                <w:jc w:val="both"/>
                                <w:rPr>
                                  <w:rFonts w:ascii="Times New Roman" w:hAnsi="Times New Roman"/>
                                </w:rPr>
                              </w:pPr>
                              <w:r w:rsidRPr="0013056E">
                                <w:rPr>
                                  <w:rFonts w:ascii="Times New Roman" w:hAnsi="Times New Roman"/>
                                </w:rPr>
                                <w:t>Mise en œuvre d’une gestion environnementale pour</w:t>
                              </w:r>
                              <w:r>
                                <w:rPr>
                                  <w:rFonts w:ascii="Times New Roman" w:hAnsi="Times New Roman"/>
                                </w:rPr>
                                <w:t xml:space="preserve"> restaurer et/ou</w:t>
                              </w:r>
                              <w:r w:rsidRPr="0013056E">
                                <w:rPr>
                                  <w:rFonts w:ascii="Times New Roman" w:hAnsi="Times New Roman"/>
                                </w:rPr>
                                <w:t xml:space="preserve"> préserver les habitats d’espèces ou les espèces</w:t>
                              </w:r>
                              <w:r>
                                <w:rPr>
                                  <w:rFonts w:ascii="Times New Roman" w:hAnsi="Times New Roman"/>
                                </w:rPr>
                                <w:t> : pelouses dunaires, mares, fourrés, boisements, cours d’eau, falaises, prés salés</w:t>
                              </w:r>
                              <w:r w:rsidRPr="0013056E">
                                <w:rPr>
                                  <w:rFonts w:ascii="Times New Roman" w:hAnsi="Times New Roman"/>
                                </w:rPr>
                                <w:t xml:space="preserve"> (cf mesures GES2)</w:t>
                              </w:r>
                            </w:p>
                            <w:p w14:paraId="04590286" w14:textId="77777777" w:rsidR="00947F9D" w:rsidRPr="0013056E" w:rsidRDefault="00947F9D" w:rsidP="00FD484F">
                              <w:pPr>
                                <w:pStyle w:val="Paragraphedeliste"/>
                                <w:numPr>
                                  <w:ilvl w:val="0"/>
                                  <w:numId w:val="17"/>
                                </w:numPr>
                                <w:spacing w:line="240" w:lineRule="auto"/>
                                <w:ind w:right="171"/>
                                <w:jc w:val="both"/>
                                <w:rPr>
                                  <w:rFonts w:ascii="Times New Roman" w:hAnsi="Times New Roman"/>
                                </w:rPr>
                              </w:pPr>
                              <w:r w:rsidRPr="0013056E">
                                <w:rPr>
                                  <w:rFonts w:ascii="Times New Roman" w:hAnsi="Times New Roman"/>
                                </w:rPr>
                                <w:t>Encadrement des usages pour inciter à des comportements respectueux de la biodiversité (cf mesures US1, US2 et US3) : canalisation de la fréquentation, bonnes pratiques, cahiers des charges agricoles (fertilisation, herbicides), chasse …</w:t>
                              </w:r>
                            </w:p>
                            <w:p w14:paraId="65C29243" w14:textId="77777777" w:rsidR="00947F9D" w:rsidRPr="0013056E" w:rsidRDefault="00947F9D" w:rsidP="00FD484F">
                              <w:pPr>
                                <w:pStyle w:val="Paragraphedeliste"/>
                                <w:numPr>
                                  <w:ilvl w:val="0"/>
                                  <w:numId w:val="17"/>
                                </w:numPr>
                                <w:spacing w:line="240" w:lineRule="auto"/>
                                <w:ind w:right="171"/>
                                <w:jc w:val="both"/>
                                <w:rPr>
                                  <w:rFonts w:ascii="Times New Roman" w:hAnsi="Times New Roman"/>
                                </w:rPr>
                              </w:pPr>
                              <w:r w:rsidRPr="0013056E">
                                <w:rPr>
                                  <w:rFonts w:ascii="Times New Roman" w:hAnsi="Times New Roman"/>
                                </w:rPr>
                                <w:t>Analyse des effets potentiels des projets d’aménagement ou de gestion sur la biodiversité, afin de supprimer, réduire ou compenser ces impacts (cf mesures GOUV3)</w:t>
                              </w:r>
                            </w:p>
                            <w:p w14:paraId="74720E65" w14:textId="033EFA72" w:rsidR="00947F9D" w:rsidRDefault="00947F9D" w:rsidP="00FD484F">
                              <w:pPr>
                                <w:pStyle w:val="Paragraphedeliste"/>
                                <w:numPr>
                                  <w:ilvl w:val="0"/>
                                  <w:numId w:val="17"/>
                                </w:numPr>
                                <w:spacing w:after="0" w:line="240" w:lineRule="auto"/>
                                <w:ind w:right="171"/>
                                <w:jc w:val="both"/>
                                <w:rPr>
                                  <w:rFonts w:ascii="Times New Roman" w:hAnsi="Times New Roman"/>
                                </w:rPr>
                              </w:pPr>
                              <w:r w:rsidRPr="0013056E">
                                <w:rPr>
                                  <w:rFonts w:ascii="Times New Roman" w:hAnsi="Times New Roman"/>
                                </w:rPr>
                                <w:t>Sensibilisation du public (cf mesures CS1)</w:t>
                              </w:r>
                            </w:p>
                            <w:p w14:paraId="221A968C" w14:textId="2FC280DD" w:rsidR="00947F9D" w:rsidRPr="0013056E" w:rsidRDefault="00947F9D" w:rsidP="00FD484F">
                              <w:pPr>
                                <w:pStyle w:val="Paragraphedeliste"/>
                                <w:numPr>
                                  <w:ilvl w:val="0"/>
                                  <w:numId w:val="17"/>
                                </w:numPr>
                                <w:spacing w:after="0" w:line="240" w:lineRule="auto"/>
                                <w:ind w:right="171"/>
                                <w:jc w:val="both"/>
                                <w:rPr>
                                  <w:rFonts w:ascii="Times New Roman" w:hAnsi="Times New Roman"/>
                                </w:rPr>
                              </w:pPr>
                              <w:r>
                                <w:rPr>
                                  <w:rFonts w:ascii="Times New Roman" w:hAnsi="Times New Roman"/>
                                </w:rPr>
                                <w:t>Faire respecter la réglementation sur les espèces protégées (interdiction de dégradation ou de destruction des espèces et de leurs habitats).</w:t>
                              </w:r>
                            </w:p>
                            <w:p w14:paraId="4D826A1E" w14:textId="7AB7F8E7" w:rsidR="00947F9D" w:rsidRPr="0013056E" w:rsidRDefault="00947F9D" w:rsidP="00FD484F">
                              <w:pPr>
                                <w:spacing w:line="240" w:lineRule="auto"/>
                                <w:jc w:val="both"/>
                                <w:rPr>
                                  <w:rFonts w:ascii="Times New Roman" w:hAnsi="Times New Roman"/>
                                  <w:bCs/>
                                </w:rPr>
                              </w:pPr>
                              <w:r>
                                <w:rPr>
                                  <w:rFonts w:ascii="Times New Roman" w:hAnsi="Times New Roman"/>
                                  <w:bCs/>
                                </w:rPr>
                                <w:t>D</w:t>
                              </w:r>
                              <w:r w:rsidRPr="0013056E">
                                <w:rPr>
                                  <w:rFonts w:ascii="Times New Roman" w:hAnsi="Times New Roman"/>
                                  <w:bCs/>
                                </w:rPr>
                                <w:t xml:space="preserve">es actions </w:t>
                              </w:r>
                              <w:r>
                                <w:rPr>
                                  <w:rFonts w:ascii="Times New Roman" w:hAnsi="Times New Roman"/>
                                  <w:bCs/>
                                </w:rPr>
                                <w:t xml:space="preserve">complémentaires, </w:t>
                              </w:r>
                              <w:r w:rsidRPr="0013056E">
                                <w:rPr>
                                  <w:rFonts w:ascii="Times New Roman" w:hAnsi="Times New Roman"/>
                                  <w:bCs/>
                                </w:rPr>
                                <w:t>spécifiques et ciblées</w:t>
                              </w:r>
                              <w:r>
                                <w:rPr>
                                  <w:rFonts w:ascii="Times New Roman" w:hAnsi="Times New Roman"/>
                                  <w:bCs/>
                                </w:rPr>
                                <w:t>,</w:t>
                              </w:r>
                              <w:r w:rsidRPr="0013056E">
                                <w:rPr>
                                  <w:rFonts w:ascii="Times New Roman" w:hAnsi="Times New Roman"/>
                                  <w:bCs/>
                                </w:rPr>
                                <w:t xml:space="preserve"> peuvent favoriser des espèces </w:t>
                              </w:r>
                              <w:r>
                                <w:rPr>
                                  <w:rFonts w:ascii="Times New Roman" w:hAnsi="Times New Roman"/>
                                  <w:bCs/>
                                </w:rPr>
                                <w:t xml:space="preserve">remarquables </w:t>
                              </w:r>
                              <w:r w:rsidRPr="0013056E">
                                <w:rPr>
                                  <w:rFonts w:ascii="Times New Roman" w:hAnsi="Times New Roman"/>
                                  <w:bCs/>
                                </w:rPr>
                                <w:t>précises </w:t>
                              </w:r>
                              <w:r>
                                <w:rPr>
                                  <w:rFonts w:ascii="Times New Roman" w:hAnsi="Times New Roman"/>
                                  <w:bCs/>
                                </w:rPr>
                                <w:t xml:space="preserve">(flore, amphibiens, oiseaux…) : </w:t>
                              </w:r>
                              <w:r w:rsidRPr="0013056E">
                                <w:rPr>
                                  <w:rFonts w:ascii="Times New Roman" w:hAnsi="Times New Roman"/>
                                  <w:bCs/>
                                </w:rPr>
                                <w:t>mise en défens, aménagements de sites pour l’accueil et la reproduction d’espèces</w:t>
                              </w:r>
                              <w:r>
                                <w:rPr>
                                  <w:rFonts w:ascii="Times New Roman" w:hAnsi="Times New Roman"/>
                                  <w:bCs/>
                                </w:rPr>
                                <w:t>…</w:t>
                              </w:r>
                            </w:p>
                            <w:p w14:paraId="2C5C9C51" w14:textId="273CB134" w:rsidR="00947F9D" w:rsidRPr="003627DE" w:rsidRDefault="00947F9D" w:rsidP="00FD484F">
                              <w:pPr>
                                <w:spacing w:line="240" w:lineRule="auto"/>
                                <w:jc w:val="both"/>
                                <w:rPr>
                                  <w:rFonts w:ascii="Times New Roman" w:hAnsi="Times New Roman"/>
                                  <w:bCs/>
                                </w:rPr>
                              </w:pPr>
                              <w:r>
                                <w:rPr>
                                  <w:rFonts w:ascii="Times New Roman" w:hAnsi="Times New Roman"/>
                                  <w:bCs/>
                                </w:rPr>
                                <w:t xml:space="preserve">A l’inverse, il existe aussi sur le territoire des espèces indésirables qu’il faut maîtriser voire éradiquer : ce sont les espèces envahissantes, avérées ou potentielles. Le contrôle de ces stations est difficile, et il est souvent nécessaire de cumuler plusieurs opérations de veille, de lutte et d’entretien pour parvenir à les contenir. </w:t>
                              </w:r>
                            </w:p>
                            <w:p w14:paraId="3E5F611C" w14:textId="77777777" w:rsidR="00947F9D" w:rsidRPr="001A68BC" w:rsidRDefault="00947F9D" w:rsidP="002379C8">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6AB23818" w14:textId="77777777" w:rsidR="00947F9D" w:rsidRDefault="00947F9D" w:rsidP="00FD484F">
                              <w:pPr>
                                <w:spacing w:line="240" w:lineRule="auto"/>
                                <w:jc w:val="both"/>
                                <w:rPr>
                                  <w:rFonts w:ascii="Times New Roman" w:hAnsi="Times New Roman"/>
                                  <w:bCs/>
                                </w:rPr>
                              </w:pP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co</w:t>
                              </w:r>
                              <w:r>
                                <w:rPr>
                                  <w:rFonts w:ascii="Times New Roman" w:hAnsi="Times New Roman"/>
                                  <w:bCs/>
                                </w:rPr>
                                <w:t>mmunication et sensibilisation…</w:t>
                              </w:r>
                            </w:p>
                            <w:p w14:paraId="521EEDEC" w14:textId="114B68B5" w:rsidR="00947F9D" w:rsidRPr="005B01CA" w:rsidRDefault="00947F9D" w:rsidP="00FD484F">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 terrestres ou marins, professionnels ou de loisirs (accueil du public, agriculture,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 chantiers bénévoles…).</w:t>
                              </w:r>
                            </w:p>
                            <w:p w14:paraId="5BACDAD3" w14:textId="77777777" w:rsidR="00947F9D" w:rsidRPr="00FD37A0" w:rsidRDefault="00947F9D" w:rsidP="002379C8">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41060DD0" w14:textId="77777777" w:rsidR="00947F9D" w:rsidRPr="00FC1948" w:rsidRDefault="00947F9D" w:rsidP="00FD484F">
                              <w:pPr>
                                <w:pStyle w:val="Paragraphedeliste"/>
                                <w:numPr>
                                  <w:ilvl w:val="0"/>
                                  <w:numId w:val="17"/>
                                </w:numPr>
                                <w:spacing w:line="240" w:lineRule="auto"/>
                                <w:rPr>
                                  <w:rFonts w:ascii="Times New Roman" w:hAnsi="Times New Roman"/>
                                </w:rPr>
                              </w:pPr>
                              <w:r>
                                <w:rPr>
                                  <w:rFonts w:ascii="Times New Roman" w:hAnsi="Times New Roman"/>
                                </w:rPr>
                                <w:t>Maintien ou amélioration de l’état de conservation des espèces patrimoniales</w:t>
                              </w:r>
                            </w:p>
                            <w:p w14:paraId="6FA95F16" w14:textId="0E046CF4" w:rsidR="00947F9D" w:rsidRPr="00FC1948" w:rsidRDefault="00947F9D" w:rsidP="00FC1948">
                              <w:pPr>
                                <w:pStyle w:val="Paragraphedeliste"/>
                                <w:numPr>
                                  <w:ilvl w:val="0"/>
                                  <w:numId w:val="17"/>
                                </w:numPr>
                                <w:spacing w:line="240" w:lineRule="auto"/>
                                <w:rPr>
                                  <w:rFonts w:ascii="Times New Roman" w:hAnsi="Times New Roman"/>
                                </w:rPr>
                              </w:pPr>
                              <w:r w:rsidRPr="00FC1948">
                                <w:rPr>
                                  <w:rFonts w:ascii="Times New Roman" w:hAnsi="Times New Roman"/>
                                </w:rPr>
                                <w:t>Retour ou installation de nouvelles espèces remarquables sur le territoire</w:t>
                              </w:r>
                            </w:p>
                            <w:p w14:paraId="7BB45A04" w14:textId="440C3671" w:rsidR="00947F9D" w:rsidRPr="00FC1948" w:rsidRDefault="00947F9D" w:rsidP="00FC1948">
                              <w:pPr>
                                <w:pStyle w:val="Paragraphedeliste"/>
                                <w:numPr>
                                  <w:ilvl w:val="0"/>
                                  <w:numId w:val="17"/>
                                </w:numPr>
                                <w:spacing w:line="240" w:lineRule="auto"/>
                                <w:rPr>
                                  <w:rFonts w:ascii="Times New Roman" w:hAnsi="Times New Roman"/>
                                </w:rPr>
                              </w:pPr>
                              <w:r w:rsidRPr="00FC1948">
                                <w:rPr>
                                  <w:rFonts w:ascii="Times New Roman" w:hAnsi="Times New Roman"/>
                                </w:rPr>
                                <w:t>Consolidation des populations d’espèces remarquables fragilisées : développement des effectifs, amélioration du succès reproducteur</w:t>
                              </w:r>
                            </w:p>
                            <w:p w14:paraId="23915EBA" w14:textId="5C071DED" w:rsidR="00947F9D" w:rsidRDefault="00947F9D" w:rsidP="00FC1948">
                              <w:pPr>
                                <w:pStyle w:val="Paragraphedeliste"/>
                                <w:numPr>
                                  <w:ilvl w:val="0"/>
                                  <w:numId w:val="17"/>
                                </w:numPr>
                                <w:spacing w:line="240" w:lineRule="auto"/>
                                <w:rPr>
                                  <w:rFonts w:ascii="Times New Roman" w:hAnsi="Times New Roman"/>
                                </w:rPr>
                              </w:pPr>
                              <w:r w:rsidRPr="00FC1948">
                                <w:rPr>
                                  <w:rFonts w:ascii="Times New Roman" w:hAnsi="Times New Roman"/>
                                </w:rPr>
                                <w:t>Diminution des perturbations et dérangements d’espèces</w:t>
                              </w:r>
                            </w:p>
                            <w:p w14:paraId="1813F1E1" w14:textId="023E1351" w:rsidR="00947F9D" w:rsidRPr="00FC1948" w:rsidRDefault="00947F9D" w:rsidP="00FC1948">
                              <w:pPr>
                                <w:pStyle w:val="Paragraphedeliste"/>
                                <w:numPr>
                                  <w:ilvl w:val="0"/>
                                  <w:numId w:val="17"/>
                                </w:numPr>
                                <w:spacing w:line="240" w:lineRule="auto"/>
                                <w:rPr>
                                  <w:rFonts w:ascii="Times New Roman" w:hAnsi="Times New Roman"/>
                                </w:rPr>
                              </w:pPr>
                              <w:r>
                                <w:rPr>
                                  <w:rFonts w:ascii="Times New Roman" w:hAnsi="Times New Roman"/>
                                </w:rPr>
                                <w:t xml:space="preserve">Limitation </w:t>
                              </w:r>
                            </w:p>
                            <w:p w14:paraId="050F27FE" w14:textId="5A9972A3" w:rsidR="00947F9D" w:rsidRDefault="00947F9D" w:rsidP="00993C10">
                              <w:pPr>
                                <w:pStyle w:val="Paragraphedeliste"/>
                                <w:numPr>
                                  <w:ilvl w:val="0"/>
                                  <w:numId w:val="17"/>
                                </w:numPr>
                                <w:spacing w:after="0" w:line="240" w:lineRule="auto"/>
                                <w:rPr>
                                  <w:rFonts w:ascii="Times New Roman" w:hAnsi="Times New Roman"/>
                                </w:rPr>
                              </w:pPr>
                              <w:r w:rsidRPr="00993C10">
                                <w:rPr>
                                  <w:rFonts w:ascii="Times New Roman" w:hAnsi="Times New Roman"/>
                                </w:rPr>
                                <w:t>Réduction en nombre et surface des stations d’espèces envahissantes</w:t>
                              </w:r>
                            </w:p>
                          </w:txbxContent>
                        </wps:txbx>
                        <wps:bodyPr rot="0" vert="horz" wrap="square" lIns="91440" tIns="45720" rIns="91440" bIns="45720" anchor="t" anchorCtr="0">
                          <a:noAutofit/>
                        </wps:bodyPr>
                      </wps:wsp>
                      <wps:wsp>
                        <wps:cNvPr id="196" name="Zone de texte 2"/>
                        <wps:cNvSpPr txBox="1">
                          <a:spLocks noChangeArrowheads="1"/>
                        </wps:cNvSpPr>
                        <wps:spPr bwMode="auto">
                          <a:xfrm>
                            <a:off x="9524" y="9525"/>
                            <a:ext cx="6236531" cy="323850"/>
                          </a:xfrm>
                          <a:prstGeom prst="rect">
                            <a:avLst/>
                          </a:prstGeom>
                          <a:solidFill>
                            <a:schemeClr val="accent3">
                              <a:lumMod val="40000"/>
                              <a:lumOff val="60000"/>
                            </a:schemeClr>
                          </a:solidFill>
                          <a:ln w="9525">
                            <a:noFill/>
                            <a:miter lim="800000"/>
                            <a:headEnd/>
                            <a:tailEnd/>
                          </a:ln>
                        </wps:spPr>
                        <wps:txbx>
                          <w:txbxContent>
                            <w:p w14:paraId="57AF4670" w14:textId="053E4D6E" w:rsidR="00947F9D" w:rsidRPr="003A13AF" w:rsidRDefault="00947F9D" w:rsidP="002379C8">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GES3 – Gérer les espèces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39045A" id="Groupe 194" o:spid="_x0000_s1107" style="position:absolute;margin-left:440.6pt;margin-top:5.65pt;width:491.8pt;height:686.2pt;z-index:251740160;mso-position-horizontal:right;mso-position-horizontal-relative:margin;mso-width-relative:margin;mso-height-relative:margin" coordorigin="" coordsize="62460,8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">
                <v:shape id="_x0000_s1108" type="#_x0000_t202" style="position:absolute;width:62388;height:80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" filled="f" strokecolor="#6eab69">
                  <v:textbox>
                    <w:txbxContent>
                      <w:p w14:paraId="05F8C206" w14:textId="77777777" w:rsidR="00947F9D" w:rsidRDefault="00947F9D" w:rsidP="002379C8"/>
                      <w:p w14:paraId="333824D1" w14:textId="77777777" w:rsidR="00947F9D" w:rsidRPr="001A68BC" w:rsidRDefault="00947F9D" w:rsidP="002379C8">
                        <w:pPr>
                          <w:spacing w:line="240" w:lineRule="auto"/>
                          <w:rPr>
                            <w:rFonts w:ascii="Times New Roman" w:hAnsi="Times New Roman"/>
                            <w:b/>
                            <w:bCs/>
                          </w:rPr>
                        </w:pPr>
                        <w:r w:rsidRPr="001A68BC">
                          <w:rPr>
                            <w:rFonts w:ascii="Times New Roman" w:hAnsi="Times New Roman"/>
                            <w:b/>
                            <w:bCs/>
                          </w:rPr>
                          <w:t>Contexte des mesures :</w:t>
                        </w:r>
                      </w:p>
                      <w:p w14:paraId="17B28924" w14:textId="269712E9" w:rsidR="00947F9D" w:rsidRPr="0013056E" w:rsidRDefault="00947F9D" w:rsidP="0013056E">
                        <w:pPr>
                          <w:spacing w:line="240" w:lineRule="auto"/>
                          <w:ind w:right="171"/>
                          <w:jc w:val="both"/>
                          <w:rPr>
                            <w:rFonts w:ascii="Times New Roman" w:hAnsi="Times New Roman"/>
                          </w:rPr>
                        </w:pPr>
                        <w:r w:rsidRPr="0013056E">
                          <w:rPr>
                            <w:rFonts w:ascii="Times New Roman" w:hAnsi="Times New Roman"/>
                          </w:rPr>
                          <w:t>Le territoire du DUG comporte de nombreuses espèces patrimoniales, floristiques comme faunistiques. Certaines de ces espèces sont suivies régulièrement afin de connaître leur tendance d’évolution ou d’évaluer l’effet de la gestion sur la biodiversité. Certaines espèces peuvent présenter un état de dégradation important (surfréquentation, surpiétinement, abroutissement et surpâturage, …). L’ensemble des mesures de gestion du présent document</w:t>
                        </w:r>
                        <w:r>
                          <w:rPr>
                            <w:rFonts w:ascii="Times New Roman" w:hAnsi="Times New Roman"/>
                          </w:rPr>
                          <w:t xml:space="preserve"> </w:t>
                        </w:r>
                        <w:r w:rsidRPr="0013056E">
                          <w:rPr>
                            <w:rFonts w:ascii="Times New Roman" w:hAnsi="Times New Roman"/>
                          </w:rPr>
                          <w:t>contribue</w:t>
                        </w:r>
                        <w:r>
                          <w:rPr>
                            <w:rFonts w:ascii="Times New Roman" w:hAnsi="Times New Roman"/>
                          </w:rPr>
                          <w:t>nt</w:t>
                        </w:r>
                        <w:r w:rsidRPr="0013056E">
                          <w:rPr>
                            <w:rFonts w:ascii="Times New Roman" w:hAnsi="Times New Roman"/>
                          </w:rPr>
                          <w:t xml:space="preserve"> à protéger et consolider ces espèces :</w:t>
                        </w:r>
                      </w:p>
                      <w:p w14:paraId="310412FB" w14:textId="6F271B5B" w:rsidR="00947F9D" w:rsidRPr="0013056E" w:rsidRDefault="00947F9D" w:rsidP="00FD484F">
                        <w:pPr>
                          <w:pStyle w:val="Paragraphedeliste"/>
                          <w:numPr>
                            <w:ilvl w:val="0"/>
                            <w:numId w:val="17"/>
                          </w:numPr>
                          <w:spacing w:line="240" w:lineRule="auto"/>
                          <w:ind w:right="171"/>
                          <w:jc w:val="both"/>
                          <w:rPr>
                            <w:rFonts w:ascii="Times New Roman" w:hAnsi="Times New Roman"/>
                          </w:rPr>
                        </w:pPr>
                        <w:r w:rsidRPr="0013056E">
                          <w:rPr>
                            <w:rFonts w:ascii="Times New Roman" w:hAnsi="Times New Roman"/>
                          </w:rPr>
                          <w:t>Mise en œuvre d’une gestion environnementale pour</w:t>
                        </w:r>
                        <w:r>
                          <w:rPr>
                            <w:rFonts w:ascii="Times New Roman" w:hAnsi="Times New Roman"/>
                          </w:rPr>
                          <w:t xml:space="preserve"> restaurer et/ou</w:t>
                        </w:r>
                        <w:r w:rsidRPr="0013056E">
                          <w:rPr>
                            <w:rFonts w:ascii="Times New Roman" w:hAnsi="Times New Roman"/>
                          </w:rPr>
                          <w:t xml:space="preserve"> préserver les habitats d’espèces ou les espèces</w:t>
                        </w:r>
                        <w:r>
                          <w:rPr>
                            <w:rFonts w:ascii="Times New Roman" w:hAnsi="Times New Roman"/>
                          </w:rPr>
                          <w:t> : pelouses dunaires, mares, fourrés, boisements, cours d’eau, falaises, prés salés</w:t>
                        </w:r>
                        <w:r w:rsidRPr="0013056E">
                          <w:rPr>
                            <w:rFonts w:ascii="Times New Roman" w:hAnsi="Times New Roman"/>
                          </w:rPr>
                          <w:t xml:space="preserve"> (cf mesures GES2)</w:t>
                        </w:r>
                      </w:p>
                      <w:p w14:paraId="04590286" w14:textId="77777777" w:rsidR="00947F9D" w:rsidRPr="0013056E" w:rsidRDefault="00947F9D" w:rsidP="00FD484F">
                        <w:pPr>
                          <w:pStyle w:val="Paragraphedeliste"/>
                          <w:numPr>
                            <w:ilvl w:val="0"/>
                            <w:numId w:val="17"/>
                          </w:numPr>
                          <w:spacing w:line="240" w:lineRule="auto"/>
                          <w:ind w:right="171"/>
                          <w:jc w:val="both"/>
                          <w:rPr>
                            <w:rFonts w:ascii="Times New Roman" w:hAnsi="Times New Roman"/>
                          </w:rPr>
                        </w:pPr>
                        <w:r w:rsidRPr="0013056E">
                          <w:rPr>
                            <w:rFonts w:ascii="Times New Roman" w:hAnsi="Times New Roman"/>
                          </w:rPr>
                          <w:t>Encadrement des usages pour inciter à des comportements respectueux de la biodiversité (cf mesures US1, US2 et US3) : canalisation de la fréquentation, bonnes pratiques, cahiers des charges agricoles (fertilisation, herbicides), chasse …</w:t>
                        </w:r>
                      </w:p>
                      <w:p w14:paraId="65C29243" w14:textId="77777777" w:rsidR="00947F9D" w:rsidRPr="0013056E" w:rsidRDefault="00947F9D" w:rsidP="00FD484F">
                        <w:pPr>
                          <w:pStyle w:val="Paragraphedeliste"/>
                          <w:numPr>
                            <w:ilvl w:val="0"/>
                            <w:numId w:val="17"/>
                          </w:numPr>
                          <w:spacing w:line="240" w:lineRule="auto"/>
                          <w:ind w:right="171"/>
                          <w:jc w:val="both"/>
                          <w:rPr>
                            <w:rFonts w:ascii="Times New Roman" w:hAnsi="Times New Roman"/>
                          </w:rPr>
                        </w:pPr>
                        <w:r w:rsidRPr="0013056E">
                          <w:rPr>
                            <w:rFonts w:ascii="Times New Roman" w:hAnsi="Times New Roman"/>
                          </w:rPr>
                          <w:t>Analyse des effets potentiels des projets d’aménagement ou de gestion sur la biodiversité, afin de supprimer, réduire ou compenser ces impacts (cf mesures GOUV3)</w:t>
                        </w:r>
                      </w:p>
                      <w:p w14:paraId="74720E65" w14:textId="033EFA72" w:rsidR="00947F9D" w:rsidRDefault="00947F9D" w:rsidP="00FD484F">
                        <w:pPr>
                          <w:pStyle w:val="Paragraphedeliste"/>
                          <w:numPr>
                            <w:ilvl w:val="0"/>
                            <w:numId w:val="17"/>
                          </w:numPr>
                          <w:spacing w:after="0" w:line="240" w:lineRule="auto"/>
                          <w:ind w:right="171"/>
                          <w:jc w:val="both"/>
                          <w:rPr>
                            <w:rFonts w:ascii="Times New Roman" w:hAnsi="Times New Roman"/>
                          </w:rPr>
                        </w:pPr>
                        <w:r w:rsidRPr="0013056E">
                          <w:rPr>
                            <w:rFonts w:ascii="Times New Roman" w:hAnsi="Times New Roman"/>
                          </w:rPr>
                          <w:t>Sensibilisation du public (cf mesures CS1)</w:t>
                        </w:r>
                      </w:p>
                      <w:p w14:paraId="221A968C" w14:textId="2FC280DD" w:rsidR="00947F9D" w:rsidRPr="0013056E" w:rsidRDefault="00947F9D" w:rsidP="00FD484F">
                        <w:pPr>
                          <w:pStyle w:val="Paragraphedeliste"/>
                          <w:numPr>
                            <w:ilvl w:val="0"/>
                            <w:numId w:val="17"/>
                          </w:numPr>
                          <w:spacing w:after="0" w:line="240" w:lineRule="auto"/>
                          <w:ind w:right="171"/>
                          <w:jc w:val="both"/>
                          <w:rPr>
                            <w:rFonts w:ascii="Times New Roman" w:hAnsi="Times New Roman"/>
                          </w:rPr>
                        </w:pPr>
                        <w:r>
                          <w:rPr>
                            <w:rFonts w:ascii="Times New Roman" w:hAnsi="Times New Roman"/>
                          </w:rPr>
                          <w:t>Faire respecter la réglementation sur les espèces protégées (interdiction de dégradation ou de destruction des espèces et de leurs habitats).</w:t>
                        </w:r>
                      </w:p>
                      <w:p w14:paraId="4D826A1E" w14:textId="7AB7F8E7" w:rsidR="00947F9D" w:rsidRPr="0013056E" w:rsidRDefault="00947F9D" w:rsidP="00FD484F">
                        <w:pPr>
                          <w:spacing w:line="240" w:lineRule="auto"/>
                          <w:jc w:val="both"/>
                          <w:rPr>
                            <w:rFonts w:ascii="Times New Roman" w:hAnsi="Times New Roman"/>
                            <w:bCs/>
                          </w:rPr>
                        </w:pPr>
                        <w:r>
                          <w:rPr>
                            <w:rFonts w:ascii="Times New Roman" w:hAnsi="Times New Roman"/>
                            <w:bCs/>
                          </w:rPr>
                          <w:t>D</w:t>
                        </w:r>
                        <w:r w:rsidRPr="0013056E">
                          <w:rPr>
                            <w:rFonts w:ascii="Times New Roman" w:hAnsi="Times New Roman"/>
                            <w:bCs/>
                          </w:rPr>
                          <w:t xml:space="preserve">es actions </w:t>
                        </w:r>
                        <w:r>
                          <w:rPr>
                            <w:rFonts w:ascii="Times New Roman" w:hAnsi="Times New Roman"/>
                            <w:bCs/>
                          </w:rPr>
                          <w:t xml:space="preserve">complémentaires, </w:t>
                        </w:r>
                        <w:r w:rsidRPr="0013056E">
                          <w:rPr>
                            <w:rFonts w:ascii="Times New Roman" w:hAnsi="Times New Roman"/>
                            <w:bCs/>
                          </w:rPr>
                          <w:t>spécifiques et ciblées</w:t>
                        </w:r>
                        <w:r>
                          <w:rPr>
                            <w:rFonts w:ascii="Times New Roman" w:hAnsi="Times New Roman"/>
                            <w:bCs/>
                          </w:rPr>
                          <w:t>,</w:t>
                        </w:r>
                        <w:r w:rsidRPr="0013056E">
                          <w:rPr>
                            <w:rFonts w:ascii="Times New Roman" w:hAnsi="Times New Roman"/>
                            <w:bCs/>
                          </w:rPr>
                          <w:t xml:space="preserve"> peuvent favoriser des espèces </w:t>
                        </w:r>
                        <w:r>
                          <w:rPr>
                            <w:rFonts w:ascii="Times New Roman" w:hAnsi="Times New Roman"/>
                            <w:bCs/>
                          </w:rPr>
                          <w:t xml:space="preserve">remarquables </w:t>
                        </w:r>
                        <w:r w:rsidRPr="0013056E">
                          <w:rPr>
                            <w:rFonts w:ascii="Times New Roman" w:hAnsi="Times New Roman"/>
                            <w:bCs/>
                          </w:rPr>
                          <w:t>précises </w:t>
                        </w:r>
                        <w:r>
                          <w:rPr>
                            <w:rFonts w:ascii="Times New Roman" w:hAnsi="Times New Roman"/>
                            <w:bCs/>
                          </w:rPr>
                          <w:t xml:space="preserve">(flore, amphibiens, oiseaux…) : </w:t>
                        </w:r>
                        <w:r w:rsidRPr="0013056E">
                          <w:rPr>
                            <w:rFonts w:ascii="Times New Roman" w:hAnsi="Times New Roman"/>
                            <w:bCs/>
                          </w:rPr>
                          <w:t>mise en défens, aménagements de sites pour l’accueil et la reproduction d’espèces</w:t>
                        </w:r>
                        <w:r>
                          <w:rPr>
                            <w:rFonts w:ascii="Times New Roman" w:hAnsi="Times New Roman"/>
                            <w:bCs/>
                          </w:rPr>
                          <w:t>…</w:t>
                        </w:r>
                      </w:p>
                      <w:p w14:paraId="2C5C9C51" w14:textId="273CB134" w:rsidR="00947F9D" w:rsidRPr="003627DE" w:rsidRDefault="00947F9D" w:rsidP="00FD484F">
                        <w:pPr>
                          <w:spacing w:line="240" w:lineRule="auto"/>
                          <w:jc w:val="both"/>
                          <w:rPr>
                            <w:rFonts w:ascii="Times New Roman" w:hAnsi="Times New Roman"/>
                            <w:bCs/>
                          </w:rPr>
                        </w:pPr>
                        <w:r>
                          <w:rPr>
                            <w:rFonts w:ascii="Times New Roman" w:hAnsi="Times New Roman"/>
                            <w:bCs/>
                          </w:rPr>
                          <w:t xml:space="preserve">A l’inverse, il existe aussi sur le territoire des espèces indésirables qu’il faut maîtriser voire éradiquer : ce sont les espèces envahissantes, avérées ou potentielles. Le contrôle de ces stations est difficile, et il est souvent nécessaire de cumuler plusieurs opérations de veille, de lutte et d’entretien pour parvenir à les contenir. </w:t>
                        </w:r>
                      </w:p>
                      <w:p w14:paraId="3E5F611C" w14:textId="77777777" w:rsidR="00947F9D" w:rsidRPr="001A68BC" w:rsidRDefault="00947F9D" w:rsidP="002379C8">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6AB23818" w14:textId="77777777" w:rsidR="00947F9D" w:rsidRDefault="00947F9D" w:rsidP="00FD484F">
                        <w:pPr>
                          <w:spacing w:line="240" w:lineRule="auto"/>
                          <w:jc w:val="both"/>
                          <w:rPr>
                            <w:rFonts w:ascii="Times New Roman" w:hAnsi="Times New Roman"/>
                            <w:bCs/>
                          </w:rPr>
                        </w:pP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co</w:t>
                        </w:r>
                        <w:r>
                          <w:rPr>
                            <w:rFonts w:ascii="Times New Roman" w:hAnsi="Times New Roman"/>
                            <w:bCs/>
                          </w:rPr>
                          <w:t>mmunication et sensibilisation…</w:t>
                        </w:r>
                      </w:p>
                      <w:p w14:paraId="521EEDEC" w14:textId="114B68B5" w:rsidR="00947F9D" w:rsidRPr="005B01CA" w:rsidRDefault="00947F9D" w:rsidP="00FD484F">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 terrestres ou marins, professionnels ou de loisirs (accueil du public, agriculture,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 chantiers bénévoles…).</w:t>
                        </w:r>
                      </w:p>
                      <w:p w14:paraId="5BACDAD3" w14:textId="77777777" w:rsidR="00947F9D" w:rsidRPr="00FD37A0" w:rsidRDefault="00947F9D" w:rsidP="002379C8">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41060DD0" w14:textId="77777777" w:rsidR="00947F9D" w:rsidRPr="00FC1948" w:rsidRDefault="00947F9D" w:rsidP="00FD484F">
                        <w:pPr>
                          <w:pStyle w:val="Paragraphedeliste"/>
                          <w:numPr>
                            <w:ilvl w:val="0"/>
                            <w:numId w:val="17"/>
                          </w:numPr>
                          <w:spacing w:line="240" w:lineRule="auto"/>
                          <w:rPr>
                            <w:rFonts w:ascii="Times New Roman" w:hAnsi="Times New Roman"/>
                          </w:rPr>
                        </w:pPr>
                        <w:r>
                          <w:rPr>
                            <w:rFonts w:ascii="Times New Roman" w:hAnsi="Times New Roman"/>
                          </w:rPr>
                          <w:t>Maintien ou amélioration de l’état de conservation des espèces patrimoniales</w:t>
                        </w:r>
                      </w:p>
                      <w:p w14:paraId="6FA95F16" w14:textId="0E046CF4" w:rsidR="00947F9D" w:rsidRPr="00FC1948" w:rsidRDefault="00947F9D" w:rsidP="00FC1948">
                        <w:pPr>
                          <w:pStyle w:val="Paragraphedeliste"/>
                          <w:numPr>
                            <w:ilvl w:val="0"/>
                            <w:numId w:val="17"/>
                          </w:numPr>
                          <w:spacing w:line="240" w:lineRule="auto"/>
                          <w:rPr>
                            <w:rFonts w:ascii="Times New Roman" w:hAnsi="Times New Roman"/>
                          </w:rPr>
                        </w:pPr>
                        <w:r w:rsidRPr="00FC1948">
                          <w:rPr>
                            <w:rFonts w:ascii="Times New Roman" w:hAnsi="Times New Roman"/>
                          </w:rPr>
                          <w:t>Retour ou installation de nouvelles espèces remarquables sur le territoire</w:t>
                        </w:r>
                      </w:p>
                      <w:p w14:paraId="7BB45A04" w14:textId="440C3671" w:rsidR="00947F9D" w:rsidRPr="00FC1948" w:rsidRDefault="00947F9D" w:rsidP="00FC1948">
                        <w:pPr>
                          <w:pStyle w:val="Paragraphedeliste"/>
                          <w:numPr>
                            <w:ilvl w:val="0"/>
                            <w:numId w:val="17"/>
                          </w:numPr>
                          <w:spacing w:line="240" w:lineRule="auto"/>
                          <w:rPr>
                            <w:rFonts w:ascii="Times New Roman" w:hAnsi="Times New Roman"/>
                          </w:rPr>
                        </w:pPr>
                        <w:r w:rsidRPr="00FC1948">
                          <w:rPr>
                            <w:rFonts w:ascii="Times New Roman" w:hAnsi="Times New Roman"/>
                          </w:rPr>
                          <w:t>Consolidation des populations d’espèces remarquables fragilisées : développement des effectifs, amélioration du succès reproducteur</w:t>
                        </w:r>
                      </w:p>
                      <w:p w14:paraId="23915EBA" w14:textId="5C071DED" w:rsidR="00947F9D" w:rsidRDefault="00947F9D" w:rsidP="00FC1948">
                        <w:pPr>
                          <w:pStyle w:val="Paragraphedeliste"/>
                          <w:numPr>
                            <w:ilvl w:val="0"/>
                            <w:numId w:val="17"/>
                          </w:numPr>
                          <w:spacing w:line="240" w:lineRule="auto"/>
                          <w:rPr>
                            <w:rFonts w:ascii="Times New Roman" w:hAnsi="Times New Roman"/>
                          </w:rPr>
                        </w:pPr>
                        <w:r w:rsidRPr="00FC1948">
                          <w:rPr>
                            <w:rFonts w:ascii="Times New Roman" w:hAnsi="Times New Roman"/>
                          </w:rPr>
                          <w:t>Diminution des perturbations et dérangements d’espèces</w:t>
                        </w:r>
                      </w:p>
                      <w:p w14:paraId="1813F1E1" w14:textId="023E1351" w:rsidR="00947F9D" w:rsidRPr="00FC1948" w:rsidRDefault="00947F9D" w:rsidP="00FC1948">
                        <w:pPr>
                          <w:pStyle w:val="Paragraphedeliste"/>
                          <w:numPr>
                            <w:ilvl w:val="0"/>
                            <w:numId w:val="17"/>
                          </w:numPr>
                          <w:spacing w:line="240" w:lineRule="auto"/>
                          <w:rPr>
                            <w:rFonts w:ascii="Times New Roman" w:hAnsi="Times New Roman"/>
                          </w:rPr>
                        </w:pPr>
                        <w:r>
                          <w:rPr>
                            <w:rFonts w:ascii="Times New Roman" w:hAnsi="Times New Roman"/>
                          </w:rPr>
                          <w:t xml:space="preserve">Limitation </w:t>
                        </w:r>
                      </w:p>
                      <w:p w14:paraId="050F27FE" w14:textId="5A9972A3" w:rsidR="00947F9D" w:rsidRDefault="00947F9D" w:rsidP="00993C10">
                        <w:pPr>
                          <w:pStyle w:val="Paragraphedeliste"/>
                          <w:numPr>
                            <w:ilvl w:val="0"/>
                            <w:numId w:val="17"/>
                          </w:numPr>
                          <w:spacing w:after="0" w:line="240" w:lineRule="auto"/>
                          <w:rPr>
                            <w:rFonts w:ascii="Times New Roman" w:hAnsi="Times New Roman"/>
                          </w:rPr>
                        </w:pPr>
                        <w:r w:rsidRPr="00993C10">
                          <w:rPr>
                            <w:rFonts w:ascii="Times New Roman" w:hAnsi="Times New Roman"/>
                          </w:rPr>
                          <w:t>Réduction en nombre et surface des stations d’espèces envahissantes</w:t>
                        </w:r>
                      </w:p>
                    </w:txbxContent>
                  </v:textbox>
                </v:shape>
                <v:shape id="_x0000_s1109" type="#_x0000_t202" style="position:absolute;left:95;top:95;width:6236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" fillcolor="#d6e3bc [1302]" stroked="f">
                  <v:textbox>
                    <w:txbxContent>
                      <w:p w14:paraId="57AF4670" w14:textId="053E4D6E" w:rsidR="00947F9D" w:rsidRPr="003A13AF" w:rsidRDefault="00947F9D" w:rsidP="002379C8">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GES3 – Gérer les espèces</w:t>
                        </w:r>
                      </w:p>
                    </w:txbxContent>
                  </v:textbox>
                </v:shape>
                <w10:wrap type="square" anchorx="margin"/>
              </v:group>
            </w:pict>
          </mc:Fallback>
        </mc:AlternateContent>
      </w:r>
    </w:p>
    <w:p w14:paraId="062E4DD3" w14:textId="1069C42B" w:rsidR="005A72EC" w:rsidRPr="00D21E31" w:rsidRDefault="005C2286" w:rsidP="002379C8">
      <w:pPr>
        <w:spacing w:after="0" w:line="240" w:lineRule="auto"/>
        <w:rPr>
          <w:rFonts w:ascii="Times New Roman" w:hAnsi="Times New Roman"/>
          <w:b/>
          <w:color w:val="FF0000"/>
        </w:rPr>
      </w:pPr>
      <w:r>
        <w:rPr>
          <w:rFonts w:ascii="Times New Roman" w:hAnsi="Times New Roman"/>
          <w:b/>
          <w:noProof/>
          <w:color w:val="FF0000"/>
          <w:lang w:eastAsia="fr-FR"/>
        </w:rPr>
        <w:lastRenderedPageBreak/>
        <mc:AlternateContent>
          <mc:Choice Requires="wps">
            <w:drawing>
              <wp:anchor distT="0" distB="0" distL="114300" distR="114300" simplePos="0" relativeHeight="251967488" behindDoc="0" locked="0" layoutInCell="1" allowOverlap="1" wp14:anchorId="1100C3B5" wp14:editId="18BE276B">
                <wp:simplePos x="0" y="0"/>
                <wp:positionH relativeFrom="column">
                  <wp:posOffset>-142240</wp:posOffset>
                </wp:positionH>
                <wp:positionV relativeFrom="paragraph">
                  <wp:posOffset>71755</wp:posOffset>
                </wp:positionV>
                <wp:extent cx="6238240" cy="2876550"/>
                <wp:effectExtent l="0" t="0" r="10160" b="19050"/>
                <wp:wrapSquare wrapText="bothSides"/>
                <wp:docPr id="25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240" cy="2876550"/>
                        </a:xfrm>
                        <a:prstGeom prst="rect">
                          <a:avLst/>
                        </a:prstGeom>
                        <a:noFill/>
                        <a:ln w="9525">
                          <a:solidFill>
                            <a:srgbClr val="6EAB69"/>
                          </a:solidFill>
                          <a:miter lim="800000"/>
                          <a:headEnd/>
                          <a:tailEnd/>
                        </a:ln>
                      </wps:spPr>
                      <wps:txbx>
                        <w:txbxContent>
                          <w:p w14:paraId="6E4CE766" w14:textId="1148E897" w:rsidR="00947F9D" w:rsidRDefault="00947F9D" w:rsidP="005C2286">
                            <w:pPr>
                              <w:ind w:left="-142" w:right="-119"/>
                            </w:pPr>
                          </w:p>
                          <w:p w14:paraId="14B23059" w14:textId="6D5B511A" w:rsidR="00947F9D" w:rsidRPr="001A68BC" w:rsidRDefault="00947F9D" w:rsidP="00993C10">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3DD66B0D" w14:textId="36F3A723" w:rsidR="00947F9D" w:rsidRDefault="00947F9D" w:rsidP="000C60BB">
                            <w:pPr>
                              <w:spacing w:after="0" w:line="240" w:lineRule="auto"/>
                              <w:rPr>
                                <w:rFonts w:ascii="Times New Roman" w:hAnsi="Times New Roman"/>
                              </w:rPr>
                            </w:pPr>
                            <w:r w:rsidRPr="00B06899">
                              <w:rPr>
                                <w:rFonts w:ascii="Times New Roman" w:hAnsi="Times New Roman"/>
                              </w:rPr>
                              <w:t>GOUV3 : Veiller au respect de l’intégrité des espaces naturels</w:t>
                            </w:r>
                          </w:p>
                          <w:p w14:paraId="3C5FBAB6" w14:textId="4A58196B" w:rsidR="00947F9D" w:rsidRPr="00B06899" w:rsidRDefault="00947F9D" w:rsidP="000C60BB">
                            <w:pPr>
                              <w:spacing w:after="0" w:line="240" w:lineRule="auto"/>
                              <w:rPr>
                                <w:rFonts w:ascii="Times New Roman" w:hAnsi="Times New Roman"/>
                              </w:rPr>
                            </w:pPr>
                            <w:r>
                              <w:rPr>
                                <w:rFonts w:ascii="Times New Roman" w:hAnsi="Times New Roman"/>
                              </w:rPr>
                              <w:t>GOUV4 : Suivre et évaluer la gestion menée</w:t>
                            </w:r>
                          </w:p>
                          <w:p w14:paraId="65D5AA49" w14:textId="77777777" w:rsidR="00947F9D" w:rsidRPr="00B06899" w:rsidRDefault="00947F9D" w:rsidP="000C60BB">
                            <w:pPr>
                              <w:spacing w:after="0" w:line="240" w:lineRule="auto"/>
                              <w:rPr>
                                <w:rFonts w:ascii="Times New Roman" w:hAnsi="Times New Roman"/>
                              </w:rPr>
                            </w:pPr>
                            <w:r w:rsidRPr="00B06899">
                              <w:rPr>
                                <w:rFonts w:ascii="Times New Roman" w:hAnsi="Times New Roman"/>
                              </w:rPr>
                              <w:t>CLIM1 : Accompagner le changement climatique</w:t>
                            </w:r>
                          </w:p>
                          <w:p w14:paraId="50F2A72F" w14:textId="543201C3" w:rsidR="00947F9D" w:rsidRPr="00B06899" w:rsidRDefault="00947F9D" w:rsidP="000C60BB">
                            <w:pPr>
                              <w:spacing w:after="0" w:line="240" w:lineRule="auto"/>
                              <w:rPr>
                                <w:rFonts w:ascii="Times New Roman" w:hAnsi="Times New Roman"/>
                              </w:rPr>
                            </w:pPr>
                            <w:r w:rsidRPr="00B06899">
                              <w:rPr>
                                <w:rFonts w:ascii="Times New Roman" w:hAnsi="Times New Roman"/>
                              </w:rPr>
                              <w:t>GES</w:t>
                            </w:r>
                            <w:r>
                              <w:rPr>
                                <w:rFonts w:ascii="Times New Roman" w:hAnsi="Times New Roman"/>
                              </w:rPr>
                              <w:t>1</w:t>
                            </w:r>
                            <w:r w:rsidRPr="00B06899">
                              <w:rPr>
                                <w:rFonts w:ascii="Times New Roman" w:hAnsi="Times New Roman"/>
                              </w:rPr>
                              <w:t xml:space="preserve"> : </w:t>
                            </w:r>
                            <w:r>
                              <w:rPr>
                                <w:rFonts w:ascii="Times New Roman" w:hAnsi="Times New Roman"/>
                              </w:rPr>
                              <w:t>Privilégier des interventions minimes sur certains habitats naturels</w:t>
                            </w:r>
                          </w:p>
                          <w:p w14:paraId="080488CC" w14:textId="3B9CF3E0" w:rsidR="00947F9D" w:rsidRPr="00B06899" w:rsidRDefault="00947F9D" w:rsidP="000C60BB">
                            <w:pPr>
                              <w:spacing w:after="0" w:line="240" w:lineRule="auto"/>
                              <w:rPr>
                                <w:rFonts w:ascii="Times New Roman" w:hAnsi="Times New Roman"/>
                              </w:rPr>
                            </w:pPr>
                            <w:r w:rsidRPr="00B06899">
                              <w:rPr>
                                <w:rFonts w:ascii="Times New Roman" w:hAnsi="Times New Roman"/>
                              </w:rPr>
                              <w:t>GES</w:t>
                            </w:r>
                            <w:r>
                              <w:rPr>
                                <w:rFonts w:ascii="Times New Roman" w:hAnsi="Times New Roman"/>
                              </w:rPr>
                              <w:t>2</w:t>
                            </w:r>
                            <w:r w:rsidRPr="00B06899">
                              <w:rPr>
                                <w:rFonts w:ascii="Times New Roman" w:hAnsi="Times New Roman"/>
                              </w:rPr>
                              <w:t xml:space="preserve"> : Gérer les </w:t>
                            </w:r>
                            <w:r>
                              <w:rPr>
                                <w:rFonts w:ascii="Times New Roman" w:hAnsi="Times New Roman"/>
                              </w:rPr>
                              <w:t>habitats naturels et habitats d’</w:t>
                            </w:r>
                            <w:r w:rsidRPr="00B06899">
                              <w:rPr>
                                <w:rFonts w:ascii="Times New Roman" w:hAnsi="Times New Roman"/>
                              </w:rPr>
                              <w:t>espèces</w:t>
                            </w:r>
                          </w:p>
                          <w:p w14:paraId="3100C1F8" w14:textId="77777777" w:rsidR="00947F9D" w:rsidRPr="00B06899" w:rsidRDefault="00947F9D" w:rsidP="000C60BB">
                            <w:pPr>
                              <w:spacing w:after="0" w:line="240" w:lineRule="auto"/>
                              <w:rPr>
                                <w:rFonts w:ascii="Times New Roman" w:hAnsi="Times New Roman"/>
                              </w:rPr>
                            </w:pPr>
                            <w:r w:rsidRPr="00B06899">
                              <w:rPr>
                                <w:rFonts w:ascii="Times New Roman" w:hAnsi="Times New Roman"/>
                              </w:rPr>
                              <w:t>GES4 : Protéger les paysages et gérer les patrimoines historique, culturel et bâti</w:t>
                            </w:r>
                          </w:p>
                          <w:p w14:paraId="051E01FE" w14:textId="77777777" w:rsidR="00947F9D" w:rsidRDefault="00947F9D" w:rsidP="000C60BB">
                            <w:pPr>
                              <w:spacing w:after="0" w:line="240" w:lineRule="auto"/>
                              <w:rPr>
                                <w:rFonts w:ascii="Times New Roman" w:hAnsi="Times New Roman"/>
                              </w:rPr>
                            </w:pPr>
                            <w:r w:rsidRPr="00B06899">
                              <w:rPr>
                                <w:rFonts w:ascii="Times New Roman" w:hAnsi="Times New Roman"/>
                              </w:rPr>
                              <w:t>US1</w:t>
                            </w:r>
                            <w:r>
                              <w:rPr>
                                <w:rFonts w:ascii="Times New Roman" w:hAnsi="Times New Roman"/>
                              </w:rPr>
                              <w:t> : Organiser la fréquentation</w:t>
                            </w:r>
                          </w:p>
                          <w:p w14:paraId="6B3F17E8" w14:textId="77777777" w:rsidR="00947F9D" w:rsidRDefault="00947F9D" w:rsidP="000C60BB">
                            <w:pPr>
                              <w:spacing w:after="0" w:line="240" w:lineRule="auto"/>
                              <w:rPr>
                                <w:rFonts w:ascii="Times New Roman" w:hAnsi="Times New Roman"/>
                              </w:rPr>
                            </w:pPr>
                            <w:r>
                              <w:rPr>
                                <w:rFonts w:ascii="Times New Roman" w:hAnsi="Times New Roman"/>
                              </w:rPr>
                              <w:t>US2 : Orienter la gestion agricole sur le site</w:t>
                            </w:r>
                          </w:p>
                          <w:p w14:paraId="6E8506AE" w14:textId="77777777" w:rsidR="00947F9D" w:rsidRPr="00B06899" w:rsidRDefault="00947F9D" w:rsidP="000C60BB">
                            <w:pPr>
                              <w:spacing w:after="0" w:line="240" w:lineRule="auto"/>
                              <w:rPr>
                                <w:rFonts w:ascii="Times New Roman" w:hAnsi="Times New Roman"/>
                              </w:rPr>
                            </w:pPr>
                            <w:r>
                              <w:rPr>
                                <w:rFonts w:ascii="Times New Roman" w:hAnsi="Times New Roman"/>
                              </w:rPr>
                              <w:t>US3 : Accompagner et encadrer les usages non agricoles sur le site</w:t>
                            </w:r>
                          </w:p>
                          <w:p w14:paraId="625711E4" w14:textId="4DEF6195" w:rsidR="00947F9D" w:rsidRDefault="00947F9D" w:rsidP="000C60BB">
                            <w:pPr>
                              <w:spacing w:after="0" w:line="240" w:lineRule="auto"/>
                              <w:rPr>
                                <w:rFonts w:ascii="Times New Roman" w:hAnsi="Times New Roman"/>
                              </w:rPr>
                            </w:pPr>
                            <w:r w:rsidRPr="00B06899">
                              <w:rPr>
                                <w:rFonts w:ascii="Times New Roman" w:hAnsi="Times New Roman"/>
                              </w:rPr>
                              <w:t>CS1 : Communiquer auprès des publics : informer, sensi</w:t>
                            </w:r>
                            <w:r>
                              <w:rPr>
                                <w:rFonts w:ascii="Times New Roman" w:hAnsi="Times New Roman"/>
                              </w:rPr>
                              <w:t>biliser et valoriser la gestion</w:t>
                            </w:r>
                          </w:p>
                          <w:p w14:paraId="12F59576" w14:textId="06075511" w:rsidR="00947F9D" w:rsidRPr="004E008F" w:rsidRDefault="00947F9D" w:rsidP="000C60BB">
                            <w:pPr>
                              <w:spacing w:after="0" w:line="240" w:lineRule="auto"/>
                              <w:rPr>
                                <w:rFonts w:ascii="Times New Roman" w:hAnsi="Times New Roman"/>
                              </w:rPr>
                            </w:pPr>
                            <w:r w:rsidRPr="00B06899">
                              <w:rPr>
                                <w:rFonts w:ascii="Times New Roman" w:hAnsi="Times New Roman"/>
                              </w:rPr>
                              <w:t>AC2 et AC3 : Compléter et actualiser les connaissances sur les habitats naturels, la flore et la faune, terrestres et marins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100C3B5" id="_x0000_s1110" type="#_x0000_t202" style="position:absolute;margin-left:-11.2pt;margin-top:5.65pt;width:491.2pt;height:226.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" filled="f" strokecolor="#6eab69">
                <v:textbox>
                  <w:txbxContent>
                    <w:p w14:paraId="6E4CE766" w14:textId="1148E897" w:rsidR="00947F9D" w:rsidRDefault="00947F9D" w:rsidP="005C2286">
                      <w:pPr>
                        <w:ind w:left="-142" w:right="-119"/>
                      </w:pPr>
                    </w:p>
                    <w:p w14:paraId="14B23059" w14:textId="6D5B511A" w:rsidR="00947F9D" w:rsidRPr="001A68BC" w:rsidRDefault="00947F9D" w:rsidP="00993C10">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3DD66B0D" w14:textId="36F3A723" w:rsidR="00947F9D" w:rsidRDefault="00947F9D" w:rsidP="000C60BB">
                      <w:pPr>
                        <w:spacing w:after="0" w:line="240" w:lineRule="auto"/>
                        <w:rPr>
                          <w:rFonts w:ascii="Times New Roman" w:hAnsi="Times New Roman"/>
                        </w:rPr>
                      </w:pPr>
                      <w:r w:rsidRPr="00B06899">
                        <w:rPr>
                          <w:rFonts w:ascii="Times New Roman" w:hAnsi="Times New Roman"/>
                        </w:rPr>
                        <w:t>GOUV3 : Veiller au respect de l’intégrité des espaces naturels</w:t>
                      </w:r>
                    </w:p>
                    <w:p w14:paraId="3C5FBAB6" w14:textId="4A58196B" w:rsidR="00947F9D" w:rsidRPr="00B06899" w:rsidRDefault="00947F9D" w:rsidP="000C60BB">
                      <w:pPr>
                        <w:spacing w:after="0" w:line="240" w:lineRule="auto"/>
                        <w:rPr>
                          <w:rFonts w:ascii="Times New Roman" w:hAnsi="Times New Roman"/>
                        </w:rPr>
                      </w:pPr>
                      <w:r>
                        <w:rPr>
                          <w:rFonts w:ascii="Times New Roman" w:hAnsi="Times New Roman"/>
                        </w:rPr>
                        <w:t>GOUV4 : Suivre et évaluer la gestion menée</w:t>
                      </w:r>
                    </w:p>
                    <w:p w14:paraId="65D5AA49" w14:textId="77777777" w:rsidR="00947F9D" w:rsidRPr="00B06899" w:rsidRDefault="00947F9D" w:rsidP="000C60BB">
                      <w:pPr>
                        <w:spacing w:after="0" w:line="240" w:lineRule="auto"/>
                        <w:rPr>
                          <w:rFonts w:ascii="Times New Roman" w:hAnsi="Times New Roman"/>
                        </w:rPr>
                      </w:pPr>
                      <w:r w:rsidRPr="00B06899">
                        <w:rPr>
                          <w:rFonts w:ascii="Times New Roman" w:hAnsi="Times New Roman"/>
                        </w:rPr>
                        <w:t>CLIM1 : Accompagner le changement climatique</w:t>
                      </w:r>
                    </w:p>
                    <w:p w14:paraId="50F2A72F" w14:textId="543201C3" w:rsidR="00947F9D" w:rsidRPr="00B06899" w:rsidRDefault="00947F9D" w:rsidP="000C60BB">
                      <w:pPr>
                        <w:spacing w:after="0" w:line="240" w:lineRule="auto"/>
                        <w:rPr>
                          <w:rFonts w:ascii="Times New Roman" w:hAnsi="Times New Roman"/>
                        </w:rPr>
                      </w:pPr>
                      <w:r w:rsidRPr="00B06899">
                        <w:rPr>
                          <w:rFonts w:ascii="Times New Roman" w:hAnsi="Times New Roman"/>
                        </w:rPr>
                        <w:t>GES</w:t>
                      </w:r>
                      <w:r>
                        <w:rPr>
                          <w:rFonts w:ascii="Times New Roman" w:hAnsi="Times New Roman"/>
                        </w:rPr>
                        <w:t>1</w:t>
                      </w:r>
                      <w:r w:rsidRPr="00B06899">
                        <w:rPr>
                          <w:rFonts w:ascii="Times New Roman" w:hAnsi="Times New Roman"/>
                        </w:rPr>
                        <w:t xml:space="preserve"> : </w:t>
                      </w:r>
                      <w:r>
                        <w:rPr>
                          <w:rFonts w:ascii="Times New Roman" w:hAnsi="Times New Roman"/>
                        </w:rPr>
                        <w:t>Privilégier des interventions minimes sur certains habitats naturels</w:t>
                      </w:r>
                    </w:p>
                    <w:p w14:paraId="080488CC" w14:textId="3B9CF3E0" w:rsidR="00947F9D" w:rsidRPr="00B06899" w:rsidRDefault="00947F9D" w:rsidP="000C60BB">
                      <w:pPr>
                        <w:spacing w:after="0" w:line="240" w:lineRule="auto"/>
                        <w:rPr>
                          <w:rFonts w:ascii="Times New Roman" w:hAnsi="Times New Roman"/>
                        </w:rPr>
                      </w:pPr>
                      <w:r w:rsidRPr="00B06899">
                        <w:rPr>
                          <w:rFonts w:ascii="Times New Roman" w:hAnsi="Times New Roman"/>
                        </w:rPr>
                        <w:t>GES</w:t>
                      </w:r>
                      <w:r>
                        <w:rPr>
                          <w:rFonts w:ascii="Times New Roman" w:hAnsi="Times New Roman"/>
                        </w:rPr>
                        <w:t>2</w:t>
                      </w:r>
                      <w:r w:rsidRPr="00B06899">
                        <w:rPr>
                          <w:rFonts w:ascii="Times New Roman" w:hAnsi="Times New Roman"/>
                        </w:rPr>
                        <w:t xml:space="preserve"> : Gérer les </w:t>
                      </w:r>
                      <w:r>
                        <w:rPr>
                          <w:rFonts w:ascii="Times New Roman" w:hAnsi="Times New Roman"/>
                        </w:rPr>
                        <w:t>habitats naturels et habitats d’</w:t>
                      </w:r>
                      <w:r w:rsidRPr="00B06899">
                        <w:rPr>
                          <w:rFonts w:ascii="Times New Roman" w:hAnsi="Times New Roman"/>
                        </w:rPr>
                        <w:t>espèces</w:t>
                      </w:r>
                    </w:p>
                    <w:p w14:paraId="3100C1F8" w14:textId="77777777" w:rsidR="00947F9D" w:rsidRPr="00B06899" w:rsidRDefault="00947F9D" w:rsidP="000C60BB">
                      <w:pPr>
                        <w:spacing w:after="0" w:line="240" w:lineRule="auto"/>
                        <w:rPr>
                          <w:rFonts w:ascii="Times New Roman" w:hAnsi="Times New Roman"/>
                        </w:rPr>
                      </w:pPr>
                      <w:r w:rsidRPr="00B06899">
                        <w:rPr>
                          <w:rFonts w:ascii="Times New Roman" w:hAnsi="Times New Roman"/>
                        </w:rPr>
                        <w:t>GES4 : Protéger les paysages et gérer les patrimoines historique, culturel et bâti</w:t>
                      </w:r>
                    </w:p>
                    <w:p w14:paraId="051E01FE" w14:textId="77777777" w:rsidR="00947F9D" w:rsidRDefault="00947F9D" w:rsidP="000C60BB">
                      <w:pPr>
                        <w:spacing w:after="0" w:line="240" w:lineRule="auto"/>
                        <w:rPr>
                          <w:rFonts w:ascii="Times New Roman" w:hAnsi="Times New Roman"/>
                        </w:rPr>
                      </w:pPr>
                      <w:r w:rsidRPr="00B06899">
                        <w:rPr>
                          <w:rFonts w:ascii="Times New Roman" w:hAnsi="Times New Roman"/>
                        </w:rPr>
                        <w:t>US1</w:t>
                      </w:r>
                      <w:r>
                        <w:rPr>
                          <w:rFonts w:ascii="Times New Roman" w:hAnsi="Times New Roman"/>
                        </w:rPr>
                        <w:t> : Organiser la fréquentation</w:t>
                      </w:r>
                    </w:p>
                    <w:p w14:paraId="6B3F17E8" w14:textId="77777777" w:rsidR="00947F9D" w:rsidRDefault="00947F9D" w:rsidP="000C60BB">
                      <w:pPr>
                        <w:spacing w:after="0" w:line="240" w:lineRule="auto"/>
                        <w:rPr>
                          <w:rFonts w:ascii="Times New Roman" w:hAnsi="Times New Roman"/>
                        </w:rPr>
                      </w:pPr>
                      <w:r>
                        <w:rPr>
                          <w:rFonts w:ascii="Times New Roman" w:hAnsi="Times New Roman"/>
                        </w:rPr>
                        <w:t>US2 : Orienter la gestion agricole sur le site</w:t>
                      </w:r>
                    </w:p>
                    <w:p w14:paraId="6E8506AE" w14:textId="77777777" w:rsidR="00947F9D" w:rsidRPr="00B06899" w:rsidRDefault="00947F9D" w:rsidP="000C60BB">
                      <w:pPr>
                        <w:spacing w:after="0" w:line="240" w:lineRule="auto"/>
                        <w:rPr>
                          <w:rFonts w:ascii="Times New Roman" w:hAnsi="Times New Roman"/>
                        </w:rPr>
                      </w:pPr>
                      <w:r>
                        <w:rPr>
                          <w:rFonts w:ascii="Times New Roman" w:hAnsi="Times New Roman"/>
                        </w:rPr>
                        <w:t>US3 : Accompagner et encadrer les usages non agricoles sur le site</w:t>
                      </w:r>
                    </w:p>
                    <w:p w14:paraId="625711E4" w14:textId="4DEF6195" w:rsidR="00947F9D" w:rsidRDefault="00947F9D" w:rsidP="000C60BB">
                      <w:pPr>
                        <w:spacing w:after="0" w:line="240" w:lineRule="auto"/>
                        <w:rPr>
                          <w:rFonts w:ascii="Times New Roman" w:hAnsi="Times New Roman"/>
                        </w:rPr>
                      </w:pPr>
                      <w:r w:rsidRPr="00B06899">
                        <w:rPr>
                          <w:rFonts w:ascii="Times New Roman" w:hAnsi="Times New Roman"/>
                        </w:rPr>
                        <w:t>CS1 : Communiquer auprès des publics : informer, sensi</w:t>
                      </w:r>
                      <w:r>
                        <w:rPr>
                          <w:rFonts w:ascii="Times New Roman" w:hAnsi="Times New Roman"/>
                        </w:rPr>
                        <w:t>biliser et valoriser la gestion</w:t>
                      </w:r>
                    </w:p>
                    <w:p w14:paraId="12F59576" w14:textId="06075511" w:rsidR="00947F9D" w:rsidRPr="004E008F" w:rsidRDefault="00947F9D" w:rsidP="000C60BB">
                      <w:pPr>
                        <w:spacing w:after="0" w:line="240" w:lineRule="auto"/>
                        <w:rPr>
                          <w:rFonts w:ascii="Times New Roman" w:hAnsi="Times New Roman"/>
                        </w:rPr>
                      </w:pPr>
                      <w:r w:rsidRPr="00B06899">
                        <w:rPr>
                          <w:rFonts w:ascii="Times New Roman" w:hAnsi="Times New Roman"/>
                        </w:rPr>
                        <w:t>AC2 et AC3 : Compléter et actualiser les connaissances sur les habitats naturels, la flore et la faune, terrestres et marins</w:t>
                      </w:r>
                    </w:p>
                  </w:txbxContent>
                </v:textbox>
                <w10:wrap type="square"/>
              </v:shape>
            </w:pict>
          </mc:Fallback>
        </mc:AlternateContent>
      </w:r>
      <w:r w:rsidRPr="005C2286">
        <w:rPr>
          <w:noProof/>
          <w:lang w:eastAsia="fr-FR"/>
        </w:rPr>
        <mc:AlternateContent>
          <mc:Choice Requires="wps">
            <w:drawing>
              <wp:anchor distT="0" distB="0" distL="114300" distR="114300" simplePos="0" relativeHeight="251982848" behindDoc="0" locked="0" layoutInCell="1" allowOverlap="1" wp14:anchorId="138A3E9A" wp14:editId="319CD97B">
                <wp:simplePos x="0" y="0"/>
                <wp:positionH relativeFrom="column">
                  <wp:posOffset>-139700</wp:posOffset>
                </wp:positionH>
                <wp:positionV relativeFrom="paragraph">
                  <wp:posOffset>74930</wp:posOffset>
                </wp:positionV>
                <wp:extent cx="6236335" cy="350818"/>
                <wp:effectExtent l="0" t="0" r="0" b="0"/>
                <wp:wrapNone/>
                <wp:docPr id="2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350818"/>
                        </a:xfrm>
                        <a:prstGeom prst="rect">
                          <a:avLst/>
                        </a:prstGeom>
                        <a:solidFill>
                          <a:srgbClr val="9BBB59">
                            <a:lumMod val="40000"/>
                            <a:lumOff val="60000"/>
                          </a:srgbClr>
                        </a:solidFill>
                        <a:ln w="9525">
                          <a:noFill/>
                          <a:miter lim="800000"/>
                          <a:headEnd/>
                          <a:tailEnd/>
                        </a:ln>
                      </wps:spPr>
                      <wps:txbx>
                        <w:txbxContent>
                          <w:p w14:paraId="522B4550" w14:textId="77777777" w:rsidR="00947F9D" w:rsidRPr="003A13AF" w:rsidRDefault="00947F9D" w:rsidP="005C2286">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GES3 – Gérer les espèces</w:t>
                            </w:r>
                          </w:p>
                        </w:txbxContent>
                      </wps:txbx>
                      <wps:bodyPr rot="0" vert="horz" wrap="square" lIns="91440" tIns="45720" rIns="91440" bIns="45720" anchor="t" anchorCtr="0">
                        <a:noAutofit/>
                      </wps:bodyPr>
                    </wps:wsp>
                  </a:graphicData>
                </a:graphic>
              </wp:anchor>
            </w:drawing>
          </mc:Choice>
          <mc:Fallback>
            <w:pict>
              <v:shape w14:anchorId="138A3E9A" id="_x0000_s1111" type="#_x0000_t202" style="position:absolute;margin-left:-11pt;margin-top:5.9pt;width:491.05pt;height:27.6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" fillcolor="#d7e4bd" stroked="f">
                <v:textbox>
                  <w:txbxContent>
                    <w:p w14:paraId="522B4550" w14:textId="77777777" w:rsidR="00947F9D" w:rsidRPr="003A13AF" w:rsidRDefault="00947F9D" w:rsidP="005C2286">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GES3 – Gérer les espèces</w:t>
                      </w:r>
                    </w:p>
                  </w:txbxContent>
                </v:textbox>
              </v:shape>
            </w:pict>
          </mc:Fallback>
        </mc:AlternateContent>
      </w:r>
    </w:p>
    <w:p w14:paraId="0D2BA467" w14:textId="598A6119" w:rsidR="005A72EC" w:rsidRDefault="005A72EC" w:rsidP="002379C8">
      <w:pPr>
        <w:spacing w:after="0" w:line="240" w:lineRule="auto"/>
        <w:rPr>
          <w:rFonts w:ascii="Times New Roman" w:hAnsi="Times New Roman"/>
          <w:b/>
        </w:rPr>
      </w:pPr>
    </w:p>
    <w:p w14:paraId="2CBBDFF7" w14:textId="77777777" w:rsidR="00F979B3" w:rsidRDefault="00F979B3" w:rsidP="002379C8">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284"/>
        <w:gridCol w:w="1417"/>
        <w:gridCol w:w="1559"/>
        <w:gridCol w:w="1843"/>
      </w:tblGrid>
      <w:tr w:rsidR="005C2286" w:rsidRPr="00235184" w14:paraId="4B439436" w14:textId="77777777" w:rsidTr="00E00804">
        <w:trPr>
          <w:trHeight w:val="730"/>
          <w:jc w:val="center"/>
        </w:trPr>
        <w:tc>
          <w:tcPr>
            <w:tcW w:w="1555" w:type="dxa"/>
            <w:shd w:val="clear" w:color="auto" w:fill="D6E3BC" w:themeFill="accent3" w:themeFillTint="66"/>
            <w:vAlign w:val="center"/>
          </w:tcPr>
          <w:p w14:paraId="4A1646B7" w14:textId="2C9B0564" w:rsidR="005C2286" w:rsidRPr="00235184" w:rsidRDefault="005C2286" w:rsidP="005C2286">
            <w:pPr>
              <w:jc w:val="center"/>
              <w:rPr>
                <w:rFonts w:ascii="Times New Roman" w:hAnsi="Times New Roman"/>
                <w:b/>
                <w:sz w:val="28"/>
                <w:szCs w:val="28"/>
              </w:rPr>
            </w:pPr>
            <w:r>
              <w:rPr>
                <w:rFonts w:ascii="Times New Roman" w:hAnsi="Times New Roman"/>
                <w:b/>
                <w:color w:val="6EAB69"/>
                <w:sz w:val="28"/>
                <w:szCs w:val="28"/>
              </w:rPr>
              <w:t>GES3-1</w:t>
            </w:r>
          </w:p>
        </w:tc>
        <w:tc>
          <w:tcPr>
            <w:tcW w:w="8221" w:type="dxa"/>
            <w:gridSpan w:val="6"/>
            <w:shd w:val="clear" w:color="auto" w:fill="D6E3BC" w:themeFill="accent3" w:themeFillTint="66"/>
            <w:vAlign w:val="center"/>
          </w:tcPr>
          <w:p w14:paraId="53A3BAD6" w14:textId="4FA1283B" w:rsidR="005C2286" w:rsidRPr="005C2286" w:rsidRDefault="005C2286" w:rsidP="005C2286">
            <w:pPr>
              <w:jc w:val="center"/>
              <w:rPr>
                <w:rFonts w:ascii="Times New Roman" w:hAnsi="Times New Roman"/>
                <w:b/>
                <w:i/>
                <w:color w:val="5F497A" w:themeColor="accent4" w:themeShade="BF"/>
                <w:sz w:val="28"/>
                <w:szCs w:val="28"/>
              </w:rPr>
            </w:pPr>
            <w:r w:rsidRPr="005C2286">
              <w:rPr>
                <w:rFonts w:ascii="Times New Roman" w:hAnsi="Times New Roman"/>
                <w:b/>
                <w:color w:val="6EAB69"/>
                <w:sz w:val="28"/>
                <w:szCs w:val="28"/>
              </w:rPr>
              <w:t>Favoriser la biodiversité dans son ensemble et protéger la faune et la flore patrimoniales</w:t>
            </w:r>
          </w:p>
        </w:tc>
      </w:tr>
      <w:tr w:rsidR="005C2286" w14:paraId="7796E489" w14:textId="77777777" w:rsidTr="005C2286">
        <w:trPr>
          <w:trHeight w:val="716"/>
          <w:jc w:val="center"/>
        </w:trPr>
        <w:tc>
          <w:tcPr>
            <w:tcW w:w="1555" w:type="dxa"/>
            <w:vAlign w:val="center"/>
          </w:tcPr>
          <w:p w14:paraId="7A99A7BE" w14:textId="77777777" w:rsidR="005C2286" w:rsidRPr="00600984" w:rsidRDefault="005C2286" w:rsidP="005C2286">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15A83120" wp14:editId="70715E3B">
                  <wp:extent cx="422031" cy="400200"/>
                  <wp:effectExtent l="0" t="0" r="0" b="0"/>
                  <wp:docPr id="239"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73C512D7" w14:textId="77777777" w:rsidR="005C2286" w:rsidRPr="00600984" w:rsidRDefault="005C2286" w:rsidP="005C2286">
            <w:pPr>
              <w:jc w:val="center"/>
              <w:rPr>
                <w:rFonts w:ascii="Times New Roman" w:hAnsi="Times New Roman"/>
                <w:b/>
                <w:sz w:val="20"/>
                <w:szCs w:val="20"/>
              </w:rPr>
            </w:pPr>
            <w:r>
              <w:rPr>
                <w:noProof/>
                <w:lang w:eastAsia="fr-FR"/>
              </w:rPr>
              <w:drawing>
                <wp:inline distT="0" distB="0" distL="0" distR="0" wp14:anchorId="4838F3D2" wp14:editId="4BEE98D4">
                  <wp:extent cx="527538" cy="416169"/>
                  <wp:effectExtent l="0" t="0" r="6350" b="3175"/>
                  <wp:docPr id="24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6A70B4D2" w14:textId="77777777" w:rsidR="005C2286" w:rsidRDefault="005C2286" w:rsidP="005C2286">
            <w:pPr>
              <w:jc w:val="center"/>
              <w:rPr>
                <w:rFonts w:ascii="Times New Roman" w:hAnsi="Times New Roman"/>
                <w:sz w:val="20"/>
                <w:szCs w:val="20"/>
              </w:rPr>
            </w:pPr>
            <w:r>
              <w:rPr>
                <w:rFonts w:ascii="Times New Roman" w:hAnsi="Times New Roman"/>
                <w:sz w:val="20"/>
                <w:szCs w:val="20"/>
              </w:rPr>
              <w:t>Animation</w:t>
            </w:r>
          </w:p>
          <w:p w14:paraId="00D5B9BB" w14:textId="77777777" w:rsidR="005C2286" w:rsidRPr="009F0A67" w:rsidRDefault="005C2286" w:rsidP="005C2286">
            <w:pPr>
              <w:jc w:val="center"/>
              <w:rPr>
                <w:rFonts w:ascii="Times New Roman" w:hAnsi="Times New Roman"/>
                <w:sz w:val="20"/>
                <w:szCs w:val="20"/>
              </w:rPr>
            </w:pPr>
            <w:r>
              <w:rPr>
                <w:rFonts w:ascii="Times New Roman" w:hAnsi="Times New Roman"/>
                <w:sz w:val="20"/>
                <w:szCs w:val="20"/>
              </w:rPr>
              <w:t>Contrats N2000</w:t>
            </w:r>
          </w:p>
        </w:tc>
        <w:tc>
          <w:tcPr>
            <w:tcW w:w="1701" w:type="dxa"/>
            <w:gridSpan w:val="2"/>
            <w:vAlign w:val="center"/>
          </w:tcPr>
          <w:p w14:paraId="2242DB74" w14:textId="77777777" w:rsidR="005C2286" w:rsidRPr="00600984" w:rsidRDefault="005C2286" w:rsidP="005C2286">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79E9C489" w14:textId="4251AA98" w:rsidR="005C2286" w:rsidRPr="00600984" w:rsidRDefault="005C2286" w:rsidP="005C2286">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1825A77B" w14:textId="77777777" w:rsidR="005C2286" w:rsidRPr="00600984" w:rsidRDefault="005C2286" w:rsidP="005C2286">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5C2286" w14:paraId="551AF51A" w14:textId="77777777" w:rsidTr="005C2286">
        <w:trPr>
          <w:trHeight w:val="542"/>
          <w:jc w:val="center"/>
        </w:trPr>
        <w:tc>
          <w:tcPr>
            <w:tcW w:w="9776" w:type="dxa"/>
            <w:gridSpan w:val="7"/>
            <w:vAlign w:val="center"/>
          </w:tcPr>
          <w:p w14:paraId="72CA4737" w14:textId="77777777" w:rsidR="005C2286" w:rsidRPr="00206B16" w:rsidRDefault="005C2286" w:rsidP="005C2286">
            <w:pPr>
              <w:jc w:val="center"/>
              <w:rPr>
                <w:rFonts w:ascii="Times New Roman" w:hAnsi="Times New Roman"/>
                <w:b/>
              </w:rPr>
            </w:pPr>
            <w:r w:rsidRPr="00206B16">
              <w:rPr>
                <w:rFonts w:ascii="Times New Roman" w:hAnsi="Times New Roman"/>
                <w:b/>
              </w:rPr>
              <w:t>Description de la mesure</w:t>
            </w:r>
          </w:p>
        </w:tc>
      </w:tr>
      <w:tr w:rsidR="005C2286" w14:paraId="7BE32A60" w14:textId="77777777" w:rsidTr="005C2286">
        <w:trPr>
          <w:trHeight w:val="836"/>
          <w:jc w:val="center"/>
        </w:trPr>
        <w:tc>
          <w:tcPr>
            <w:tcW w:w="9776" w:type="dxa"/>
            <w:gridSpan w:val="7"/>
          </w:tcPr>
          <w:p w14:paraId="0639C47C" w14:textId="77777777" w:rsidR="005C2286" w:rsidRDefault="005C2286" w:rsidP="005C2286">
            <w:pPr>
              <w:ind w:right="171"/>
              <w:jc w:val="both"/>
              <w:rPr>
                <w:rFonts w:ascii="Times New Roman" w:hAnsi="Times New Roman"/>
                <w:b/>
                <w:bCs/>
                <w:color w:val="FF0000"/>
                <w:sz w:val="22"/>
                <w:szCs w:val="22"/>
              </w:rPr>
            </w:pPr>
          </w:p>
          <w:p w14:paraId="4E7042DA" w14:textId="0EAEE0D3" w:rsidR="005C2286" w:rsidRDefault="005C2286" w:rsidP="005C2286">
            <w:pPr>
              <w:ind w:right="171"/>
              <w:jc w:val="both"/>
              <w:rPr>
                <w:rFonts w:ascii="Times New Roman" w:hAnsi="Times New Roman"/>
                <w:sz w:val="22"/>
                <w:szCs w:val="22"/>
              </w:rPr>
            </w:pPr>
            <w:r>
              <w:rPr>
                <w:rFonts w:ascii="Times New Roman" w:hAnsi="Times New Roman"/>
                <w:sz w:val="22"/>
                <w:szCs w:val="22"/>
              </w:rPr>
              <w:t xml:space="preserve">Le territoire est riche en </w:t>
            </w:r>
            <w:r w:rsidRPr="00A05E66">
              <w:rPr>
                <w:rFonts w:ascii="Times New Roman" w:hAnsi="Times New Roman"/>
                <w:sz w:val="22"/>
                <w:szCs w:val="22"/>
              </w:rPr>
              <w:t xml:space="preserve">biodiversité : champignons, flore, invertébrés, poissons, amphibiens, reptiles, oiseaux et mammifères…. </w:t>
            </w:r>
            <w:r w:rsidR="00F979B3" w:rsidRPr="00A05E66">
              <w:rPr>
                <w:rFonts w:ascii="Times New Roman" w:hAnsi="Times New Roman"/>
                <w:sz w:val="22"/>
                <w:szCs w:val="22"/>
              </w:rPr>
              <w:t xml:space="preserve">La plupart du temps, la biodiversité se maintient d’elle-même, et la seule intervention de l’homme en sa faveur consiste à mettre en œuvre des actions (comme celles du présent plan d’actions) visant à maintenir ou améliorer l’état de conservation des habitats qui permettent cette diversité </w:t>
            </w:r>
            <w:r w:rsidR="00A05E66" w:rsidRPr="00A05E66">
              <w:rPr>
                <w:rFonts w:ascii="Times New Roman" w:hAnsi="Times New Roman"/>
                <w:sz w:val="22"/>
                <w:szCs w:val="22"/>
              </w:rPr>
              <w:t>Mais d</w:t>
            </w:r>
            <w:r w:rsidRPr="00A05E66">
              <w:rPr>
                <w:rFonts w:ascii="Times New Roman" w:hAnsi="Times New Roman"/>
                <w:sz w:val="22"/>
                <w:szCs w:val="22"/>
              </w:rPr>
              <w:t>ans certains cas, il peut s’avérer nécessaire d’intervenir pour protéger directement des espèces</w:t>
            </w:r>
            <w:r w:rsidR="00A05E66" w:rsidRPr="00A05E66">
              <w:rPr>
                <w:rFonts w:ascii="Times New Roman" w:hAnsi="Times New Roman"/>
                <w:sz w:val="22"/>
                <w:szCs w:val="22"/>
              </w:rPr>
              <w:t>.</w:t>
            </w:r>
          </w:p>
          <w:p w14:paraId="43C19417" w14:textId="77777777" w:rsidR="005C2286" w:rsidRDefault="005C2286" w:rsidP="005C2286">
            <w:pPr>
              <w:ind w:right="171"/>
              <w:jc w:val="both"/>
              <w:rPr>
                <w:rFonts w:ascii="Times New Roman" w:hAnsi="Times New Roman"/>
                <w:sz w:val="22"/>
                <w:szCs w:val="22"/>
              </w:rPr>
            </w:pPr>
          </w:p>
          <w:p w14:paraId="745B0999" w14:textId="0F10A98C" w:rsidR="005C2286" w:rsidRPr="00F979B3" w:rsidRDefault="00A05E66" w:rsidP="005C2286">
            <w:pPr>
              <w:ind w:right="171"/>
              <w:jc w:val="both"/>
              <w:rPr>
                <w:rFonts w:ascii="Times New Roman" w:hAnsi="Times New Roman"/>
                <w:sz w:val="22"/>
                <w:szCs w:val="22"/>
              </w:rPr>
            </w:pPr>
            <w:r>
              <w:rPr>
                <w:rFonts w:ascii="Times New Roman" w:hAnsi="Times New Roman"/>
                <w:sz w:val="22"/>
                <w:szCs w:val="22"/>
              </w:rPr>
              <w:t>En premier lieu</w:t>
            </w:r>
            <w:r w:rsidR="005C2286">
              <w:rPr>
                <w:rFonts w:ascii="Times New Roman" w:hAnsi="Times New Roman"/>
                <w:sz w:val="22"/>
                <w:szCs w:val="22"/>
              </w:rPr>
              <w:t xml:space="preserve">, il est important de </w:t>
            </w:r>
            <w:r w:rsidR="005C2286" w:rsidRPr="00835695">
              <w:rPr>
                <w:rFonts w:ascii="Times New Roman" w:hAnsi="Times New Roman"/>
                <w:sz w:val="22"/>
                <w:szCs w:val="22"/>
                <w:u w:val="single"/>
              </w:rPr>
              <w:t>veiller à ne pas menacer les espèces</w:t>
            </w:r>
            <w:r w:rsidR="005C2286">
              <w:rPr>
                <w:rFonts w:ascii="Times New Roman" w:hAnsi="Times New Roman"/>
                <w:sz w:val="22"/>
                <w:szCs w:val="22"/>
              </w:rPr>
              <w:t xml:space="preserve"> lors des interventions décidées sur le territoire. </w:t>
            </w:r>
            <w:r w:rsidR="00835695">
              <w:rPr>
                <w:rFonts w:ascii="Times New Roman" w:hAnsi="Times New Roman"/>
                <w:sz w:val="22"/>
                <w:szCs w:val="22"/>
              </w:rPr>
              <w:t>Tous l</w:t>
            </w:r>
            <w:r>
              <w:rPr>
                <w:rFonts w:ascii="Times New Roman" w:hAnsi="Times New Roman"/>
                <w:sz w:val="22"/>
                <w:szCs w:val="22"/>
              </w:rPr>
              <w:t xml:space="preserve">es maîtres d’ouvrage réalisant des travaux </w:t>
            </w:r>
            <w:r w:rsidR="00835695">
              <w:rPr>
                <w:rFonts w:ascii="Times New Roman" w:hAnsi="Times New Roman"/>
                <w:sz w:val="22"/>
                <w:szCs w:val="22"/>
              </w:rPr>
              <w:t xml:space="preserve">en espaces naturels </w:t>
            </w:r>
            <w:r>
              <w:rPr>
                <w:rFonts w:ascii="Times New Roman" w:hAnsi="Times New Roman"/>
                <w:sz w:val="22"/>
                <w:szCs w:val="22"/>
              </w:rPr>
              <w:t>doivent être sensibilisés à prendre en compte la biodiversité.</w:t>
            </w:r>
            <w:r w:rsidR="00835695">
              <w:rPr>
                <w:rFonts w:ascii="Times New Roman" w:hAnsi="Times New Roman"/>
                <w:sz w:val="22"/>
                <w:szCs w:val="22"/>
              </w:rPr>
              <w:t xml:space="preserve"> </w:t>
            </w:r>
            <w:r w:rsidR="005C2286">
              <w:rPr>
                <w:rFonts w:ascii="Times New Roman" w:hAnsi="Times New Roman"/>
                <w:sz w:val="22"/>
                <w:szCs w:val="22"/>
              </w:rPr>
              <w:t xml:space="preserve">A l’instar des études d’impacts et évaluations des incidences demandées pour les aménagements de </w:t>
            </w:r>
            <w:r w:rsidR="005C2286" w:rsidRPr="00A05E66">
              <w:rPr>
                <w:rFonts w:ascii="Times New Roman" w:hAnsi="Times New Roman"/>
                <w:sz w:val="22"/>
                <w:szCs w:val="22"/>
              </w:rPr>
              <w:t xml:space="preserve">grande ampleur, il est utile </w:t>
            </w:r>
            <w:r w:rsidRPr="00A05E66">
              <w:rPr>
                <w:rFonts w:ascii="Times New Roman" w:hAnsi="Times New Roman"/>
                <w:sz w:val="22"/>
                <w:szCs w:val="22"/>
              </w:rPr>
              <w:t xml:space="preserve">que </w:t>
            </w:r>
            <w:r w:rsidR="00835695">
              <w:rPr>
                <w:rFonts w:ascii="Times New Roman" w:hAnsi="Times New Roman"/>
                <w:sz w:val="22"/>
                <w:szCs w:val="22"/>
              </w:rPr>
              <w:t>chacun</w:t>
            </w:r>
            <w:r w:rsidRPr="00A05E66">
              <w:rPr>
                <w:rFonts w:ascii="Times New Roman" w:hAnsi="Times New Roman"/>
                <w:sz w:val="22"/>
                <w:szCs w:val="22"/>
              </w:rPr>
              <w:t xml:space="preserve"> s’interroge</w:t>
            </w:r>
            <w:r w:rsidR="005C2286" w:rsidRPr="00A05E66">
              <w:rPr>
                <w:rFonts w:ascii="Times New Roman" w:hAnsi="Times New Roman"/>
                <w:sz w:val="22"/>
                <w:szCs w:val="22"/>
              </w:rPr>
              <w:t xml:space="preserve">, </w:t>
            </w:r>
            <w:r w:rsidRPr="00A05E66">
              <w:rPr>
                <w:rFonts w:ascii="Times New Roman" w:hAnsi="Times New Roman"/>
                <w:sz w:val="22"/>
                <w:szCs w:val="22"/>
              </w:rPr>
              <w:t>avant son</w:t>
            </w:r>
            <w:r w:rsidR="005C2286" w:rsidRPr="00A05E66">
              <w:rPr>
                <w:rFonts w:ascii="Times New Roman" w:hAnsi="Times New Roman"/>
                <w:sz w:val="22"/>
                <w:szCs w:val="22"/>
              </w:rPr>
              <w:t xml:space="preserve"> intervention, même minime, aux conséquences </w:t>
            </w:r>
            <w:r w:rsidRPr="00A05E66">
              <w:rPr>
                <w:rFonts w:ascii="Times New Roman" w:hAnsi="Times New Roman"/>
                <w:sz w:val="22"/>
                <w:szCs w:val="22"/>
              </w:rPr>
              <w:t>qu’elle engendre</w:t>
            </w:r>
            <w:r w:rsidRPr="00835695">
              <w:rPr>
                <w:rFonts w:ascii="Times New Roman" w:hAnsi="Times New Roman"/>
                <w:sz w:val="22"/>
                <w:szCs w:val="22"/>
              </w:rPr>
              <w:t xml:space="preserve">ra </w:t>
            </w:r>
            <w:r w:rsidR="005C2286" w:rsidRPr="00835695">
              <w:rPr>
                <w:rFonts w:ascii="Times New Roman" w:hAnsi="Times New Roman"/>
                <w:sz w:val="22"/>
                <w:szCs w:val="22"/>
              </w:rPr>
              <w:t xml:space="preserve">pour la biodiversité, et </w:t>
            </w:r>
            <w:r w:rsidRPr="00835695">
              <w:rPr>
                <w:rFonts w:ascii="Times New Roman" w:hAnsi="Times New Roman"/>
                <w:sz w:val="22"/>
                <w:szCs w:val="22"/>
              </w:rPr>
              <w:t>prenne</w:t>
            </w:r>
            <w:r w:rsidR="005C2286" w:rsidRPr="00835695">
              <w:rPr>
                <w:rFonts w:ascii="Times New Roman" w:hAnsi="Times New Roman"/>
                <w:sz w:val="22"/>
                <w:szCs w:val="22"/>
              </w:rPr>
              <w:t xml:space="preserve"> des dispositions, la plupart du temps simples, pour ne pas l’impacter :</w:t>
            </w:r>
          </w:p>
          <w:p w14:paraId="64A67D45" w14:textId="09D714DF" w:rsidR="00835695" w:rsidRDefault="00835695" w:rsidP="005C2286">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Se renseigner auprès des organismes compétents (Conservatoire du littoral, SyMEL, DREAL Normandie, associations naturalistes…) sur la biodiversité présente dans sa zone d’intervention, afin d’identifier les espèces patrimoniales, les réservoirs de biodiversité et les corridors écologiques</w:t>
            </w:r>
            <w:r w:rsidR="00283193">
              <w:rPr>
                <w:rFonts w:ascii="Times New Roman" w:hAnsi="Times New Roman"/>
                <w:sz w:val="22"/>
                <w:szCs w:val="22"/>
              </w:rPr>
              <w:t xml:space="preserve"> (trame verte et bleue)</w:t>
            </w:r>
            <w:r>
              <w:rPr>
                <w:rFonts w:ascii="Times New Roman" w:hAnsi="Times New Roman"/>
                <w:sz w:val="22"/>
                <w:szCs w:val="22"/>
              </w:rPr>
              <w:t> ;</w:t>
            </w:r>
          </w:p>
          <w:p w14:paraId="1362C7E8" w14:textId="77017297" w:rsidR="005C2286" w:rsidRDefault="00A05E66" w:rsidP="005C2286">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 xml:space="preserve">Réfléchir </w:t>
            </w:r>
            <w:r w:rsidR="005C2286">
              <w:rPr>
                <w:rFonts w:ascii="Times New Roman" w:hAnsi="Times New Roman"/>
                <w:sz w:val="22"/>
                <w:szCs w:val="22"/>
              </w:rPr>
              <w:t>à l’opportunité et à la pertinence de l’intervention : éviter to</w:t>
            </w:r>
            <w:r w:rsidR="00835695">
              <w:rPr>
                <w:rFonts w:ascii="Times New Roman" w:hAnsi="Times New Roman"/>
                <w:sz w:val="22"/>
                <w:szCs w:val="22"/>
              </w:rPr>
              <w:t>ute perturbation non nécessaire ;</w:t>
            </w:r>
          </w:p>
          <w:p w14:paraId="4F9BCA79" w14:textId="09BCE826" w:rsidR="005C2286" w:rsidRDefault="005C2286" w:rsidP="005C2286">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 xml:space="preserve">Choisir des secteurs d’intervention éloignés le plus possible des réservoirs de biodiversité et des corridors écologiques, et éventuellement éviter des secteurs </w:t>
            </w:r>
            <w:r w:rsidR="00835695">
              <w:rPr>
                <w:rFonts w:ascii="Times New Roman" w:hAnsi="Times New Roman"/>
                <w:sz w:val="22"/>
                <w:szCs w:val="22"/>
              </w:rPr>
              <w:t xml:space="preserve">sensibles </w:t>
            </w:r>
            <w:r>
              <w:rPr>
                <w:rFonts w:ascii="Times New Roman" w:hAnsi="Times New Roman"/>
                <w:sz w:val="22"/>
                <w:szCs w:val="22"/>
              </w:rPr>
              <w:t>(nettoyage de plages)</w:t>
            </w:r>
            <w:r w:rsidR="00835695">
              <w:rPr>
                <w:rFonts w:ascii="Times New Roman" w:hAnsi="Times New Roman"/>
                <w:sz w:val="22"/>
                <w:szCs w:val="22"/>
              </w:rPr>
              <w:t> ;</w:t>
            </w:r>
          </w:p>
          <w:p w14:paraId="26B370D4" w14:textId="6CC87694" w:rsidR="005C2286" w:rsidRDefault="005C2286" w:rsidP="005C2286">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 xml:space="preserve">Choisir la période d’intervention </w:t>
            </w:r>
            <w:r w:rsidR="00835695">
              <w:rPr>
                <w:rFonts w:ascii="Times New Roman" w:hAnsi="Times New Roman"/>
                <w:sz w:val="22"/>
                <w:szCs w:val="22"/>
              </w:rPr>
              <w:t>qui créera</w:t>
            </w:r>
            <w:r>
              <w:rPr>
                <w:rFonts w:ascii="Times New Roman" w:hAnsi="Times New Roman"/>
                <w:sz w:val="22"/>
                <w:szCs w:val="22"/>
              </w:rPr>
              <w:t xml:space="preserve"> le moins de dérangement possible (automne-hiver à privilégier le plus souvent)</w:t>
            </w:r>
            <w:r w:rsidR="008F0A37">
              <w:rPr>
                <w:rFonts w:ascii="Times New Roman" w:hAnsi="Times New Roman"/>
                <w:sz w:val="22"/>
                <w:szCs w:val="22"/>
              </w:rPr>
              <w:t> ;</w:t>
            </w:r>
          </w:p>
          <w:p w14:paraId="4CFC4BEF" w14:textId="132D6B5B" w:rsidR="005C2286" w:rsidRDefault="005C2286" w:rsidP="005C2286">
            <w:pPr>
              <w:pStyle w:val="Paragraphedeliste"/>
              <w:numPr>
                <w:ilvl w:val="0"/>
                <w:numId w:val="17"/>
              </w:numPr>
              <w:ind w:right="171"/>
              <w:jc w:val="both"/>
              <w:rPr>
                <w:rFonts w:ascii="Times New Roman" w:hAnsi="Times New Roman"/>
                <w:sz w:val="22"/>
                <w:szCs w:val="22"/>
              </w:rPr>
            </w:pPr>
            <w:r w:rsidRPr="008F0A37">
              <w:rPr>
                <w:rFonts w:ascii="Times New Roman" w:hAnsi="Times New Roman"/>
                <w:sz w:val="22"/>
                <w:szCs w:val="22"/>
              </w:rPr>
              <w:t>Adapter le protocole </w:t>
            </w:r>
            <w:r w:rsidR="008F0A37" w:rsidRPr="008F0A37">
              <w:rPr>
                <w:rFonts w:ascii="Times New Roman" w:hAnsi="Times New Roman"/>
                <w:sz w:val="22"/>
                <w:szCs w:val="22"/>
              </w:rPr>
              <w:t>d’intervention</w:t>
            </w:r>
            <w:r w:rsidR="008F0A37">
              <w:rPr>
                <w:rFonts w:ascii="Times New Roman" w:hAnsi="Times New Roman"/>
                <w:sz w:val="22"/>
                <w:szCs w:val="22"/>
              </w:rPr>
              <w:t xml:space="preserve"> </w:t>
            </w:r>
            <w:r>
              <w:rPr>
                <w:rFonts w:ascii="Times New Roman" w:hAnsi="Times New Roman"/>
                <w:sz w:val="22"/>
                <w:szCs w:val="22"/>
              </w:rPr>
              <w:t xml:space="preserve">pour laisser des zones de quiétude lors du chantier et après : réflexion sur les accès, intervention limitée à une partie de mare ou de cours d’eau seulement </w:t>
            </w:r>
            <w:r>
              <w:rPr>
                <w:rFonts w:ascii="Times New Roman" w:hAnsi="Times New Roman"/>
                <w:sz w:val="22"/>
                <w:szCs w:val="22"/>
              </w:rPr>
              <w:lastRenderedPageBreak/>
              <w:t>(alternance sur plusieurs années), ne pas faire de coupe blanche, laisser des fourrés ou des arbres sur pied, laisser des possibilités de fuite pour la faune (fauche centrifuge)</w:t>
            </w:r>
            <w:r w:rsidR="008F0A37">
              <w:rPr>
                <w:rFonts w:ascii="Times New Roman" w:hAnsi="Times New Roman"/>
                <w:sz w:val="22"/>
                <w:szCs w:val="22"/>
              </w:rPr>
              <w:t> ;</w:t>
            </w:r>
          </w:p>
          <w:p w14:paraId="05F9DE47" w14:textId="69413A85" w:rsidR="005C2286" w:rsidRDefault="005C2286" w:rsidP="005C2286">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Mettre en défens des secteurs sensibles pour éviter le dérangement par les activités humaines (zone de nidification du Gravelot à collier interrompu)</w:t>
            </w:r>
            <w:r w:rsidR="008F0A37">
              <w:rPr>
                <w:rFonts w:ascii="Times New Roman" w:hAnsi="Times New Roman"/>
                <w:sz w:val="22"/>
                <w:szCs w:val="22"/>
              </w:rPr>
              <w:t> ;</w:t>
            </w:r>
          </w:p>
          <w:p w14:paraId="5DD10416" w14:textId="0D1F386F" w:rsidR="005C2286" w:rsidRDefault="005C2286" w:rsidP="005C2286">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Sensibiliser les intervenants aux enjeux (exemple lors des opérations de nettoyage des plages ou des havres)</w:t>
            </w:r>
            <w:r w:rsidR="008F0A37">
              <w:rPr>
                <w:rFonts w:ascii="Times New Roman" w:hAnsi="Times New Roman"/>
                <w:sz w:val="22"/>
                <w:szCs w:val="22"/>
              </w:rPr>
              <w:t> ;</w:t>
            </w:r>
          </w:p>
          <w:p w14:paraId="3696A5F8" w14:textId="77777777" w:rsidR="005C2286" w:rsidRPr="005A0B49" w:rsidRDefault="005C2286" w:rsidP="005C2286">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Adopter des comportements respectueux des ressources en toutes circonstances : pas de prélèvements en cas de ressource indisponible ou en baisse, préserver la ressource en eau lors des périodes de sécheresse estivale…</w:t>
            </w:r>
          </w:p>
          <w:p w14:paraId="6C26659B" w14:textId="6CAE5AE8" w:rsidR="005C2286" w:rsidRDefault="005C2286" w:rsidP="005C2286">
            <w:pPr>
              <w:ind w:right="171"/>
              <w:jc w:val="both"/>
              <w:rPr>
                <w:rFonts w:ascii="Times New Roman" w:hAnsi="Times New Roman"/>
                <w:sz w:val="22"/>
                <w:szCs w:val="22"/>
              </w:rPr>
            </w:pPr>
          </w:p>
          <w:p w14:paraId="1814E25F" w14:textId="77777777" w:rsidR="005C2286" w:rsidRDefault="005C2286" w:rsidP="005C2286">
            <w:pPr>
              <w:ind w:right="171"/>
              <w:jc w:val="both"/>
              <w:rPr>
                <w:rFonts w:ascii="Times New Roman" w:hAnsi="Times New Roman"/>
                <w:b/>
                <w:sz w:val="22"/>
                <w:szCs w:val="22"/>
              </w:rPr>
            </w:pPr>
            <w:r>
              <w:rPr>
                <w:rFonts w:ascii="Times New Roman" w:hAnsi="Times New Roman"/>
                <w:sz w:val="22"/>
                <w:szCs w:val="22"/>
              </w:rPr>
              <w:t>Au-delà de cette vigilance, il</w:t>
            </w:r>
            <w:r w:rsidRPr="008F0A37">
              <w:rPr>
                <w:rFonts w:ascii="Times New Roman" w:hAnsi="Times New Roman"/>
                <w:sz w:val="22"/>
                <w:szCs w:val="22"/>
              </w:rPr>
              <w:t xml:space="preserve"> est possible de </w:t>
            </w:r>
            <w:r w:rsidRPr="008F0A37">
              <w:rPr>
                <w:rFonts w:ascii="Times New Roman" w:hAnsi="Times New Roman"/>
                <w:sz w:val="22"/>
                <w:szCs w:val="22"/>
                <w:u w:val="single"/>
              </w:rPr>
              <w:t>mettre en œuvre sur les sites des actions favorables</w:t>
            </w:r>
            <w:r w:rsidRPr="008F0A37">
              <w:rPr>
                <w:rFonts w:ascii="Times New Roman" w:hAnsi="Times New Roman"/>
                <w:sz w:val="22"/>
                <w:szCs w:val="22"/>
              </w:rPr>
              <w:t xml:space="preserve"> à tout ou partie de la biodiversité, soit</w:t>
            </w:r>
            <w:r>
              <w:rPr>
                <w:rFonts w:ascii="Times New Roman" w:hAnsi="Times New Roman"/>
                <w:sz w:val="22"/>
                <w:szCs w:val="22"/>
              </w:rPr>
              <w:t xml:space="preserve"> en favorisant la présence et reproduction des espèces, voire la reconstitution des populations, soit en limitant les perturbations et dérangements</w:t>
            </w:r>
            <w:r>
              <w:rPr>
                <w:rFonts w:ascii="Times New Roman" w:hAnsi="Times New Roman"/>
                <w:b/>
                <w:sz w:val="22"/>
                <w:szCs w:val="22"/>
              </w:rPr>
              <w:t>.</w:t>
            </w:r>
          </w:p>
          <w:p w14:paraId="743D221D" w14:textId="75CAF121" w:rsidR="005C2286" w:rsidRPr="000417B2" w:rsidRDefault="005C2286" w:rsidP="005C2286">
            <w:pPr>
              <w:ind w:right="171"/>
              <w:jc w:val="both"/>
              <w:rPr>
                <w:rFonts w:ascii="Times New Roman" w:hAnsi="Times New Roman"/>
                <w:sz w:val="22"/>
                <w:szCs w:val="22"/>
              </w:rPr>
            </w:pPr>
            <w:r>
              <w:rPr>
                <w:rFonts w:ascii="Times New Roman" w:hAnsi="Times New Roman"/>
                <w:sz w:val="22"/>
                <w:szCs w:val="22"/>
              </w:rPr>
              <w:t>En plus de la gestion conservatoire globale, il est possible de réaliser de</w:t>
            </w:r>
            <w:r w:rsidRPr="000417B2">
              <w:rPr>
                <w:rFonts w:ascii="Times New Roman" w:hAnsi="Times New Roman"/>
                <w:sz w:val="22"/>
                <w:szCs w:val="22"/>
              </w:rPr>
              <w:t xml:space="preserve">s </w:t>
            </w:r>
            <w:r w:rsidRPr="008F0A37">
              <w:rPr>
                <w:rFonts w:ascii="Times New Roman" w:hAnsi="Times New Roman"/>
                <w:sz w:val="22"/>
                <w:szCs w:val="22"/>
                <w:u w:val="single"/>
              </w:rPr>
              <w:t>aménagements directs et ciblés</w:t>
            </w:r>
            <w:r>
              <w:rPr>
                <w:rFonts w:ascii="Times New Roman" w:hAnsi="Times New Roman"/>
                <w:sz w:val="22"/>
                <w:szCs w:val="22"/>
              </w:rPr>
              <w:t xml:space="preserve">, </w:t>
            </w:r>
            <w:r w:rsidRPr="000417B2">
              <w:rPr>
                <w:rFonts w:ascii="Times New Roman" w:hAnsi="Times New Roman"/>
                <w:sz w:val="22"/>
                <w:szCs w:val="22"/>
              </w:rPr>
              <w:t>susceptibles d’améliorer les conditions d’accueil de</w:t>
            </w:r>
            <w:r>
              <w:rPr>
                <w:rFonts w:ascii="Times New Roman" w:hAnsi="Times New Roman"/>
                <w:sz w:val="22"/>
                <w:szCs w:val="22"/>
              </w:rPr>
              <w:t xml:space="preserve"> certaine</w:t>
            </w:r>
            <w:r w:rsidRPr="000417B2">
              <w:rPr>
                <w:rFonts w:ascii="Times New Roman" w:hAnsi="Times New Roman"/>
                <w:sz w:val="22"/>
                <w:szCs w:val="22"/>
              </w:rPr>
              <w:t>s espèces</w:t>
            </w:r>
            <w:r w:rsidR="008F0A37">
              <w:rPr>
                <w:rFonts w:ascii="Times New Roman" w:hAnsi="Times New Roman"/>
                <w:sz w:val="22"/>
                <w:szCs w:val="22"/>
              </w:rPr>
              <w:t>. Il peut s’agir de mettre</w:t>
            </w:r>
            <w:r>
              <w:rPr>
                <w:rFonts w:ascii="Times New Roman" w:hAnsi="Times New Roman"/>
                <w:sz w:val="22"/>
                <w:szCs w:val="22"/>
              </w:rPr>
              <w:t xml:space="preserve"> en défens </w:t>
            </w:r>
            <w:r w:rsidR="008F0A37">
              <w:rPr>
                <w:rFonts w:ascii="Times New Roman" w:hAnsi="Times New Roman"/>
                <w:sz w:val="22"/>
                <w:szCs w:val="22"/>
              </w:rPr>
              <w:t xml:space="preserve">des surfaces limitées </w:t>
            </w:r>
            <w:r>
              <w:rPr>
                <w:rFonts w:ascii="Times New Roman" w:hAnsi="Times New Roman"/>
                <w:sz w:val="22"/>
                <w:szCs w:val="22"/>
              </w:rPr>
              <w:t xml:space="preserve">à l’aide d’exclos, </w:t>
            </w:r>
            <w:r w:rsidR="008F0A37">
              <w:rPr>
                <w:rFonts w:ascii="Times New Roman" w:hAnsi="Times New Roman"/>
                <w:sz w:val="22"/>
                <w:szCs w:val="22"/>
              </w:rPr>
              <w:t xml:space="preserve">ou de réaliser des </w:t>
            </w:r>
            <w:r>
              <w:rPr>
                <w:rFonts w:ascii="Times New Roman" w:hAnsi="Times New Roman"/>
                <w:sz w:val="22"/>
                <w:szCs w:val="22"/>
              </w:rPr>
              <w:t xml:space="preserve">aménagements </w:t>
            </w:r>
            <w:r w:rsidR="008F0A37">
              <w:rPr>
                <w:rFonts w:ascii="Times New Roman" w:hAnsi="Times New Roman"/>
                <w:sz w:val="22"/>
                <w:szCs w:val="22"/>
              </w:rPr>
              <w:t xml:space="preserve">artificiels pour conforter ou reconstituer l’habitat de certaines espèces : </w:t>
            </w:r>
            <w:r>
              <w:rPr>
                <w:rFonts w:ascii="Times New Roman" w:hAnsi="Times New Roman"/>
                <w:sz w:val="22"/>
                <w:szCs w:val="22"/>
              </w:rPr>
              <w:t>sites de reproduction, réserves de chasse pour permettre le développement de certaines espèces (garennes à lapins)</w:t>
            </w:r>
            <w:r w:rsidR="008F0A37">
              <w:rPr>
                <w:rFonts w:ascii="Times New Roman" w:hAnsi="Times New Roman"/>
                <w:sz w:val="22"/>
                <w:szCs w:val="22"/>
              </w:rPr>
              <w:t>, zones refuges</w:t>
            </w:r>
            <w:r>
              <w:rPr>
                <w:rFonts w:ascii="Times New Roman" w:hAnsi="Times New Roman"/>
                <w:sz w:val="22"/>
                <w:szCs w:val="22"/>
              </w:rPr>
              <w:t>…</w:t>
            </w:r>
          </w:p>
          <w:p w14:paraId="4CD8D86D" w14:textId="03490AF1" w:rsidR="008F0A37" w:rsidRPr="00546718" w:rsidRDefault="008F0A37" w:rsidP="005C2286">
            <w:pPr>
              <w:ind w:right="171"/>
              <w:jc w:val="both"/>
              <w:rPr>
                <w:rFonts w:ascii="Times New Roman" w:hAnsi="Times New Roman"/>
                <w:sz w:val="22"/>
                <w:szCs w:val="22"/>
              </w:rPr>
            </w:pPr>
          </w:p>
          <w:p w14:paraId="243581DD" w14:textId="4E2D7B75" w:rsidR="00546718" w:rsidRPr="00546718" w:rsidRDefault="00546718" w:rsidP="005C2286">
            <w:pPr>
              <w:ind w:right="171"/>
              <w:jc w:val="both"/>
              <w:rPr>
                <w:rFonts w:ascii="Times New Roman" w:hAnsi="Times New Roman"/>
                <w:sz w:val="22"/>
                <w:szCs w:val="22"/>
              </w:rPr>
            </w:pPr>
            <w:r w:rsidRPr="00546718">
              <w:rPr>
                <w:rFonts w:ascii="Times New Roman" w:hAnsi="Times New Roman"/>
                <w:sz w:val="22"/>
                <w:szCs w:val="22"/>
              </w:rPr>
              <w:t xml:space="preserve">Quelques exemples </w:t>
            </w:r>
            <w:r>
              <w:rPr>
                <w:rFonts w:ascii="Times New Roman" w:hAnsi="Times New Roman"/>
                <w:sz w:val="22"/>
                <w:szCs w:val="22"/>
              </w:rPr>
              <w:t xml:space="preserve">de mesures de protection </w:t>
            </w:r>
            <w:r w:rsidRPr="00546718">
              <w:rPr>
                <w:rFonts w:ascii="Times New Roman" w:hAnsi="Times New Roman"/>
                <w:sz w:val="22"/>
                <w:szCs w:val="22"/>
              </w:rPr>
              <w:t>en faveur :</w:t>
            </w:r>
          </w:p>
          <w:p w14:paraId="4F14EEC3" w14:textId="6262B5E7" w:rsidR="00546718" w:rsidRDefault="00546718" w:rsidP="00546718">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De l</w:t>
            </w:r>
            <w:r w:rsidRPr="00546718">
              <w:rPr>
                <w:rFonts w:ascii="Times New Roman" w:hAnsi="Times New Roman"/>
                <w:sz w:val="22"/>
                <w:szCs w:val="22"/>
              </w:rPr>
              <w:t>a flore :</w:t>
            </w:r>
            <w:r>
              <w:rPr>
                <w:rFonts w:ascii="Times New Roman" w:hAnsi="Times New Roman"/>
                <w:sz w:val="22"/>
                <w:szCs w:val="22"/>
              </w:rPr>
              <w:t xml:space="preserve"> programmes de conservation nationaux (confection d’herbiers, récolte et stockage de graines), mise en défens des stations sensibles au piétinement humain ou animal ;</w:t>
            </w:r>
          </w:p>
          <w:p w14:paraId="25249CA9" w14:textId="7458E4FA" w:rsidR="00546718" w:rsidRDefault="00546718" w:rsidP="00546718">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Des amphibiens : préservation de la qualité de l’eau des mares par la mise en défens des mares et l’installation de pompes à nez pour le bétail ;</w:t>
            </w:r>
          </w:p>
          <w:p w14:paraId="1155324D" w14:textId="15DFD9E5" w:rsidR="00546718" w:rsidRDefault="00546718" w:rsidP="00546718">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Des reptiles : installation de plaques de tôles qui servent d’abris ;</w:t>
            </w:r>
          </w:p>
          <w:p w14:paraId="47B6EA60" w14:textId="0C473EA6" w:rsidR="00546718" w:rsidRDefault="00546718" w:rsidP="00546718">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Des oiseaux : installation d’enclos de mise en défens autour des nids et panneaux d’information ;</w:t>
            </w:r>
          </w:p>
          <w:p w14:paraId="243B2446" w14:textId="6150F15E" w:rsidR="00546718" w:rsidRDefault="00B24069" w:rsidP="00546718">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Des chauves-souris : pose de grilles et systèmes de fermeture des lieux de reproduction, intallation d’interstices artificiels (briques)…</w:t>
            </w:r>
          </w:p>
          <w:p w14:paraId="6381BA9D" w14:textId="03BA9F06" w:rsidR="005C2286" w:rsidRPr="00F33B21" w:rsidRDefault="005C2286" w:rsidP="005C2286">
            <w:pPr>
              <w:ind w:right="171"/>
              <w:jc w:val="both"/>
              <w:rPr>
                <w:rFonts w:ascii="Times New Roman" w:hAnsi="Times New Roman"/>
                <w:bCs/>
                <w:sz w:val="22"/>
                <w:szCs w:val="22"/>
              </w:rPr>
            </w:pPr>
          </w:p>
          <w:p w14:paraId="0B4547E1" w14:textId="6598723A" w:rsidR="005C2286" w:rsidRPr="00440C1F" w:rsidRDefault="005C2286" w:rsidP="00E00804">
            <w:pPr>
              <w:ind w:right="171"/>
              <w:jc w:val="center"/>
              <w:rPr>
                <w:i/>
                <w:color w:val="4F81BD" w:themeColor="accent1"/>
              </w:rPr>
            </w:pPr>
            <w:r w:rsidRPr="00DE119B">
              <w:rPr>
                <w:i/>
                <w:color w:val="4F81BD" w:themeColor="accent1"/>
              </w:rPr>
              <w:t>Pour en savoir plus</w:t>
            </w:r>
            <w:r>
              <w:rPr>
                <w:i/>
                <w:color w:val="4F81BD" w:themeColor="accent1"/>
              </w:rPr>
              <w:t xml:space="preserve"> </w:t>
            </w:r>
            <w:r w:rsidR="00B24069">
              <w:rPr>
                <w:i/>
                <w:color w:val="4F81BD" w:themeColor="accent1"/>
              </w:rPr>
              <w:t xml:space="preserve">sur les dispositifs de protection de la biodiversité </w:t>
            </w:r>
            <w:r w:rsidRPr="00DE119B">
              <w:rPr>
                <w:i/>
                <w:color w:val="4F81BD" w:themeColor="accent1"/>
              </w:rPr>
              <w:t>: se reporter au document Annexes mesures de gestion, page</w:t>
            </w:r>
            <w:r w:rsidR="00B24069">
              <w:rPr>
                <w:i/>
                <w:color w:val="4F81BD" w:themeColor="accent1"/>
              </w:rPr>
              <w:t xml:space="preserve"> 21</w:t>
            </w:r>
          </w:p>
        </w:tc>
      </w:tr>
      <w:tr w:rsidR="005C2286" w14:paraId="54467AB1" w14:textId="77777777" w:rsidTr="005C2286">
        <w:trPr>
          <w:trHeight w:val="542"/>
          <w:jc w:val="center"/>
        </w:trPr>
        <w:tc>
          <w:tcPr>
            <w:tcW w:w="9776" w:type="dxa"/>
            <w:gridSpan w:val="7"/>
            <w:vAlign w:val="center"/>
          </w:tcPr>
          <w:p w14:paraId="54DD9914" w14:textId="77777777" w:rsidR="005C2286" w:rsidRPr="00206B16" w:rsidRDefault="005C2286" w:rsidP="005C2286">
            <w:pPr>
              <w:jc w:val="center"/>
              <w:rPr>
                <w:rFonts w:ascii="Times New Roman" w:hAnsi="Times New Roman"/>
                <w:b/>
              </w:rPr>
            </w:pPr>
            <w:r>
              <w:rPr>
                <w:rFonts w:ascii="Times New Roman" w:hAnsi="Times New Roman"/>
                <w:b/>
              </w:rPr>
              <w:lastRenderedPageBreak/>
              <w:t>Localisation de la mesure</w:t>
            </w:r>
          </w:p>
        </w:tc>
      </w:tr>
      <w:tr w:rsidR="005C2286" w14:paraId="2FE81C32" w14:textId="77777777" w:rsidTr="005C2286">
        <w:trPr>
          <w:trHeight w:val="933"/>
          <w:jc w:val="center"/>
        </w:trPr>
        <w:tc>
          <w:tcPr>
            <w:tcW w:w="9776" w:type="dxa"/>
            <w:gridSpan w:val="7"/>
            <w:vAlign w:val="center"/>
          </w:tcPr>
          <w:p w14:paraId="2EDDBDC1" w14:textId="77777777" w:rsidR="005C2286" w:rsidRDefault="005C2286" w:rsidP="005C2286">
            <w:pPr>
              <w:pStyle w:val="Paragraphedeliste"/>
              <w:tabs>
                <w:tab w:val="left" w:pos="226"/>
              </w:tabs>
              <w:ind w:left="183"/>
              <w:jc w:val="center"/>
              <w:rPr>
                <w:rFonts w:ascii="Times New Roman" w:hAnsi="Times New Roman"/>
                <w:bCs/>
                <w:sz w:val="22"/>
                <w:szCs w:val="22"/>
              </w:rPr>
            </w:pPr>
            <w:r w:rsidRPr="00907A91">
              <w:rPr>
                <w:rFonts w:ascii="Times New Roman" w:hAnsi="Times New Roman"/>
                <w:bCs/>
                <w:sz w:val="22"/>
                <w:szCs w:val="22"/>
              </w:rPr>
              <w:t>Ensemble du périmètre du Document Unique de Gestion</w:t>
            </w:r>
          </w:p>
          <w:p w14:paraId="0BC56CB5" w14:textId="3DE19950" w:rsidR="005C2286" w:rsidRPr="00206B16" w:rsidRDefault="005C2286" w:rsidP="00E00804">
            <w:pPr>
              <w:ind w:right="171"/>
              <w:jc w:val="center"/>
              <w:rPr>
                <w:rFonts w:ascii="Times New Roman" w:hAnsi="Times New Roman"/>
                <w:bCs/>
                <w:sz w:val="22"/>
                <w:szCs w:val="22"/>
              </w:rPr>
            </w:pPr>
            <w:r w:rsidRPr="007A65BA">
              <w:rPr>
                <w:rFonts w:ascii="Times New Roman" w:hAnsi="Times New Roman"/>
                <w:b/>
                <w:sz w:val="22"/>
                <w:szCs w:val="22"/>
              </w:rPr>
              <w:t>Secteurs prioritaires</w:t>
            </w:r>
            <w:r>
              <w:rPr>
                <w:rFonts w:ascii="Times New Roman" w:hAnsi="Times New Roman"/>
                <w:b/>
                <w:sz w:val="22"/>
                <w:szCs w:val="22"/>
              </w:rPr>
              <w:t xml:space="preserve"> : </w:t>
            </w:r>
            <w:r w:rsidR="00E00804">
              <w:rPr>
                <w:rFonts w:ascii="Times New Roman" w:hAnsi="Times New Roman"/>
                <w:sz w:val="22"/>
                <w:szCs w:val="22"/>
              </w:rPr>
              <w:t>enclos de mise en défens à envisager</w:t>
            </w:r>
            <w:r w:rsidRPr="00F979B3">
              <w:rPr>
                <w:rFonts w:ascii="Times New Roman" w:hAnsi="Times New Roman"/>
                <w:bCs/>
                <w:sz w:val="22"/>
                <w:szCs w:val="22"/>
              </w:rPr>
              <w:t xml:space="preserve"> </w:t>
            </w:r>
            <w:r>
              <w:rPr>
                <w:rFonts w:ascii="Times New Roman" w:hAnsi="Times New Roman"/>
                <w:bCs/>
                <w:sz w:val="22"/>
                <w:szCs w:val="22"/>
              </w:rPr>
              <w:t>(</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5C2286" w:rsidRPr="00EF58AE" w14:paraId="1DCED2FC" w14:textId="77777777" w:rsidTr="005C2286">
        <w:trPr>
          <w:trHeight w:val="651"/>
          <w:jc w:val="center"/>
        </w:trPr>
        <w:tc>
          <w:tcPr>
            <w:tcW w:w="4957" w:type="dxa"/>
            <w:gridSpan w:val="4"/>
            <w:vAlign w:val="center"/>
          </w:tcPr>
          <w:p w14:paraId="768E65BB" w14:textId="77777777" w:rsidR="005C2286" w:rsidRPr="00EF58AE" w:rsidRDefault="005C2286" w:rsidP="005C2286">
            <w:pPr>
              <w:jc w:val="center"/>
              <w:rPr>
                <w:rFonts w:ascii="Times New Roman" w:hAnsi="Times New Roman"/>
                <w:b/>
              </w:rPr>
            </w:pPr>
            <w:r w:rsidRPr="00EF58AE">
              <w:rPr>
                <w:rFonts w:ascii="Times New Roman" w:hAnsi="Times New Roman"/>
                <w:b/>
              </w:rPr>
              <w:t>Indicateurs de mise en œuvre</w:t>
            </w:r>
          </w:p>
        </w:tc>
        <w:tc>
          <w:tcPr>
            <w:tcW w:w="4819" w:type="dxa"/>
            <w:gridSpan w:val="3"/>
            <w:vAlign w:val="center"/>
          </w:tcPr>
          <w:p w14:paraId="4FE1A048" w14:textId="77777777" w:rsidR="005C2286" w:rsidRPr="00EF58AE" w:rsidRDefault="005C2286" w:rsidP="005C2286">
            <w:pPr>
              <w:jc w:val="center"/>
              <w:rPr>
                <w:rFonts w:ascii="Times New Roman" w:hAnsi="Times New Roman"/>
                <w:b/>
              </w:rPr>
            </w:pPr>
            <w:r w:rsidRPr="00EF58AE">
              <w:rPr>
                <w:rFonts w:ascii="Times New Roman" w:hAnsi="Times New Roman"/>
                <w:b/>
              </w:rPr>
              <w:t>Indicateurs d’efficacité</w:t>
            </w:r>
          </w:p>
        </w:tc>
      </w:tr>
      <w:tr w:rsidR="005C2286" w14:paraId="15210AF3" w14:textId="77777777" w:rsidTr="005C2286">
        <w:trPr>
          <w:trHeight w:val="1251"/>
          <w:jc w:val="center"/>
        </w:trPr>
        <w:tc>
          <w:tcPr>
            <w:tcW w:w="4957" w:type="dxa"/>
            <w:gridSpan w:val="4"/>
          </w:tcPr>
          <w:p w14:paraId="36F3AF32" w14:textId="77777777" w:rsidR="00F979B3" w:rsidRDefault="00F979B3" w:rsidP="00F979B3">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Précisions dans les cahiers des charges des chantiers entrepris</w:t>
            </w:r>
          </w:p>
          <w:p w14:paraId="3D94E71B" w14:textId="4AE0C16B" w:rsidR="00F979B3" w:rsidRDefault="00F979B3" w:rsidP="00F979B3">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d’aménagements en faveur de la flore et de la faune</w:t>
            </w:r>
            <w:r w:rsidR="00E00804">
              <w:rPr>
                <w:rFonts w:ascii="Times New Roman" w:hAnsi="Times New Roman"/>
                <w:bCs/>
                <w:sz w:val="22"/>
                <w:szCs w:val="22"/>
              </w:rPr>
              <w:t xml:space="preserve"> (exclos, autres)</w:t>
            </w:r>
          </w:p>
          <w:p w14:paraId="15B24B59" w14:textId="77777777" w:rsidR="00F979B3" w:rsidRDefault="00F979B3" w:rsidP="00F979B3">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 xml:space="preserve">Aire de répartition, effectifs et/ou succès de reproduction des espèces concernées </w:t>
            </w:r>
          </w:p>
          <w:p w14:paraId="0721F023" w14:textId="546B644D" w:rsidR="005C2286" w:rsidRPr="00270078" w:rsidRDefault="005C2286" w:rsidP="00F979B3">
            <w:pPr>
              <w:pStyle w:val="Paragraphedeliste"/>
              <w:tabs>
                <w:tab w:val="left" w:pos="226"/>
              </w:tabs>
              <w:ind w:left="183"/>
              <w:rPr>
                <w:rFonts w:ascii="Times New Roman" w:hAnsi="Times New Roman"/>
                <w:bCs/>
                <w:sz w:val="22"/>
                <w:szCs w:val="22"/>
              </w:rPr>
            </w:pPr>
          </w:p>
        </w:tc>
        <w:tc>
          <w:tcPr>
            <w:tcW w:w="4819" w:type="dxa"/>
            <w:gridSpan w:val="3"/>
            <w:tcBorders>
              <w:right w:val="single" w:sz="4" w:space="0" w:color="6EAB69"/>
            </w:tcBorders>
          </w:tcPr>
          <w:p w14:paraId="34DAEDBC" w14:textId="77777777" w:rsidR="00F979B3" w:rsidRDefault="00F979B3" w:rsidP="00F979B3">
            <w:pPr>
              <w:pStyle w:val="Paragraphedeliste"/>
              <w:numPr>
                <w:ilvl w:val="0"/>
                <w:numId w:val="17"/>
              </w:numPr>
              <w:ind w:left="175" w:hanging="147"/>
              <w:rPr>
                <w:rFonts w:ascii="Times New Roman" w:hAnsi="Times New Roman"/>
                <w:sz w:val="22"/>
                <w:szCs w:val="22"/>
              </w:rPr>
            </w:pPr>
            <w:r w:rsidRPr="00E93F86">
              <w:rPr>
                <w:rFonts w:ascii="Times New Roman" w:hAnsi="Times New Roman"/>
                <w:sz w:val="22"/>
                <w:szCs w:val="22"/>
              </w:rPr>
              <w:t>Suivi des espèces patrimoniales</w:t>
            </w:r>
          </w:p>
          <w:p w14:paraId="4DDF195E" w14:textId="77777777" w:rsidR="00F979B3" w:rsidRDefault="00F979B3" w:rsidP="00F979B3">
            <w:pPr>
              <w:pStyle w:val="Paragraphedeliste"/>
              <w:numPr>
                <w:ilvl w:val="0"/>
                <w:numId w:val="17"/>
              </w:numPr>
              <w:ind w:left="175" w:hanging="147"/>
              <w:rPr>
                <w:rFonts w:ascii="Times New Roman" w:hAnsi="Times New Roman"/>
                <w:sz w:val="22"/>
                <w:szCs w:val="22"/>
              </w:rPr>
            </w:pPr>
            <w:r>
              <w:rPr>
                <w:rFonts w:ascii="Times New Roman" w:hAnsi="Times New Roman"/>
                <w:sz w:val="22"/>
                <w:szCs w:val="22"/>
              </w:rPr>
              <w:t>Etat de conservation des habitats naturels</w:t>
            </w:r>
          </w:p>
          <w:p w14:paraId="43F47B0A" w14:textId="02DCFD59" w:rsidR="005C2286" w:rsidRPr="00440C1F" w:rsidRDefault="00F979B3" w:rsidP="00F979B3">
            <w:pPr>
              <w:pStyle w:val="Paragraphedeliste"/>
              <w:numPr>
                <w:ilvl w:val="0"/>
                <w:numId w:val="17"/>
              </w:numPr>
              <w:ind w:left="175" w:hanging="147"/>
              <w:rPr>
                <w:rFonts w:ascii="Times New Roman" w:hAnsi="Times New Roman"/>
                <w:sz w:val="22"/>
                <w:szCs w:val="22"/>
              </w:rPr>
            </w:pPr>
            <w:r w:rsidRPr="009617CD">
              <w:rPr>
                <w:rFonts w:ascii="Times New Roman" w:hAnsi="Times New Roman"/>
                <w:sz w:val="22"/>
                <w:szCs w:val="22"/>
              </w:rPr>
              <w:t>Etat de conservation des espèces patrimoniales</w:t>
            </w:r>
          </w:p>
        </w:tc>
      </w:tr>
    </w:tbl>
    <w:p w14:paraId="48258EFA" w14:textId="77777777" w:rsidR="00E00804" w:rsidRDefault="00E00804">
      <w:r>
        <w:br w:type="page"/>
      </w: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2972"/>
        <w:gridCol w:w="1985"/>
        <w:gridCol w:w="2268"/>
        <w:gridCol w:w="2551"/>
      </w:tblGrid>
      <w:tr w:rsidR="00F979B3" w14:paraId="7C4C11A0" w14:textId="77777777" w:rsidTr="006D51F1">
        <w:trPr>
          <w:trHeight w:val="651"/>
          <w:jc w:val="center"/>
        </w:trPr>
        <w:tc>
          <w:tcPr>
            <w:tcW w:w="2972" w:type="dxa"/>
            <w:vAlign w:val="center"/>
          </w:tcPr>
          <w:p w14:paraId="513A4455" w14:textId="215EAD28" w:rsidR="00F979B3" w:rsidRPr="00EF58AE" w:rsidRDefault="00F979B3" w:rsidP="006D51F1">
            <w:pPr>
              <w:jc w:val="center"/>
              <w:rPr>
                <w:rFonts w:ascii="Times New Roman" w:hAnsi="Times New Roman"/>
                <w:b/>
              </w:rPr>
            </w:pPr>
            <w:r w:rsidRPr="00EF58AE">
              <w:rPr>
                <w:rFonts w:ascii="Times New Roman" w:hAnsi="Times New Roman"/>
                <w:b/>
              </w:rPr>
              <w:lastRenderedPageBreak/>
              <w:t>Financement prévisionnel de la mesure</w:t>
            </w:r>
          </w:p>
        </w:tc>
        <w:tc>
          <w:tcPr>
            <w:tcW w:w="1985" w:type="dxa"/>
            <w:vAlign w:val="center"/>
          </w:tcPr>
          <w:p w14:paraId="435C56DB" w14:textId="77777777" w:rsidR="00F979B3" w:rsidRPr="00EF58AE" w:rsidRDefault="00F979B3" w:rsidP="006D51F1">
            <w:pPr>
              <w:jc w:val="center"/>
              <w:rPr>
                <w:rFonts w:ascii="Times New Roman" w:hAnsi="Times New Roman"/>
                <w:b/>
              </w:rPr>
            </w:pPr>
            <w:r w:rsidRPr="00EF58AE">
              <w:rPr>
                <w:rFonts w:ascii="Times New Roman" w:hAnsi="Times New Roman"/>
                <w:b/>
              </w:rPr>
              <w:t>Maîtrise d’ouvrage</w:t>
            </w:r>
          </w:p>
        </w:tc>
        <w:tc>
          <w:tcPr>
            <w:tcW w:w="4819" w:type="dxa"/>
            <w:gridSpan w:val="2"/>
            <w:vAlign w:val="center"/>
          </w:tcPr>
          <w:p w14:paraId="487CF191" w14:textId="77777777" w:rsidR="00F979B3" w:rsidRPr="00EF58AE" w:rsidRDefault="00F979B3" w:rsidP="006D51F1">
            <w:pPr>
              <w:jc w:val="center"/>
              <w:rPr>
                <w:rFonts w:ascii="Times New Roman" w:hAnsi="Times New Roman"/>
                <w:b/>
              </w:rPr>
            </w:pPr>
            <w:r w:rsidRPr="00EF58AE">
              <w:rPr>
                <w:rFonts w:ascii="Times New Roman" w:hAnsi="Times New Roman"/>
                <w:b/>
              </w:rPr>
              <w:t>Principaux partenaires techniques</w:t>
            </w:r>
          </w:p>
        </w:tc>
      </w:tr>
      <w:tr w:rsidR="00F979B3" w14:paraId="2C9891F2" w14:textId="77777777" w:rsidTr="006D51F1">
        <w:trPr>
          <w:trHeight w:val="1403"/>
          <w:jc w:val="center"/>
        </w:trPr>
        <w:tc>
          <w:tcPr>
            <w:tcW w:w="2972" w:type="dxa"/>
          </w:tcPr>
          <w:p w14:paraId="3FFC1910" w14:textId="0B52C327" w:rsidR="00A05E66" w:rsidRDefault="00A05E66" w:rsidP="006D51F1">
            <w:pPr>
              <w:rPr>
                <w:rFonts w:ascii="Times New Roman" w:hAnsi="Times New Roman"/>
                <w:sz w:val="22"/>
                <w:szCs w:val="22"/>
              </w:rPr>
            </w:pPr>
            <w:r>
              <w:rPr>
                <w:rFonts w:ascii="Times New Roman" w:hAnsi="Times New Roman"/>
                <w:sz w:val="22"/>
                <w:szCs w:val="22"/>
              </w:rPr>
              <w:t>Temps dédié à l’animation :</w:t>
            </w:r>
          </w:p>
          <w:p w14:paraId="01155CF4" w14:textId="562CEA58" w:rsidR="00A05E66" w:rsidRPr="00A05E66" w:rsidRDefault="00A05E66" w:rsidP="00835695">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SMLN (fonds FEADER et DREAL Normandie)</w:t>
            </w:r>
          </w:p>
          <w:p w14:paraId="0144F4A8" w14:textId="77777777" w:rsidR="00E00804" w:rsidRDefault="00E00804" w:rsidP="00835695">
            <w:pPr>
              <w:ind w:left="174" w:hanging="142"/>
              <w:rPr>
                <w:rFonts w:ascii="Times New Roman" w:hAnsi="Times New Roman"/>
                <w:sz w:val="22"/>
                <w:szCs w:val="22"/>
              </w:rPr>
            </w:pPr>
          </w:p>
          <w:p w14:paraId="0D4D320C" w14:textId="16A2DEAB" w:rsidR="00F979B3" w:rsidRDefault="00F979B3" w:rsidP="00835695">
            <w:pPr>
              <w:ind w:left="174" w:hanging="142"/>
              <w:rPr>
                <w:rFonts w:ascii="Times New Roman" w:hAnsi="Times New Roman"/>
                <w:sz w:val="22"/>
                <w:szCs w:val="22"/>
              </w:rPr>
            </w:pPr>
            <w:r>
              <w:rPr>
                <w:rFonts w:ascii="Times New Roman" w:hAnsi="Times New Roman"/>
                <w:sz w:val="22"/>
                <w:szCs w:val="22"/>
              </w:rPr>
              <w:t>Mise en œuvre de la mesure :</w:t>
            </w:r>
          </w:p>
          <w:p w14:paraId="6585A0D7" w14:textId="49EBA0E0" w:rsidR="00F979B3" w:rsidRDefault="00F979B3" w:rsidP="00835695">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Fonds FEADER et Etat (contrats N2000)</w:t>
            </w:r>
          </w:p>
          <w:p w14:paraId="527857EF" w14:textId="77777777" w:rsidR="00F979B3" w:rsidRDefault="00F979B3" w:rsidP="00835695">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Conservatoire du littoral</w:t>
            </w:r>
          </w:p>
          <w:p w14:paraId="6DD24104" w14:textId="77777777" w:rsidR="00F979B3" w:rsidRDefault="00F979B3" w:rsidP="00835695">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Région Normandie</w:t>
            </w:r>
          </w:p>
          <w:p w14:paraId="36152473" w14:textId="77777777" w:rsidR="00F979B3" w:rsidRDefault="00F979B3" w:rsidP="00835695">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AESN</w:t>
            </w:r>
          </w:p>
          <w:p w14:paraId="64241C21" w14:textId="77777777" w:rsidR="00F979B3" w:rsidRDefault="00F979B3" w:rsidP="00835695">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SyMEL</w:t>
            </w:r>
          </w:p>
          <w:p w14:paraId="1C1C62E2" w14:textId="77777777" w:rsidR="00F979B3" w:rsidRDefault="00F979B3" w:rsidP="00835695">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 xml:space="preserve">Communes </w:t>
            </w:r>
          </w:p>
          <w:p w14:paraId="5857FB59" w14:textId="37B25A5A" w:rsidR="00F979B3" w:rsidRPr="00835695" w:rsidRDefault="00F979B3" w:rsidP="00835695">
            <w:pPr>
              <w:rPr>
                <w:rFonts w:ascii="Times New Roman" w:hAnsi="Times New Roman"/>
                <w:sz w:val="22"/>
                <w:szCs w:val="22"/>
              </w:rPr>
            </w:pPr>
          </w:p>
        </w:tc>
        <w:tc>
          <w:tcPr>
            <w:tcW w:w="1985" w:type="dxa"/>
          </w:tcPr>
          <w:p w14:paraId="26892382" w14:textId="77777777" w:rsidR="00A05E66" w:rsidRDefault="00A05E66" w:rsidP="00F979B3">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5318FCB7" w14:textId="77777777" w:rsidR="00A05E66" w:rsidRDefault="00F979B3" w:rsidP="00F979B3">
            <w:pPr>
              <w:pStyle w:val="Paragraphedeliste"/>
              <w:numPr>
                <w:ilvl w:val="0"/>
                <w:numId w:val="17"/>
              </w:numPr>
              <w:ind w:left="178" w:hanging="141"/>
              <w:rPr>
                <w:rFonts w:ascii="Times New Roman" w:hAnsi="Times New Roman"/>
                <w:sz w:val="22"/>
                <w:szCs w:val="22"/>
              </w:rPr>
            </w:pPr>
            <w:r w:rsidRPr="008B0332">
              <w:rPr>
                <w:rFonts w:ascii="Times New Roman" w:hAnsi="Times New Roman"/>
                <w:sz w:val="22"/>
                <w:szCs w:val="22"/>
              </w:rPr>
              <w:t>Conservatoire du littoral</w:t>
            </w:r>
          </w:p>
          <w:p w14:paraId="4356B939" w14:textId="77777777" w:rsidR="00A05E66" w:rsidRDefault="00A05E66" w:rsidP="00F979B3">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SyMEL</w:t>
            </w:r>
          </w:p>
          <w:p w14:paraId="1818DE3B" w14:textId="77777777" w:rsidR="00A05E66" w:rsidRDefault="00A05E66" w:rsidP="00F979B3">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Département de la Manche</w:t>
            </w:r>
          </w:p>
          <w:p w14:paraId="0DD5D6BA" w14:textId="77777777" w:rsidR="00A05E66" w:rsidRDefault="00A05E66" w:rsidP="00F979B3">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CAC et COCM</w:t>
            </w:r>
          </w:p>
          <w:p w14:paraId="69F650D0" w14:textId="77777777" w:rsidR="00A05E66" w:rsidRDefault="00A05E66" w:rsidP="00F979B3">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Communes</w:t>
            </w:r>
          </w:p>
          <w:p w14:paraId="67CEFD62" w14:textId="7B373567" w:rsidR="00A05E66" w:rsidRPr="00A05E66" w:rsidRDefault="00A05E66" w:rsidP="00A05E66">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Propriétaires privés</w:t>
            </w:r>
          </w:p>
        </w:tc>
        <w:tc>
          <w:tcPr>
            <w:tcW w:w="2268" w:type="dxa"/>
            <w:tcBorders>
              <w:right w:val="nil"/>
            </w:tcBorders>
          </w:tcPr>
          <w:p w14:paraId="49FC9563" w14:textId="77777777" w:rsidR="00F979B3" w:rsidRDefault="00F979B3" w:rsidP="00F979B3">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Entreprises réalisant des travaux de génie écologique dans les espaces naturels</w:t>
            </w:r>
          </w:p>
          <w:p w14:paraId="79FBE269" w14:textId="67C3CBAD" w:rsidR="00F979B3" w:rsidRDefault="00F979B3" w:rsidP="00F979B3">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Chambre d’Agriculture</w:t>
            </w:r>
            <w:r w:rsidR="00A05E66">
              <w:rPr>
                <w:rFonts w:ascii="Times New Roman" w:hAnsi="Times New Roman"/>
                <w:bCs/>
                <w:sz w:val="22"/>
                <w:szCs w:val="22"/>
              </w:rPr>
              <w:t xml:space="preserve"> et agriculteurs</w:t>
            </w:r>
          </w:p>
          <w:p w14:paraId="634882DD" w14:textId="77777777" w:rsidR="00755EA9" w:rsidRDefault="00755EA9" w:rsidP="00755EA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Chasseurs</w:t>
            </w:r>
          </w:p>
          <w:p w14:paraId="4F29C21E" w14:textId="734E65AE" w:rsidR="00F979B3" w:rsidRDefault="00F979B3" w:rsidP="00F979B3">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Habitants riverains ou participants bénévoles à des chantiers</w:t>
            </w:r>
          </w:p>
          <w:p w14:paraId="7858443B" w14:textId="5ABE1A1C" w:rsidR="00F979B3" w:rsidRPr="00692662" w:rsidRDefault="00F979B3" w:rsidP="00755EA9">
            <w:pPr>
              <w:pStyle w:val="Paragraphedeliste"/>
              <w:ind w:left="178"/>
              <w:rPr>
                <w:rFonts w:ascii="Times New Roman" w:hAnsi="Times New Roman"/>
                <w:bCs/>
                <w:sz w:val="22"/>
                <w:szCs w:val="22"/>
              </w:rPr>
            </w:pPr>
          </w:p>
        </w:tc>
        <w:tc>
          <w:tcPr>
            <w:tcW w:w="2551" w:type="dxa"/>
            <w:tcBorders>
              <w:top w:val="single" w:sz="4" w:space="0" w:color="6EAB69"/>
              <w:left w:val="nil"/>
              <w:bottom w:val="single" w:sz="4" w:space="0" w:color="6EAB69"/>
              <w:right w:val="single" w:sz="4" w:space="0" w:color="6EAB69"/>
            </w:tcBorders>
          </w:tcPr>
          <w:p w14:paraId="2FC4F82D" w14:textId="77777777" w:rsidR="00F979B3" w:rsidRDefault="00F979B3" w:rsidP="00F979B3">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CBN Brest</w:t>
            </w:r>
          </w:p>
          <w:p w14:paraId="4DDFFA5A" w14:textId="77777777" w:rsidR="00F979B3" w:rsidRDefault="00F979B3" w:rsidP="00F979B3">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GONm</w:t>
            </w:r>
          </w:p>
          <w:p w14:paraId="249428B0" w14:textId="22D871A5" w:rsidR="00F979B3" w:rsidRDefault="00F979B3" w:rsidP="00F979B3">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GMN</w:t>
            </w:r>
          </w:p>
          <w:p w14:paraId="648C7D6A" w14:textId="5A452966" w:rsidR="00B24069" w:rsidRDefault="00B24069" w:rsidP="00F979B3">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GRETIA</w:t>
            </w:r>
          </w:p>
          <w:p w14:paraId="2A52245E" w14:textId="14B03202" w:rsidR="00B24069" w:rsidRPr="00803BEB" w:rsidRDefault="00B24069" w:rsidP="00F979B3">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CPIE du Cotention</w:t>
            </w:r>
          </w:p>
          <w:p w14:paraId="62E9A12E" w14:textId="77777777" w:rsidR="00F979B3" w:rsidRDefault="00F979B3" w:rsidP="00F979B3">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Communes</w:t>
            </w:r>
          </w:p>
          <w:p w14:paraId="37D95939" w14:textId="77777777" w:rsidR="00F979B3" w:rsidRDefault="00F979B3" w:rsidP="00F979B3">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DDTM 50 (DPM)</w:t>
            </w:r>
          </w:p>
          <w:p w14:paraId="2840AEAF" w14:textId="7724243D" w:rsidR="00F979B3" w:rsidRDefault="00F979B3" w:rsidP="00F979B3">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DREAL</w:t>
            </w:r>
            <w:r w:rsidR="00755EA9">
              <w:rPr>
                <w:rFonts w:ascii="Times New Roman" w:hAnsi="Times New Roman"/>
                <w:bCs/>
                <w:sz w:val="22"/>
                <w:szCs w:val="22"/>
              </w:rPr>
              <w:t xml:space="preserve"> Normandie</w:t>
            </w:r>
          </w:p>
          <w:p w14:paraId="119C19DB" w14:textId="77777777" w:rsidR="00F979B3" w:rsidRPr="00244ED0" w:rsidRDefault="00F979B3" w:rsidP="00755EA9">
            <w:pPr>
              <w:pStyle w:val="Paragraphedeliste"/>
              <w:ind w:left="178"/>
              <w:rPr>
                <w:rFonts w:ascii="Times New Roman" w:hAnsi="Times New Roman"/>
                <w:bCs/>
                <w:sz w:val="22"/>
                <w:szCs w:val="22"/>
              </w:rPr>
            </w:pPr>
          </w:p>
        </w:tc>
      </w:tr>
    </w:tbl>
    <w:p w14:paraId="1E603F89" w14:textId="032B940A" w:rsidR="005C2286" w:rsidRDefault="005C2286" w:rsidP="002379C8">
      <w:pPr>
        <w:spacing w:after="0" w:line="240" w:lineRule="auto"/>
        <w:rPr>
          <w:rFonts w:ascii="Times New Roman" w:hAnsi="Times New Roman"/>
          <w:b/>
        </w:rPr>
      </w:pPr>
    </w:p>
    <w:p w14:paraId="6FDA009E" w14:textId="21B99BB6" w:rsidR="00993C10" w:rsidRDefault="00993C10" w:rsidP="002379C8">
      <w:pPr>
        <w:spacing w:after="0" w:line="240" w:lineRule="auto"/>
        <w:rPr>
          <w:rFonts w:ascii="Times New Roman" w:hAnsi="Times New Roman"/>
          <w:color w:val="FF0000"/>
        </w:rPr>
      </w:pPr>
    </w:p>
    <w:p w14:paraId="6897637D" w14:textId="77777777" w:rsidR="00E00804" w:rsidRPr="00AB25B0" w:rsidRDefault="00E00804" w:rsidP="002379C8">
      <w:pPr>
        <w:spacing w:after="0" w:line="240" w:lineRule="auto"/>
        <w:rPr>
          <w:rFonts w:ascii="Times New Roman" w:hAnsi="Times New Roman"/>
          <w:color w:val="FF0000"/>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E00804" w:rsidRPr="00235184" w14:paraId="6A7022B0" w14:textId="77777777" w:rsidTr="00E00804">
        <w:trPr>
          <w:trHeight w:val="577"/>
          <w:jc w:val="center"/>
        </w:trPr>
        <w:tc>
          <w:tcPr>
            <w:tcW w:w="1555" w:type="dxa"/>
            <w:shd w:val="clear" w:color="auto" w:fill="D6E3BC" w:themeFill="accent3" w:themeFillTint="66"/>
            <w:vAlign w:val="center"/>
          </w:tcPr>
          <w:p w14:paraId="1DD1ECFA" w14:textId="396F411F" w:rsidR="00E00804" w:rsidRPr="00235184" w:rsidRDefault="00E00804" w:rsidP="00E00804">
            <w:pPr>
              <w:jc w:val="center"/>
              <w:rPr>
                <w:rFonts w:ascii="Times New Roman" w:hAnsi="Times New Roman"/>
                <w:b/>
                <w:sz w:val="28"/>
                <w:szCs w:val="28"/>
              </w:rPr>
            </w:pPr>
            <w:r>
              <w:rPr>
                <w:rFonts w:ascii="Times New Roman" w:hAnsi="Times New Roman"/>
                <w:b/>
                <w:color w:val="6EAB69"/>
                <w:sz w:val="28"/>
                <w:szCs w:val="28"/>
              </w:rPr>
              <w:t>GES3-2</w:t>
            </w:r>
          </w:p>
        </w:tc>
        <w:tc>
          <w:tcPr>
            <w:tcW w:w="8221" w:type="dxa"/>
            <w:gridSpan w:val="8"/>
            <w:shd w:val="clear" w:color="auto" w:fill="D6E3BC" w:themeFill="accent3" w:themeFillTint="66"/>
            <w:vAlign w:val="center"/>
          </w:tcPr>
          <w:p w14:paraId="197CF92E" w14:textId="65E95D67" w:rsidR="00E00804" w:rsidRPr="00E00804" w:rsidRDefault="00E00804" w:rsidP="006D51F1">
            <w:pPr>
              <w:jc w:val="center"/>
              <w:rPr>
                <w:rFonts w:ascii="Times New Roman" w:hAnsi="Times New Roman"/>
                <w:b/>
                <w:i/>
                <w:color w:val="5F497A" w:themeColor="accent4" w:themeShade="BF"/>
                <w:sz w:val="28"/>
                <w:szCs w:val="28"/>
              </w:rPr>
            </w:pPr>
            <w:r w:rsidRPr="00E00804">
              <w:rPr>
                <w:rFonts w:ascii="Times New Roman" w:hAnsi="Times New Roman"/>
                <w:b/>
                <w:color w:val="6EAB69"/>
                <w:sz w:val="28"/>
                <w:szCs w:val="28"/>
              </w:rPr>
              <w:t>Contenir les stations d’espèces invasives</w:t>
            </w:r>
          </w:p>
        </w:tc>
      </w:tr>
      <w:tr w:rsidR="00E00804" w14:paraId="1F794698" w14:textId="77777777" w:rsidTr="006D51F1">
        <w:trPr>
          <w:trHeight w:val="716"/>
          <w:jc w:val="center"/>
        </w:trPr>
        <w:tc>
          <w:tcPr>
            <w:tcW w:w="1555" w:type="dxa"/>
            <w:vAlign w:val="center"/>
          </w:tcPr>
          <w:p w14:paraId="6AEFB6FE" w14:textId="77777777" w:rsidR="00E00804" w:rsidRPr="00600984" w:rsidRDefault="00E00804" w:rsidP="006D51F1">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5A4611C6" wp14:editId="4D24C2BA">
                  <wp:extent cx="422031" cy="400200"/>
                  <wp:effectExtent l="0" t="0" r="0" b="0"/>
                  <wp:docPr id="24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094C0E2F" w14:textId="77777777" w:rsidR="00E00804" w:rsidRPr="00600984" w:rsidRDefault="00E00804" w:rsidP="006D51F1">
            <w:pPr>
              <w:jc w:val="center"/>
              <w:rPr>
                <w:rFonts w:ascii="Times New Roman" w:hAnsi="Times New Roman"/>
                <w:b/>
                <w:sz w:val="20"/>
                <w:szCs w:val="20"/>
              </w:rPr>
            </w:pPr>
            <w:r>
              <w:rPr>
                <w:noProof/>
                <w:lang w:eastAsia="fr-FR"/>
              </w:rPr>
              <w:drawing>
                <wp:inline distT="0" distB="0" distL="0" distR="0" wp14:anchorId="164F45B2" wp14:editId="7A317542">
                  <wp:extent cx="527538" cy="416169"/>
                  <wp:effectExtent l="0" t="0" r="6350" b="3175"/>
                  <wp:docPr id="24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45C8E7BB" w14:textId="77777777" w:rsidR="00E00804" w:rsidRDefault="00E00804" w:rsidP="006D51F1">
            <w:pPr>
              <w:jc w:val="center"/>
              <w:rPr>
                <w:rFonts w:ascii="Times New Roman" w:hAnsi="Times New Roman"/>
                <w:sz w:val="20"/>
                <w:szCs w:val="20"/>
              </w:rPr>
            </w:pPr>
            <w:r>
              <w:rPr>
                <w:rFonts w:ascii="Times New Roman" w:hAnsi="Times New Roman"/>
                <w:sz w:val="20"/>
                <w:szCs w:val="20"/>
              </w:rPr>
              <w:t>Animation</w:t>
            </w:r>
          </w:p>
          <w:p w14:paraId="476ED5C9" w14:textId="77777777" w:rsidR="00E00804" w:rsidRPr="009F0A67" w:rsidRDefault="00E00804" w:rsidP="006D51F1">
            <w:pPr>
              <w:jc w:val="center"/>
              <w:rPr>
                <w:rFonts w:ascii="Times New Roman" w:hAnsi="Times New Roman"/>
                <w:sz w:val="20"/>
                <w:szCs w:val="20"/>
              </w:rPr>
            </w:pPr>
            <w:r>
              <w:rPr>
                <w:rFonts w:ascii="Times New Roman" w:hAnsi="Times New Roman"/>
                <w:sz w:val="20"/>
                <w:szCs w:val="20"/>
              </w:rPr>
              <w:t>Contrats N2000</w:t>
            </w:r>
          </w:p>
        </w:tc>
        <w:tc>
          <w:tcPr>
            <w:tcW w:w="1701" w:type="dxa"/>
            <w:gridSpan w:val="2"/>
            <w:vAlign w:val="center"/>
          </w:tcPr>
          <w:p w14:paraId="020C6C98" w14:textId="77777777" w:rsidR="00E00804" w:rsidRPr="00600984" w:rsidRDefault="00E00804" w:rsidP="006D51F1">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31AEBE43" w14:textId="384170FD" w:rsidR="00E00804" w:rsidRPr="00600984" w:rsidRDefault="00DF1686" w:rsidP="006D51F1">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17C5EF47" w14:textId="77777777" w:rsidR="00E00804" w:rsidRPr="00600984" w:rsidRDefault="00E00804" w:rsidP="006D51F1">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E00804" w14:paraId="369F08B9" w14:textId="77777777" w:rsidTr="006D51F1">
        <w:trPr>
          <w:trHeight w:val="542"/>
          <w:jc w:val="center"/>
        </w:trPr>
        <w:tc>
          <w:tcPr>
            <w:tcW w:w="9776" w:type="dxa"/>
            <w:gridSpan w:val="9"/>
            <w:vAlign w:val="center"/>
          </w:tcPr>
          <w:p w14:paraId="0A95F9DB" w14:textId="77777777" w:rsidR="00E00804" w:rsidRPr="00206B16" w:rsidRDefault="00E00804" w:rsidP="006D51F1">
            <w:pPr>
              <w:jc w:val="center"/>
              <w:rPr>
                <w:rFonts w:ascii="Times New Roman" w:hAnsi="Times New Roman"/>
                <w:b/>
              </w:rPr>
            </w:pPr>
            <w:r w:rsidRPr="00206B16">
              <w:rPr>
                <w:rFonts w:ascii="Times New Roman" w:hAnsi="Times New Roman"/>
                <w:b/>
              </w:rPr>
              <w:t>Description de la mesure</w:t>
            </w:r>
          </w:p>
        </w:tc>
      </w:tr>
      <w:tr w:rsidR="00E00804" w14:paraId="27D5ADC8" w14:textId="77777777" w:rsidTr="006D51F1">
        <w:trPr>
          <w:trHeight w:val="836"/>
          <w:jc w:val="center"/>
        </w:trPr>
        <w:tc>
          <w:tcPr>
            <w:tcW w:w="9776" w:type="dxa"/>
            <w:gridSpan w:val="9"/>
          </w:tcPr>
          <w:p w14:paraId="0E1E6399" w14:textId="77777777" w:rsidR="00E00804" w:rsidRDefault="00E00804" w:rsidP="006D51F1">
            <w:pPr>
              <w:ind w:right="171"/>
              <w:jc w:val="both"/>
              <w:rPr>
                <w:rFonts w:ascii="Times New Roman" w:hAnsi="Times New Roman"/>
                <w:b/>
                <w:bCs/>
                <w:color w:val="FF0000"/>
                <w:sz w:val="22"/>
                <w:szCs w:val="22"/>
              </w:rPr>
            </w:pPr>
          </w:p>
          <w:p w14:paraId="21320014" w14:textId="18A4E0C7" w:rsidR="00E00804" w:rsidRDefault="00E00804" w:rsidP="00E00804">
            <w:pPr>
              <w:ind w:right="171"/>
              <w:jc w:val="both"/>
              <w:rPr>
                <w:rFonts w:ascii="Times New Roman" w:hAnsi="Times New Roman"/>
                <w:bCs/>
                <w:sz w:val="22"/>
                <w:szCs w:val="22"/>
              </w:rPr>
            </w:pPr>
            <w:r w:rsidRPr="004725B8">
              <w:rPr>
                <w:rFonts w:ascii="Times New Roman" w:hAnsi="Times New Roman"/>
                <w:bCs/>
                <w:sz w:val="22"/>
                <w:szCs w:val="22"/>
              </w:rPr>
              <w:t xml:space="preserve">En Normandie, des démarches sont déjà menées à des échelles plus larges sur la faune et la flore </w:t>
            </w:r>
            <w:r w:rsidRPr="00DF1686">
              <w:rPr>
                <w:rFonts w:ascii="Times New Roman" w:hAnsi="Times New Roman"/>
                <w:bCs/>
                <w:sz w:val="22"/>
                <w:szCs w:val="22"/>
              </w:rPr>
              <w:t>envahissantes, la présente opération s’inscrit en complémentarité de ces démarches : stratégie de lutte contre les espèces envahissantes du CBN, programme départemental de lutte contre les animaux nuisibles de la FDGDON, brigade nature du CEN Normandie, actions de lutte prévues dans le Contrat Global de l’Eau porté par la CAC (</w:t>
            </w:r>
            <w:r>
              <w:rPr>
                <w:rFonts w:ascii="Times New Roman" w:hAnsi="Times New Roman"/>
                <w:bCs/>
                <w:sz w:val="22"/>
                <w:szCs w:val="22"/>
              </w:rPr>
              <w:t>piégeages des ragondins) ….</w:t>
            </w:r>
          </w:p>
          <w:p w14:paraId="084FEE04" w14:textId="77777777" w:rsidR="00DF1686" w:rsidRPr="004725B8" w:rsidRDefault="00DF1686" w:rsidP="00E00804">
            <w:pPr>
              <w:ind w:right="171"/>
              <w:jc w:val="both"/>
              <w:rPr>
                <w:rFonts w:ascii="Times New Roman" w:hAnsi="Times New Roman"/>
                <w:bCs/>
                <w:sz w:val="22"/>
                <w:szCs w:val="22"/>
              </w:rPr>
            </w:pPr>
          </w:p>
          <w:p w14:paraId="1639B73D" w14:textId="74E867FD" w:rsidR="00E00804" w:rsidRPr="00186F77" w:rsidRDefault="00DF1686" w:rsidP="00E00804">
            <w:pPr>
              <w:ind w:right="171"/>
              <w:jc w:val="both"/>
              <w:rPr>
                <w:rFonts w:ascii="Times New Roman" w:hAnsi="Times New Roman"/>
                <w:bCs/>
                <w:sz w:val="22"/>
                <w:szCs w:val="22"/>
              </w:rPr>
            </w:pPr>
            <w:r w:rsidRPr="00DF1686">
              <w:rPr>
                <w:rFonts w:ascii="Times New Roman" w:hAnsi="Times New Roman"/>
                <w:bCs/>
                <w:sz w:val="22"/>
                <w:szCs w:val="22"/>
              </w:rPr>
              <w:t>Pour limiter la présence des foyers d’espèces invasives, i</w:t>
            </w:r>
            <w:r w:rsidR="00E00804" w:rsidRPr="00DF1686">
              <w:rPr>
                <w:rFonts w:ascii="Times New Roman" w:hAnsi="Times New Roman"/>
                <w:bCs/>
                <w:sz w:val="22"/>
                <w:szCs w:val="22"/>
              </w:rPr>
              <w:t>l est possible d’intervenir à différents niveaux</w:t>
            </w:r>
            <w:r w:rsidRPr="00DF1686">
              <w:rPr>
                <w:rFonts w:ascii="Times New Roman" w:hAnsi="Times New Roman"/>
                <w:bCs/>
                <w:sz w:val="22"/>
                <w:szCs w:val="22"/>
              </w:rPr>
              <w:t>, pour les contenir spatialement (éviter leur diffusion ou leur extension) et si possible les supprimer</w:t>
            </w:r>
            <w:r w:rsidR="00E00804" w:rsidRPr="00DF1686">
              <w:rPr>
                <w:rFonts w:ascii="Times New Roman" w:hAnsi="Times New Roman"/>
                <w:bCs/>
                <w:sz w:val="22"/>
                <w:szCs w:val="22"/>
              </w:rPr>
              <w:t> :</w:t>
            </w:r>
          </w:p>
          <w:p w14:paraId="3F376CF0" w14:textId="31A2EC2E" w:rsidR="00E00804" w:rsidRPr="00186F77" w:rsidRDefault="00E00804" w:rsidP="00DF1686">
            <w:pPr>
              <w:pStyle w:val="Paragraphedeliste"/>
              <w:numPr>
                <w:ilvl w:val="0"/>
                <w:numId w:val="17"/>
              </w:numPr>
              <w:spacing w:before="240"/>
              <w:ind w:right="171"/>
              <w:jc w:val="both"/>
              <w:rPr>
                <w:rFonts w:ascii="Times New Roman" w:hAnsi="Times New Roman"/>
                <w:bCs/>
                <w:sz w:val="22"/>
                <w:szCs w:val="22"/>
              </w:rPr>
            </w:pPr>
            <w:r w:rsidRPr="00186F77">
              <w:rPr>
                <w:rFonts w:ascii="Times New Roman" w:hAnsi="Times New Roman"/>
                <w:bCs/>
                <w:sz w:val="22"/>
                <w:szCs w:val="22"/>
              </w:rPr>
              <w:t xml:space="preserve">Assurer une </w:t>
            </w:r>
            <w:r w:rsidRPr="00DF1686">
              <w:rPr>
                <w:rFonts w:ascii="Times New Roman" w:hAnsi="Times New Roman"/>
                <w:bCs/>
                <w:sz w:val="22"/>
                <w:szCs w:val="22"/>
                <w:u w:val="single"/>
              </w:rPr>
              <w:t>veille scientifique et technique</w:t>
            </w:r>
            <w:r w:rsidRPr="00186F77">
              <w:rPr>
                <w:rFonts w:ascii="Times New Roman" w:hAnsi="Times New Roman"/>
                <w:bCs/>
                <w:sz w:val="22"/>
                <w:szCs w:val="22"/>
              </w:rPr>
              <w:t xml:space="preserve">, et faire des échanges d’information réguliers sur les espèces envahissantes du territoire, </w:t>
            </w:r>
            <w:r>
              <w:rPr>
                <w:rFonts w:ascii="Times New Roman" w:hAnsi="Times New Roman"/>
                <w:bCs/>
                <w:sz w:val="22"/>
                <w:szCs w:val="22"/>
              </w:rPr>
              <w:t xml:space="preserve">avérées et potentielles, </w:t>
            </w:r>
            <w:r w:rsidRPr="00186F77">
              <w:rPr>
                <w:rFonts w:ascii="Times New Roman" w:hAnsi="Times New Roman"/>
                <w:bCs/>
                <w:sz w:val="22"/>
                <w:szCs w:val="22"/>
              </w:rPr>
              <w:t>afin d’établir les priorités d’action pour assurer leur régulation</w:t>
            </w:r>
            <w:r w:rsidR="00DF1686">
              <w:rPr>
                <w:rFonts w:ascii="Times New Roman" w:hAnsi="Times New Roman"/>
                <w:bCs/>
                <w:sz w:val="22"/>
                <w:szCs w:val="22"/>
              </w:rPr>
              <w:t> ;</w:t>
            </w:r>
          </w:p>
          <w:p w14:paraId="4C5AFB7E" w14:textId="18DCCD42" w:rsidR="00E00804" w:rsidRPr="00186F77" w:rsidRDefault="00E00804" w:rsidP="00E00804">
            <w:pPr>
              <w:pStyle w:val="Paragraphedeliste"/>
              <w:numPr>
                <w:ilvl w:val="0"/>
                <w:numId w:val="17"/>
              </w:numPr>
              <w:ind w:right="171"/>
              <w:jc w:val="both"/>
              <w:rPr>
                <w:rFonts w:ascii="Times New Roman" w:hAnsi="Times New Roman"/>
                <w:bCs/>
                <w:sz w:val="22"/>
                <w:szCs w:val="22"/>
              </w:rPr>
            </w:pPr>
            <w:r w:rsidRPr="00DF1686">
              <w:rPr>
                <w:rFonts w:ascii="Times New Roman" w:hAnsi="Times New Roman"/>
                <w:bCs/>
                <w:sz w:val="22"/>
                <w:szCs w:val="22"/>
                <w:u w:val="single"/>
              </w:rPr>
              <w:t>Sensibiliser les acteurs du territoire</w:t>
            </w:r>
            <w:r w:rsidRPr="00186F77">
              <w:rPr>
                <w:rFonts w:ascii="Times New Roman" w:hAnsi="Times New Roman"/>
                <w:bCs/>
                <w:sz w:val="22"/>
                <w:szCs w:val="22"/>
              </w:rPr>
              <w:t xml:space="preserve"> pour prévenir l’introduction de nouvelles espèces et limiter la dissémination des espèces présentes</w:t>
            </w:r>
            <w:r w:rsidR="00DF1686">
              <w:rPr>
                <w:rFonts w:ascii="Times New Roman" w:hAnsi="Times New Roman"/>
                <w:bCs/>
                <w:sz w:val="22"/>
                <w:szCs w:val="22"/>
              </w:rPr>
              <w:t> ;</w:t>
            </w:r>
          </w:p>
          <w:p w14:paraId="596EF57A" w14:textId="148CF509" w:rsidR="00E00804" w:rsidRDefault="00E00804" w:rsidP="00E00804">
            <w:pPr>
              <w:pStyle w:val="Paragraphedeliste"/>
              <w:numPr>
                <w:ilvl w:val="0"/>
                <w:numId w:val="17"/>
              </w:numPr>
              <w:ind w:right="171"/>
              <w:jc w:val="both"/>
              <w:rPr>
                <w:rFonts w:ascii="Times New Roman" w:hAnsi="Times New Roman"/>
                <w:bCs/>
                <w:sz w:val="22"/>
                <w:szCs w:val="22"/>
              </w:rPr>
            </w:pPr>
            <w:r w:rsidRPr="004640F0">
              <w:rPr>
                <w:rFonts w:ascii="Times New Roman" w:hAnsi="Times New Roman"/>
                <w:bCs/>
                <w:sz w:val="22"/>
                <w:szCs w:val="22"/>
              </w:rPr>
              <w:t xml:space="preserve">Organiser des </w:t>
            </w:r>
            <w:r w:rsidRPr="00DF1686">
              <w:rPr>
                <w:rFonts w:ascii="Times New Roman" w:hAnsi="Times New Roman"/>
                <w:bCs/>
                <w:sz w:val="22"/>
                <w:szCs w:val="22"/>
                <w:u w:val="single"/>
              </w:rPr>
              <w:t>chantiers de lutte</w:t>
            </w:r>
            <w:r w:rsidRPr="004640F0">
              <w:rPr>
                <w:rFonts w:ascii="Times New Roman" w:hAnsi="Times New Roman"/>
                <w:bCs/>
                <w:sz w:val="22"/>
                <w:szCs w:val="22"/>
              </w:rPr>
              <w:t>, selon les préconisations du CBN ou du CEN, adaptés à l’espèce végétale visée (Sénecon en arbre, Herbe de la P</w:t>
            </w:r>
            <w:r>
              <w:rPr>
                <w:rFonts w:ascii="Times New Roman" w:hAnsi="Times New Roman"/>
                <w:bCs/>
                <w:sz w:val="22"/>
                <w:szCs w:val="22"/>
              </w:rPr>
              <w:t>ampa</w:t>
            </w:r>
            <w:r w:rsidRPr="004640F0">
              <w:rPr>
                <w:rFonts w:ascii="Times New Roman" w:hAnsi="Times New Roman"/>
                <w:bCs/>
                <w:sz w:val="22"/>
                <w:szCs w:val="22"/>
              </w:rPr>
              <w:t>, Griffe de sorcière, Renouée du Japon, Lentille d’eau minuscule, Chiendent maritime…)</w:t>
            </w:r>
            <w:r w:rsidR="00DF1686">
              <w:rPr>
                <w:rFonts w:ascii="Times New Roman" w:hAnsi="Times New Roman"/>
                <w:bCs/>
                <w:sz w:val="22"/>
                <w:szCs w:val="22"/>
              </w:rPr>
              <w:t>.</w:t>
            </w:r>
            <w:r w:rsidRPr="004640F0">
              <w:rPr>
                <w:rFonts w:ascii="Times New Roman" w:hAnsi="Times New Roman"/>
                <w:bCs/>
                <w:sz w:val="22"/>
                <w:szCs w:val="22"/>
              </w:rPr>
              <w:t xml:space="preserve"> </w:t>
            </w:r>
          </w:p>
          <w:p w14:paraId="10CC27F5" w14:textId="366C37FB" w:rsidR="00E00804" w:rsidRDefault="00E00804" w:rsidP="00E00804">
            <w:pPr>
              <w:pStyle w:val="Paragraphedeliste"/>
              <w:ind w:right="171"/>
              <w:jc w:val="both"/>
              <w:rPr>
                <w:rFonts w:ascii="Times New Roman" w:hAnsi="Times New Roman"/>
                <w:bCs/>
                <w:sz w:val="22"/>
                <w:szCs w:val="22"/>
              </w:rPr>
            </w:pPr>
            <w:r w:rsidRPr="004640F0">
              <w:rPr>
                <w:rFonts w:ascii="Times New Roman" w:hAnsi="Times New Roman"/>
                <w:bCs/>
                <w:sz w:val="22"/>
                <w:szCs w:val="22"/>
              </w:rPr>
              <w:t>Ces chantiers peuvent se tenir à l’occasion de la restauration écologique de parcelles dégradées ou artificialisées, ou lors d’opérations de limitation ou élimination d’espèces envahissantes portant atteinte aux habitats ou espèces d’intérêt européen. Différentes méthodes de lutte peuvent être envisagées : arrachage, fauche, broyage, brûlis, pâturage…</w:t>
            </w:r>
            <w:r w:rsidR="00DF1686">
              <w:rPr>
                <w:rFonts w:ascii="Times New Roman" w:hAnsi="Times New Roman"/>
                <w:bCs/>
                <w:sz w:val="22"/>
                <w:szCs w:val="22"/>
              </w:rPr>
              <w:t> ;</w:t>
            </w:r>
          </w:p>
          <w:p w14:paraId="0325A54B" w14:textId="5C6B20CB" w:rsidR="00E00804" w:rsidRPr="004640F0" w:rsidRDefault="00E00804" w:rsidP="00E00804">
            <w:pPr>
              <w:pStyle w:val="Paragraphedeliste"/>
              <w:numPr>
                <w:ilvl w:val="0"/>
                <w:numId w:val="17"/>
              </w:numPr>
              <w:ind w:right="171"/>
              <w:jc w:val="both"/>
              <w:rPr>
                <w:rFonts w:ascii="Times New Roman" w:hAnsi="Times New Roman"/>
                <w:bCs/>
                <w:sz w:val="22"/>
                <w:szCs w:val="22"/>
              </w:rPr>
            </w:pPr>
            <w:r w:rsidRPr="004640F0">
              <w:rPr>
                <w:rFonts w:ascii="Times New Roman" w:hAnsi="Times New Roman"/>
                <w:bCs/>
                <w:sz w:val="22"/>
                <w:szCs w:val="22"/>
              </w:rPr>
              <w:t xml:space="preserve">Mener le cas échéant </w:t>
            </w:r>
            <w:r w:rsidRPr="00DF1686">
              <w:rPr>
                <w:rFonts w:ascii="Times New Roman" w:hAnsi="Times New Roman"/>
                <w:bCs/>
                <w:sz w:val="22"/>
                <w:szCs w:val="22"/>
              </w:rPr>
              <w:t>des actions de régulation de la faune nuisible (ragondins, rats musqués) : campagnes de piégeage ou d’élimination, gestion cynégétique. La lutte contre les ragondins et rats musqués est obligatoire dans</w:t>
            </w:r>
            <w:r>
              <w:rPr>
                <w:rFonts w:ascii="Times New Roman" w:hAnsi="Times New Roman"/>
                <w:bCs/>
                <w:sz w:val="22"/>
                <w:szCs w:val="22"/>
              </w:rPr>
              <w:t xml:space="preserve"> le département de la Manche</w:t>
            </w:r>
            <w:r w:rsidR="00DF1686">
              <w:rPr>
                <w:rFonts w:ascii="Times New Roman" w:hAnsi="Times New Roman"/>
                <w:bCs/>
                <w:sz w:val="22"/>
                <w:szCs w:val="22"/>
              </w:rPr>
              <w:t xml:space="preserve"> (arrêté préfectoral)</w:t>
            </w:r>
            <w:r>
              <w:rPr>
                <w:rFonts w:ascii="Times New Roman" w:hAnsi="Times New Roman"/>
                <w:bCs/>
                <w:sz w:val="22"/>
                <w:szCs w:val="22"/>
              </w:rPr>
              <w:t>.</w:t>
            </w:r>
          </w:p>
          <w:p w14:paraId="095FEC89" w14:textId="77777777" w:rsidR="00E00804" w:rsidRPr="00F33B21" w:rsidRDefault="00E00804" w:rsidP="006D51F1">
            <w:pPr>
              <w:ind w:right="171"/>
              <w:jc w:val="both"/>
              <w:rPr>
                <w:rFonts w:ascii="Times New Roman" w:hAnsi="Times New Roman"/>
                <w:bCs/>
                <w:sz w:val="22"/>
                <w:szCs w:val="22"/>
              </w:rPr>
            </w:pPr>
          </w:p>
          <w:p w14:paraId="40020063" w14:textId="62B39B32" w:rsidR="00E11734" w:rsidRPr="00440C1F" w:rsidRDefault="00E00804" w:rsidP="00824AAA">
            <w:pPr>
              <w:ind w:right="171"/>
              <w:jc w:val="center"/>
              <w:rPr>
                <w:i/>
                <w:color w:val="4F81BD" w:themeColor="accent1"/>
              </w:rPr>
            </w:pPr>
            <w:r w:rsidRPr="00DE119B">
              <w:rPr>
                <w:i/>
                <w:color w:val="4F81BD" w:themeColor="accent1"/>
              </w:rPr>
              <w:t>Pour en savoir plus</w:t>
            </w:r>
            <w:r w:rsidR="00DF1686">
              <w:rPr>
                <w:i/>
                <w:color w:val="4F81BD" w:themeColor="accent1"/>
              </w:rPr>
              <w:t xml:space="preserve"> </w:t>
            </w:r>
            <w:r w:rsidRPr="00DE119B">
              <w:rPr>
                <w:i/>
                <w:color w:val="4F81BD" w:themeColor="accent1"/>
              </w:rPr>
              <w:t>: se reporter au document Annexes mesures de gestion, page</w:t>
            </w:r>
            <w:r>
              <w:rPr>
                <w:i/>
                <w:color w:val="4F81BD" w:themeColor="accent1"/>
              </w:rPr>
              <w:t xml:space="preserve"> 2</w:t>
            </w:r>
            <w:r w:rsidR="00DF1686">
              <w:rPr>
                <w:i/>
                <w:color w:val="4F81BD" w:themeColor="accent1"/>
              </w:rPr>
              <w:t>2</w:t>
            </w:r>
          </w:p>
        </w:tc>
      </w:tr>
      <w:tr w:rsidR="00E00804" w14:paraId="6EAB8091" w14:textId="77777777" w:rsidTr="006D51F1">
        <w:trPr>
          <w:trHeight w:val="542"/>
          <w:jc w:val="center"/>
        </w:trPr>
        <w:tc>
          <w:tcPr>
            <w:tcW w:w="9776" w:type="dxa"/>
            <w:gridSpan w:val="9"/>
            <w:vAlign w:val="center"/>
          </w:tcPr>
          <w:p w14:paraId="4B78A700" w14:textId="77777777" w:rsidR="00E00804" w:rsidRPr="00206B16" w:rsidRDefault="00E00804" w:rsidP="006D51F1">
            <w:pPr>
              <w:jc w:val="center"/>
              <w:rPr>
                <w:rFonts w:ascii="Times New Roman" w:hAnsi="Times New Roman"/>
                <w:b/>
              </w:rPr>
            </w:pPr>
            <w:r>
              <w:rPr>
                <w:rFonts w:ascii="Times New Roman" w:hAnsi="Times New Roman"/>
                <w:b/>
              </w:rPr>
              <w:lastRenderedPageBreak/>
              <w:t>Localisation de la mesure</w:t>
            </w:r>
          </w:p>
        </w:tc>
      </w:tr>
      <w:tr w:rsidR="00E00804" w14:paraId="5488D01D" w14:textId="77777777" w:rsidTr="006D51F1">
        <w:trPr>
          <w:trHeight w:val="933"/>
          <w:jc w:val="center"/>
        </w:trPr>
        <w:tc>
          <w:tcPr>
            <w:tcW w:w="9776" w:type="dxa"/>
            <w:gridSpan w:val="9"/>
            <w:vAlign w:val="center"/>
          </w:tcPr>
          <w:p w14:paraId="44702526" w14:textId="17A279F3" w:rsidR="00E00804" w:rsidRDefault="00FB33AD" w:rsidP="006D51F1">
            <w:pPr>
              <w:pStyle w:val="Paragraphedeliste"/>
              <w:tabs>
                <w:tab w:val="left" w:pos="226"/>
              </w:tabs>
              <w:ind w:left="183"/>
              <w:jc w:val="center"/>
              <w:rPr>
                <w:rFonts w:ascii="Times New Roman" w:hAnsi="Times New Roman"/>
                <w:bCs/>
                <w:sz w:val="22"/>
                <w:szCs w:val="22"/>
              </w:rPr>
            </w:pPr>
            <w:r>
              <w:rPr>
                <w:rFonts w:ascii="Times New Roman" w:hAnsi="Times New Roman"/>
                <w:bCs/>
                <w:sz w:val="22"/>
                <w:szCs w:val="22"/>
              </w:rPr>
              <w:t>Veille sur l’e</w:t>
            </w:r>
            <w:r w:rsidR="00E00804" w:rsidRPr="00907A91">
              <w:rPr>
                <w:rFonts w:ascii="Times New Roman" w:hAnsi="Times New Roman"/>
                <w:bCs/>
                <w:sz w:val="22"/>
                <w:szCs w:val="22"/>
              </w:rPr>
              <w:t>nsemble du périmètre du Document Unique de Gestion</w:t>
            </w:r>
          </w:p>
          <w:p w14:paraId="1D4E00FE" w14:textId="3C842A79" w:rsidR="00E00804" w:rsidRPr="00206B16" w:rsidRDefault="00E00804" w:rsidP="00FB33AD">
            <w:pPr>
              <w:ind w:right="171"/>
              <w:jc w:val="center"/>
              <w:rPr>
                <w:rFonts w:ascii="Times New Roman" w:hAnsi="Times New Roman"/>
                <w:bCs/>
                <w:sz w:val="22"/>
                <w:szCs w:val="22"/>
              </w:rPr>
            </w:pPr>
            <w:r w:rsidRPr="007A65BA">
              <w:rPr>
                <w:rFonts w:ascii="Times New Roman" w:hAnsi="Times New Roman"/>
                <w:b/>
                <w:sz w:val="22"/>
                <w:szCs w:val="22"/>
              </w:rPr>
              <w:t>Secteurs prioritaires</w:t>
            </w:r>
            <w:r>
              <w:rPr>
                <w:rFonts w:ascii="Times New Roman" w:hAnsi="Times New Roman"/>
                <w:b/>
                <w:sz w:val="22"/>
                <w:szCs w:val="22"/>
              </w:rPr>
              <w:t xml:space="preserve"> : </w:t>
            </w:r>
            <w:r w:rsidR="00FB33AD" w:rsidRPr="001953CF">
              <w:rPr>
                <w:rFonts w:ascii="Times New Roman" w:hAnsi="Times New Roman"/>
                <w:bCs/>
                <w:sz w:val="22"/>
                <w:szCs w:val="22"/>
              </w:rPr>
              <w:t>Stations connues d’espèces envahissantes : dépressions humides dunaires et dunes de Saint-Rémy-des-Landes, Lindbergh et Carteret (Séneçon), dunes de Saint-Jean-de-la-Rivière, Surtainville et Surville (Griffe de sorcière), dunes d’Hatainville et de Lindbergh (Renouée du Japon), Saint Lo d’Ourville (Lentille d’eau)</w:t>
            </w:r>
            <w:r w:rsidR="00FB33AD">
              <w:rPr>
                <w:rFonts w:ascii="Times New Roman" w:hAnsi="Times New Roman"/>
                <w:bCs/>
                <w:sz w:val="22"/>
                <w:szCs w:val="22"/>
              </w:rPr>
              <w:t xml:space="preserve"> </w:t>
            </w:r>
            <w:r>
              <w:rPr>
                <w:rFonts w:ascii="Times New Roman" w:hAnsi="Times New Roman"/>
                <w:bCs/>
                <w:sz w:val="22"/>
                <w:szCs w:val="22"/>
              </w:rPr>
              <w:t>(</w:t>
            </w:r>
            <w:r w:rsidRPr="00440C1F">
              <w:rPr>
                <w:rFonts w:ascii="Times New Roman" w:hAnsi="Times New Roman"/>
                <w:bCs/>
                <w:color w:val="4F81BD" w:themeColor="accent1"/>
                <w:sz w:val="22"/>
                <w:szCs w:val="22"/>
              </w:rPr>
              <w:t>cf cartes en annexes</w:t>
            </w:r>
            <w:r w:rsidR="00FB33AD">
              <w:rPr>
                <w:rFonts w:ascii="Times New Roman" w:hAnsi="Times New Roman"/>
                <w:bCs/>
                <w:color w:val="4F81BD" w:themeColor="accent1"/>
                <w:sz w:val="22"/>
                <w:szCs w:val="22"/>
              </w:rPr>
              <w:t xml:space="preserve"> – carte 2015 à actualiser</w:t>
            </w:r>
            <w:r>
              <w:rPr>
                <w:rFonts w:ascii="Times New Roman" w:hAnsi="Times New Roman"/>
                <w:bCs/>
                <w:sz w:val="22"/>
                <w:szCs w:val="22"/>
              </w:rPr>
              <w:t>)</w:t>
            </w:r>
          </w:p>
        </w:tc>
      </w:tr>
      <w:tr w:rsidR="00E00804" w:rsidRPr="00EF58AE" w14:paraId="4D36BFCE" w14:textId="77777777" w:rsidTr="006D51F1">
        <w:trPr>
          <w:trHeight w:val="651"/>
          <w:jc w:val="center"/>
        </w:trPr>
        <w:tc>
          <w:tcPr>
            <w:tcW w:w="4957" w:type="dxa"/>
            <w:gridSpan w:val="5"/>
            <w:vAlign w:val="center"/>
          </w:tcPr>
          <w:p w14:paraId="1FA4B916" w14:textId="77777777" w:rsidR="00E00804" w:rsidRPr="00EF58AE" w:rsidRDefault="00E00804" w:rsidP="006D51F1">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0D5D3E96" w14:textId="77777777" w:rsidR="00E00804" w:rsidRPr="00EF58AE" w:rsidRDefault="00E00804" w:rsidP="006D51F1">
            <w:pPr>
              <w:jc w:val="center"/>
              <w:rPr>
                <w:rFonts w:ascii="Times New Roman" w:hAnsi="Times New Roman"/>
                <w:b/>
              </w:rPr>
            </w:pPr>
            <w:r w:rsidRPr="00EF58AE">
              <w:rPr>
                <w:rFonts w:ascii="Times New Roman" w:hAnsi="Times New Roman"/>
                <w:b/>
              </w:rPr>
              <w:t>Indicateurs d’efficacité</w:t>
            </w:r>
          </w:p>
        </w:tc>
      </w:tr>
      <w:tr w:rsidR="00E00804" w14:paraId="47DBE752" w14:textId="77777777" w:rsidTr="006D51F1">
        <w:trPr>
          <w:trHeight w:val="1251"/>
          <w:jc w:val="center"/>
        </w:trPr>
        <w:tc>
          <w:tcPr>
            <w:tcW w:w="4957" w:type="dxa"/>
            <w:gridSpan w:val="5"/>
          </w:tcPr>
          <w:p w14:paraId="0B2786DB" w14:textId="17EE8DD6" w:rsidR="00DF1686" w:rsidRDefault="00DF1686" w:rsidP="00DF1686">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Données recensées sur les espèces envahissantes</w:t>
            </w:r>
          </w:p>
          <w:p w14:paraId="066D45FF" w14:textId="77777777" w:rsidR="00DF1686" w:rsidRDefault="00DF1686" w:rsidP="00DF1686">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chantiers de limitation des espèces végétales envahissantes et d’interventions contre la faune nuisible</w:t>
            </w:r>
          </w:p>
          <w:p w14:paraId="2922F139" w14:textId="77777777" w:rsidR="00DF1686" w:rsidRDefault="00DF1686" w:rsidP="00DF1686">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Veille sur les résultats obtenus</w:t>
            </w:r>
          </w:p>
          <w:p w14:paraId="7EAAF077" w14:textId="77777777" w:rsidR="00E00804" w:rsidRPr="00270078" w:rsidRDefault="00E00804" w:rsidP="006D51F1">
            <w:pPr>
              <w:pStyle w:val="Paragraphedeliste"/>
              <w:tabs>
                <w:tab w:val="left" w:pos="226"/>
              </w:tabs>
              <w:ind w:left="183"/>
              <w:rPr>
                <w:rFonts w:ascii="Times New Roman" w:hAnsi="Times New Roman"/>
                <w:bCs/>
                <w:sz w:val="22"/>
                <w:szCs w:val="22"/>
              </w:rPr>
            </w:pPr>
          </w:p>
        </w:tc>
        <w:tc>
          <w:tcPr>
            <w:tcW w:w="4819" w:type="dxa"/>
            <w:gridSpan w:val="4"/>
            <w:tcBorders>
              <w:right w:val="single" w:sz="4" w:space="0" w:color="6EAB69"/>
            </w:tcBorders>
          </w:tcPr>
          <w:p w14:paraId="1DF95396" w14:textId="4B21AFBD" w:rsidR="00DF1686" w:rsidRPr="00846D17" w:rsidRDefault="00DF1686" w:rsidP="00DF1686">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 xml:space="preserve"> </w:t>
            </w:r>
            <w:r w:rsidRPr="00846D17">
              <w:rPr>
                <w:rFonts w:ascii="Times New Roman" w:hAnsi="Times New Roman"/>
                <w:sz w:val="22"/>
                <w:szCs w:val="22"/>
              </w:rPr>
              <w:t>Cartographie des habitats naturels</w:t>
            </w:r>
          </w:p>
          <w:p w14:paraId="18A332AD" w14:textId="6B03894C" w:rsidR="00E00804" w:rsidRPr="00440C1F" w:rsidRDefault="00DF1686" w:rsidP="00DF1686">
            <w:pPr>
              <w:pStyle w:val="Paragraphedeliste"/>
              <w:numPr>
                <w:ilvl w:val="0"/>
                <w:numId w:val="17"/>
              </w:numPr>
              <w:ind w:left="175" w:hanging="147"/>
              <w:rPr>
                <w:rFonts w:ascii="Times New Roman" w:hAnsi="Times New Roman"/>
                <w:sz w:val="22"/>
                <w:szCs w:val="22"/>
              </w:rPr>
            </w:pPr>
            <w:r w:rsidRPr="00846D17">
              <w:rPr>
                <w:rFonts w:ascii="Times New Roman" w:hAnsi="Times New Roman"/>
                <w:sz w:val="22"/>
                <w:szCs w:val="22"/>
              </w:rPr>
              <w:t>Suivi des espèces patrimoniales et des espèces envahissantes</w:t>
            </w:r>
          </w:p>
        </w:tc>
      </w:tr>
      <w:tr w:rsidR="00FB33AD" w14:paraId="32152AB2" w14:textId="77777777" w:rsidTr="00FB33AD">
        <w:trPr>
          <w:trHeight w:val="651"/>
          <w:jc w:val="center"/>
        </w:trPr>
        <w:tc>
          <w:tcPr>
            <w:tcW w:w="3258" w:type="dxa"/>
            <w:gridSpan w:val="3"/>
            <w:vAlign w:val="center"/>
          </w:tcPr>
          <w:p w14:paraId="24D79848" w14:textId="77777777" w:rsidR="00FB33AD" w:rsidRPr="00EF58AE" w:rsidRDefault="00FB33AD" w:rsidP="006D51F1">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7DF9BA0D" w14:textId="77777777" w:rsidR="00FB33AD" w:rsidRPr="00EF58AE" w:rsidRDefault="00FB33AD" w:rsidP="006D51F1">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706371E4" w14:textId="77777777" w:rsidR="00FB33AD" w:rsidRPr="00EF58AE" w:rsidRDefault="00FB33AD" w:rsidP="006D51F1">
            <w:pPr>
              <w:jc w:val="center"/>
              <w:rPr>
                <w:rFonts w:ascii="Times New Roman" w:hAnsi="Times New Roman"/>
                <w:b/>
              </w:rPr>
            </w:pPr>
            <w:r w:rsidRPr="00EF58AE">
              <w:rPr>
                <w:rFonts w:ascii="Times New Roman" w:hAnsi="Times New Roman"/>
                <w:b/>
              </w:rPr>
              <w:t>Principaux partenaires techniques</w:t>
            </w:r>
          </w:p>
        </w:tc>
      </w:tr>
      <w:tr w:rsidR="00FB33AD" w14:paraId="78198E7E" w14:textId="77777777" w:rsidTr="00FB33AD">
        <w:trPr>
          <w:trHeight w:val="1403"/>
          <w:jc w:val="center"/>
        </w:trPr>
        <w:tc>
          <w:tcPr>
            <w:tcW w:w="3258" w:type="dxa"/>
            <w:gridSpan w:val="3"/>
          </w:tcPr>
          <w:p w14:paraId="7113B3AC" w14:textId="77777777" w:rsidR="00FB33AD" w:rsidRDefault="00FB33AD" w:rsidP="006D51F1">
            <w:pPr>
              <w:rPr>
                <w:rFonts w:ascii="Times New Roman" w:hAnsi="Times New Roman"/>
                <w:sz w:val="22"/>
                <w:szCs w:val="22"/>
              </w:rPr>
            </w:pPr>
            <w:r>
              <w:rPr>
                <w:rFonts w:ascii="Times New Roman" w:hAnsi="Times New Roman"/>
                <w:sz w:val="22"/>
                <w:szCs w:val="22"/>
              </w:rPr>
              <w:t>Temps dédié à l’animation :</w:t>
            </w:r>
          </w:p>
          <w:p w14:paraId="1BE0B27E" w14:textId="2895E7F9" w:rsidR="00FB33AD" w:rsidRDefault="00FB33AD" w:rsidP="006D51F1">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SMLN (fonds FEADER et DREAL Normandie)</w:t>
            </w:r>
          </w:p>
          <w:p w14:paraId="19F0F89A" w14:textId="3E76E50F" w:rsidR="00FB33AD" w:rsidRPr="00A05E66" w:rsidRDefault="00FB33AD" w:rsidP="006D51F1">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CEN Normandie</w:t>
            </w:r>
          </w:p>
          <w:p w14:paraId="39A8D5C0" w14:textId="77777777" w:rsidR="00FB33AD" w:rsidRDefault="00FB33AD" w:rsidP="006D51F1">
            <w:pPr>
              <w:ind w:left="174" w:hanging="142"/>
              <w:rPr>
                <w:rFonts w:ascii="Times New Roman" w:hAnsi="Times New Roman"/>
                <w:sz w:val="22"/>
                <w:szCs w:val="22"/>
              </w:rPr>
            </w:pPr>
            <w:r>
              <w:rPr>
                <w:rFonts w:ascii="Times New Roman" w:hAnsi="Times New Roman"/>
                <w:sz w:val="22"/>
                <w:szCs w:val="22"/>
              </w:rPr>
              <w:t>Mise en œuvre de la mesure :</w:t>
            </w:r>
          </w:p>
          <w:p w14:paraId="1D1D0670" w14:textId="0D0CD194" w:rsidR="00FB33AD" w:rsidRDefault="00FB33AD" w:rsidP="006D51F1">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Fonds FEADER et Etat (contrats N2000)</w:t>
            </w:r>
          </w:p>
          <w:p w14:paraId="5F67FE16" w14:textId="77777777" w:rsidR="00FB33AD" w:rsidRDefault="00FB33AD" w:rsidP="00FB33AD">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CAC et COCM</w:t>
            </w:r>
          </w:p>
          <w:p w14:paraId="338B89CE" w14:textId="77777777" w:rsidR="00FB33AD" w:rsidRDefault="00FB33AD" w:rsidP="00FB33AD">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 xml:space="preserve">Communes </w:t>
            </w:r>
          </w:p>
          <w:p w14:paraId="3FD0C001" w14:textId="313789DD" w:rsidR="00FB33AD" w:rsidRDefault="00FB33AD" w:rsidP="006D51F1">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CEN Normandie</w:t>
            </w:r>
          </w:p>
          <w:p w14:paraId="1BA309A1" w14:textId="612E4F6F" w:rsidR="00FB33AD" w:rsidRDefault="00FB33AD" w:rsidP="00FB33AD">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AESN</w:t>
            </w:r>
          </w:p>
          <w:p w14:paraId="48AA3CE0" w14:textId="681A789A" w:rsidR="00FB33AD" w:rsidRPr="00FB33AD" w:rsidRDefault="00FB33AD" w:rsidP="00FB33AD">
            <w:pPr>
              <w:pStyle w:val="Paragraphedeliste"/>
              <w:numPr>
                <w:ilvl w:val="0"/>
                <w:numId w:val="17"/>
              </w:numPr>
              <w:ind w:left="174" w:hanging="142"/>
              <w:rPr>
                <w:rFonts w:ascii="Times New Roman" w:hAnsi="Times New Roman"/>
                <w:sz w:val="22"/>
                <w:szCs w:val="22"/>
              </w:rPr>
            </w:pPr>
            <w:r>
              <w:rPr>
                <w:rFonts w:ascii="Times New Roman" w:hAnsi="Times New Roman"/>
                <w:sz w:val="22"/>
                <w:szCs w:val="22"/>
              </w:rPr>
              <w:t>Département de la Manche</w:t>
            </w:r>
          </w:p>
          <w:p w14:paraId="3A34A33E" w14:textId="77777777" w:rsidR="00FB33AD" w:rsidRPr="00835695" w:rsidRDefault="00FB33AD" w:rsidP="00FB33AD">
            <w:pPr>
              <w:pStyle w:val="Paragraphedeliste"/>
              <w:ind w:left="174"/>
              <w:rPr>
                <w:rFonts w:ascii="Times New Roman" w:hAnsi="Times New Roman"/>
                <w:sz w:val="22"/>
                <w:szCs w:val="22"/>
              </w:rPr>
            </w:pPr>
          </w:p>
        </w:tc>
        <w:tc>
          <w:tcPr>
            <w:tcW w:w="3259" w:type="dxa"/>
            <w:gridSpan w:val="4"/>
          </w:tcPr>
          <w:p w14:paraId="3383D295" w14:textId="742F3F89" w:rsidR="00FB33AD" w:rsidRDefault="00FB33AD" w:rsidP="00FB33AD">
            <w:pPr>
              <w:pStyle w:val="Paragraphedeliste"/>
              <w:numPr>
                <w:ilvl w:val="0"/>
                <w:numId w:val="17"/>
              </w:numPr>
              <w:ind w:left="178" w:hanging="141"/>
              <w:rPr>
                <w:rFonts w:ascii="Times New Roman" w:hAnsi="Times New Roman"/>
                <w:sz w:val="22"/>
                <w:szCs w:val="22"/>
              </w:rPr>
            </w:pPr>
            <w:r w:rsidRPr="00186F77">
              <w:rPr>
                <w:rFonts w:ascii="Times New Roman" w:hAnsi="Times New Roman"/>
                <w:sz w:val="22"/>
                <w:szCs w:val="22"/>
              </w:rPr>
              <w:t>CAC et COCM</w:t>
            </w:r>
          </w:p>
          <w:p w14:paraId="53A56F2B" w14:textId="5C107874" w:rsidR="00FB33AD" w:rsidRDefault="00FB33AD" w:rsidP="00FB33AD">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Communes</w:t>
            </w:r>
          </w:p>
          <w:p w14:paraId="6410BF48" w14:textId="46882A78" w:rsidR="00FB33AD" w:rsidRPr="00186F77" w:rsidRDefault="00FB33AD" w:rsidP="00FB33AD">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 xml:space="preserve">Brigade nature du </w:t>
            </w:r>
            <w:r w:rsidRPr="00186F77">
              <w:rPr>
                <w:rFonts w:ascii="Times New Roman" w:hAnsi="Times New Roman"/>
                <w:sz w:val="22"/>
                <w:szCs w:val="22"/>
              </w:rPr>
              <w:t>CEN</w:t>
            </w:r>
            <w:r>
              <w:rPr>
                <w:rFonts w:ascii="Times New Roman" w:hAnsi="Times New Roman"/>
                <w:sz w:val="22"/>
                <w:szCs w:val="22"/>
              </w:rPr>
              <w:t xml:space="preserve"> (PREEE)</w:t>
            </w:r>
          </w:p>
          <w:p w14:paraId="3A526620" w14:textId="77777777" w:rsidR="00FB33AD" w:rsidRPr="00186F77" w:rsidRDefault="00FB33AD" w:rsidP="00FB33AD">
            <w:pPr>
              <w:pStyle w:val="Paragraphedeliste"/>
              <w:numPr>
                <w:ilvl w:val="0"/>
                <w:numId w:val="17"/>
              </w:numPr>
              <w:ind w:left="178" w:hanging="141"/>
              <w:rPr>
                <w:rFonts w:ascii="Times New Roman" w:hAnsi="Times New Roman"/>
                <w:sz w:val="22"/>
                <w:szCs w:val="22"/>
              </w:rPr>
            </w:pPr>
            <w:r w:rsidRPr="00186F77">
              <w:rPr>
                <w:rFonts w:ascii="Times New Roman" w:hAnsi="Times New Roman"/>
                <w:sz w:val="22"/>
                <w:szCs w:val="22"/>
              </w:rPr>
              <w:t>FDGDON</w:t>
            </w:r>
          </w:p>
          <w:p w14:paraId="50F4E853" w14:textId="77777777" w:rsidR="00FB33AD" w:rsidRDefault="00FB33AD" w:rsidP="00FB33AD">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 xml:space="preserve">SyMEL </w:t>
            </w:r>
          </w:p>
          <w:p w14:paraId="5F668F0C" w14:textId="27C523A3" w:rsidR="00FB33AD" w:rsidRDefault="00FB33AD" w:rsidP="00FB33AD">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66E1EB6C" w14:textId="4C6EBE1C" w:rsidR="00FB33AD" w:rsidRPr="00FB33AD" w:rsidRDefault="00FB33AD" w:rsidP="00FB33AD">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Conservatoire du littoral</w:t>
            </w:r>
          </w:p>
          <w:p w14:paraId="4F73E6EB" w14:textId="77777777" w:rsidR="00FB33AD" w:rsidRDefault="00FB33AD" w:rsidP="00FB33AD">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Département de la Manche</w:t>
            </w:r>
          </w:p>
          <w:p w14:paraId="7A21A744" w14:textId="7A69E34B" w:rsidR="00FB33AD" w:rsidRPr="00FB33AD" w:rsidRDefault="00FB33AD" w:rsidP="00FB33AD">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Propriétaires privés</w:t>
            </w:r>
          </w:p>
        </w:tc>
        <w:tc>
          <w:tcPr>
            <w:tcW w:w="3259" w:type="dxa"/>
            <w:gridSpan w:val="2"/>
            <w:tcBorders>
              <w:right w:val="single" w:sz="4" w:space="0" w:color="6EAB69"/>
            </w:tcBorders>
          </w:tcPr>
          <w:p w14:paraId="560F5DA1" w14:textId="6B409CB1" w:rsidR="00FB33AD" w:rsidRDefault="00FB33AD" w:rsidP="00FB33AD">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CBN Brest</w:t>
            </w:r>
          </w:p>
          <w:p w14:paraId="4220B665" w14:textId="77777777" w:rsidR="00FB33AD" w:rsidRDefault="00FB33AD" w:rsidP="00FB33AD">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OFB</w:t>
            </w:r>
          </w:p>
          <w:p w14:paraId="44F4A2E2" w14:textId="6265C747" w:rsidR="00FB33AD" w:rsidRPr="00244ED0" w:rsidRDefault="00FB33AD" w:rsidP="00FB33AD">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Sociétés de chasse</w:t>
            </w:r>
          </w:p>
        </w:tc>
      </w:tr>
    </w:tbl>
    <w:p w14:paraId="6E8F2C3B" w14:textId="356C0D01" w:rsidR="00993C10" w:rsidRDefault="00993C10" w:rsidP="002379C8">
      <w:pPr>
        <w:spacing w:after="0" w:line="240" w:lineRule="auto"/>
        <w:rPr>
          <w:rFonts w:ascii="Times New Roman" w:hAnsi="Times New Roman"/>
          <w:b/>
        </w:rPr>
      </w:pPr>
    </w:p>
    <w:p w14:paraId="3584F9CB" w14:textId="56ACDA25" w:rsidR="002379C8" w:rsidRDefault="002379C8" w:rsidP="004E008F">
      <w:pPr>
        <w:spacing w:after="0" w:line="240" w:lineRule="auto"/>
        <w:rPr>
          <w:rFonts w:ascii="Times New Roman" w:hAnsi="Times New Roman"/>
          <w:b/>
        </w:rPr>
      </w:pPr>
    </w:p>
    <w:p w14:paraId="04E7D1CC" w14:textId="244022A5" w:rsidR="002379C8" w:rsidRDefault="002379C8" w:rsidP="004E008F">
      <w:pPr>
        <w:spacing w:after="0" w:line="240" w:lineRule="auto"/>
        <w:rPr>
          <w:rFonts w:ascii="Times New Roman" w:hAnsi="Times New Roman"/>
          <w:b/>
        </w:rPr>
      </w:pPr>
    </w:p>
    <w:p w14:paraId="4B7DE22B" w14:textId="375A5760" w:rsidR="005A72EC" w:rsidRDefault="005A72EC" w:rsidP="004E008F">
      <w:pPr>
        <w:spacing w:after="0" w:line="240" w:lineRule="auto"/>
        <w:rPr>
          <w:rFonts w:ascii="Times New Roman" w:hAnsi="Times New Roman"/>
          <w:b/>
        </w:rPr>
      </w:pPr>
    </w:p>
    <w:p w14:paraId="1FD6C9DB" w14:textId="77777777" w:rsidR="005A72EC" w:rsidRDefault="005A72EC" w:rsidP="004E008F">
      <w:pPr>
        <w:spacing w:after="0" w:line="240" w:lineRule="auto"/>
        <w:rPr>
          <w:rFonts w:ascii="Times New Roman" w:hAnsi="Times New Roman"/>
          <w:b/>
        </w:rPr>
      </w:pPr>
    </w:p>
    <w:p w14:paraId="3C625784" w14:textId="133284B7" w:rsidR="000C60BB" w:rsidRDefault="000C60BB">
      <w:pPr>
        <w:rPr>
          <w:b/>
          <w:sz w:val="32"/>
          <w:szCs w:val="32"/>
        </w:rPr>
      </w:pPr>
      <w:r>
        <w:rPr>
          <w:b/>
          <w:sz w:val="32"/>
          <w:szCs w:val="32"/>
        </w:rPr>
        <w:br w:type="page"/>
      </w:r>
    </w:p>
    <w:p w14:paraId="141A2664" w14:textId="77777777" w:rsidR="005509D1" w:rsidRDefault="005509D1" w:rsidP="004F4174">
      <w:pPr>
        <w:rPr>
          <w:b/>
          <w:sz w:val="32"/>
          <w:szCs w:val="32"/>
        </w:rPr>
      </w:pPr>
    </w:p>
    <w:p w14:paraId="5DEF5829" w14:textId="3AC1EB08" w:rsidR="005A72EC" w:rsidRDefault="005A72EC" w:rsidP="004F4174">
      <w:pPr>
        <w:rPr>
          <w:b/>
          <w:sz w:val="32"/>
          <w:szCs w:val="32"/>
        </w:rPr>
      </w:pPr>
      <w:r w:rsidRPr="00406267">
        <w:rPr>
          <w:rFonts w:ascii="Times New Roman" w:hAnsi="Times New Roman"/>
          <w:b/>
          <w:noProof/>
          <w:lang w:eastAsia="fr-FR"/>
        </w:rPr>
        <mc:AlternateContent>
          <mc:Choice Requires="wps">
            <w:drawing>
              <wp:anchor distT="45720" distB="45720" distL="114300" distR="114300" simplePos="0" relativeHeight="251748352" behindDoc="0" locked="0" layoutInCell="1" allowOverlap="1" wp14:anchorId="575CF782" wp14:editId="6E95DF40">
                <wp:simplePos x="0" y="0"/>
                <wp:positionH relativeFrom="margin">
                  <wp:posOffset>813435</wp:posOffset>
                </wp:positionH>
                <wp:positionV relativeFrom="paragraph">
                  <wp:posOffset>74393</wp:posOffset>
                </wp:positionV>
                <wp:extent cx="3286125" cy="723900"/>
                <wp:effectExtent l="0" t="0" r="28575" b="19050"/>
                <wp:wrapSquare wrapText="bothSides"/>
                <wp:docPr id="256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23900"/>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4B9574AA" w14:textId="50BCBF74" w:rsidR="00947F9D" w:rsidRPr="00F40E9E" w:rsidRDefault="00947F9D" w:rsidP="005A72EC">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Protéger les paysages et gérer les patrimoines historique, culturel et bâti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5CF782" id="_x0000_s1112" type="#_x0000_t202" style="position:absolute;margin-left:64.05pt;margin-top:5.85pt;width:258.75pt;height:57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" fillcolor="#d7e4bd" strokecolor="#d7e4bd">
                <v:textbox>
                  <w:txbxContent>
                    <w:p w14:paraId="4B9574AA" w14:textId="50BCBF74" w:rsidR="00947F9D" w:rsidRPr="00F40E9E" w:rsidRDefault="00947F9D" w:rsidP="005A72EC">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Protéger les paysages et gérer les patrimoines historique, culturel et bâti</w:t>
                      </w:r>
                    </w:p>
                  </w:txbxContent>
                </v:textbox>
                <w10:wrap type="square"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47328" behindDoc="0" locked="0" layoutInCell="1" allowOverlap="1" wp14:anchorId="481B12F3" wp14:editId="06A288EC">
                <wp:simplePos x="0" y="0"/>
                <wp:positionH relativeFrom="margin">
                  <wp:posOffset>5499735</wp:posOffset>
                </wp:positionH>
                <wp:positionV relativeFrom="paragraph">
                  <wp:posOffset>195580</wp:posOffset>
                </wp:positionV>
                <wp:extent cx="609600" cy="533400"/>
                <wp:effectExtent l="0" t="0" r="0" b="0"/>
                <wp:wrapSquare wrapText="bothSides"/>
                <wp:docPr id="256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6127B3BB" w14:textId="7E1EF71C" w:rsidR="00947F9D" w:rsidRPr="009E0916" w:rsidRDefault="00947F9D" w:rsidP="005A72EC">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B12F3" id="_x0000_s1113" type="#_x0000_t202" style="position:absolute;margin-left:433.05pt;margin-top:15.4pt;width:48pt;height:42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" filled="f" stroked="f">
                <v:textbox>
                  <w:txbxContent>
                    <w:p w14:paraId="6127B3BB" w14:textId="7E1EF71C" w:rsidR="00947F9D" w:rsidRPr="009E0916" w:rsidRDefault="00947F9D" w:rsidP="005A72EC">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746304" behindDoc="0" locked="0" layoutInCell="1" allowOverlap="1" wp14:anchorId="518EFE1B" wp14:editId="246B8427">
                <wp:simplePos x="0" y="0"/>
                <wp:positionH relativeFrom="margin">
                  <wp:align>right</wp:align>
                </wp:positionH>
                <wp:positionV relativeFrom="paragraph">
                  <wp:posOffset>126999</wp:posOffset>
                </wp:positionV>
                <wp:extent cx="564515" cy="561975"/>
                <wp:effectExtent l="1270" t="0" r="27305" b="27305"/>
                <wp:wrapNone/>
                <wp:docPr id="25637" name="Larme 25637"/>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28E36" id="Larme 25637" o:spid="_x0000_s1026" style="position:absolute;margin-left:-6.75pt;margin-top:10pt;width:44.45pt;height:44.25pt;rotation:-90;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744256" behindDoc="0" locked="0" layoutInCell="1" allowOverlap="1" wp14:anchorId="122BAD49" wp14:editId="4BB98B68">
                <wp:simplePos x="0" y="0"/>
                <wp:positionH relativeFrom="column">
                  <wp:posOffset>4832985</wp:posOffset>
                </wp:positionH>
                <wp:positionV relativeFrom="paragraph">
                  <wp:posOffset>119380</wp:posOffset>
                </wp:positionV>
                <wp:extent cx="647700" cy="571500"/>
                <wp:effectExtent l="0" t="0" r="0" b="0"/>
                <wp:wrapSquare wrapText="bothSides"/>
                <wp:docPr id="256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2F4D61A5" w14:textId="77777777" w:rsidR="00947F9D" w:rsidRDefault="00947F9D" w:rsidP="005A72EC">
                            <w:r w:rsidRPr="00D42428">
                              <w:rPr>
                                <w:rFonts w:ascii="Arial" w:eastAsia="Times New Roman" w:hAnsi="Arial" w:cs="Arial"/>
                                <w:b/>
                                <w:noProof/>
                                <w:sz w:val="20"/>
                                <w:szCs w:val="22"/>
                                <w:lang w:eastAsia="fr-FR"/>
                              </w:rPr>
                              <w:drawing>
                                <wp:inline distT="0" distB="0" distL="0" distR="0" wp14:anchorId="2D608D15" wp14:editId="6C1127C2">
                                  <wp:extent cx="495300" cy="469679"/>
                                  <wp:effectExtent l="0" t="0" r="0" b="6985"/>
                                  <wp:docPr id="207"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BAD49" id="_x0000_s1114" type="#_x0000_t202" style="position:absolute;margin-left:380.55pt;margin-top:9.4pt;width:51pt;height:4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" stroked="f">
                <v:textbox>
                  <w:txbxContent>
                    <w:p w14:paraId="2F4D61A5" w14:textId="77777777" w:rsidR="00947F9D" w:rsidRDefault="00947F9D" w:rsidP="005A72EC">
                      <w:r w:rsidRPr="00D42428">
                        <w:rPr>
                          <w:rFonts w:ascii="Arial" w:eastAsia="Times New Roman" w:hAnsi="Arial" w:cs="Arial"/>
                          <w:b/>
                          <w:noProof/>
                          <w:sz w:val="20"/>
                          <w:szCs w:val="22"/>
                          <w:lang w:eastAsia="fr-FR"/>
                        </w:rPr>
                        <w:drawing>
                          <wp:inline distT="0" distB="0" distL="0" distR="0" wp14:anchorId="2D608D15" wp14:editId="6C1127C2">
                            <wp:extent cx="495300" cy="469679"/>
                            <wp:effectExtent l="0" t="0" r="0" b="6985"/>
                            <wp:docPr id="207"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745280" behindDoc="0" locked="0" layoutInCell="1" allowOverlap="1" wp14:anchorId="0CF8FD8D" wp14:editId="2825FA50">
                <wp:simplePos x="0" y="0"/>
                <wp:positionH relativeFrom="column">
                  <wp:posOffset>4185285</wp:posOffset>
                </wp:positionH>
                <wp:positionV relativeFrom="paragraph">
                  <wp:posOffset>118744</wp:posOffset>
                </wp:positionV>
                <wp:extent cx="771525" cy="600075"/>
                <wp:effectExtent l="0" t="0" r="9525" b="9525"/>
                <wp:wrapSquare wrapText="bothSides"/>
                <wp:docPr id="256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692F221A" w14:textId="77777777" w:rsidR="00947F9D" w:rsidRDefault="00947F9D" w:rsidP="005A72EC">
                            <w:r>
                              <w:rPr>
                                <w:noProof/>
                                <w:lang w:eastAsia="fr-FR"/>
                              </w:rPr>
                              <w:drawing>
                                <wp:inline distT="0" distB="0" distL="0" distR="0" wp14:anchorId="32121899" wp14:editId="7B467F45">
                                  <wp:extent cx="581025" cy="456565"/>
                                  <wp:effectExtent l="0" t="0" r="9525" b="635"/>
                                  <wp:docPr id="208"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8FD8D" id="_x0000_s1115" type="#_x0000_t202" style="position:absolute;margin-left:329.55pt;margin-top:9.35pt;width:60.75pt;height:47.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" stroked="f">
                <v:textbox>
                  <w:txbxContent>
                    <w:p w14:paraId="692F221A" w14:textId="77777777" w:rsidR="00947F9D" w:rsidRDefault="00947F9D" w:rsidP="005A72EC">
                      <w:r>
                        <w:rPr>
                          <w:noProof/>
                          <w:lang w:eastAsia="fr-FR"/>
                        </w:rPr>
                        <w:drawing>
                          <wp:inline distT="0" distB="0" distL="0" distR="0" wp14:anchorId="32121899" wp14:editId="7B467F45">
                            <wp:extent cx="581025" cy="456565"/>
                            <wp:effectExtent l="0" t="0" r="9525" b="635"/>
                            <wp:docPr id="208"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742208" behindDoc="0" locked="0" layoutInCell="1" allowOverlap="1" wp14:anchorId="41AA0845" wp14:editId="54008742">
                <wp:simplePos x="0" y="0"/>
                <wp:positionH relativeFrom="margin">
                  <wp:align>left</wp:align>
                </wp:positionH>
                <wp:positionV relativeFrom="paragraph">
                  <wp:posOffset>140970</wp:posOffset>
                </wp:positionV>
                <wp:extent cx="647700" cy="533400"/>
                <wp:effectExtent l="0" t="0" r="19050" b="19050"/>
                <wp:wrapNone/>
                <wp:docPr id="25640" name="Vague 25640"/>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2E013" id="Vague 25640" o:spid="_x0000_s1026" type="#_x0000_t64" style="position:absolute;margin-left:0;margin-top:11.1pt;width:51pt;height:42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43232" behindDoc="0" locked="0" layoutInCell="1" allowOverlap="1" wp14:anchorId="6F21F09C" wp14:editId="3351D1A9">
                <wp:simplePos x="0" y="0"/>
                <wp:positionH relativeFrom="margin">
                  <wp:align>left</wp:align>
                </wp:positionH>
                <wp:positionV relativeFrom="paragraph">
                  <wp:posOffset>154940</wp:posOffset>
                </wp:positionV>
                <wp:extent cx="676275" cy="485775"/>
                <wp:effectExtent l="0" t="0" r="0" b="0"/>
                <wp:wrapSquare wrapText="bothSides"/>
                <wp:docPr id="256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5A8D642A" w14:textId="32863971" w:rsidR="00947F9D" w:rsidRPr="00663C10" w:rsidRDefault="00947F9D" w:rsidP="005A72EC">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GES4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1F09C" id="_x0000_s1116" type="#_x0000_t202" style="position:absolute;margin-left:0;margin-top:12.2pt;width:53.25pt;height:38.25pt;z-index:251743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" filled="f" stroked="f">
                <v:textbox>
                  <w:txbxContent>
                    <w:p w14:paraId="5A8D642A" w14:textId="32863971" w:rsidR="00947F9D" w:rsidRPr="00663C10" w:rsidRDefault="00947F9D" w:rsidP="005A72EC">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GES4</w:t>
                      </w:r>
                    </w:p>
                  </w:txbxContent>
                </v:textbox>
                <w10:wrap type="square" anchorx="margin"/>
              </v:shape>
            </w:pict>
          </mc:Fallback>
        </mc:AlternateContent>
      </w:r>
    </w:p>
    <w:p w14:paraId="7CA9324F" w14:textId="77777777" w:rsidR="00A477DE" w:rsidRDefault="00A477DE" w:rsidP="00A477DE">
      <w:pPr>
        <w:tabs>
          <w:tab w:val="left" w:pos="6240"/>
        </w:tabs>
        <w:spacing w:after="0" w:line="240" w:lineRule="auto"/>
        <w:rPr>
          <w:b/>
          <w:sz w:val="32"/>
          <w:szCs w:val="32"/>
        </w:rPr>
      </w:pP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A477DE" w14:paraId="331F9286" w14:textId="77777777" w:rsidTr="00993C10">
        <w:trPr>
          <w:cantSplit/>
          <w:trHeight w:val="2520"/>
          <w:jc w:val="center"/>
        </w:trPr>
        <w:tc>
          <w:tcPr>
            <w:tcW w:w="988" w:type="dxa"/>
            <w:shd w:val="clear" w:color="auto" w:fill="6EAB69"/>
            <w:textDirection w:val="btLr"/>
            <w:vAlign w:val="center"/>
          </w:tcPr>
          <w:p w14:paraId="01FBE974" w14:textId="77777777" w:rsidR="00A477DE" w:rsidRDefault="00A477DE" w:rsidP="00993C10">
            <w:pPr>
              <w:ind w:left="113" w:right="113"/>
              <w:jc w:val="center"/>
              <w:rPr>
                <w:rFonts w:ascii="Times New Roman" w:hAnsi="Times New Roman"/>
                <w:b/>
              </w:rPr>
            </w:pPr>
            <w:r w:rsidRPr="0022097E">
              <w:rPr>
                <w:rFonts w:ascii="Times New Roman" w:hAnsi="Times New Roman"/>
                <w:b/>
                <w:color w:val="FFFFFF" w:themeColor="background1"/>
              </w:rPr>
              <w:t>ENJEUX</w:t>
            </w:r>
          </w:p>
        </w:tc>
        <w:tc>
          <w:tcPr>
            <w:tcW w:w="8641" w:type="dxa"/>
            <w:shd w:val="clear" w:color="auto" w:fill="D6E3BC" w:themeFill="accent3" w:themeFillTint="66"/>
          </w:tcPr>
          <w:p w14:paraId="3837B838" w14:textId="77777777" w:rsidR="00A477DE" w:rsidRDefault="00A477DE" w:rsidP="00993C10">
            <w:pPr>
              <w:jc w:val="both"/>
              <w:rPr>
                <w:rFonts w:ascii="Times New Roman" w:hAnsi="Times New Roman"/>
                <w:bCs/>
              </w:rPr>
            </w:pPr>
          </w:p>
          <w:p w14:paraId="4CA31536" w14:textId="77777777" w:rsidR="00A477DE" w:rsidRPr="00AD5526" w:rsidRDefault="00A477DE" w:rsidP="00993C10">
            <w:pPr>
              <w:jc w:val="both"/>
              <w:rPr>
                <w:rFonts w:ascii="Times New Roman" w:hAnsi="Times New Roman"/>
                <w:bCs/>
              </w:rPr>
            </w:pPr>
            <w:r w:rsidRPr="00E10CA8">
              <w:rPr>
                <w:rFonts w:ascii="Times New Roman" w:hAnsi="Times New Roman"/>
                <w:bCs/>
                <w:u w:val="single"/>
              </w:rPr>
              <w:t>Tous les habitats naturels d’intérêt européen du site</w:t>
            </w:r>
            <w:r w:rsidRPr="00AD5526">
              <w:rPr>
                <w:rFonts w:ascii="Times New Roman" w:hAnsi="Times New Roman"/>
                <w:bCs/>
              </w:rPr>
              <w:t>, terrestres, aquatiques et marins (1130, 1140, 1210, 1220, 1230, 1310, 1330, 2110, 2120, 2130*, 2170</w:t>
            </w:r>
            <w:r>
              <w:rPr>
                <w:rFonts w:ascii="Times New Roman" w:hAnsi="Times New Roman"/>
                <w:bCs/>
              </w:rPr>
              <w:t>, 2180, 2190, 4030, 6510, 8220 et 9180*) et autres habitats naturels (zones humides).</w:t>
            </w:r>
          </w:p>
          <w:p w14:paraId="2771936F" w14:textId="77777777" w:rsidR="00A477DE" w:rsidRDefault="00A477DE" w:rsidP="00993C10">
            <w:pPr>
              <w:jc w:val="both"/>
              <w:rPr>
                <w:rFonts w:ascii="Times New Roman" w:hAnsi="Times New Roman"/>
                <w:bCs/>
              </w:rPr>
            </w:pPr>
            <w:r w:rsidRPr="00E10CA8">
              <w:rPr>
                <w:rFonts w:ascii="Times New Roman" w:hAnsi="Times New Roman"/>
                <w:bCs/>
                <w:u w:val="single"/>
              </w:rPr>
              <w:t>Toutes les espèces végétales et animales d’intérêt européen </w:t>
            </w:r>
            <w:r>
              <w:rPr>
                <w:rFonts w:ascii="Times New Roman" w:hAnsi="Times New Roman"/>
                <w:bCs/>
              </w:rPr>
              <w:t xml:space="preserve">: </w:t>
            </w:r>
            <w:r w:rsidRPr="00FA0096">
              <w:rPr>
                <w:rFonts w:ascii="Times New Roman" w:hAnsi="Times New Roman"/>
                <w:bCs/>
              </w:rPr>
              <w:t>Oseille des rochers (1441)</w:t>
            </w:r>
            <w:r>
              <w:rPr>
                <w:rFonts w:ascii="Times New Roman" w:hAnsi="Times New Roman"/>
                <w:bCs/>
              </w:rPr>
              <w:t xml:space="preserve">, </w:t>
            </w:r>
            <w:r w:rsidRPr="00FA0096">
              <w:rPr>
                <w:rFonts w:ascii="Times New Roman" w:hAnsi="Times New Roman"/>
                <w:bCs/>
              </w:rPr>
              <w:t>Ache rampante (1614)</w:t>
            </w:r>
            <w:r>
              <w:rPr>
                <w:rFonts w:ascii="Times New Roman" w:hAnsi="Times New Roman"/>
                <w:bCs/>
              </w:rPr>
              <w:t xml:space="preserve">, </w:t>
            </w:r>
            <w:r w:rsidRPr="00FA0096">
              <w:rPr>
                <w:rFonts w:ascii="Times New Roman" w:hAnsi="Times New Roman"/>
                <w:bCs/>
              </w:rPr>
              <w:t>Liparis de Löesel (1903</w:t>
            </w:r>
            <w:r>
              <w:rPr>
                <w:rFonts w:ascii="Times New Roman" w:hAnsi="Times New Roman"/>
                <w:bCs/>
              </w:rPr>
              <w:t xml:space="preserve">), </w:t>
            </w:r>
            <w:r w:rsidRPr="00FA0096">
              <w:rPr>
                <w:rFonts w:ascii="Times New Roman" w:hAnsi="Times New Roman"/>
                <w:bCs/>
              </w:rPr>
              <w:t>Triton crêté (1166)</w:t>
            </w:r>
            <w:r>
              <w:rPr>
                <w:rFonts w:ascii="Times New Roman" w:hAnsi="Times New Roman"/>
                <w:bCs/>
              </w:rPr>
              <w:t xml:space="preserve">, </w:t>
            </w:r>
            <w:r w:rsidRPr="00FA0096">
              <w:rPr>
                <w:rFonts w:ascii="Times New Roman" w:hAnsi="Times New Roman"/>
                <w:bCs/>
              </w:rPr>
              <w:t>Grand Rhinolophe (1304), Barbastelle d’Europe (1308), Grand Murin (1324).</w:t>
            </w:r>
            <w:r w:rsidRPr="00FA0096">
              <w:rPr>
                <w:rFonts w:ascii="Times New Roman" w:hAnsi="Times New Roman"/>
                <w:bCs/>
                <w:i/>
                <w:iCs/>
              </w:rPr>
              <w:t xml:space="preserve"> </w:t>
            </w:r>
          </w:p>
          <w:p w14:paraId="4B31C27F" w14:textId="33CB7D52" w:rsidR="00A477DE" w:rsidRDefault="00A477DE" w:rsidP="00993C10">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Pr>
                <w:rFonts w:ascii="Times New Roman" w:hAnsi="Times New Roman"/>
                <w:bCs/>
              </w:rPr>
              <w:t>l</w:t>
            </w:r>
          </w:p>
          <w:p w14:paraId="45825EE9" w14:textId="77777777" w:rsidR="00A477DE" w:rsidRDefault="00FB45E5" w:rsidP="00993C10">
            <w:pPr>
              <w:jc w:val="both"/>
              <w:rPr>
                <w:rFonts w:ascii="Times New Roman" w:hAnsi="Times New Roman"/>
                <w:bCs/>
              </w:rPr>
            </w:pPr>
            <w:r>
              <w:rPr>
                <w:rFonts w:ascii="Times New Roman" w:hAnsi="Times New Roman"/>
                <w:bCs/>
              </w:rPr>
              <w:t>Ensemble du patrimoine paysager, historique, archéologique, culturel et bâti.</w:t>
            </w:r>
          </w:p>
          <w:p w14:paraId="4EFF4C51" w14:textId="6EFEF177" w:rsidR="00FB45E5" w:rsidRPr="00AD5526" w:rsidRDefault="00FB45E5" w:rsidP="00993C10">
            <w:pPr>
              <w:jc w:val="both"/>
              <w:rPr>
                <w:rFonts w:ascii="Times New Roman" w:hAnsi="Times New Roman"/>
                <w:bCs/>
              </w:rPr>
            </w:pPr>
          </w:p>
        </w:tc>
      </w:tr>
    </w:tbl>
    <w:p w14:paraId="5D44E303" w14:textId="77777777" w:rsidR="00A477DE" w:rsidRDefault="00A477DE" w:rsidP="00A477DE">
      <w:pPr>
        <w:rPr>
          <w:rFonts w:ascii="Times New Roman" w:hAnsi="Times New Roman"/>
          <w:b/>
        </w:rPr>
      </w:pPr>
      <w:r>
        <w:rPr>
          <w:rFonts w:ascii="Times New Roman" w:hAnsi="Times New Roman"/>
          <w:b/>
        </w:rPr>
        <w:t xml:space="preserve">        </w: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1050"/>
        <w:gridCol w:w="8579"/>
      </w:tblGrid>
      <w:tr w:rsidR="00FB45E5" w14:paraId="74A717CE" w14:textId="77777777" w:rsidTr="00FB45E5">
        <w:trPr>
          <w:cantSplit/>
          <w:trHeight w:val="3759"/>
          <w:jc w:val="center"/>
        </w:trPr>
        <w:tc>
          <w:tcPr>
            <w:tcW w:w="1050" w:type="dxa"/>
            <w:shd w:val="clear" w:color="auto" w:fill="6EAB69"/>
            <w:textDirection w:val="btLr"/>
            <w:vAlign w:val="center"/>
          </w:tcPr>
          <w:p w14:paraId="42B0EDBF" w14:textId="77777777" w:rsidR="00FB45E5" w:rsidRDefault="00FB45E5" w:rsidP="00993C10">
            <w:pPr>
              <w:ind w:left="113" w:right="113"/>
              <w:jc w:val="center"/>
              <w:rPr>
                <w:rFonts w:ascii="Times New Roman" w:hAnsi="Times New Roman"/>
                <w:b/>
                <w:color w:val="FFFFFF" w:themeColor="background1"/>
              </w:rPr>
            </w:pPr>
            <w:r>
              <w:rPr>
                <w:rFonts w:ascii="Times New Roman" w:hAnsi="Times New Roman"/>
                <w:b/>
                <w:color w:val="FFFFFF" w:themeColor="background1"/>
              </w:rPr>
              <w:t>OBJECTIFS DE</w:t>
            </w:r>
          </w:p>
          <w:p w14:paraId="189DA137" w14:textId="77777777" w:rsidR="00FB45E5" w:rsidRDefault="00FB45E5" w:rsidP="00993C10">
            <w:pPr>
              <w:ind w:left="113" w:right="113"/>
              <w:jc w:val="center"/>
              <w:rPr>
                <w:rFonts w:ascii="Times New Roman" w:hAnsi="Times New Roman"/>
                <w:b/>
                <w:color w:val="FFFFFF" w:themeColor="background1"/>
              </w:rPr>
            </w:pPr>
            <w:r>
              <w:rPr>
                <w:rFonts w:ascii="Times New Roman" w:hAnsi="Times New Roman"/>
                <w:b/>
                <w:color w:val="FFFFFF" w:themeColor="background1"/>
              </w:rPr>
              <w:t xml:space="preserve"> DEVELOPPEMENT</w:t>
            </w:r>
          </w:p>
          <w:p w14:paraId="723E72E0" w14:textId="77777777" w:rsidR="00FB45E5" w:rsidRDefault="00FB45E5" w:rsidP="00993C10">
            <w:pPr>
              <w:ind w:left="113" w:right="113"/>
              <w:jc w:val="center"/>
              <w:rPr>
                <w:rFonts w:ascii="Times New Roman" w:hAnsi="Times New Roman"/>
                <w:b/>
              </w:rPr>
            </w:pPr>
            <w:r>
              <w:rPr>
                <w:rFonts w:ascii="Times New Roman" w:hAnsi="Times New Roman"/>
                <w:b/>
                <w:color w:val="FFFFFF" w:themeColor="background1"/>
              </w:rPr>
              <w:t xml:space="preserve"> DURABLE (ODD)</w:t>
            </w:r>
          </w:p>
        </w:tc>
        <w:tc>
          <w:tcPr>
            <w:tcW w:w="8579" w:type="dxa"/>
            <w:shd w:val="clear" w:color="auto" w:fill="D6E3BC" w:themeFill="accent3" w:themeFillTint="66"/>
          </w:tcPr>
          <w:p w14:paraId="60C9E88B" w14:textId="77777777" w:rsidR="00FB45E5" w:rsidRDefault="00FB45E5" w:rsidP="00993C10">
            <w:pPr>
              <w:rPr>
                <w:rFonts w:ascii="Times New Roman" w:hAnsi="Times New Roman"/>
                <w:bCs/>
                <w:u w:val="single"/>
              </w:rPr>
            </w:pPr>
          </w:p>
          <w:p w14:paraId="3CEB0F5D" w14:textId="77777777" w:rsidR="00FB45E5" w:rsidRPr="00E10CA8" w:rsidRDefault="00FB45E5" w:rsidP="00993C10">
            <w:pPr>
              <w:rPr>
                <w:rFonts w:ascii="Times New Roman" w:hAnsi="Times New Roman"/>
                <w:bCs/>
                <w:u w:val="single"/>
              </w:rPr>
            </w:pPr>
            <w:r w:rsidRPr="00E10CA8">
              <w:rPr>
                <w:rFonts w:ascii="Times New Roman" w:hAnsi="Times New Roman"/>
                <w:bCs/>
                <w:u w:val="single"/>
              </w:rPr>
              <w:t>Tous les objectifs de développement durable :</w:t>
            </w:r>
          </w:p>
          <w:p w14:paraId="7A359BE0" w14:textId="250C0632" w:rsidR="00FB45E5" w:rsidRPr="00FB45E5" w:rsidRDefault="00FB45E5" w:rsidP="00271FD6">
            <w:pPr>
              <w:pStyle w:val="Paragraphedeliste"/>
              <w:numPr>
                <w:ilvl w:val="0"/>
                <w:numId w:val="64"/>
              </w:numPr>
              <w:ind w:left="398" w:hanging="426"/>
              <w:rPr>
                <w:rFonts w:ascii="Times New Roman" w:hAnsi="Times New Roman"/>
                <w:bCs/>
              </w:rPr>
            </w:pPr>
            <w:r w:rsidRPr="00DA258A">
              <w:rPr>
                <w:rFonts w:ascii="Times New Roman" w:hAnsi="Times New Roman"/>
                <w:bCs/>
              </w:rPr>
              <w:t>Préservation de l’intérêt écologique du site</w:t>
            </w:r>
            <w:r>
              <w:rPr>
                <w:rFonts w:ascii="Times New Roman" w:hAnsi="Times New Roman"/>
                <w:bCs/>
              </w:rPr>
              <w:t xml:space="preserve"> (1.1, 1.2, 1.3, 1.4 et 1.5)</w:t>
            </w:r>
          </w:p>
          <w:p w14:paraId="75A9DF00" w14:textId="31A5D17D" w:rsidR="00FB45E5" w:rsidRDefault="00FB45E5" w:rsidP="00271FD6">
            <w:pPr>
              <w:pStyle w:val="Paragraphedeliste"/>
              <w:numPr>
                <w:ilvl w:val="0"/>
                <w:numId w:val="62"/>
              </w:numPr>
              <w:ind w:left="398" w:hanging="398"/>
              <w:rPr>
                <w:rFonts w:ascii="Times New Roman" w:hAnsi="Times New Roman"/>
                <w:bCs/>
              </w:rPr>
            </w:pPr>
            <w:r>
              <w:rPr>
                <w:rFonts w:ascii="Times New Roman" w:hAnsi="Times New Roman"/>
                <w:bCs/>
              </w:rPr>
              <w:t>Partage de l’espace dans le respect de l’intégrité des patrimoines (3.1 et 3.2)</w:t>
            </w:r>
          </w:p>
          <w:p w14:paraId="41626481" w14:textId="37F25B69" w:rsidR="00FB45E5" w:rsidRDefault="00FB45E5" w:rsidP="00271FD6">
            <w:pPr>
              <w:pStyle w:val="Paragraphedeliste"/>
              <w:numPr>
                <w:ilvl w:val="0"/>
                <w:numId w:val="62"/>
              </w:numPr>
              <w:ind w:left="398" w:hanging="398"/>
              <w:rPr>
                <w:rFonts w:ascii="Times New Roman" w:hAnsi="Times New Roman"/>
                <w:bCs/>
              </w:rPr>
            </w:pPr>
            <w:r>
              <w:rPr>
                <w:rFonts w:ascii="Times New Roman" w:hAnsi="Times New Roman"/>
                <w:bCs/>
              </w:rPr>
              <w:t>Gouvernance et gestion du site (4.1, 4.2 et 4.3)</w:t>
            </w:r>
          </w:p>
          <w:p w14:paraId="10DD024E" w14:textId="77777777" w:rsidR="00FB45E5" w:rsidRDefault="00FB45E5" w:rsidP="00271FD6">
            <w:pPr>
              <w:pStyle w:val="Paragraphedeliste"/>
              <w:numPr>
                <w:ilvl w:val="0"/>
                <w:numId w:val="61"/>
              </w:numPr>
              <w:ind w:left="398" w:hanging="398"/>
              <w:rPr>
                <w:rFonts w:ascii="Times New Roman" w:hAnsi="Times New Roman"/>
                <w:bCs/>
              </w:rPr>
            </w:pPr>
            <w:r>
              <w:rPr>
                <w:rFonts w:ascii="Times New Roman" w:hAnsi="Times New Roman"/>
                <w:bCs/>
              </w:rPr>
              <w:t>Connaissance et valorisation du site et de sa gestion (5.1, 5.2 et 5.3)</w:t>
            </w:r>
          </w:p>
          <w:p w14:paraId="0E304494" w14:textId="77777777" w:rsidR="00FB45E5" w:rsidRDefault="00FB45E5" w:rsidP="00993C10">
            <w:pPr>
              <w:ind w:left="4"/>
              <w:rPr>
                <w:rFonts w:ascii="Times New Roman" w:hAnsi="Times New Roman"/>
                <w:bCs/>
                <w:u w:val="single"/>
              </w:rPr>
            </w:pPr>
          </w:p>
          <w:p w14:paraId="09AE3531" w14:textId="385ACB26" w:rsidR="00FB45E5" w:rsidRDefault="00FB45E5" w:rsidP="00993C10">
            <w:pPr>
              <w:ind w:left="4"/>
              <w:rPr>
                <w:rFonts w:ascii="Times New Roman" w:hAnsi="Times New Roman"/>
                <w:bCs/>
                <w:u w:val="single"/>
              </w:rPr>
            </w:pPr>
            <w:r>
              <w:rPr>
                <w:rFonts w:ascii="Times New Roman" w:hAnsi="Times New Roman"/>
                <w:bCs/>
                <w:u w:val="single"/>
              </w:rPr>
              <w:t xml:space="preserve">En particulier : </w:t>
            </w:r>
          </w:p>
          <w:p w14:paraId="7B3B5DE2" w14:textId="784CE6C1" w:rsidR="00FB45E5" w:rsidRPr="00FB45E5" w:rsidRDefault="00FB45E5" w:rsidP="00271FD6">
            <w:pPr>
              <w:pStyle w:val="Paragraphedeliste"/>
              <w:numPr>
                <w:ilvl w:val="0"/>
                <w:numId w:val="63"/>
              </w:numPr>
              <w:ind w:left="398" w:hanging="398"/>
              <w:rPr>
                <w:rFonts w:ascii="Times New Roman" w:hAnsi="Times New Roman"/>
                <w:b/>
                <w:bCs/>
              </w:rPr>
            </w:pPr>
            <w:r>
              <w:rPr>
                <w:rFonts w:ascii="Times New Roman" w:hAnsi="Times New Roman"/>
                <w:b/>
                <w:bCs/>
              </w:rPr>
              <w:t>Préservation</w:t>
            </w:r>
            <w:r>
              <w:rPr>
                <w:rFonts w:ascii="Times New Roman" w:hAnsi="Times New Roman"/>
                <w:bCs/>
              </w:rPr>
              <w:t xml:space="preserve"> </w:t>
            </w:r>
            <w:r w:rsidRPr="00FB45E5">
              <w:rPr>
                <w:rFonts w:ascii="Times New Roman" w:hAnsi="Times New Roman"/>
                <w:b/>
                <w:bCs/>
              </w:rPr>
              <w:t>des intérêts paysager, historique et culturel du site</w:t>
            </w:r>
          </w:p>
          <w:p w14:paraId="6FBA4344" w14:textId="727960D6" w:rsidR="00FB45E5" w:rsidRDefault="00FB45E5" w:rsidP="00FB45E5">
            <w:pPr>
              <w:pStyle w:val="Paragraphedeliste"/>
              <w:tabs>
                <w:tab w:val="left" w:pos="1248"/>
              </w:tabs>
              <w:ind w:left="823" w:hanging="425"/>
              <w:rPr>
                <w:rFonts w:ascii="Times New Roman" w:hAnsi="Times New Roman"/>
                <w:b/>
                <w:bCs/>
              </w:rPr>
            </w:pPr>
            <w:r>
              <w:rPr>
                <w:rFonts w:ascii="Times New Roman" w:hAnsi="Times New Roman"/>
                <w:b/>
                <w:bCs/>
              </w:rPr>
              <w:t>2.1 Maintenir et améliorer la qualité paysagère du site et mettre en valeur le caractère naturel et préservé du territoire (image)</w:t>
            </w:r>
          </w:p>
          <w:p w14:paraId="3584F28B" w14:textId="53078908" w:rsidR="00FB45E5" w:rsidRPr="004301C4" w:rsidRDefault="00FB45E5" w:rsidP="00FB45E5">
            <w:pPr>
              <w:pStyle w:val="Paragraphedeliste"/>
              <w:tabs>
                <w:tab w:val="left" w:pos="1248"/>
              </w:tabs>
              <w:ind w:left="823" w:hanging="425"/>
              <w:rPr>
                <w:rFonts w:ascii="Times New Roman" w:hAnsi="Times New Roman"/>
                <w:bCs/>
                <w:vanish/>
              </w:rPr>
            </w:pPr>
            <w:r>
              <w:rPr>
                <w:rFonts w:ascii="Times New Roman" w:hAnsi="Times New Roman"/>
                <w:b/>
                <w:bCs/>
              </w:rPr>
              <w:t>2.2. Maintenir les différents patrimoines au sein des espaces naturels et mettre en valeur l’identité du territoire</w:t>
            </w:r>
          </w:p>
          <w:p w14:paraId="57B371F3" w14:textId="77777777" w:rsidR="00FB45E5" w:rsidRPr="004301C4" w:rsidRDefault="00FB45E5" w:rsidP="00993C10">
            <w:pPr>
              <w:pStyle w:val="Paragraphedeliste"/>
              <w:numPr>
                <w:ilvl w:val="0"/>
                <w:numId w:val="23"/>
              </w:numPr>
              <w:ind w:hanging="318"/>
              <w:rPr>
                <w:rFonts w:ascii="Times New Roman" w:hAnsi="Times New Roman"/>
                <w:bCs/>
                <w:vanish/>
              </w:rPr>
            </w:pPr>
          </w:p>
          <w:p w14:paraId="1A276700" w14:textId="77777777" w:rsidR="00FB45E5" w:rsidRPr="00CE660C" w:rsidRDefault="00FB45E5" w:rsidP="00993C10">
            <w:pPr>
              <w:rPr>
                <w:rFonts w:ascii="Times New Roman" w:hAnsi="Times New Roman"/>
                <w:bCs/>
              </w:rPr>
            </w:pPr>
          </w:p>
        </w:tc>
      </w:tr>
    </w:tbl>
    <w:p w14:paraId="277D5340" w14:textId="77777777" w:rsidR="005A72EC" w:rsidRDefault="005A72EC" w:rsidP="005A72EC">
      <w:pPr>
        <w:spacing w:after="0" w:line="240" w:lineRule="auto"/>
        <w:rPr>
          <w:rFonts w:ascii="Times New Roman" w:hAnsi="Times New Roman"/>
          <w:b/>
        </w:rPr>
      </w:pPr>
    </w:p>
    <w:p w14:paraId="0DEF7A45" w14:textId="3CAE7702" w:rsidR="00B3314C" w:rsidRDefault="00B3314C">
      <w:pPr>
        <w:rPr>
          <w:rFonts w:ascii="Times New Roman" w:hAnsi="Times New Roman"/>
          <w:b/>
        </w:rPr>
      </w:pPr>
      <w:r>
        <w:rPr>
          <w:rFonts w:ascii="Times New Roman" w:hAnsi="Times New Roman"/>
          <w:b/>
        </w:rPr>
        <w:br w:type="page"/>
      </w:r>
    </w:p>
    <w:p w14:paraId="0C185774" w14:textId="77777777" w:rsidR="005A72EC" w:rsidRDefault="005A72EC" w:rsidP="005A72EC">
      <w:pPr>
        <w:spacing w:after="0" w:line="240" w:lineRule="auto"/>
        <w:rPr>
          <w:rFonts w:ascii="Times New Roman" w:hAnsi="Times New Roman"/>
          <w:b/>
        </w:rPr>
      </w:pPr>
    </w:p>
    <w:tbl>
      <w:tblPr>
        <w:tblStyle w:val="Grilledutableau"/>
        <w:tblpPr w:leftFromText="141" w:rightFromText="141" w:vertAnchor="text" w:horzAnchor="margin" w:tblpY="291"/>
        <w:tblW w:w="0" w:type="auto"/>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B3314C" w14:paraId="2DDD9E31" w14:textId="77777777" w:rsidTr="00993C10">
        <w:trPr>
          <w:cantSplit/>
          <w:trHeight w:val="3012"/>
        </w:trPr>
        <w:tc>
          <w:tcPr>
            <w:tcW w:w="988" w:type="dxa"/>
            <w:shd w:val="clear" w:color="auto" w:fill="6EAB69"/>
            <w:textDirection w:val="btLr"/>
            <w:vAlign w:val="center"/>
          </w:tcPr>
          <w:p w14:paraId="329D0FFC" w14:textId="77777777" w:rsidR="00B3314C" w:rsidRDefault="00B3314C" w:rsidP="00993C10">
            <w:pPr>
              <w:ind w:left="113" w:right="113"/>
              <w:jc w:val="center"/>
              <w:rPr>
                <w:rFonts w:ascii="Times New Roman" w:hAnsi="Times New Roman"/>
                <w:b/>
              </w:rPr>
            </w:pPr>
            <w:r>
              <w:rPr>
                <w:rFonts w:ascii="Times New Roman" w:hAnsi="Times New Roman"/>
                <w:b/>
                <w:color w:val="FFFFFF" w:themeColor="background1"/>
              </w:rPr>
              <w:t>OBJECTIFS OPERATIONNELS</w:t>
            </w:r>
          </w:p>
        </w:tc>
        <w:tc>
          <w:tcPr>
            <w:tcW w:w="8641" w:type="dxa"/>
            <w:shd w:val="clear" w:color="auto" w:fill="D6E3BC" w:themeFill="accent3" w:themeFillTint="66"/>
          </w:tcPr>
          <w:p w14:paraId="72D4F284" w14:textId="77777777" w:rsidR="00B3314C" w:rsidRPr="003A52B2" w:rsidRDefault="00B3314C" w:rsidP="00993C10">
            <w:pPr>
              <w:pStyle w:val="Paragraphedeliste"/>
              <w:numPr>
                <w:ilvl w:val="0"/>
                <w:numId w:val="17"/>
              </w:numPr>
              <w:ind w:left="464"/>
              <w:jc w:val="both"/>
              <w:rPr>
                <w:rFonts w:ascii="Times New Roman" w:hAnsi="Times New Roman"/>
              </w:rPr>
            </w:pPr>
            <w:r w:rsidRPr="003A52B2">
              <w:rPr>
                <w:rFonts w:ascii="Times New Roman" w:hAnsi="Times New Roman"/>
              </w:rPr>
              <w:t>Maintenir la qualité écologique des habitats</w:t>
            </w:r>
          </w:p>
          <w:p w14:paraId="6E68B274" w14:textId="77777777" w:rsidR="00B3314C" w:rsidRPr="00BC7FC0" w:rsidRDefault="00B3314C" w:rsidP="00993C10">
            <w:pPr>
              <w:pStyle w:val="Paragraphedeliste"/>
              <w:numPr>
                <w:ilvl w:val="0"/>
                <w:numId w:val="17"/>
              </w:numPr>
              <w:ind w:left="464"/>
              <w:jc w:val="both"/>
              <w:rPr>
                <w:rFonts w:ascii="Times New Roman" w:hAnsi="Times New Roman"/>
                <w:b/>
              </w:rPr>
            </w:pPr>
            <w:r>
              <w:rPr>
                <w:rFonts w:ascii="Times New Roman" w:hAnsi="Times New Roman"/>
                <w:b/>
              </w:rPr>
              <w:t>Restaurer et renaturer les secteurs dégradés ou transformés</w:t>
            </w:r>
          </w:p>
          <w:p w14:paraId="7BDA80F3" w14:textId="77777777" w:rsidR="00B3314C" w:rsidRDefault="00B3314C" w:rsidP="00993C10">
            <w:pPr>
              <w:pStyle w:val="Paragraphedeliste"/>
              <w:numPr>
                <w:ilvl w:val="0"/>
                <w:numId w:val="17"/>
              </w:numPr>
              <w:ind w:left="464"/>
              <w:rPr>
                <w:rFonts w:ascii="Times New Roman" w:hAnsi="Times New Roman"/>
              </w:rPr>
            </w:pPr>
            <w:r>
              <w:rPr>
                <w:rFonts w:ascii="Times New Roman" w:hAnsi="Times New Roman"/>
              </w:rPr>
              <w:t>Mettre en œuvre des pratiques agricoles conformes aux objectifs de conservation des habitats et des espèces</w:t>
            </w:r>
          </w:p>
          <w:p w14:paraId="409FB5E9" w14:textId="24D842C1" w:rsidR="00B3314C" w:rsidRPr="00E034A4" w:rsidRDefault="00B3314C" w:rsidP="00B3314C">
            <w:pPr>
              <w:pStyle w:val="Paragraphedeliste"/>
              <w:numPr>
                <w:ilvl w:val="0"/>
                <w:numId w:val="17"/>
              </w:numPr>
              <w:ind w:left="464"/>
              <w:rPr>
                <w:rFonts w:ascii="Times New Roman" w:hAnsi="Times New Roman"/>
                <w:b/>
              </w:rPr>
            </w:pPr>
            <w:r w:rsidRPr="00E034A4">
              <w:rPr>
                <w:rFonts w:ascii="Times New Roman" w:hAnsi="Times New Roman"/>
                <w:b/>
              </w:rPr>
              <w:t>Mettre en valeur le patrimoine géologique, les paysages et la diversité d’ambiances</w:t>
            </w:r>
          </w:p>
          <w:p w14:paraId="1785A581" w14:textId="682A6BDD" w:rsidR="00B3314C" w:rsidRPr="00E034A4" w:rsidRDefault="00B3314C" w:rsidP="00B3314C">
            <w:pPr>
              <w:pStyle w:val="Paragraphedeliste"/>
              <w:numPr>
                <w:ilvl w:val="0"/>
                <w:numId w:val="17"/>
              </w:numPr>
              <w:ind w:left="464"/>
              <w:rPr>
                <w:rFonts w:ascii="Times New Roman" w:hAnsi="Times New Roman"/>
                <w:b/>
              </w:rPr>
            </w:pPr>
            <w:r w:rsidRPr="00E034A4">
              <w:rPr>
                <w:rFonts w:ascii="Times New Roman" w:hAnsi="Times New Roman"/>
                <w:b/>
              </w:rPr>
              <w:t>Préserver et valoriser le patrimoine identitaire (patrimoine rural)</w:t>
            </w:r>
          </w:p>
          <w:p w14:paraId="61D4774E" w14:textId="77777777" w:rsidR="00B3314C" w:rsidRPr="00E034A4" w:rsidRDefault="00B3314C" w:rsidP="00993C10">
            <w:pPr>
              <w:pStyle w:val="Paragraphedeliste"/>
              <w:numPr>
                <w:ilvl w:val="0"/>
                <w:numId w:val="17"/>
              </w:numPr>
              <w:ind w:left="464"/>
              <w:rPr>
                <w:rFonts w:ascii="Times New Roman" w:hAnsi="Times New Roman"/>
                <w:b/>
              </w:rPr>
            </w:pPr>
            <w:r w:rsidRPr="00E034A4">
              <w:rPr>
                <w:rFonts w:ascii="Times New Roman" w:hAnsi="Times New Roman"/>
                <w:b/>
              </w:rPr>
              <w:t>Limiter les perturbations d’origine anthropique sur les habitats naturels (fréquentation, aménagements)</w:t>
            </w:r>
          </w:p>
          <w:p w14:paraId="2EF1E8EB" w14:textId="249ABD3C" w:rsidR="00B3314C" w:rsidRDefault="00B3314C" w:rsidP="00993C10">
            <w:pPr>
              <w:pStyle w:val="Paragraphedeliste"/>
              <w:numPr>
                <w:ilvl w:val="0"/>
                <w:numId w:val="17"/>
              </w:numPr>
              <w:ind w:left="464"/>
              <w:jc w:val="both"/>
              <w:rPr>
                <w:rFonts w:ascii="Times New Roman" w:hAnsi="Times New Roman"/>
              </w:rPr>
            </w:pPr>
            <w:r w:rsidRPr="000F62B3">
              <w:rPr>
                <w:rFonts w:ascii="Times New Roman" w:hAnsi="Times New Roman"/>
              </w:rPr>
              <w:t>Faire évoluer l’accueil du public en tenant compte des dynamiques naturelles, tout en respectant les habitats et les espèces, les éléments patrimoniaux, l’intégration paysagère, l’harmonisation et la recherche de sobriété</w:t>
            </w:r>
          </w:p>
          <w:p w14:paraId="5F5A685C" w14:textId="34C55986" w:rsidR="00E034A4" w:rsidRPr="000F62B3" w:rsidRDefault="00E034A4" w:rsidP="00993C10">
            <w:pPr>
              <w:pStyle w:val="Paragraphedeliste"/>
              <w:numPr>
                <w:ilvl w:val="0"/>
                <w:numId w:val="17"/>
              </w:numPr>
              <w:ind w:left="464"/>
              <w:jc w:val="both"/>
              <w:rPr>
                <w:rFonts w:ascii="Times New Roman" w:hAnsi="Times New Roman"/>
              </w:rPr>
            </w:pPr>
            <w:r>
              <w:rPr>
                <w:rFonts w:ascii="Times New Roman" w:hAnsi="Times New Roman"/>
              </w:rPr>
              <w:t>Mettre en œuvre les politiques foncières du Conservatoire du littoral et du Département de la Manche</w:t>
            </w:r>
          </w:p>
          <w:p w14:paraId="6839AE32" w14:textId="77777777" w:rsidR="00B3314C" w:rsidRPr="00E034A4" w:rsidRDefault="00B3314C" w:rsidP="00993C10">
            <w:pPr>
              <w:pStyle w:val="Paragraphedeliste"/>
              <w:numPr>
                <w:ilvl w:val="0"/>
                <w:numId w:val="17"/>
              </w:numPr>
              <w:ind w:left="464"/>
              <w:jc w:val="both"/>
              <w:rPr>
                <w:rFonts w:ascii="Times New Roman" w:hAnsi="Times New Roman"/>
              </w:rPr>
            </w:pPr>
            <w:r w:rsidRPr="00E034A4">
              <w:rPr>
                <w:rFonts w:ascii="Times New Roman" w:hAnsi="Times New Roman"/>
              </w:rPr>
              <w:t>Maintenir et développer la gestion partenariale avec les nombreux acteurs du territoire</w:t>
            </w:r>
          </w:p>
          <w:p w14:paraId="07DCAE73" w14:textId="77777777" w:rsidR="00B3314C" w:rsidRPr="00C64EAC" w:rsidRDefault="00B3314C" w:rsidP="00993C10">
            <w:pPr>
              <w:pStyle w:val="Paragraphedeliste"/>
              <w:numPr>
                <w:ilvl w:val="0"/>
                <w:numId w:val="17"/>
              </w:numPr>
              <w:ind w:left="464"/>
              <w:jc w:val="both"/>
              <w:rPr>
                <w:rFonts w:ascii="Times New Roman" w:hAnsi="Times New Roman"/>
              </w:rPr>
            </w:pPr>
            <w:r w:rsidRPr="00C64EAC">
              <w:rPr>
                <w:rFonts w:ascii="Times New Roman" w:hAnsi="Times New Roman"/>
              </w:rPr>
              <w:t>Faire connaître la réglementation et réguler les infractions ou incivilités</w:t>
            </w:r>
          </w:p>
          <w:p w14:paraId="7753716A" w14:textId="77777777" w:rsidR="00B3314C" w:rsidRPr="00CE0470" w:rsidRDefault="00B3314C" w:rsidP="00993C10">
            <w:pPr>
              <w:pStyle w:val="Paragraphedeliste"/>
              <w:numPr>
                <w:ilvl w:val="0"/>
                <w:numId w:val="17"/>
              </w:numPr>
              <w:ind w:left="464"/>
              <w:jc w:val="both"/>
              <w:rPr>
                <w:rFonts w:ascii="Times New Roman" w:hAnsi="Times New Roman"/>
                <w:b/>
              </w:rPr>
            </w:pPr>
            <w:r w:rsidRPr="00CE0470">
              <w:rPr>
                <w:rFonts w:ascii="Times New Roman" w:hAnsi="Times New Roman"/>
                <w:b/>
              </w:rPr>
              <w:t>Développer la sensibilisation du public aux patrimoines paysager, naturel et culturel</w:t>
            </w:r>
          </w:p>
          <w:p w14:paraId="79AB746C" w14:textId="5CE1BB32" w:rsidR="00E034A4" w:rsidRPr="00CE0470" w:rsidRDefault="00E034A4" w:rsidP="00993C10">
            <w:pPr>
              <w:pStyle w:val="Paragraphedeliste"/>
              <w:numPr>
                <w:ilvl w:val="0"/>
                <w:numId w:val="17"/>
              </w:numPr>
              <w:ind w:left="464"/>
              <w:jc w:val="both"/>
              <w:rPr>
                <w:rFonts w:ascii="Times New Roman" w:hAnsi="Times New Roman"/>
              </w:rPr>
            </w:pPr>
            <w:r w:rsidRPr="00CE0470">
              <w:rPr>
                <w:rFonts w:ascii="Times New Roman" w:hAnsi="Times New Roman"/>
              </w:rPr>
              <w:t>Améliorer les connaissances des processus d’évolution pouvant affecter le site (évolution du trait de côte, comblement des havres…)</w:t>
            </w:r>
          </w:p>
          <w:p w14:paraId="645BB939" w14:textId="77777777" w:rsidR="00B3314C" w:rsidRPr="0022097E" w:rsidRDefault="00B3314C" w:rsidP="00993C10">
            <w:pPr>
              <w:pStyle w:val="Paragraphedeliste"/>
              <w:ind w:left="464"/>
              <w:jc w:val="both"/>
              <w:rPr>
                <w:rFonts w:ascii="Times New Roman" w:hAnsi="Times New Roman"/>
                <w:b/>
              </w:rPr>
            </w:pPr>
          </w:p>
        </w:tc>
      </w:tr>
    </w:tbl>
    <w:p w14:paraId="37326F80" w14:textId="77777777" w:rsidR="005A72EC" w:rsidRDefault="005A72EC" w:rsidP="005A72EC">
      <w:pPr>
        <w:spacing w:after="0" w:line="240" w:lineRule="auto"/>
        <w:rPr>
          <w:rFonts w:ascii="Times New Roman" w:hAnsi="Times New Roman"/>
          <w:b/>
        </w:rPr>
      </w:pPr>
    </w:p>
    <w:p w14:paraId="49B0914B" w14:textId="77777777" w:rsidR="005A72EC" w:rsidRDefault="005A72EC" w:rsidP="005A72EC">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749376" behindDoc="0" locked="0" layoutInCell="1" allowOverlap="1" wp14:anchorId="3C3301DE" wp14:editId="64E4FC56">
                <wp:simplePos x="0" y="0"/>
                <wp:positionH relativeFrom="margin">
                  <wp:align>right</wp:align>
                </wp:positionH>
                <wp:positionV relativeFrom="paragraph">
                  <wp:posOffset>391</wp:posOffset>
                </wp:positionV>
                <wp:extent cx="6238875" cy="9073515"/>
                <wp:effectExtent l="0" t="0" r="28575" b="13335"/>
                <wp:wrapSquare wrapText="bothSides"/>
                <wp:docPr id="25642" name="Groupe 25642"/>
                <wp:cNvGraphicFramePr/>
                <a:graphic xmlns:a="http://schemas.openxmlformats.org/drawingml/2006/main">
                  <a:graphicData uri="http://schemas.microsoft.com/office/word/2010/wordprocessingGroup">
                    <wpg:wgp>
                      <wpg:cNvGrpSpPr/>
                      <wpg:grpSpPr>
                        <a:xfrm>
                          <a:off x="0" y="0"/>
                          <a:ext cx="6238875" cy="9073662"/>
                          <a:chOff x="-1" y="1"/>
                          <a:chExt cx="6238875" cy="7954968"/>
                        </a:xfrm>
                      </wpg:grpSpPr>
                      <wps:wsp>
                        <wps:cNvPr id="25643" name="Zone de texte 2"/>
                        <wps:cNvSpPr txBox="1">
                          <a:spLocks noChangeArrowheads="1"/>
                        </wps:cNvSpPr>
                        <wps:spPr bwMode="auto">
                          <a:xfrm>
                            <a:off x="-1" y="1"/>
                            <a:ext cx="6238875" cy="7954968"/>
                          </a:xfrm>
                          <a:prstGeom prst="rect">
                            <a:avLst/>
                          </a:prstGeom>
                          <a:noFill/>
                          <a:ln w="9525">
                            <a:solidFill>
                              <a:srgbClr val="6EAB69"/>
                            </a:solidFill>
                            <a:miter lim="800000"/>
                            <a:headEnd/>
                            <a:tailEnd/>
                          </a:ln>
                        </wps:spPr>
                        <wps:txbx>
                          <w:txbxContent>
                            <w:p w14:paraId="6185784D" w14:textId="77777777" w:rsidR="00947F9D" w:rsidRDefault="00947F9D" w:rsidP="005A72EC"/>
                            <w:p w14:paraId="6C023FEB" w14:textId="77777777" w:rsidR="00947F9D" w:rsidRDefault="00947F9D" w:rsidP="005A72EC">
                              <w:pPr>
                                <w:spacing w:line="240" w:lineRule="auto"/>
                                <w:rPr>
                                  <w:rFonts w:ascii="Times New Roman" w:hAnsi="Times New Roman"/>
                                  <w:b/>
                                  <w:bCs/>
                                </w:rPr>
                              </w:pPr>
                            </w:p>
                            <w:p w14:paraId="58651B48" w14:textId="578D8A5F" w:rsidR="00947F9D" w:rsidRPr="001A68BC" w:rsidRDefault="00947F9D" w:rsidP="005A72EC">
                              <w:pPr>
                                <w:spacing w:line="240" w:lineRule="auto"/>
                                <w:rPr>
                                  <w:rFonts w:ascii="Times New Roman" w:hAnsi="Times New Roman"/>
                                  <w:b/>
                                  <w:bCs/>
                                </w:rPr>
                              </w:pPr>
                              <w:r w:rsidRPr="001A68BC">
                                <w:rPr>
                                  <w:rFonts w:ascii="Times New Roman" w:hAnsi="Times New Roman"/>
                                  <w:b/>
                                  <w:bCs/>
                                </w:rPr>
                                <w:t>Contexte des mesures :</w:t>
                              </w:r>
                            </w:p>
                            <w:p w14:paraId="38C4CCB6" w14:textId="1583AEE9" w:rsidR="00947F9D" w:rsidRDefault="00947F9D" w:rsidP="005509D1">
                              <w:pPr>
                                <w:spacing w:line="240" w:lineRule="auto"/>
                                <w:ind w:right="171"/>
                                <w:jc w:val="both"/>
                                <w:rPr>
                                  <w:rFonts w:ascii="Times New Roman" w:hAnsi="Times New Roman"/>
                                  <w:bCs/>
                                </w:rPr>
                              </w:pPr>
                              <w:r>
                                <w:rPr>
                                  <w:rFonts w:ascii="Times New Roman" w:hAnsi="Times New Roman"/>
                                  <w:bCs/>
                                </w:rPr>
                                <w:t xml:space="preserve">L’un des objectifs du Conservatoire du littoral est la protection des </w:t>
                              </w:r>
                              <w:r w:rsidRPr="006D51F1">
                                <w:rPr>
                                  <w:rFonts w:ascii="Times New Roman" w:hAnsi="Times New Roman"/>
                                  <w:bCs/>
                                </w:rPr>
                                <w:t>paysages littoraux. L’ensemble des travaux réalisés pour la protection du patrimoine naturel sont souvent réfléchis avec une approche paysagère (prise en compte de la qualité paysagère des sites). Le site</w:t>
                              </w:r>
                              <w:r>
                                <w:rPr>
                                  <w:rFonts w:ascii="Times New Roman" w:hAnsi="Times New Roman"/>
                                  <w:bCs/>
                                </w:rPr>
                                <w:t xml:space="preserve"> classé des dunes de Baubigny et d’Hatainville est garant de la préservation de cette qualité, mais l’exigence de protection des paysages est également forte sur le sud du site, où l’alternance des côtes basses dunaires et des havres constitue un attrait particulier. </w:t>
                              </w:r>
                            </w:p>
                            <w:p w14:paraId="018E50E9" w14:textId="5298F5BA" w:rsidR="00947F9D" w:rsidRDefault="00947F9D" w:rsidP="005509D1">
                              <w:pPr>
                                <w:spacing w:line="240" w:lineRule="auto"/>
                                <w:ind w:right="171"/>
                                <w:jc w:val="both"/>
                                <w:rPr>
                                  <w:rFonts w:ascii="Times New Roman" w:hAnsi="Times New Roman"/>
                                  <w:bCs/>
                                </w:rPr>
                              </w:pPr>
                              <w:r>
                                <w:rPr>
                                  <w:rFonts w:ascii="Times New Roman" w:hAnsi="Times New Roman"/>
                                  <w:bCs/>
                                </w:rPr>
                                <w:t>Dans ce but, les actions mises en œuvre visent surtout la suppression des points noirs paysagers (cabanons, résineux, dépôts de déchets…) et la valorisation des panoramas et points d’intérêt.</w:t>
                              </w:r>
                            </w:p>
                            <w:p w14:paraId="11F8051E" w14:textId="78082BED" w:rsidR="00947F9D" w:rsidRDefault="00947F9D" w:rsidP="005509D1">
                              <w:pPr>
                                <w:spacing w:line="240" w:lineRule="auto"/>
                                <w:ind w:right="171"/>
                                <w:jc w:val="both"/>
                                <w:rPr>
                                  <w:rFonts w:ascii="Times New Roman" w:hAnsi="Times New Roman"/>
                                  <w:bCs/>
                                </w:rPr>
                              </w:pPr>
                              <w:r>
                                <w:rPr>
                                  <w:rFonts w:ascii="Times New Roman" w:hAnsi="Times New Roman"/>
                                  <w:bCs/>
                                </w:rPr>
                                <w:t>Par ailleurs, le patrimoine historique et archéologique, le patrimoine bâti et le patrimoine culturel au sens large (traditions, petit patrimoine rural : fontaines, lavoirs, murets…) témoignent des usages passés et de l’histoire des sites. De même, le patrimoine géologique permet de comprendre l’histoire du site à une échelle de temps plus importante. Ensemble, ils contribuent à la compréhension et à la qualité des paysages naturel et culturel du littoral, et permettent de veiller au maintien de l’esprit des lieux. Il s’agit de les mettre en valeur.</w:t>
                              </w:r>
                            </w:p>
                            <w:p w14:paraId="236BF878" w14:textId="4E913841" w:rsidR="00947F9D" w:rsidRPr="00FB76E3" w:rsidRDefault="00947F9D" w:rsidP="005509D1">
                              <w:pPr>
                                <w:spacing w:line="240" w:lineRule="auto"/>
                                <w:ind w:right="171"/>
                                <w:jc w:val="both"/>
                                <w:rPr>
                                  <w:rFonts w:ascii="Times New Roman" w:hAnsi="Times New Roman"/>
                                  <w:bCs/>
                                </w:rPr>
                              </w:pPr>
                              <w:r w:rsidRPr="00FB76E3">
                                <w:rPr>
                                  <w:rFonts w:ascii="Times New Roman" w:hAnsi="Times New Roman"/>
                                  <w:bCs/>
                                </w:rPr>
                                <w:t xml:space="preserve">Sur les espaces naturels, le Conservatoire du littoral </w:t>
                              </w:r>
                              <w:r>
                                <w:rPr>
                                  <w:rFonts w:ascii="Times New Roman" w:hAnsi="Times New Roman"/>
                                  <w:bCs/>
                                </w:rPr>
                                <w:t xml:space="preserve">et le Département de la Manche </w:t>
                              </w:r>
                              <w:r w:rsidRPr="00FB76E3">
                                <w:rPr>
                                  <w:rFonts w:ascii="Times New Roman" w:hAnsi="Times New Roman"/>
                                  <w:bCs/>
                                </w:rPr>
                                <w:t>intervien</w:t>
                              </w:r>
                              <w:r>
                                <w:rPr>
                                  <w:rFonts w:ascii="Times New Roman" w:hAnsi="Times New Roman"/>
                                  <w:bCs/>
                                </w:rPr>
                                <w:t>nen</w:t>
                              </w:r>
                              <w:r w:rsidRPr="00FB76E3">
                                <w:rPr>
                                  <w:rFonts w:ascii="Times New Roman" w:hAnsi="Times New Roman"/>
                                  <w:bCs/>
                                </w:rPr>
                                <w:t>t en premier lieu sur des parcelles non construites</w:t>
                              </w:r>
                              <w:r w:rsidRPr="00CF1F35">
                                <w:rPr>
                                  <w:rFonts w:ascii="Times New Roman" w:hAnsi="Times New Roman"/>
                                  <w:bCs/>
                                </w:rPr>
                                <w:t xml:space="preserve"> </w:t>
                              </w:r>
                              <w:r>
                                <w:rPr>
                                  <w:rFonts w:ascii="Times New Roman" w:hAnsi="Times New Roman"/>
                                  <w:bCs/>
                                </w:rPr>
                                <w:t xml:space="preserve">et </w:t>
                              </w:r>
                              <w:r w:rsidRPr="00FB76E3">
                                <w:rPr>
                                  <w:rFonts w:ascii="Times New Roman" w:hAnsi="Times New Roman"/>
                                  <w:bCs/>
                                </w:rPr>
                                <w:t>n’</w:t>
                              </w:r>
                              <w:r>
                                <w:rPr>
                                  <w:rFonts w:ascii="Times New Roman" w:hAnsi="Times New Roman"/>
                                  <w:bCs/>
                                </w:rPr>
                                <w:t>ont</w:t>
                              </w:r>
                              <w:r w:rsidRPr="00FB76E3">
                                <w:rPr>
                                  <w:rFonts w:ascii="Times New Roman" w:hAnsi="Times New Roman"/>
                                  <w:bCs/>
                                </w:rPr>
                                <w:t xml:space="preserve"> pas vocation à acheter des bâtiments. Mais il</w:t>
                              </w:r>
                              <w:r>
                                <w:rPr>
                                  <w:rFonts w:ascii="Times New Roman" w:hAnsi="Times New Roman"/>
                                  <w:bCs/>
                                </w:rPr>
                                <w:t>s</w:t>
                              </w:r>
                              <w:r w:rsidRPr="00FB76E3">
                                <w:rPr>
                                  <w:rFonts w:ascii="Times New Roman" w:hAnsi="Times New Roman"/>
                                  <w:bCs/>
                                </w:rPr>
                                <w:t xml:space="preserve"> peu</w:t>
                              </w:r>
                              <w:r>
                                <w:rPr>
                                  <w:rFonts w:ascii="Times New Roman" w:hAnsi="Times New Roman"/>
                                  <w:bCs/>
                                </w:rPr>
                                <w:t>ven</w:t>
                              </w:r>
                              <w:r w:rsidRPr="00FB76E3">
                                <w:rPr>
                                  <w:rFonts w:ascii="Times New Roman" w:hAnsi="Times New Roman"/>
                                  <w:bCs/>
                                </w:rPr>
                                <w:t>t être amené</w:t>
                              </w:r>
                              <w:r>
                                <w:rPr>
                                  <w:rFonts w:ascii="Times New Roman" w:hAnsi="Times New Roman"/>
                                  <w:bCs/>
                                </w:rPr>
                                <w:t>s</w:t>
                              </w:r>
                              <w:r w:rsidRPr="00FB76E3">
                                <w:rPr>
                                  <w:rFonts w:ascii="Times New Roman" w:hAnsi="Times New Roman"/>
                                  <w:bCs/>
                                </w:rPr>
                                <w:t xml:space="preserve"> </w:t>
                              </w:r>
                              <w:r>
                                <w:rPr>
                                  <w:rFonts w:ascii="Times New Roman" w:hAnsi="Times New Roman"/>
                                  <w:bCs/>
                                </w:rPr>
                                <w:t xml:space="preserve">exceptionnellement </w:t>
                              </w:r>
                              <w:r w:rsidRPr="00FB76E3">
                                <w:rPr>
                                  <w:rFonts w:ascii="Times New Roman" w:hAnsi="Times New Roman"/>
                                  <w:bCs/>
                                </w:rPr>
                                <w:t>à intervenir sur des parcelles construites :</w:t>
                              </w:r>
                            </w:p>
                            <w:p w14:paraId="6A8197CA" w14:textId="77777777" w:rsidR="00947F9D" w:rsidRPr="00FB76E3" w:rsidRDefault="00947F9D" w:rsidP="003C2CE4">
                              <w:pPr>
                                <w:pStyle w:val="Paragraphedeliste"/>
                                <w:numPr>
                                  <w:ilvl w:val="0"/>
                                  <w:numId w:val="17"/>
                                </w:numPr>
                                <w:spacing w:line="240" w:lineRule="auto"/>
                                <w:ind w:right="171"/>
                                <w:jc w:val="both"/>
                                <w:rPr>
                                  <w:rFonts w:ascii="Times New Roman" w:hAnsi="Times New Roman"/>
                                  <w:bCs/>
                                </w:rPr>
                              </w:pPr>
                              <w:r w:rsidRPr="00FB76E3">
                                <w:rPr>
                                  <w:rFonts w:ascii="Times New Roman" w:hAnsi="Times New Roman"/>
                                  <w:bCs/>
                                </w:rPr>
                                <w:t>Reconquête paysagère dans un secteur fortement occupé (cabanisation, habitations légères, camping-caravaning), l’objectif étant alors de renaturer le site en mettant fin à ces occup</w:t>
                              </w:r>
                              <w:r>
                                <w:rPr>
                                  <w:rFonts w:ascii="Times New Roman" w:hAnsi="Times New Roman"/>
                                  <w:bCs/>
                                </w:rPr>
                                <w:t xml:space="preserve">ations </w:t>
                              </w:r>
                              <w:r w:rsidRPr="00FB76E3">
                                <w:rPr>
                                  <w:rFonts w:ascii="Times New Roman" w:hAnsi="Times New Roman"/>
                                  <w:bCs/>
                                </w:rPr>
                                <w:t>: Saint-Germain-sur-Ay à Surville</w:t>
                              </w:r>
                              <w:r>
                                <w:rPr>
                                  <w:rFonts w:ascii="Times New Roman" w:hAnsi="Times New Roman"/>
                                  <w:bCs/>
                                </w:rPr>
                                <w:t>, Saint-Georges-de-la-Rivière</w:t>
                              </w:r>
                              <w:r w:rsidRPr="00FB76E3">
                                <w:rPr>
                                  <w:rFonts w:ascii="Times New Roman" w:hAnsi="Times New Roman"/>
                                  <w:bCs/>
                                </w:rPr>
                                <w:t>. Au nord du site, quelques abris agricoles délabrés et équipements de loisirs (toilettes, barbecue…) ont également été démolis dans les dunes d’Hatainville et du Rozel, sur les parcelles acquises par le Conservatoire, mais la problématique persiste sur les autres terrains.</w:t>
                              </w:r>
                            </w:p>
                            <w:p w14:paraId="08A90697" w14:textId="77777777" w:rsidR="00947F9D" w:rsidRPr="00FB76E3" w:rsidRDefault="00947F9D" w:rsidP="003C2CE4">
                              <w:pPr>
                                <w:pStyle w:val="Paragraphedeliste"/>
                                <w:numPr>
                                  <w:ilvl w:val="0"/>
                                  <w:numId w:val="17"/>
                                </w:numPr>
                                <w:spacing w:line="240" w:lineRule="auto"/>
                                <w:ind w:right="171"/>
                                <w:jc w:val="both"/>
                                <w:rPr>
                                  <w:rFonts w:ascii="Times New Roman" w:hAnsi="Times New Roman"/>
                                  <w:bCs/>
                                </w:rPr>
                              </w:pPr>
                              <w:r w:rsidRPr="00FB76E3">
                                <w:rPr>
                                  <w:rFonts w:ascii="Times New Roman" w:hAnsi="Times New Roman"/>
                                  <w:bCs/>
                                </w:rPr>
                                <w:t xml:space="preserve">Intervention ciblée en réponse à des enjeux forts ou en vue de faciliter des projets territoriaux portés par des partenaires (collectivités, Etat…), par exemple sur les thèmes de la gestion agricole ou du changement climatique : relocalisation d’enjeux, recomposition spatiale… Cependant, les transactions en vue de protéger les habitations du recul du trait de côte et de l’élévation du niveau de la mer ne relèvent pas des compétences du Conservatoire et demeurent sans suite généralement (cas de la maison de Saint-Rémy-des-Landes adjacente à Denneville-Plage, campings du Rozel). </w:t>
                              </w:r>
                            </w:p>
                            <w:p w14:paraId="576E790A" w14:textId="77777777" w:rsidR="00947F9D" w:rsidRPr="00FB76E3" w:rsidRDefault="00947F9D" w:rsidP="003C2CE4">
                              <w:pPr>
                                <w:pStyle w:val="Paragraphedeliste"/>
                                <w:numPr>
                                  <w:ilvl w:val="0"/>
                                  <w:numId w:val="17"/>
                                </w:numPr>
                                <w:spacing w:line="240" w:lineRule="auto"/>
                                <w:ind w:right="171"/>
                                <w:jc w:val="both"/>
                                <w:rPr>
                                  <w:rFonts w:ascii="Times New Roman" w:hAnsi="Times New Roman"/>
                                  <w:bCs/>
                                </w:rPr>
                              </w:pPr>
                              <w:r w:rsidRPr="00FB76E3">
                                <w:rPr>
                                  <w:rFonts w:ascii="Times New Roman" w:hAnsi="Times New Roman"/>
                                  <w:bCs/>
                                </w:rPr>
                                <w:t xml:space="preserve">Intervention sur des habitations isolées, présentant un intérêt particulier pour la naturalité du site. Des opérations de démolition et renaturation permettent alors de reconstituer l’intégrité du périmètre naturel. Jusqu’à présent, quelques démolitions ont déjà été réalisées pour renaturer les espaces naturels : ancien poste EDF à Saint-Rémy-des-Landes, maisons isolées en bord de dune à Surtainville, Saint-Georges-de-la-Rivière et Portbail. </w:t>
                              </w:r>
                            </w:p>
                            <w:p w14:paraId="44265896" w14:textId="77777777" w:rsidR="00947F9D" w:rsidRPr="00FB76E3" w:rsidRDefault="00947F9D" w:rsidP="003C2CE4">
                              <w:pPr>
                                <w:pStyle w:val="Paragraphedeliste"/>
                                <w:numPr>
                                  <w:ilvl w:val="0"/>
                                  <w:numId w:val="17"/>
                                </w:numPr>
                                <w:spacing w:line="240" w:lineRule="auto"/>
                                <w:ind w:right="171"/>
                                <w:jc w:val="both"/>
                                <w:rPr>
                                  <w:rFonts w:ascii="Times New Roman" w:hAnsi="Times New Roman"/>
                                  <w:bCs/>
                                </w:rPr>
                              </w:pPr>
                              <w:r w:rsidRPr="00FB76E3">
                                <w:rPr>
                                  <w:rFonts w:ascii="Times New Roman" w:hAnsi="Times New Roman"/>
                                  <w:bCs/>
                                </w:rPr>
                                <w:t xml:space="preserve">Intervention sur des bâtiments patrimoniaux, à valeur historique, architecturale ou culturelle, pouvant être valorisés pour la qualité paysagère, l’accueil du public ou présentant un intérêt particulier pour la gestion, dès lors qu’il existe un projet partenarial de valorisation avec les collectivités et communes. </w:t>
                              </w:r>
                            </w:p>
                            <w:p w14:paraId="72B480B2" w14:textId="77777777" w:rsidR="00947F9D" w:rsidRPr="003C2CE4" w:rsidRDefault="00947F9D" w:rsidP="003C2CE4">
                              <w:pPr>
                                <w:spacing w:line="240" w:lineRule="auto"/>
                                <w:ind w:right="171"/>
                                <w:jc w:val="both"/>
                                <w:rPr>
                                  <w:rFonts w:ascii="Times New Roman" w:hAnsi="Times New Roman"/>
                                  <w:bCs/>
                                </w:rPr>
                              </w:pPr>
                              <w:r w:rsidRPr="003C2CE4">
                                <w:rPr>
                                  <w:rFonts w:ascii="Times New Roman" w:hAnsi="Times New Roman"/>
                                  <w:bCs/>
                                </w:rPr>
                                <w:t xml:space="preserve">Chaque vente de parcelle comprenant un ou plusieurs bâtiments au sein des périmètres d’intervention du Conservatoire fait l’objet d’une analyse fine, au cas par cas, pour déterminer l’intérêt d’intervenir selon les critères ci-dessus. </w:t>
                              </w:r>
                            </w:p>
                            <w:p w14:paraId="117D805E" w14:textId="2D25F805" w:rsidR="00947F9D" w:rsidRPr="004E008F" w:rsidRDefault="00947F9D" w:rsidP="005509D1">
                              <w:pPr>
                                <w:spacing w:line="240" w:lineRule="auto"/>
                                <w:rPr>
                                  <w:rFonts w:ascii="Times New Roman" w:hAnsi="Times New Roman"/>
                                </w:rPr>
                              </w:pPr>
                            </w:p>
                          </w:txbxContent>
                        </wps:txbx>
                        <wps:bodyPr rot="0" vert="horz" wrap="square" lIns="91440" tIns="45720" rIns="91440" bIns="45720" anchor="t" anchorCtr="0">
                          <a:noAutofit/>
                        </wps:bodyPr>
                      </wps:wsp>
                      <wps:wsp>
                        <wps:cNvPr id="25644" name="Zone de texte 2"/>
                        <wps:cNvSpPr txBox="1">
                          <a:spLocks noChangeArrowheads="1"/>
                        </wps:cNvSpPr>
                        <wps:spPr bwMode="auto">
                          <a:xfrm>
                            <a:off x="9524" y="9525"/>
                            <a:ext cx="6229350" cy="457955"/>
                          </a:xfrm>
                          <a:prstGeom prst="rect">
                            <a:avLst/>
                          </a:prstGeom>
                          <a:solidFill>
                            <a:srgbClr val="9BBB59">
                              <a:lumMod val="40000"/>
                              <a:lumOff val="60000"/>
                            </a:srgbClr>
                          </a:solidFill>
                          <a:ln w="9525">
                            <a:noFill/>
                            <a:miter lim="800000"/>
                            <a:headEnd/>
                            <a:tailEnd/>
                          </a:ln>
                        </wps:spPr>
                        <wps:txbx>
                          <w:txbxContent>
                            <w:p w14:paraId="4FA59D78" w14:textId="4DAD628E" w:rsidR="00947F9D" w:rsidRPr="003A13AF" w:rsidRDefault="00947F9D" w:rsidP="005A72EC">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GES4 - Protéger les paysages et gérer les patrimoines historique, culturel et bâti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3301DE" id="Groupe 25642" o:spid="_x0000_s1117" style="position:absolute;margin-left:440.05pt;margin-top:.05pt;width:491.25pt;height:714.45pt;z-index:251749376;mso-position-horizontal:right;mso-position-horizontal-relative:margin;mso-width-relative:margin;mso-height-relative:margin" coordorigin="" coordsize="62388,7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">
                <v:shape id="_x0000_s1118" type="#_x0000_t202" style="position:absolute;width:62388;height:79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" filled="f" strokecolor="#6eab69">
                  <v:textbox>
                    <w:txbxContent>
                      <w:p w14:paraId="6185784D" w14:textId="77777777" w:rsidR="00947F9D" w:rsidRDefault="00947F9D" w:rsidP="005A72EC"/>
                      <w:p w14:paraId="6C023FEB" w14:textId="77777777" w:rsidR="00947F9D" w:rsidRDefault="00947F9D" w:rsidP="005A72EC">
                        <w:pPr>
                          <w:spacing w:line="240" w:lineRule="auto"/>
                          <w:rPr>
                            <w:rFonts w:ascii="Times New Roman" w:hAnsi="Times New Roman"/>
                            <w:b/>
                            <w:bCs/>
                          </w:rPr>
                        </w:pPr>
                      </w:p>
                      <w:p w14:paraId="58651B48" w14:textId="578D8A5F" w:rsidR="00947F9D" w:rsidRPr="001A68BC" w:rsidRDefault="00947F9D" w:rsidP="005A72EC">
                        <w:pPr>
                          <w:spacing w:line="240" w:lineRule="auto"/>
                          <w:rPr>
                            <w:rFonts w:ascii="Times New Roman" w:hAnsi="Times New Roman"/>
                            <w:b/>
                            <w:bCs/>
                          </w:rPr>
                        </w:pPr>
                        <w:r w:rsidRPr="001A68BC">
                          <w:rPr>
                            <w:rFonts w:ascii="Times New Roman" w:hAnsi="Times New Roman"/>
                            <w:b/>
                            <w:bCs/>
                          </w:rPr>
                          <w:t>Contexte des mesures :</w:t>
                        </w:r>
                      </w:p>
                      <w:p w14:paraId="38C4CCB6" w14:textId="1583AEE9" w:rsidR="00947F9D" w:rsidRDefault="00947F9D" w:rsidP="005509D1">
                        <w:pPr>
                          <w:spacing w:line="240" w:lineRule="auto"/>
                          <w:ind w:right="171"/>
                          <w:jc w:val="both"/>
                          <w:rPr>
                            <w:rFonts w:ascii="Times New Roman" w:hAnsi="Times New Roman"/>
                            <w:bCs/>
                          </w:rPr>
                        </w:pPr>
                        <w:r>
                          <w:rPr>
                            <w:rFonts w:ascii="Times New Roman" w:hAnsi="Times New Roman"/>
                            <w:bCs/>
                          </w:rPr>
                          <w:t xml:space="preserve">L’un des objectifs du Conservatoire du littoral est la protection des </w:t>
                        </w:r>
                        <w:r w:rsidRPr="006D51F1">
                          <w:rPr>
                            <w:rFonts w:ascii="Times New Roman" w:hAnsi="Times New Roman"/>
                            <w:bCs/>
                          </w:rPr>
                          <w:t>paysages littoraux. L’ensemble des travaux réalisés pour la protection du patrimoine naturel sont souvent réfléchis avec une approche paysagère (prise en compte de la qualité paysagère des sites). Le site</w:t>
                        </w:r>
                        <w:r>
                          <w:rPr>
                            <w:rFonts w:ascii="Times New Roman" w:hAnsi="Times New Roman"/>
                            <w:bCs/>
                          </w:rPr>
                          <w:t xml:space="preserve"> classé des dunes de Baubigny et d’Hatainville est garant de la préservation de cette qualité, mais l’exigence de protection des paysages est également forte sur le sud du site, où l’alternance des côtes basses dunaires et des havres constitue un attrait particulier. </w:t>
                        </w:r>
                      </w:p>
                      <w:p w14:paraId="018E50E9" w14:textId="5298F5BA" w:rsidR="00947F9D" w:rsidRDefault="00947F9D" w:rsidP="005509D1">
                        <w:pPr>
                          <w:spacing w:line="240" w:lineRule="auto"/>
                          <w:ind w:right="171"/>
                          <w:jc w:val="both"/>
                          <w:rPr>
                            <w:rFonts w:ascii="Times New Roman" w:hAnsi="Times New Roman"/>
                            <w:bCs/>
                          </w:rPr>
                        </w:pPr>
                        <w:r>
                          <w:rPr>
                            <w:rFonts w:ascii="Times New Roman" w:hAnsi="Times New Roman"/>
                            <w:bCs/>
                          </w:rPr>
                          <w:t>Dans ce but, les actions mises en œuvre visent surtout la suppression des points noirs paysagers (cabanons, résineux, dépôts de déchets…) et la valorisation des panoramas et points d’intérêt.</w:t>
                        </w:r>
                      </w:p>
                      <w:p w14:paraId="11F8051E" w14:textId="78082BED" w:rsidR="00947F9D" w:rsidRDefault="00947F9D" w:rsidP="005509D1">
                        <w:pPr>
                          <w:spacing w:line="240" w:lineRule="auto"/>
                          <w:ind w:right="171"/>
                          <w:jc w:val="both"/>
                          <w:rPr>
                            <w:rFonts w:ascii="Times New Roman" w:hAnsi="Times New Roman"/>
                            <w:bCs/>
                          </w:rPr>
                        </w:pPr>
                        <w:r>
                          <w:rPr>
                            <w:rFonts w:ascii="Times New Roman" w:hAnsi="Times New Roman"/>
                            <w:bCs/>
                          </w:rPr>
                          <w:t>Par ailleurs, le patrimoine historique et archéologique, le patrimoine bâti et le patrimoine culturel au sens large (traditions, petit patrimoine rural : fontaines, lavoirs, murets…) témoignent des usages passés et de l’histoire des sites. De même, le patrimoine géologique permet de comprendre l’histoire du site à une échelle de temps plus importante. Ensemble, ils contribuent à la compréhension et à la qualité des paysages naturel et culturel du littoral, et permettent de veiller au maintien de l’esprit des lieux. Il s’agit de les mettre en valeur.</w:t>
                        </w:r>
                      </w:p>
                      <w:p w14:paraId="236BF878" w14:textId="4E913841" w:rsidR="00947F9D" w:rsidRPr="00FB76E3" w:rsidRDefault="00947F9D" w:rsidP="005509D1">
                        <w:pPr>
                          <w:spacing w:line="240" w:lineRule="auto"/>
                          <w:ind w:right="171"/>
                          <w:jc w:val="both"/>
                          <w:rPr>
                            <w:rFonts w:ascii="Times New Roman" w:hAnsi="Times New Roman"/>
                            <w:bCs/>
                          </w:rPr>
                        </w:pPr>
                        <w:r w:rsidRPr="00FB76E3">
                          <w:rPr>
                            <w:rFonts w:ascii="Times New Roman" w:hAnsi="Times New Roman"/>
                            <w:bCs/>
                          </w:rPr>
                          <w:t xml:space="preserve">Sur les espaces naturels, le Conservatoire du littoral </w:t>
                        </w:r>
                        <w:r>
                          <w:rPr>
                            <w:rFonts w:ascii="Times New Roman" w:hAnsi="Times New Roman"/>
                            <w:bCs/>
                          </w:rPr>
                          <w:t xml:space="preserve">et le Département de la Manche </w:t>
                        </w:r>
                        <w:r w:rsidRPr="00FB76E3">
                          <w:rPr>
                            <w:rFonts w:ascii="Times New Roman" w:hAnsi="Times New Roman"/>
                            <w:bCs/>
                          </w:rPr>
                          <w:t>intervien</w:t>
                        </w:r>
                        <w:r>
                          <w:rPr>
                            <w:rFonts w:ascii="Times New Roman" w:hAnsi="Times New Roman"/>
                            <w:bCs/>
                          </w:rPr>
                          <w:t>nen</w:t>
                        </w:r>
                        <w:r w:rsidRPr="00FB76E3">
                          <w:rPr>
                            <w:rFonts w:ascii="Times New Roman" w:hAnsi="Times New Roman"/>
                            <w:bCs/>
                          </w:rPr>
                          <w:t>t en premier lieu sur des parcelles non construites</w:t>
                        </w:r>
                        <w:r w:rsidRPr="00CF1F35">
                          <w:rPr>
                            <w:rFonts w:ascii="Times New Roman" w:hAnsi="Times New Roman"/>
                            <w:bCs/>
                          </w:rPr>
                          <w:t xml:space="preserve"> </w:t>
                        </w:r>
                        <w:r>
                          <w:rPr>
                            <w:rFonts w:ascii="Times New Roman" w:hAnsi="Times New Roman"/>
                            <w:bCs/>
                          </w:rPr>
                          <w:t xml:space="preserve">et </w:t>
                        </w:r>
                        <w:r w:rsidRPr="00FB76E3">
                          <w:rPr>
                            <w:rFonts w:ascii="Times New Roman" w:hAnsi="Times New Roman"/>
                            <w:bCs/>
                          </w:rPr>
                          <w:t>n’</w:t>
                        </w:r>
                        <w:r>
                          <w:rPr>
                            <w:rFonts w:ascii="Times New Roman" w:hAnsi="Times New Roman"/>
                            <w:bCs/>
                          </w:rPr>
                          <w:t>ont</w:t>
                        </w:r>
                        <w:r w:rsidRPr="00FB76E3">
                          <w:rPr>
                            <w:rFonts w:ascii="Times New Roman" w:hAnsi="Times New Roman"/>
                            <w:bCs/>
                          </w:rPr>
                          <w:t xml:space="preserve"> pas vocation à acheter des bâtiments. Mais il</w:t>
                        </w:r>
                        <w:r>
                          <w:rPr>
                            <w:rFonts w:ascii="Times New Roman" w:hAnsi="Times New Roman"/>
                            <w:bCs/>
                          </w:rPr>
                          <w:t>s</w:t>
                        </w:r>
                        <w:r w:rsidRPr="00FB76E3">
                          <w:rPr>
                            <w:rFonts w:ascii="Times New Roman" w:hAnsi="Times New Roman"/>
                            <w:bCs/>
                          </w:rPr>
                          <w:t xml:space="preserve"> peu</w:t>
                        </w:r>
                        <w:r>
                          <w:rPr>
                            <w:rFonts w:ascii="Times New Roman" w:hAnsi="Times New Roman"/>
                            <w:bCs/>
                          </w:rPr>
                          <w:t>ven</w:t>
                        </w:r>
                        <w:r w:rsidRPr="00FB76E3">
                          <w:rPr>
                            <w:rFonts w:ascii="Times New Roman" w:hAnsi="Times New Roman"/>
                            <w:bCs/>
                          </w:rPr>
                          <w:t>t être amené</w:t>
                        </w:r>
                        <w:r>
                          <w:rPr>
                            <w:rFonts w:ascii="Times New Roman" w:hAnsi="Times New Roman"/>
                            <w:bCs/>
                          </w:rPr>
                          <w:t>s</w:t>
                        </w:r>
                        <w:r w:rsidRPr="00FB76E3">
                          <w:rPr>
                            <w:rFonts w:ascii="Times New Roman" w:hAnsi="Times New Roman"/>
                            <w:bCs/>
                          </w:rPr>
                          <w:t xml:space="preserve"> </w:t>
                        </w:r>
                        <w:r>
                          <w:rPr>
                            <w:rFonts w:ascii="Times New Roman" w:hAnsi="Times New Roman"/>
                            <w:bCs/>
                          </w:rPr>
                          <w:t xml:space="preserve">exceptionnellement </w:t>
                        </w:r>
                        <w:r w:rsidRPr="00FB76E3">
                          <w:rPr>
                            <w:rFonts w:ascii="Times New Roman" w:hAnsi="Times New Roman"/>
                            <w:bCs/>
                          </w:rPr>
                          <w:t>à intervenir sur des parcelles construites :</w:t>
                        </w:r>
                      </w:p>
                      <w:p w14:paraId="6A8197CA" w14:textId="77777777" w:rsidR="00947F9D" w:rsidRPr="00FB76E3" w:rsidRDefault="00947F9D" w:rsidP="003C2CE4">
                        <w:pPr>
                          <w:pStyle w:val="Paragraphedeliste"/>
                          <w:numPr>
                            <w:ilvl w:val="0"/>
                            <w:numId w:val="17"/>
                          </w:numPr>
                          <w:spacing w:line="240" w:lineRule="auto"/>
                          <w:ind w:right="171"/>
                          <w:jc w:val="both"/>
                          <w:rPr>
                            <w:rFonts w:ascii="Times New Roman" w:hAnsi="Times New Roman"/>
                            <w:bCs/>
                          </w:rPr>
                        </w:pPr>
                        <w:r w:rsidRPr="00FB76E3">
                          <w:rPr>
                            <w:rFonts w:ascii="Times New Roman" w:hAnsi="Times New Roman"/>
                            <w:bCs/>
                          </w:rPr>
                          <w:t>Reconquête paysagère dans un secteur fortement occupé (cabanisation, habitations légères, camping-caravaning), l’objectif étant alors de renaturer le site en mettant fin à ces occup</w:t>
                        </w:r>
                        <w:r>
                          <w:rPr>
                            <w:rFonts w:ascii="Times New Roman" w:hAnsi="Times New Roman"/>
                            <w:bCs/>
                          </w:rPr>
                          <w:t xml:space="preserve">ations </w:t>
                        </w:r>
                        <w:r w:rsidRPr="00FB76E3">
                          <w:rPr>
                            <w:rFonts w:ascii="Times New Roman" w:hAnsi="Times New Roman"/>
                            <w:bCs/>
                          </w:rPr>
                          <w:t>: Saint-Germain-sur-Ay à Surville</w:t>
                        </w:r>
                        <w:r>
                          <w:rPr>
                            <w:rFonts w:ascii="Times New Roman" w:hAnsi="Times New Roman"/>
                            <w:bCs/>
                          </w:rPr>
                          <w:t>, Saint-Georges-de-la-Rivière</w:t>
                        </w:r>
                        <w:r w:rsidRPr="00FB76E3">
                          <w:rPr>
                            <w:rFonts w:ascii="Times New Roman" w:hAnsi="Times New Roman"/>
                            <w:bCs/>
                          </w:rPr>
                          <w:t>. Au nord du site, quelques abris agricoles délabrés et équipements de loisirs (toilettes, barbecue…) ont également été démolis dans les dunes d’Hatainville et du Rozel, sur les parcelles acquises par le Conservatoire, mais la problématique persiste sur les autres terrains.</w:t>
                        </w:r>
                      </w:p>
                      <w:p w14:paraId="08A90697" w14:textId="77777777" w:rsidR="00947F9D" w:rsidRPr="00FB76E3" w:rsidRDefault="00947F9D" w:rsidP="003C2CE4">
                        <w:pPr>
                          <w:pStyle w:val="Paragraphedeliste"/>
                          <w:numPr>
                            <w:ilvl w:val="0"/>
                            <w:numId w:val="17"/>
                          </w:numPr>
                          <w:spacing w:line="240" w:lineRule="auto"/>
                          <w:ind w:right="171"/>
                          <w:jc w:val="both"/>
                          <w:rPr>
                            <w:rFonts w:ascii="Times New Roman" w:hAnsi="Times New Roman"/>
                            <w:bCs/>
                          </w:rPr>
                        </w:pPr>
                        <w:r w:rsidRPr="00FB76E3">
                          <w:rPr>
                            <w:rFonts w:ascii="Times New Roman" w:hAnsi="Times New Roman"/>
                            <w:bCs/>
                          </w:rPr>
                          <w:t xml:space="preserve">Intervention ciblée en réponse à des enjeux forts ou en vue de faciliter des projets territoriaux portés par des partenaires (collectivités, Etat…), par exemple sur les thèmes de la gestion agricole ou du changement climatique : relocalisation d’enjeux, recomposition spatiale… Cependant, les transactions en vue de protéger les habitations du recul du trait de côte et de l’élévation du niveau de la mer ne relèvent pas des compétences du Conservatoire et demeurent sans suite généralement (cas de la maison de Saint-Rémy-des-Landes adjacente à Denneville-Plage, campings du Rozel). </w:t>
                        </w:r>
                      </w:p>
                      <w:p w14:paraId="576E790A" w14:textId="77777777" w:rsidR="00947F9D" w:rsidRPr="00FB76E3" w:rsidRDefault="00947F9D" w:rsidP="003C2CE4">
                        <w:pPr>
                          <w:pStyle w:val="Paragraphedeliste"/>
                          <w:numPr>
                            <w:ilvl w:val="0"/>
                            <w:numId w:val="17"/>
                          </w:numPr>
                          <w:spacing w:line="240" w:lineRule="auto"/>
                          <w:ind w:right="171"/>
                          <w:jc w:val="both"/>
                          <w:rPr>
                            <w:rFonts w:ascii="Times New Roman" w:hAnsi="Times New Roman"/>
                            <w:bCs/>
                          </w:rPr>
                        </w:pPr>
                        <w:r w:rsidRPr="00FB76E3">
                          <w:rPr>
                            <w:rFonts w:ascii="Times New Roman" w:hAnsi="Times New Roman"/>
                            <w:bCs/>
                          </w:rPr>
                          <w:t xml:space="preserve">Intervention sur des habitations isolées, présentant un intérêt particulier pour la naturalité du site. Des opérations de démolition et renaturation permettent alors de reconstituer l’intégrité du périmètre naturel. Jusqu’à présent, quelques démolitions ont déjà été réalisées pour renaturer les espaces naturels : ancien poste EDF à Saint-Rémy-des-Landes, maisons isolées en bord de dune à Surtainville, Saint-Georges-de-la-Rivière et Portbail. </w:t>
                        </w:r>
                      </w:p>
                      <w:p w14:paraId="44265896" w14:textId="77777777" w:rsidR="00947F9D" w:rsidRPr="00FB76E3" w:rsidRDefault="00947F9D" w:rsidP="003C2CE4">
                        <w:pPr>
                          <w:pStyle w:val="Paragraphedeliste"/>
                          <w:numPr>
                            <w:ilvl w:val="0"/>
                            <w:numId w:val="17"/>
                          </w:numPr>
                          <w:spacing w:line="240" w:lineRule="auto"/>
                          <w:ind w:right="171"/>
                          <w:jc w:val="both"/>
                          <w:rPr>
                            <w:rFonts w:ascii="Times New Roman" w:hAnsi="Times New Roman"/>
                            <w:bCs/>
                          </w:rPr>
                        </w:pPr>
                        <w:r w:rsidRPr="00FB76E3">
                          <w:rPr>
                            <w:rFonts w:ascii="Times New Roman" w:hAnsi="Times New Roman"/>
                            <w:bCs/>
                          </w:rPr>
                          <w:t xml:space="preserve">Intervention sur des bâtiments patrimoniaux, à valeur historique, architecturale ou culturelle, pouvant être valorisés pour la qualité paysagère, l’accueil du public ou présentant un intérêt particulier pour la gestion, dès lors qu’il existe un projet partenarial de valorisation avec les collectivités et communes. </w:t>
                        </w:r>
                      </w:p>
                      <w:p w14:paraId="72B480B2" w14:textId="77777777" w:rsidR="00947F9D" w:rsidRPr="003C2CE4" w:rsidRDefault="00947F9D" w:rsidP="003C2CE4">
                        <w:pPr>
                          <w:spacing w:line="240" w:lineRule="auto"/>
                          <w:ind w:right="171"/>
                          <w:jc w:val="both"/>
                          <w:rPr>
                            <w:rFonts w:ascii="Times New Roman" w:hAnsi="Times New Roman"/>
                            <w:bCs/>
                          </w:rPr>
                        </w:pPr>
                        <w:r w:rsidRPr="003C2CE4">
                          <w:rPr>
                            <w:rFonts w:ascii="Times New Roman" w:hAnsi="Times New Roman"/>
                            <w:bCs/>
                          </w:rPr>
                          <w:t xml:space="preserve">Chaque vente de parcelle comprenant un ou plusieurs bâtiments au sein des périmètres d’intervention du Conservatoire fait l’objet d’une analyse fine, au cas par cas, pour déterminer l’intérêt d’intervenir selon les critères ci-dessus. </w:t>
                        </w:r>
                      </w:p>
                      <w:p w14:paraId="117D805E" w14:textId="2D25F805" w:rsidR="00947F9D" w:rsidRPr="004E008F" w:rsidRDefault="00947F9D" w:rsidP="005509D1">
                        <w:pPr>
                          <w:spacing w:line="240" w:lineRule="auto"/>
                          <w:rPr>
                            <w:rFonts w:ascii="Times New Roman" w:hAnsi="Times New Roman"/>
                          </w:rPr>
                        </w:pPr>
                      </w:p>
                    </w:txbxContent>
                  </v:textbox>
                </v:shape>
                <v:shape id="_x0000_s1119" type="#_x0000_t202" style="position:absolute;left:95;top:95;width:62293;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" fillcolor="#d7e4bd" stroked="f">
                  <v:textbox>
                    <w:txbxContent>
                      <w:p w14:paraId="4FA59D78" w14:textId="4DAD628E" w:rsidR="00947F9D" w:rsidRPr="003A13AF" w:rsidRDefault="00947F9D" w:rsidP="005A72EC">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GES4 - Protéger les paysages et gérer les patrimoines historique, culturel et bâti</w:t>
                        </w:r>
                      </w:p>
                    </w:txbxContent>
                  </v:textbox>
                </v:shape>
                <w10:wrap type="square" anchorx="margin"/>
              </v:group>
            </w:pict>
          </mc:Fallback>
        </mc:AlternateContent>
      </w:r>
    </w:p>
    <w:p w14:paraId="4D286B27" w14:textId="323A54F2" w:rsidR="00993C10" w:rsidRDefault="00993C10" w:rsidP="005A72EC">
      <w:pPr>
        <w:spacing w:after="0" w:line="240" w:lineRule="auto"/>
        <w:rPr>
          <w:rFonts w:ascii="Times New Roman" w:hAnsi="Times New Roman"/>
          <w:b/>
          <w:color w:val="FF0000"/>
        </w:rPr>
      </w:pPr>
      <w:r w:rsidRPr="00993C10">
        <w:rPr>
          <w:rFonts w:ascii="Times New Roman" w:hAnsi="Times New Roman"/>
          <w:b/>
          <w:noProof/>
          <w:lang w:eastAsia="fr-FR"/>
        </w:rPr>
        <w:lastRenderedPageBreak/>
        <mc:AlternateContent>
          <mc:Choice Requires="wpg">
            <w:drawing>
              <wp:anchor distT="0" distB="0" distL="114300" distR="114300" simplePos="0" relativeHeight="251964416" behindDoc="0" locked="0" layoutInCell="1" allowOverlap="1" wp14:anchorId="02D98B81" wp14:editId="2FD69FE4">
                <wp:simplePos x="0" y="0"/>
                <wp:positionH relativeFrom="margin">
                  <wp:align>right</wp:align>
                </wp:positionH>
                <wp:positionV relativeFrom="paragraph">
                  <wp:posOffset>56515</wp:posOffset>
                </wp:positionV>
                <wp:extent cx="6238875" cy="6026150"/>
                <wp:effectExtent l="0" t="0" r="28575" b="12700"/>
                <wp:wrapSquare wrapText="bothSides"/>
                <wp:docPr id="25668" name="Groupe 25668"/>
                <wp:cNvGraphicFramePr/>
                <a:graphic xmlns:a="http://schemas.openxmlformats.org/drawingml/2006/main">
                  <a:graphicData uri="http://schemas.microsoft.com/office/word/2010/wordprocessingGroup">
                    <wpg:wgp>
                      <wpg:cNvGrpSpPr/>
                      <wpg:grpSpPr>
                        <a:xfrm>
                          <a:off x="0" y="0"/>
                          <a:ext cx="6238875" cy="6026150"/>
                          <a:chOff x="-1" y="1"/>
                          <a:chExt cx="6238875" cy="7716853"/>
                        </a:xfrm>
                      </wpg:grpSpPr>
                      <wps:wsp>
                        <wps:cNvPr id="25673" name="Zone de texte 2"/>
                        <wps:cNvSpPr txBox="1">
                          <a:spLocks noChangeArrowheads="1"/>
                        </wps:cNvSpPr>
                        <wps:spPr bwMode="auto">
                          <a:xfrm>
                            <a:off x="-1" y="1"/>
                            <a:ext cx="6238875" cy="7716853"/>
                          </a:xfrm>
                          <a:prstGeom prst="rect">
                            <a:avLst/>
                          </a:prstGeom>
                          <a:noFill/>
                          <a:ln w="9525">
                            <a:solidFill>
                              <a:srgbClr val="6EAB69"/>
                            </a:solidFill>
                            <a:miter lim="800000"/>
                            <a:headEnd/>
                            <a:tailEnd/>
                          </a:ln>
                        </wps:spPr>
                        <wps:txbx>
                          <w:txbxContent>
                            <w:p w14:paraId="04C1327D" w14:textId="77777777" w:rsidR="00947F9D" w:rsidRDefault="00947F9D" w:rsidP="00993C10"/>
                            <w:p w14:paraId="02BA91B2" w14:textId="31506A6B" w:rsidR="00947F9D" w:rsidRDefault="00947F9D" w:rsidP="007742A5">
                              <w:pPr>
                                <w:spacing w:after="0" w:line="240" w:lineRule="auto"/>
                                <w:rPr>
                                  <w:rFonts w:ascii="Times New Roman" w:hAnsi="Times New Roman"/>
                                  <w:b/>
                                  <w:bCs/>
                                </w:rPr>
                              </w:pPr>
                            </w:p>
                            <w:p w14:paraId="769E77BE" w14:textId="77777777" w:rsidR="00947F9D" w:rsidRPr="001A68BC" w:rsidRDefault="00947F9D" w:rsidP="00993C10">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3864AAA3" w14:textId="277791B6" w:rsidR="00947F9D" w:rsidRDefault="00947F9D" w:rsidP="00993C10">
                              <w:pPr>
                                <w:spacing w:line="240" w:lineRule="auto"/>
                                <w:jc w:val="both"/>
                                <w:rPr>
                                  <w:rFonts w:ascii="Times New Roman" w:hAnsi="Times New Roman"/>
                                  <w:bCs/>
                                </w:rPr>
                              </w:pP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w:t>
                              </w:r>
                              <w:r w:rsidRPr="001B75AB">
                                <w:rPr>
                                  <w:rFonts w:ascii="Times New Roman" w:hAnsi="Times New Roman"/>
                                  <w:bCs/>
                                </w:rPr>
                                <w:t>communication et sensibilisation</w:t>
                              </w:r>
                              <w:r>
                                <w:rPr>
                                  <w:rFonts w:ascii="Times New Roman" w:hAnsi="Times New Roman"/>
                                  <w:bCs/>
                                </w:rPr>
                                <w:t>…</w:t>
                              </w:r>
                            </w:p>
                            <w:p w14:paraId="08F2F760" w14:textId="5E66983E" w:rsidR="00947F9D" w:rsidRPr="005B01CA" w:rsidRDefault="00947F9D" w:rsidP="00993C10">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 terrestres ou marins, professionnels ou de loisirs (accueil du public, agriculture,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 chantiers bénévoles…).</w:t>
                              </w:r>
                            </w:p>
                            <w:p w14:paraId="28DE60AC" w14:textId="77777777" w:rsidR="00947F9D" w:rsidRPr="00FD37A0" w:rsidRDefault="00947F9D" w:rsidP="00993C10">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535011B8" w14:textId="194D49E7" w:rsidR="00947F9D" w:rsidRPr="003C2CE4" w:rsidRDefault="00947F9D" w:rsidP="00271FD6">
                              <w:pPr>
                                <w:pStyle w:val="Paragraphedeliste"/>
                                <w:numPr>
                                  <w:ilvl w:val="0"/>
                                  <w:numId w:val="65"/>
                                </w:numPr>
                                <w:spacing w:line="240" w:lineRule="auto"/>
                                <w:rPr>
                                  <w:rFonts w:ascii="Times New Roman" w:hAnsi="Times New Roman"/>
                                </w:rPr>
                              </w:pPr>
                              <w:r w:rsidRPr="003C2CE4">
                                <w:rPr>
                                  <w:rFonts w:ascii="Times New Roman" w:hAnsi="Times New Roman"/>
                                </w:rPr>
                                <w:t>Des paysages variés et mis en valeur pour l’accueil du public</w:t>
                              </w:r>
                            </w:p>
                            <w:p w14:paraId="4518DEB6" w14:textId="0CC5E16D" w:rsidR="00947F9D" w:rsidRPr="003C2CE4" w:rsidRDefault="00947F9D" w:rsidP="00271FD6">
                              <w:pPr>
                                <w:pStyle w:val="Paragraphedeliste"/>
                                <w:numPr>
                                  <w:ilvl w:val="0"/>
                                  <w:numId w:val="65"/>
                                </w:numPr>
                                <w:spacing w:line="240" w:lineRule="auto"/>
                                <w:rPr>
                                  <w:rFonts w:ascii="Times New Roman" w:hAnsi="Times New Roman"/>
                                </w:rPr>
                              </w:pPr>
                              <w:r w:rsidRPr="003C2CE4">
                                <w:rPr>
                                  <w:rFonts w:ascii="Times New Roman" w:hAnsi="Times New Roman"/>
                                </w:rPr>
                                <w:t>Disparition des points noirs</w:t>
                              </w:r>
                            </w:p>
                            <w:p w14:paraId="63698AB7" w14:textId="77777777" w:rsidR="00947F9D" w:rsidRPr="003C2CE4" w:rsidRDefault="00947F9D" w:rsidP="00271FD6">
                              <w:pPr>
                                <w:pStyle w:val="Paragraphedeliste"/>
                                <w:numPr>
                                  <w:ilvl w:val="0"/>
                                  <w:numId w:val="65"/>
                                </w:numPr>
                                <w:spacing w:line="240" w:lineRule="auto"/>
                                <w:rPr>
                                  <w:rFonts w:ascii="Times New Roman" w:hAnsi="Times New Roman"/>
                                </w:rPr>
                              </w:pPr>
                              <w:r w:rsidRPr="003C2CE4">
                                <w:rPr>
                                  <w:rFonts w:ascii="Times New Roman" w:hAnsi="Times New Roman"/>
                                </w:rPr>
                                <w:t>Des patrimoines en bon état de conservation, entretenus et mis en valeur</w:t>
                              </w:r>
                            </w:p>
                            <w:p w14:paraId="6B1114AA" w14:textId="02585EC7" w:rsidR="00947F9D" w:rsidRPr="003C2CE4" w:rsidRDefault="00947F9D" w:rsidP="00271FD6">
                              <w:pPr>
                                <w:pStyle w:val="Paragraphedeliste"/>
                                <w:numPr>
                                  <w:ilvl w:val="0"/>
                                  <w:numId w:val="65"/>
                                </w:numPr>
                                <w:spacing w:line="240" w:lineRule="auto"/>
                                <w:rPr>
                                  <w:rFonts w:ascii="Times New Roman" w:hAnsi="Times New Roman"/>
                                </w:rPr>
                              </w:pPr>
                              <w:r w:rsidRPr="003C2CE4">
                                <w:rPr>
                                  <w:rFonts w:ascii="Times New Roman" w:hAnsi="Times New Roman"/>
                                </w:rPr>
                                <w:t>Accès maîtrisé du public aux patrimoines</w:t>
                              </w:r>
                            </w:p>
                            <w:p w14:paraId="20E3BC4B" w14:textId="77DA4AC8" w:rsidR="00947F9D" w:rsidRPr="003C2CE4" w:rsidRDefault="00947F9D" w:rsidP="00271FD6">
                              <w:pPr>
                                <w:pStyle w:val="Paragraphedeliste"/>
                                <w:numPr>
                                  <w:ilvl w:val="0"/>
                                  <w:numId w:val="65"/>
                                </w:numPr>
                                <w:spacing w:line="240" w:lineRule="auto"/>
                                <w:rPr>
                                  <w:rFonts w:ascii="Times New Roman" w:hAnsi="Times New Roman"/>
                                </w:rPr>
                              </w:pPr>
                              <w:r w:rsidRPr="003C2CE4">
                                <w:rPr>
                                  <w:rFonts w:ascii="Times New Roman" w:hAnsi="Times New Roman"/>
                                </w:rPr>
                                <w:t>Valorisation de l’histoire des lieux et mémorisation collective</w:t>
                              </w:r>
                            </w:p>
                            <w:p w14:paraId="6B5B765C" w14:textId="14DE235B" w:rsidR="00947F9D" w:rsidRDefault="00947F9D" w:rsidP="00993C10">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2DB13B64" w14:textId="23CDADB9" w:rsidR="00947F9D" w:rsidRDefault="00947F9D" w:rsidP="00FB76E3">
                              <w:pPr>
                                <w:spacing w:after="0" w:line="240" w:lineRule="auto"/>
                                <w:rPr>
                                  <w:rFonts w:ascii="Times New Roman" w:hAnsi="Times New Roman"/>
                                </w:rPr>
                              </w:pPr>
                              <w:r>
                                <w:rPr>
                                  <w:rFonts w:ascii="Times New Roman" w:hAnsi="Times New Roman"/>
                                </w:rPr>
                                <w:t>GOUV1 : Développer la maîtrise foncière</w:t>
                              </w:r>
                            </w:p>
                            <w:p w14:paraId="129C750D" w14:textId="718F9E1A" w:rsidR="00947F9D" w:rsidRPr="00B06899" w:rsidRDefault="00947F9D" w:rsidP="00FB76E3">
                              <w:pPr>
                                <w:spacing w:after="0" w:line="240" w:lineRule="auto"/>
                                <w:rPr>
                                  <w:rFonts w:ascii="Times New Roman" w:hAnsi="Times New Roman"/>
                                </w:rPr>
                              </w:pPr>
                              <w:r w:rsidRPr="00B06899">
                                <w:rPr>
                                  <w:rFonts w:ascii="Times New Roman" w:hAnsi="Times New Roman"/>
                                </w:rPr>
                                <w:t>GOUV3 : Veiller au respect de l’intégrité des espaces naturels</w:t>
                              </w:r>
                            </w:p>
                            <w:p w14:paraId="174334C3" w14:textId="77777777" w:rsidR="00947F9D" w:rsidRPr="00B06899" w:rsidRDefault="00947F9D" w:rsidP="00FB76E3">
                              <w:pPr>
                                <w:spacing w:after="0" w:line="240" w:lineRule="auto"/>
                                <w:rPr>
                                  <w:rFonts w:ascii="Times New Roman" w:hAnsi="Times New Roman"/>
                                </w:rPr>
                              </w:pPr>
                              <w:r w:rsidRPr="00B06899">
                                <w:rPr>
                                  <w:rFonts w:ascii="Times New Roman" w:hAnsi="Times New Roman"/>
                                </w:rPr>
                                <w:t>CLIM1 : Accompagner le changement climatique</w:t>
                              </w:r>
                            </w:p>
                            <w:p w14:paraId="084BE9CC" w14:textId="488F9726" w:rsidR="00947F9D" w:rsidRPr="00B06899" w:rsidRDefault="00947F9D" w:rsidP="00FB76E3">
                              <w:pPr>
                                <w:spacing w:after="0" w:line="240" w:lineRule="auto"/>
                                <w:rPr>
                                  <w:rFonts w:ascii="Times New Roman" w:hAnsi="Times New Roman"/>
                                </w:rPr>
                              </w:pPr>
                              <w:r w:rsidRPr="00B06899">
                                <w:rPr>
                                  <w:rFonts w:ascii="Times New Roman" w:hAnsi="Times New Roman"/>
                                </w:rPr>
                                <w:t>GES</w:t>
                              </w:r>
                              <w:r>
                                <w:rPr>
                                  <w:rFonts w:ascii="Times New Roman" w:hAnsi="Times New Roman"/>
                                </w:rPr>
                                <w:t>1</w:t>
                              </w:r>
                              <w:r w:rsidRPr="00B06899">
                                <w:rPr>
                                  <w:rFonts w:ascii="Times New Roman" w:hAnsi="Times New Roman"/>
                                </w:rPr>
                                <w:t xml:space="preserve"> : </w:t>
                              </w:r>
                              <w:r>
                                <w:rPr>
                                  <w:rFonts w:ascii="Times New Roman" w:hAnsi="Times New Roman"/>
                                </w:rPr>
                                <w:t>Privilégier des interventions minimes sur certains habitats naturels</w:t>
                              </w:r>
                            </w:p>
                            <w:p w14:paraId="6354D920" w14:textId="77777777" w:rsidR="00947F9D" w:rsidRPr="00B06899" w:rsidRDefault="00947F9D" w:rsidP="00FB76E3">
                              <w:pPr>
                                <w:spacing w:after="0" w:line="240" w:lineRule="auto"/>
                                <w:rPr>
                                  <w:rFonts w:ascii="Times New Roman" w:hAnsi="Times New Roman"/>
                                </w:rPr>
                              </w:pPr>
                              <w:r w:rsidRPr="00B06899">
                                <w:rPr>
                                  <w:rFonts w:ascii="Times New Roman" w:hAnsi="Times New Roman"/>
                                </w:rPr>
                                <w:t>GES</w:t>
                              </w:r>
                              <w:r>
                                <w:rPr>
                                  <w:rFonts w:ascii="Times New Roman" w:hAnsi="Times New Roman"/>
                                </w:rPr>
                                <w:t>2</w:t>
                              </w:r>
                              <w:r w:rsidRPr="00B06899">
                                <w:rPr>
                                  <w:rFonts w:ascii="Times New Roman" w:hAnsi="Times New Roman"/>
                                </w:rPr>
                                <w:t xml:space="preserve"> : Gérer les </w:t>
                              </w:r>
                              <w:r>
                                <w:rPr>
                                  <w:rFonts w:ascii="Times New Roman" w:hAnsi="Times New Roman"/>
                                </w:rPr>
                                <w:t>habitats naturels et habitats d’</w:t>
                              </w:r>
                              <w:r w:rsidRPr="00B06899">
                                <w:rPr>
                                  <w:rFonts w:ascii="Times New Roman" w:hAnsi="Times New Roman"/>
                                </w:rPr>
                                <w:t>espèces</w:t>
                              </w:r>
                            </w:p>
                            <w:p w14:paraId="1A851A20" w14:textId="77777777" w:rsidR="00947F9D" w:rsidRDefault="00947F9D" w:rsidP="00FB76E3">
                              <w:pPr>
                                <w:spacing w:after="0" w:line="240" w:lineRule="auto"/>
                                <w:rPr>
                                  <w:rFonts w:ascii="Times New Roman" w:hAnsi="Times New Roman"/>
                                </w:rPr>
                              </w:pPr>
                              <w:r w:rsidRPr="00B06899">
                                <w:rPr>
                                  <w:rFonts w:ascii="Times New Roman" w:hAnsi="Times New Roman"/>
                                </w:rPr>
                                <w:t>US1</w:t>
                              </w:r>
                              <w:r>
                                <w:rPr>
                                  <w:rFonts w:ascii="Times New Roman" w:hAnsi="Times New Roman"/>
                                </w:rPr>
                                <w:t> : Organiser la fréquentation</w:t>
                              </w:r>
                            </w:p>
                            <w:p w14:paraId="7F480148" w14:textId="77777777" w:rsidR="00947F9D" w:rsidRDefault="00947F9D" w:rsidP="00FB76E3">
                              <w:pPr>
                                <w:spacing w:after="0" w:line="240" w:lineRule="auto"/>
                                <w:rPr>
                                  <w:rFonts w:ascii="Times New Roman" w:hAnsi="Times New Roman"/>
                                </w:rPr>
                              </w:pPr>
                              <w:r>
                                <w:rPr>
                                  <w:rFonts w:ascii="Times New Roman" w:hAnsi="Times New Roman"/>
                                </w:rPr>
                                <w:t>US2 : Orienter la gestion agricole sur le site</w:t>
                              </w:r>
                            </w:p>
                            <w:p w14:paraId="08662830" w14:textId="77777777" w:rsidR="00947F9D" w:rsidRPr="00B06899" w:rsidRDefault="00947F9D" w:rsidP="00FB76E3">
                              <w:pPr>
                                <w:spacing w:after="0" w:line="240" w:lineRule="auto"/>
                                <w:rPr>
                                  <w:rFonts w:ascii="Times New Roman" w:hAnsi="Times New Roman"/>
                                </w:rPr>
                              </w:pPr>
                              <w:r>
                                <w:rPr>
                                  <w:rFonts w:ascii="Times New Roman" w:hAnsi="Times New Roman"/>
                                </w:rPr>
                                <w:t>US3 : Accompagner et encadrer les usages non agricoles sur le site</w:t>
                              </w:r>
                            </w:p>
                            <w:p w14:paraId="522064D2" w14:textId="2EFA90CF" w:rsidR="00947F9D" w:rsidRDefault="00947F9D" w:rsidP="00FB76E3">
                              <w:pPr>
                                <w:spacing w:after="0" w:line="240" w:lineRule="auto"/>
                                <w:rPr>
                                  <w:rFonts w:ascii="Times New Roman" w:hAnsi="Times New Roman"/>
                                </w:rPr>
                              </w:pPr>
                              <w:r w:rsidRPr="00B06899">
                                <w:rPr>
                                  <w:rFonts w:ascii="Times New Roman" w:hAnsi="Times New Roman"/>
                                </w:rPr>
                                <w:t>CS1 : Communiquer auprès des publics : informer, sensi</w:t>
                              </w:r>
                              <w:r>
                                <w:rPr>
                                  <w:rFonts w:ascii="Times New Roman" w:hAnsi="Times New Roman"/>
                                </w:rPr>
                                <w:t>biliser et valoriser la gestion</w:t>
                              </w:r>
                            </w:p>
                            <w:p w14:paraId="5D921AF5" w14:textId="74F1C226" w:rsidR="00947F9D" w:rsidRDefault="00947F9D" w:rsidP="00FB76E3">
                              <w:pPr>
                                <w:spacing w:after="0" w:line="240" w:lineRule="auto"/>
                                <w:rPr>
                                  <w:rFonts w:ascii="Times New Roman" w:hAnsi="Times New Roman"/>
                                </w:rPr>
                              </w:pPr>
                              <w:r>
                                <w:rPr>
                                  <w:rFonts w:ascii="Times New Roman" w:hAnsi="Times New Roman"/>
                                </w:rPr>
                                <w:t>AC1 : Améliorer les connaissances générales sur le site et structurer les données</w:t>
                              </w:r>
                            </w:p>
                            <w:p w14:paraId="3FC8ACA6" w14:textId="22653105" w:rsidR="00947F9D" w:rsidRPr="004E008F" w:rsidRDefault="00947F9D" w:rsidP="00FB76E3">
                              <w:pPr>
                                <w:spacing w:after="0" w:line="240" w:lineRule="auto"/>
                                <w:rPr>
                                  <w:rFonts w:ascii="Times New Roman" w:hAnsi="Times New Roman"/>
                                </w:rPr>
                              </w:pPr>
                              <w:r w:rsidRPr="00B06899">
                                <w:rPr>
                                  <w:rFonts w:ascii="Times New Roman" w:hAnsi="Times New Roman"/>
                                </w:rPr>
                                <w:t>AC</w:t>
                              </w:r>
                              <w:r>
                                <w:rPr>
                                  <w:rFonts w:ascii="Times New Roman" w:hAnsi="Times New Roman"/>
                                </w:rPr>
                                <w:t>4 : Améliorer les connaissances des usages passés et ayant cours au sein du site et en périphérie</w:t>
                              </w:r>
                            </w:p>
                            <w:p w14:paraId="28FF0E5C" w14:textId="77777777" w:rsidR="00947F9D" w:rsidRPr="004E008F" w:rsidRDefault="00947F9D" w:rsidP="00993C10">
                              <w:pPr>
                                <w:spacing w:line="240" w:lineRule="auto"/>
                                <w:rPr>
                                  <w:rFonts w:ascii="Times New Roman" w:hAnsi="Times New Roman"/>
                                </w:rPr>
                              </w:pPr>
                            </w:p>
                          </w:txbxContent>
                        </wps:txbx>
                        <wps:bodyPr rot="0" vert="horz" wrap="square" lIns="91440" tIns="45720" rIns="91440" bIns="45720" anchor="t" anchorCtr="0">
                          <a:noAutofit/>
                        </wps:bodyPr>
                      </wps:wsp>
                      <wps:wsp>
                        <wps:cNvPr id="25674" name="Zone de texte 2"/>
                        <wps:cNvSpPr txBox="1">
                          <a:spLocks noChangeArrowheads="1"/>
                        </wps:cNvSpPr>
                        <wps:spPr bwMode="auto">
                          <a:xfrm>
                            <a:off x="9524" y="9525"/>
                            <a:ext cx="6229350" cy="602970"/>
                          </a:xfrm>
                          <a:prstGeom prst="rect">
                            <a:avLst/>
                          </a:prstGeom>
                          <a:solidFill>
                            <a:srgbClr val="9BBB59">
                              <a:lumMod val="40000"/>
                              <a:lumOff val="60000"/>
                            </a:srgbClr>
                          </a:solidFill>
                          <a:ln w="9525">
                            <a:noFill/>
                            <a:miter lim="800000"/>
                            <a:headEnd/>
                            <a:tailEnd/>
                          </a:ln>
                        </wps:spPr>
                        <wps:txbx>
                          <w:txbxContent>
                            <w:p w14:paraId="4927B0EC" w14:textId="77777777" w:rsidR="00947F9D" w:rsidRPr="003A13AF" w:rsidRDefault="00947F9D" w:rsidP="00993C10">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GES4 - Protéger les paysages et gérer les patrimoines historique, culturel et bâti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D98B81" id="Groupe 25668" o:spid="_x0000_s1120" style="position:absolute;margin-left:440.05pt;margin-top:4.45pt;width:491.25pt;height:474.5pt;z-index:251964416;mso-position-horizontal:right;mso-position-horizontal-relative:margin;mso-width-relative:margin;mso-height-relative:margin" coordorigin="" coordsize="62388,77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">
                <v:shape id="_x0000_s1121" type="#_x0000_t202" style="position:absolute;width:62388;height:77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" filled="f" strokecolor="#6eab69">
                  <v:textbox>
                    <w:txbxContent>
                      <w:p w14:paraId="04C1327D" w14:textId="77777777" w:rsidR="00947F9D" w:rsidRDefault="00947F9D" w:rsidP="00993C10"/>
                      <w:p w14:paraId="02BA91B2" w14:textId="31506A6B" w:rsidR="00947F9D" w:rsidRDefault="00947F9D" w:rsidP="007742A5">
                        <w:pPr>
                          <w:spacing w:after="0" w:line="240" w:lineRule="auto"/>
                          <w:rPr>
                            <w:rFonts w:ascii="Times New Roman" w:hAnsi="Times New Roman"/>
                            <w:b/>
                            <w:bCs/>
                          </w:rPr>
                        </w:pPr>
                      </w:p>
                      <w:p w14:paraId="769E77BE" w14:textId="77777777" w:rsidR="00947F9D" w:rsidRPr="001A68BC" w:rsidRDefault="00947F9D" w:rsidP="00993C10">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3864AAA3" w14:textId="277791B6" w:rsidR="00947F9D" w:rsidRDefault="00947F9D" w:rsidP="00993C10">
                        <w:pPr>
                          <w:spacing w:line="240" w:lineRule="auto"/>
                          <w:jc w:val="both"/>
                          <w:rPr>
                            <w:rFonts w:ascii="Times New Roman" w:hAnsi="Times New Roman"/>
                            <w:bCs/>
                          </w:rPr>
                        </w:pP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w:t>
                        </w:r>
                        <w:r w:rsidRPr="001B75AB">
                          <w:rPr>
                            <w:rFonts w:ascii="Times New Roman" w:hAnsi="Times New Roman"/>
                            <w:bCs/>
                          </w:rPr>
                          <w:t>communication et sensibilisation</w:t>
                        </w:r>
                        <w:r>
                          <w:rPr>
                            <w:rFonts w:ascii="Times New Roman" w:hAnsi="Times New Roman"/>
                            <w:bCs/>
                          </w:rPr>
                          <w:t>…</w:t>
                        </w:r>
                      </w:p>
                      <w:p w14:paraId="08F2F760" w14:textId="5E66983E" w:rsidR="00947F9D" w:rsidRPr="005B01CA" w:rsidRDefault="00947F9D" w:rsidP="00993C10">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 terrestres ou marins, professionnels ou de loisirs (accueil du public, agriculture,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 chantiers bénévoles…).</w:t>
                        </w:r>
                      </w:p>
                      <w:p w14:paraId="28DE60AC" w14:textId="77777777" w:rsidR="00947F9D" w:rsidRPr="00FD37A0" w:rsidRDefault="00947F9D" w:rsidP="00993C10">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535011B8" w14:textId="194D49E7" w:rsidR="00947F9D" w:rsidRPr="003C2CE4" w:rsidRDefault="00947F9D" w:rsidP="00271FD6">
                        <w:pPr>
                          <w:pStyle w:val="Paragraphedeliste"/>
                          <w:numPr>
                            <w:ilvl w:val="0"/>
                            <w:numId w:val="65"/>
                          </w:numPr>
                          <w:spacing w:line="240" w:lineRule="auto"/>
                          <w:rPr>
                            <w:rFonts w:ascii="Times New Roman" w:hAnsi="Times New Roman"/>
                          </w:rPr>
                        </w:pPr>
                        <w:r w:rsidRPr="003C2CE4">
                          <w:rPr>
                            <w:rFonts w:ascii="Times New Roman" w:hAnsi="Times New Roman"/>
                          </w:rPr>
                          <w:t>Des paysages variés et mis en valeur pour l’accueil du public</w:t>
                        </w:r>
                      </w:p>
                      <w:p w14:paraId="4518DEB6" w14:textId="0CC5E16D" w:rsidR="00947F9D" w:rsidRPr="003C2CE4" w:rsidRDefault="00947F9D" w:rsidP="00271FD6">
                        <w:pPr>
                          <w:pStyle w:val="Paragraphedeliste"/>
                          <w:numPr>
                            <w:ilvl w:val="0"/>
                            <w:numId w:val="65"/>
                          </w:numPr>
                          <w:spacing w:line="240" w:lineRule="auto"/>
                          <w:rPr>
                            <w:rFonts w:ascii="Times New Roman" w:hAnsi="Times New Roman"/>
                          </w:rPr>
                        </w:pPr>
                        <w:r w:rsidRPr="003C2CE4">
                          <w:rPr>
                            <w:rFonts w:ascii="Times New Roman" w:hAnsi="Times New Roman"/>
                          </w:rPr>
                          <w:t>Disparition des points noirs</w:t>
                        </w:r>
                      </w:p>
                      <w:p w14:paraId="63698AB7" w14:textId="77777777" w:rsidR="00947F9D" w:rsidRPr="003C2CE4" w:rsidRDefault="00947F9D" w:rsidP="00271FD6">
                        <w:pPr>
                          <w:pStyle w:val="Paragraphedeliste"/>
                          <w:numPr>
                            <w:ilvl w:val="0"/>
                            <w:numId w:val="65"/>
                          </w:numPr>
                          <w:spacing w:line="240" w:lineRule="auto"/>
                          <w:rPr>
                            <w:rFonts w:ascii="Times New Roman" w:hAnsi="Times New Roman"/>
                          </w:rPr>
                        </w:pPr>
                        <w:r w:rsidRPr="003C2CE4">
                          <w:rPr>
                            <w:rFonts w:ascii="Times New Roman" w:hAnsi="Times New Roman"/>
                          </w:rPr>
                          <w:t>Des patrimoines en bon état de conservation, entretenus et mis en valeur</w:t>
                        </w:r>
                      </w:p>
                      <w:p w14:paraId="6B1114AA" w14:textId="02585EC7" w:rsidR="00947F9D" w:rsidRPr="003C2CE4" w:rsidRDefault="00947F9D" w:rsidP="00271FD6">
                        <w:pPr>
                          <w:pStyle w:val="Paragraphedeliste"/>
                          <w:numPr>
                            <w:ilvl w:val="0"/>
                            <w:numId w:val="65"/>
                          </w:numPr>
                          <w:spacing w:line="240" w:lineRule="auto"/>
                          <w:rPr>
                            <w:rFonts w:ascii="Times New Roman" w:hAnsi="Times New Roman"/>
                          </w:rPr>
                        </w:pPr>
                        <w:r w:rsidRPr="003C2CE4">
                          <w:rPr>
                            <w:rFonts w:ascii="Times New Roman" w:hAnsi="Times New Roman"/>
                          </w:rPr>
                          <w:t>Accès maîtrisé du public aux patrimoines</w:t>
                        </w:r>
                      </w:p>
                      <w:p w14:paraId="20E3BC4B" w14:textId="77DA4AC8" w:rsidR="00947F9D" w:rsidRPr="003C2CE4" w:rsidRDefault="00947F9D" w:rsidP="00271FD6">
                        <w:pPr>
                          <w:pStyle w:val="Paragraphedeliste"/>
                          <w:numPr>
                            <w:ilvl w:val="0"/>
                            <w:numId w:val="65"/>
                          </w:numPr>
                          <w:spacing w:line="240" w:lineRule="auto"/>
                          <w:rPr>
                            <w:rFonts w:ascii="Times New Roman" w:hAnsi="Times New Roman"/>
                          </w:rPr>
                        </w:pPr>
                        <w:r w:rsidRPr="003C2CE4">
                          <w:rPr>
                            <w:rFonts w:ascii="Times New Roman" w:hAnsi="Times New Roman"/>
                          </w:rPr>
                          <w:t>Valorisation de l’histoire des lieux et mémorisation collective</w:t>
                        </w:r>
                      </w:p>
                      <w:p w14:paraId="6B5B765C" w14:textId="14DE235B" w:rsidR="00947F9D" w:rsidRDefault="00947F9D" w:rsidP="00993C10">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2DB13B64" w14:textId="23CDADB9" w:rsidR="00947F9D" w:rsidRDefault="00947F9D" w:rsidP="00FB76E3">
                        <w:pPr>
                          <w:spacing w:after="0" w:line="240" w:lineRule="auto"/>
                          <w:rPr>
                            <w:rFonts w:ascii="Times New Roman" w:hAnsi="Times New Roman"/>
                          </w:rPr>
                        </w:pPr>
                        <w:r>
                          <w:rPr>
                            <w:rFonts w:ascii="Times New Roman" w:hAnsi="Times New Roman"/>
                          </w:rPr>
                          <w:t>GOUV1 : Développer la maîtrise foncière</w:t>
                        </w:r>
                      </w:p>
                      <w:p w14:paraId="129C750D" w14:textId="718F9E1A" w:rsidR="00947F9D" w:rsidRPr="00B06899" w:rsidRDefault="00947F9D" w:rsidP="00FB76E3">
                        <w:pPr>
                          <w:spacing w:after="0" w:line="240" w:lineRule="auto"/>
                          <w:rPr>
                            <w:rFonts w:ascii="Times New Roman" w:hAnsi="Times New Roman"/>
                          </w:rPr>
                        </w:pPr>
                        <w:r w:rsidRPr="00B06899">
                          <w:rPr>
                            <w:rFonts w:ascii="Times New Roman" w:hAnsi="Times New Roman"/>
                          </w:rPr>
                          <w:t>GOUV3 : Veiller au respect de l’intégrité des espaces naturels</w:t>
                        </w:r>
                      </w:p>
                      <w:p w14:paraId="174334C3" w14:textId="77777777" w:rsidR="00947F9D" w:rsidRPr="00B06899" w:rsidRDefault="00947F9D" w:rsidP="00FB76E3">
                        <w:pPr>
                          <w:spacing w:after="0" w:line="240" w:lineRule="auto"/>
                          <w:rPr>
                            <w:rFonts w:ascii="Times New Roman" w:hAnsi="Times New Roman"/>
                          </w:rPr>
                        </w:pPr>
                        <w:r w:rsidRPr="00B06899">
                          <w:rPr>
                            <w:rFonts w:ascii="Times New Roman" w:hAnsi="Times New Roman"/>
                          </w:rPr>
                          <w:t>CLIM1 : Accompagner le changement climatique</w:t>
                        </w:r>
                      </w:p>
                      <w:p w14:paraId="084BE9CC" w14:textId="488F9726" w:rsidR="00947F9D" w:rsidRPr="00B06899" w:rsidRDefault="00947F9D" w:rsidP="00FB76E3">
                        <w:pPr>
                          <w:spacing w:after="0" w:line="240" w:lineRule="auto"/>
                          <w:rPr>
                            <w:rFonts w:ascii="Times New Roman" w:hAnsi="Times New Roman"/>
                          </w:rPr>
                        </w:pPr>
                        <w:r w:rsidRPr="00B06899">
                          <w:rPr>
                            <w:rFonts w:ascii="Times New Roman" w:hAnsi="Times New Roman"/>
                          </w:rPr>
                          <w:t>GES</w:t>
                        </w:r>
                        <w:r>
                          <w:rPr>
                            <w:rFonts w:ascii="Times New Roman" w:hAnsi="Times New Roman"/>
                          </w:rPr>
                          <w:t>1</w:t>
                        </w:r>
                        <w:r w:rsidRPr="00B06899">
                          <w:rPr>
                            <w:rFonts w:ascii="Times New Roman" w:hAnsi="Times New Roman"/>
                          </w:rPr>
                          <w:t xml:space="preserve"> : </w:t>
                        </w:r>
                        <w:r>
                          <w:rPr>
                            <w:rFonts w:ascii="Times New Roman" w:hAnsi="Times New Roman"/>
                          </w:rPr>
                          <w:t>Privilégier des interventions minimes sur certains habitats naturels</w:t>
                        </w:r>
                      </w:p>
                      <w:p w14:paraId="6354D920" w14:textId="77777777" w:rsidR="00947F9D" w:rsidRPr="00B06899" w:rsidRDefault="00947F9D" w:rsidP="00FB76E3">
                        <w:pPr>
                          <w:spacing w:after="0" w:line="240" w:lineRule="auto"/>
                          <w:rPr>
                            <w:rFonts w:ascii="Times New Roman" w:hAnsi="Times New Roman"/>
                          </w:rPr>
                        </w:pPr>
                        <w:r w:rsidRPr="00B06899">
                          <w:rPr>
                            <w:rFonts w:ascii="Times New Roman" w:hAnsi="Times New Roman"/>
                          </w:rPr>
                          <w:t>GES</w:t>
                        </w:r>
                        <w:r>
                          <w:rPr>
                            <w:rFonts w:ascii="Times New Roman" w:hAnsi="Times New Roman"/>
                          </w:rPr>
                          <w:t>2</w:t>
                        </w:r>
                        <w:r w:rsidRPr="00B06899">
                          <w:rPr>
                            <w:rFonts w:ascii="Times New Roman" w:hAnsi="Times New Roman"/>
                          </w:rPr>
                          <w:t xml:space="preserve"> : Gérer les </w:t>
                        </w:r>
                        <w:r>
                          <w:rPr>
                            <w:rFonts w:ascii="Times New Roman" w:hAnsi="Times New Roman"/>
                          </w:rPr>
                          <w:t>habitats naturels et habitats d’</w:t>
                        </w:r>
                        <w:r w:rsidRPr="00B06899">
                          <w:rPr>
                            <w:rFonts w:ascii="Times New Roman" w:hAnsi="Times New Roman"/>
                          </w:rPr>
                          <w:t>espèces</w:t>
                        </w:r>
                      </w:p>
                      <w:p w14:paraId="1A851A20" w14:textId="77777777" w:rsidR="00947F9D" w:rsidRDefault="00947F9D" w:rsidP="00FB76E3">
                        <w:pPr>
                          <w:spacing w:after="0" w:line="240" w:lineRule="auto"/>
                          <w:rPr>
                            <w:rFonts w:ascii="Times New Roman" w:hAnsi="Times New Roman"/>
                          </w:rPr>
                        </w:pPr>
                        <w:r w:rsidRPr="00B06899">
                          <w:rPr>
                            <w:rFonts w:ascii="Times New Roman" w:hAnsi="Times New Roman"/>
                          </w:rPr>
                          <w:t>US1</w:t>
                        </w:r>
                        <w:r>
                          <w:rPr>
                            <w:rFonts w:ascii="Times New Roman" w:hAnsi="Times New Roman"/>
                          </w:rPr>
                          <w:t> : Organiser la fréquentation</w:t>
                        </w:r>
                      </w:p>
                      <w:p w14:paraId="7F480148" w14:textId="77777777" w:rsidR="00947F9D" w:rsidRDefault="00947F9D" w:rsidP="00FB76E3">
                        <w:pPr>
                          <w:spacing w:after="0" w:line="240" w:lineRule="auto"/>
                          <w:rPr>
                            <w:rFonts w:ascii="Times New Roman" w:hAnsi="Times New Roman"/>
                          </w:rPr>
                        </w:pPr>
                        <w:r>
                          <w:rPr>
                            <w:rFonts w:ascii="Times New Roman" w:hAnsi="Times New Roman"/>
                          </w:rPr>
                          <w:t>US2 : Orienter la gestion agricole sur le site</w:t>
                        </w:r>
                      </w:p>
                      <w:p w14:paraId="08662830" w14:textId="77777777" w:rsidR="00947F9D" w:rsidRPr="00B06899" w:rsidRDefault="00947F9D" w:rsidP="00FB76E3">
                        <w:pPr>
                          <w:spacing w:after="0" w:line="240" w:lineRule="auto"/>
                          <w:rPr>
                            <w:rFonts w:ascii="Times New Roman" w:hAnsi="Times New Roman"/>
                          </w:rPr>
                        </w:pPr>
                        <w:r>
                          <w:rPr>
                            <w:rFonts w:ascii="Times New Roman" w:hAnsi="Times New Roman"/>
                          </w:rPr>
                          <w:t>US3 : Accompagner et encadrer les usages non agricoles sur le site</w:t>
                        </w:r>
                      </w:p>
                      <w:p w14:paraId="522064D2" w14:textId="2EFA90CF" w:rsidR="00947F9D" w:rsidRDefault="00947F9D" w:rsidP="00FB76E3">
                        <w:pPr>
                          <w:spacing w:after="0" w:line="240" w:lineRule="auto"/>
                          <w:rPr>
                            <w:rFonts w:ascii="Times New Roman" w:hAnsi="Times New Roman"/>
                          </w:rPr>
                        </w:pPr>
                        <w:r w:rsidRPr="00B06899">
                          <w:rPr>
                            <w:rFonts w:ascii="Times New Roman" w:hAnsi="Times New Roman"/>
                          </w:rPr>
                          <w:t>CS1 : Communiquer auprès des publics : informer, sensi</w:t>
                        </w:r>
                        <w:r>
                          <w:rPr>
                            <w:rFonts w:ascii="Times New Roman" w:hAnsi="Times New Roman"/>
                          </w:rPr>
                          <w:t>biliser et valoriser la gestion</w:t>
                        </w:r>
                      </w:p>
                      <w:p w14:paraId="5D921AF5" w14:textId="74F1C226" w:rsidR="00947F9D" w:rsidRDefault="00947F9D" w:rsidP="00FB76E3">
                        <w:pPr>
                          <w:spacing w:after="0" w:line="240" w:lineRule="auto"/>
                          <w:rPr>
                            <w:rFonts w:ascii="Times New Roman" w:hAnsi="Times New Roman"/>
                          </w:rPr>
                        </w:pPr>
                        <w:r>
                          <w:rPr>
                            <w:rFonts w:ascii="Times New Roman" w:hAnsi="Times New Roman"/>
                          </w:rPr>
                          <w:t>AC1 : Améliorer les connaissances générales sur le site et structurer les données</w:t>
                        </w:r>
                      </w:p>
                      <w:p w14:paraId="3FC8ACA6" w14:textId="22653105" w:rsidR="00947F9D" w:rsidRPr="004E008F" w:rsidRDefault="00947F9D" w:rsidP="00FB76E3">
                        <w:pPr>
                          <w:spacing w:after="0" w:line="240" w:lineRule="auto"/>
                          <w:rPr>
                            <w:rFonts w:ascii="Times New Roman" w:hAnsi="Times New Roman"/>
                          </w:rPr>
                        </w:pPr>
                        <w:r w:rsidRPr="00B06899">
                          <w:rPr>
                            <w:rFonts w:ascii="Times New Roman" w:hAnsi="Times New Roman"/>
                          </w:rPr>
                          <w:t>AC</w:t>
                        </w:r>
                        <w:r>
                          <w:rPr>
                            <w:rFonts w:ascii="Times New Roman" w:hAnsi="Times New Roman"/>
                          </w:rPr>
                          <w:t>4 : Améliorer les connaissances des usages passés et ayant cours au sein du site et en périphérie</w:t>
                        </w:r>
                      </w:p>
                      <w:p w14:paraId="28FF0E5C" w14:textId="77777777" w:rsidR="00947F9D" w:rsidRPr="004E008F" w:rsidRDefault="00947F9D" w:rsidP="00993C10">
                        <w:pPr>
                          <w:spacing w:line="240" w:lineRule="auto"/>
                          <w:rPr>
                            <w:rFonts w:ascii="Times New Roman" w:hAnsi="Times New Roman"/>
                          </w:rPr>
                        </w:pPr>
                      </w:p>
                    </w:txbxContent>
                  </v:textbox>
                </v:shape>
                <v:shape id="_x0000_s1122" type="#_x0000_t202" style="position:absolute;left:95;top:95;width:62293;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" fillcolor="#d7e4bd" stroked="f">
                  <v:textbox>
                    <w:txbxContent>
                      <w:p w14:paraId="4927B0EC" w14:textId="77777777" w:rsidR="00947F9D" w:rsidRPr="003A13AF" w:rsidRDefault="00947F9D" w:rsidP="00993C10">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GES4 - Protéger les paysages et gérer les patrimoines historique, culturel et bâti</w:t>
                        </w:r>
                      </w:p>
                    </w:txbxContent>
                  </v:textbox>
                </v:shape>
                <w10:wrap type="square" anchorx="margin"/>
              </v:group>
            </w:pict>
          </mc:Fallback>
        </mc:AlternateContent>
      </w:r>
    </w:p>
    <w:p w14:paraId="0ADDD3D7" w14:textId="523B3185" w:rsidR="00993C10" w:rsidRDefault="00993C10" w:rsidP="005A72EC">
      <w:pPr>
        <w:spacing w:after="0" w:line="240" w:lineRule="auto"/>
        <w:rPr>
          <w:rFonts w:ascii="Times New Roman" w:hAnsi="Times New Roman"/>
          <w:b/>
          <w:color w:val="FF0000"/>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7742A5" w:rsidRPr="00235184" w14:paraId="57F3935E" w14:textId="77777777" w:rsidTr="005E1382">
        <w:trPr>
          <w:trHeight w:val="629"/>
          <w:jc w:val="center"/>
        </w:trPr>
        <w:tc>
          <w:tcPr>
            <w:tcW w:w="1555" w:type="dxa"/>
            <w:shd w:val="clear" w:color="auto" w:fill="D6E3BC" w:themeFill="accent3" w:themeFillTint="66"/>
            <w:vAlign w:val="center"/>
          </w:tcPr>
          <w:p w14:paraId="361CA45A" w14:textId="515D5875" w:rsidR="007742A5" w:rsidRPr="00235184" w:rsidRDefault="007742A5" w:rsidP="008E21DE">
            <w:pPr>
              <w:jc w:val="center"/>
              <w:rPr>
                <w:rFonts w:ascii="Times New Roman" w:hAnsi="Times New Roman"/>
                <w:b/>
                <w:sz w:val="28"/>
                <w:szCs w:val="28"/>
              </w:rPr>
            </w:pPr>
            <w:r>
              <w:rPr>
                <w:rFonts w:ascii="Times New Roman" w:hAnsi="Times New Roman"/>
                <w:b/>
                <w:color w:val="6EAB69"/>
                <w:sz w:val="28"/>
                <w:szCs w:val="28"/>
              </w:rPr>
              <w:t>GES4-1</w:t>
            </w:r>
          </w:p>
        </w:tc>
        <w:tc>
          <w:tcPr>
            <w:tcW w:w="8221" w:type="dxa"/>
            <w:gridSpan w:val="8"/>
            <w:shd w:val="clear" w:color="auto" w:fill="D6E3BC" w:themeFill="accent3" w:themeFillTint="66"/>
            <w:vAlign w:val="center"/>
          </w:tcPr>
          <w:p w14:paraId="03D9DCAD" w14:textId="48A1FC7E" w:rsidR="007742A5" w:rsidRPr="00E00804" w:rsidRDefault="007742A5" w:rsidP="008E21DE">
            <w:pPr>
              <w:jc w:val="center"/>
              <w:rPr>
                <w:rFonts w:ascii="Times New Roman" w:hAnsi="Times New Roman"/>
                <w:b/>
                <w:i/>
                <w:color w:val="5F497A" w:themeColor="accent4" w:themeShade="BF"/>
                <w:sz w:val="28"/>
                <w:szCs w:val="28"/>
              </w:rPr>
            </w:pPr>
            <w:r>
              <w:rPr>
                <w:rFonts w:ascii="Times New Roman" w:hAnsi="Times New Roman"/>
                <w:b/>
                <w:color w:val="6EAB69"/>
                <w:sz w:val="28"/>
                <w:szCs w:val="28"/>
              </w:rPr>
              <w:t xml:space="preserve">Maintenir ou restaurer des éléments paysagers de qualité et résorber </w:t>
            </w:r>
            <w:r w:rsidR="00515CB9">
              <w:rPr>
                <w:rFonts w:ascii="Times New Roman" w:hAnsi="Times New Roman"/>
                <w:b/>
                <w:color w:val="6EAB69"/>
                <w:sz w:val="28"/>
                <w:szCs w:val="28"/>
              </w:rPr>
              <w:t xml:space="preserve">ou supprimer </w:t>
            </w:r>
            <w:r>
              <w:rPr>
                <w:rFonts w:ascii="Times New Roman" w:hAnsi="Times New Roman"/>
                <w:b/>
                <w:color w:val="6EAB69"/>
                <w:sz w:val="28"/>
                <w:szCs w:val="28"/>
              </w:rPr>
              <w:t>les points noirs paysagers</w:t>
            </w:r>
          </w:p>
        </w:tc>
      </w:tr>
      <w:tr w:rsidR="007742A5" w14:paraId="07B24FCD" w14:textId="77777777" w:rsidTr="008E21DE">
        <w:trPr>
          <w:trHeight w:val="716"/>
          <w:jc w:val="center"/>
        </w:trPr>
        <w:tc>
          <w:tcPr>
            <w:tcW w:w="1555" w:type="dxa"/>
            <w:vAlign w:val="center"/>
          </w:tcPr>
          <w:p w14:paraId="366951AB" w14:textId="77777777" w:rsidR="007742A5" w:rsidRPr="00600984" w:rsidRDefault="007742A5" w:rsidP="008E21DE">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41249FEF" wp14:editId="35187CE0">
                  <wp:extent cx="422031" cy="400200"/>
                  <wp:effectExtent l="0" t="0" r="0" b="0"/>
                  <wp:docPr id="25632"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016EE2C5" w14:textId="491FCB61" w:rsidR="007742A5" w:rsidRPr="00600984" w:rsidRDefault="00C6250A" w:rsidP="008E21DE">
            <w:pPr>
              <w:jc w:val="center"/>
              <w:rPr>
                <w:rFonts w:ascii="Times New Roman" w:hAnsi="Times New Roman"/>
                <w:b/>
                <w:sz w:val="20"/>
                <w:szCs w:val="20"/>
              </w:rPr>
            </w:pPr>
            <w:r>
              <w:rPr>
                <w:noProof/>
                <w:lang w:eastAsia="fr-FR"/>
              </w:rPr>
              <w:drawing>
                <wp:inline distT="0" distB="0" distL="0" distR="0" wp14:anchorId="63CA2F6A" wp14:editId="5E89D3EA">
                  <wp:extent cx="527538" cy="416169"/>
                  <wp:effectExtent l="0" t="0" r="6350" b="3175"/>
                  <wp:docPr id="146"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568E5825" w14:textId="004D230E" w:rsidR="00C6250A" w:rsidRPr="009F0A67" w:rsidRDefault="00C6250A" w:rsidP="00C6250A">
            <w:pPr>
              <w:jc w:val="center"/>
              <w:rPr>
                <w:rFonts w:ascii="Times New Roman" w:hAnsi="Times New Roman"/>
                <w:sz w:val="20"/>
                <w:szCs w:val="20"/>
              </w:rPr>
            </w:pPr>
            <w:r>
              <w:rPr>
                <w:rFonts w:ascii="Times New Roman" w:hAnsi="Times New Roman"/>
                <w:sz w:val="20"/>
                <w:szCs w:val="20"/>
              </w:rPr>
              <w:t>Animation</w:t>
            </w:r>
          </w:p>
        </w:tc>
        <w:tc>
          <w:tcPr>
            <w:tcW w:w="1701" w:type="dxa"/>
            <w:gridSpan w:val="2"/>
            <w:vAlign w:val="center"/>
          </w:tcPr>
          <w:p w14:paraId="2DD86E8E" w14:textId="77777777" w:rsidR="007742A5" w:rsidRPr="00600984" w:rsidRDefault="007742A5" w:rsidP="008E21DE">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6315F6FB" w14:textId="1C31D60C" w:rsidR="007742A5" w:rsidRPr="00600984" w:rsidRDefault="007742A5" w:rsidP="008E21DE">
            <w:pPr>
              <w:jc w:val="center"/>
              <w:rPr>
                <w:rFonts w:ascii="Times New Roman" w:hAnsi="Times New Roman"/>
                <w:b/>
                <w:sz w:val="20"/>
                <w:szCs w:val="20"/>
              </w:rPr>
            </w:pPr>
            <w:r>
              <w:rPr>
                <w:rFonts w:ascii="Times New Roman" w:hAnsi="Times New Roman"/>
                <w:bCs/>
                <w:sz w:val="22"/>
                <w:szCs w:val="22"/>
              </w:rPr>
              <w:t>*</w:t>
            </w:r>
            <w:r w:rsidR="00751DB7">
              <w:rPr>
                <w:rFonts w:ascii="Times New Roman" w:hAnsi="Times New Roman"/>
                <w:bCs/>
                <w:sz w:val="22"/>
                <w:szCs w:val="22"/>
              </w:rPr>
              <w:t>*</w:t>
            </w:r>
          </w:p>
        </w:tc>
        <w:tc>
          <w:tcPr>
            <w:tcW w:w="1843" w:type="dxa"/>
            <w:vAlign w:val="center"/>
          </w:tcPr>
          <w:p w14:paraId="5CB0DA44" w14:textId="77777777" w:rsidR="007742A5" w:rsidRPr="00600984" w:rsidRDefault="007742A5" w:rsidP="008E21DE">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7742A5" w14:paraId="0EDE02EA" w14:textId="77777777" w:rsidTr="008E21DE">
        <w:trPr>
          <w:trHeight w:val="542"/>
          <w:jc w:val="center"/>
        </w:trPr>
        <w:tc>
          <w:tcPr>
            <w:tcW w:w="9776" w:type="dxa"/>
            <w:gridSpan w:val="9"/>
            <w:vAlign w:val="center"/>
          </w:tcPr>
          <w:p w14:paraId="5EAC30EE" w14:textId="77777777" w:rsidR="007742A5" w:rsidRPr="00206B16" w:rsidRDefault="007742A5" w:rsidP="008E21DE">
            <w:pPr>
              <w:jc w:val="center"/>
              <w:rPr>
                <w:rFonts w:ascii="Times New Roman" w:hAnsi="Times New Roman"/>
                <w:b/>
              </w:rPr>
            </w:pPr>
            <w:r w:rsidRPr="00206B16">
              <w:rPr>
                <w:rFonts w:ascii="Times New Roman" w:hAnsi="Times New Roman"/>
                <w:b/>
              </w:rPr>
              <w:t>Description de la mesure</w:t>
            </w:r>
          </w:p>
        </w:tc>
      </w:tr>
      <w:tr w:rsidR="007742A5" w14:paraId="2483E7F4" w14:textId="77777777" w:rsidTr="008E21DE">
        <w:trPr>
          <w:trHeight w:val="836"/>
          <w:jc w:val="center"/>
        </w:trPr>
        <w:tc>
          <w:tcPr>
            <w:tcW w:w="9776" w:type="dxa"/>
            <w:gridSpan w:val="9"/>
          </w:tcPr>
          <w:p w14:paraId="4669C36E" w14:textId="77777777" w:rsidR="007742A5" w:rsidRDefault="007742A5" w:rsidP="007742A5">
            <w:pPr>
              <w:ind w:right="171"/>
              <w:jc w:val="both"/>
              <w:rPr>
                <w:rFonts w:ascii="Times New Roman" w:hAnsi="Times New Roman"/>
                <w:bCs/>
                <w:color w:val="FF0000"/>
                <w:sz w:val="22"/>
                <w:szCs w:val="22"/>
                <w:highlight w:val="yellow"/>
              </w:rPr>
            </w:pPr>
          </w:p>
          <w:p w14:paraId="684B772E" w14:textId="77777777" w:rsidR="007742A5" w:rsidRPr="00920AB5" w:rsidRDefault="007742A5" w:rsidP="007742A5">
            <w:pPr>
              <w:ind w:right="171"/>
              <w:jc w:val="both"/>
              <w:rPr>
                <w:rFonts w:ascii="Times New Roman" w:hAnsi="Times New Roman"/>
                <w:bCs/>
                <w:sz w:val="22"/>
                <w:szCs w:val="22"/>
              </w:rPr>
            </w:pPr>
            <w:r w:rsidRPr="00920AB5">
              <w:rPr>
                <w:rFonts w:ascii="Times New Roman" w:hAnsi="Times New Roman"/>
                <w:bCs/>
                <w:sz w:val="22"/>
                <w:szCs w:val="22"/>
              </w:rPr>
              <w:t>L’intérêt paysager du site tient essentiellement à la diversité des habitats naturels et à l’alternance de grands ensembles paysagers conséquents (massifs dunaires, prés salés</w:t>
            </w:r>
            <w:r>
              <w:rPr>
                <w:rFonts w:ascii="Times New Roman" w:hAnsi="Times New Roman"/>
                <w:bCs/>
                <w:sz w:val="22"/>
                <w:szCs w:val="22"/>
              </w:rPr>
              <w:t>, estran</w:t>
            </w:r>
            <w:r w:rsidRPr="00920AB5">
              <w:rPr>
                <w:rFonts w:ascii="Times New Roman" w:hAnsi="Times New Roman"/>
                <w:bCs/>
                <w:sz w:val="22"/>
                <w:szCs w:val="22"/>
              </w:rPr>
              <w:t xml:space="preserve">) avec des espaces diversifiés de taille plus restreinte (caps rocheux, </w:t>
            </w:r>
            <w:r>
              <w:rPr>
                <w:rFonts w:ascii="Times New Roman" w:hAnsi="Times New Roman"/>
                <w:bCs/>
                <w:sz w:val="22"/>
                <w:szCs w:val="22"/>
              </w:rPr>
              <w:t>zones humides</w:t>
            </w:r>
            <w:r w:rsidRPr="00920AB5">
              <w:rPr>
                <w:rFonts w:ascii="Times New Roman" w:hAnsi="Times New Roman"/>
                <w:bCs/>
                <w:sz w:val="22"/>
                <w:szCs w:val="22"/>
              </w:rPr>
              <w:t>, bocage). Au sein même des grands espaces se trouve une multitude d’habitats naturels imbriqués les uns dans les autres : zones de sable à nu, zones herbacées, fourrés plus ou moins denses et étendus</w:t>
            </w:r>
            <w:r>
              <w:rPr>
                <w:rFonts w:ascii="Times New Roman" w:hAnsi="Times New Roman"/>
                <w:bCs/>
                <w:sz w:val="22"/>
                <w:szCs w:val="22"/>
              </w:rPr>
              <w:t>, dépressions humides…</w:t>
            </w:r>
          </w:p>
          <w:p w14:paraId="322813DA" w14:textId="77777777" w:rsidR="007742A5" w:rsidRDefault="007742A5" w:rsidP="007742A5">
            <w:pPr>
              <w:ind w:right="171"/>
              <w:jc w:val="both"/>
              <w:rPr>
                <w:rFonts w:ascii="Times New Roman" w:hAnsi="Times New Roman"/>
                <w:bCs/>
                <w:sz w:val="22"/>
                <w:szCs w:val="22"/>
              </w:rPr>
            </w:pPr>
            <w:r>
              <w:rPr>
                <w:rFonts w:ascii="Times New Roman" w:hAnsi="Times New Roman"/>
                <w:bCs/>
                <w:sz w:val="22"/>
                <w:szCs w:val="22"/>
              </w:rPr>
              <w:lastRenderedPageBreak/>
              <w:t xml:space="preserve">De plus, les éléments du patrimoine rural, comme les murets en pierres sèches ou les lavoirs, présentent un certain intérêt paysager. </w:t>
            </w:r>
          </w:p>
          <w:p w14:paraId="468E5A80" w14:textId="77777777" w:rsidR="007742A5" w:rsidRDefault="007742A5" w:rsidP="007742A5">
            <w:pPr>
              <w:ind w:right="171"/>
              <w:jc w:val="both"/>
              <w:rPr>
                <w:rFonts w:ascii="Times New Roman" w:hAnsi="Times New Roman"/>
                <w:bCs/>
                <w:sz w:val="22"/>
                <w:szCs w:val="22"/>
              </w:rPr>
            </w:pPr>
          </w:p>
          <w:p w14:paraId="5E32C534" w14:textId="09ED5099" w:rsidR="007742A5" w:rsidRDefault="007742A5" w:rsidP="007742A5">
            <w:pPr>
              <w:ind w:right="171"/>
              <w:jc w:val="both"/>
              <w:rPr>
                <w:rFonts w:ascii="Times New Roman" w:hAnsi="Times New Roman"/>
                <w:bCs/>
                <w:sz w:val="22"/>
                <w:szCs w:val="22"/>
              </w:rPr>
            </w:pPr>
            <w:r w:rsidRPr="00920AB5">
              <w:rPr>
                <w:rFonts w:ascii="Times New Roman" w:hAnsi="Times New Roman"/>
                <w:bCs/>
                <w:sz w:val="22"/>
                <w:szCs w:val="22"/>
              </w:rPr>
              <w:t xml:space="preserve">Il convient de </w:t>
            </w:r>
            <w:r w:rsidRPr="00751DB7">
              <w:rPr>
                <w:rFonts w:ascii="Times New Roman" w:hAnsi="Times New Roman"/>
                <w:bCs/>
                <w:sz w:val="22"/>
                <w:szCs w:val="22"/>
                <w:u w:val="single"/>
              </w:rPr>
              <w:t xml:space="preserve">maintenir cette mosaïque </w:t>
            </w:r>
            <w:r w:rsidR="002A7E6A">
              <w:rPr>
                <w:rFonts w:ascii="Times New Roman" w:hAnsi="Times New Roman"/>
                <w:bCs/>
                <w:sz w:val="22"/>
                <w:szCs w:val="22"/>
                <w:u w:val="single"/>
              </w:rPr>
              <w:t xml:space="preserve">d’éléments paysagers </w:t>
            </w:r>
            <w:r w:rsidRPr="00751DB7">
              <w:rPr>
                <w:rFonts w:ascii="Times New Roman" w:hAnsi="Times New Roman"/>
                <w:bCs/>
                <w:sz w:val="22"/>
                <w:szCs w:val="22"/>
                <w:u w:val="single"/>
              </w:rPr>
              <w:t>emboîtés</w:t>
            </w:r>
            <w:r>
              <w:rPr>
                <w:rFonts w:ascii="Times New Roman" w:hAnsi="Times New Roman"/>
                <w:bCs/>
                <w:sz w:val="22"/>
                <w:szCs w:val="22"/>
              </w:rPr>
              <w:t xml:space="preserve"> en préservant les divers </w:t>
            </w:r>
            <w:r w:rsidR="002A7E6A">
              <w:rPr>
                <w:rFonts w:ascii="Times New Roman" w:hAnsi="Times New Roman"/>
                <w:bCs/>
                <w:sz w:val="22"/>
                <w:szCs w:val="22"/>
              </w:rPr>
              <w:t xml:space="preserve">milieux et </w:t>
            </w:r>
            <w:r>
              <w:rPr>
                <w:rFonts w:ascii="Times New Roman" w:hAnsi="Times New Roman"/>
                <w:bCs/>
                <w:sz w:val="22"/>
                <w:szCs w:val="22"/>
              </w:rPr>
              <w:t>habitats naturels (cf mesures GES2), selon les 3 composantes surfacique (S), linéaire (L) et ponctuelle (P) :</w:t>
            </w:r>
          </w:p>
          <w:p w14:paraId="5CC43A86" w14:textId="77777777" w:rsidR="007742A5" w:rsidRDefault="007742A5" w:rsidP="007742A5">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En maintenant de grands ensembles ouverts (dunes, prés salés, estran), notamment en luttant contre l’embroussaillement et en limitant les aménagements (S)</w:t>
            </w:r>
          </w:p>
          <w:p w14:paraId="6F061053" w14:textId="574DC1F7" w:rsidR="007742A5" w:rsidRDefault="007742A5" w:rsidP="007742A5">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En conservant des fourrés éparpillés, de dimensions et densités variables, ainsi que des boisements (S voire P)</w:t>
            </w:r>
            <w:r w:rsidR="002A7E6A">
              <w:rPr>
                <w:rFonts w:ascii="Times New Roman" w:hAnsi="Times New Roman"/>
                <w:bCs/>
                <w:sz w:val="22"/>
                <w:szCs w:val="22"/>
              </w:rPr>
              <w:t xml:space="preserve">. </w:t>
            </w:r>
          </w:p>
          <w:p w14:paraId="2CBD570E" w14:textId="77777777" w:rsidR="002A7E6A" w:rsidRPr="005E1382" w:rsidRDefault="002A7E6A" w:rsidP="002A7E6A">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En </w:t>
            </w:r>
            <w:r w:rsidRPr="005E1382">
              <w:rPr>
                <w:rFonts w:ascii="Times New Roman" w:hAnsi="Times New Roman"/>
                <w:bCs/>
                <w:sz w:val="22"/>
                <w:szCs w:val="22"/>
              </w:rPr>
              <w:t>entretenant un réseau de mares (P voire S)</w:t>
            </w:r>
          </w:p>
          <w:p w14:paraId="56AD44B3" w14:textId="1D29C887" w:rsidR="007742A5" w:rsidRPr="005E1382" w:rsidRDefault="007742A5" w:rsidP="007742A5">
            <w:pPr>
              <w:pStyle w:val="Paragraphedeliste"/>
              <w:numPr>
                <w:ilvl w:val="0"/>
                <w:numId w:val="17"/>
              </w:numPr>
              <w:ind w:right="171"/>
              <w:jc w:val="both"/>
              <w:rPr>
                <w:rFonts w:ascii="Times New Roman" w:hAnsi="Times New Roman"/>
                <w:bCs/>
                <w:sz w:val="22"/>
                <w:szCs w:val="22"/>
              </w:rPr>
            </w:pPr>
            <w:r w:rsidRPr="005E1382">
              <w:rPr>
                <w:rFonts w:ascii="Times New Roman" w:hAnsi="Times New Roman"/>
                <w:bCs/>
                <w:sz w:val="22"/>
                <w:szCs w:val="22"/>
              </w:rPr>
              <w:t xml:space="preserve">En préservant les </w:t>
            </w:r>
            <w:r w:rsidR="002A7E6A" w:rsidRPr="005E1382">
              <w:rPr>
                <w:rFonts w:ascii="Times New Roman" w:hAnsi="Times New Roman"/>
                <w:bCs/>
                <w:sz w:val="22"/>
                <w:szCs w:val="22"/>
              </w:rPr>
              <w:t xml:space="preserve">micro-habitats naturels, </w:t>
            </w:r>
            <w:r w:rsidRPr="005E1382">
              <w:rPr>
                <w:rFonts w:ascii="Times New Roman" w:hAnsi="Times New Roman"/>
                <w:bCs/>
                <w:sz w:val="22"/>
                <w:szCs w:val="22"/>
              </w:rPr>
              <w:t xml:space="preserve">présents uniquement sur de petites surfaces (S/P) : </w:t>
            </w:r>
            <w:r w:rsidR="002A7E6A" w:rsidRPr="005E1382">
              <w:rPr>
                <w:rFonts w:ascii="Times New Roman" w:hAnsi="Times New Roman"/>
                <w:bCs/>
                <w:sz w:val="22"/>
                <w:szCs w:val="22"/>
              </w:rPr>
              <w:t>pelouses aérohalines de falaises, ripisylves, haies</w:t>
            </w:r>
            <w:r w:rsidRPr="005E1382">
              <w:rPr>
                <w:rFonts w:ascii="Times New Roman" w:hAnsi="Times New Roman"/>
                <w:bCs/>
                <w:sz w:val="22"/>
                <w:szCs w:val="22"/>
              </w:rPr>
              <w:t xml:space="preserve">… </w:t>
            </w:r>
          </w:p>
          <w:p w14:paraId="133B20DB" w14:textId="0AE6C249" w:rsidR="007742A5" w:rsidRPr="005E1382" w:rsidRDefault="007742A5" w:rsidP="007742A5">
            <w:pPr>
              <w:pStyle w:val="Paragraphedeliste"/>
              <w:numPr>
                <w:ilvl w:val="0"/>
                <w:numId w:val="17"/>
              </w:numPr>
              <w:ind w:right="171"/>
              <w:jc w:val="both"/>
              <w:rPr>
                <w:rFonts w:ascii="Times New Roman" w:hAnsi="Times New Roman"/>
                <w:bCs/>
                <w:sz w:val="22"/>
                <w:szCs w:val="22"/>
              </w:rPr>
            </w:pPr>
            <w:r w:rsidRPr="005E1382">
              <w:rPr>
                <w:rFonts w:ascii="Times New Roman" w:hAnsi="Times New Roman"/>
                <w:bCs/>
                <w:sz w:val="22"/>
                <w:szCs w:val="22"/>
              </w:rPr>
              <w:t>En conservant et restaurant les éléments caractéristiques du paysage : déambulations des cours d’eau, haies et alignement d’arbres (</w:t>
            </w:r>
            <w:r w:rsidR="002A7E6A" w:rsidRPr="005E1382">
              <w:rPr>
                <w:rFonts w:ascii="Times New Roman" w:hAnsi="Times New Roman"/>
                <w:bCs/>
                <w:sz w:val="22"/>
                <w:szCs w:val="22"/>
              </w:rPr>
              <w:t>dunes embocagées d’Hatainville)</w:t>
            </w:r>
            <w:r w:rsidRPr="005E1382">
              <w:rPr>
                <w:rFonts w:ascii="Times New Roman" w:hAnsi="Times New Roman"/>
                <w:bCs/>
                <w:sz w:val="22"/>
                <w:szCs w:val="22"/>
              </w:rPr>
              <w:t xml:space="preserve">, murets en pierres sèches </w:t>
            </w:r>
            <w:r w:rsidR="002A7E6A" w:rsidRPr="005E1382">
              <w:rPr>
                <w:rFonts w:ascii="Times New Roman" w:hAnsi="Times New Roman"/>
                <w:bCs/>
                <w:sz w:val="22"/>
                <w:szCs w:val="22"/>
              </w:rPr>
              <w:t xml:space="preserve">(caps rocheux) </w:t>
            </w:r>
            <w:r w:rsidRPr="005E1382">
              <w:rPr>
                <w:rFonts w:ascii="Times New Roman" w:hAnsi="Times New Roman"/>
                <w:bCs/>
                <w:sz w:val="22"/>
                <w:szCs w:val="22"/>
              </w:rPr>
              <w:t>(L).</w:t>
            </w:r>
            <w:r w:rsidRPr="005E1382">
              <w:rPr>
                <w:rFonts w:ascii="Times New Roman" w:hAnsi="Times New Roman"/>
                <w:bCs/>
                <w:color w:val="FF0000"/>
                <w:sz w:val="22"/>
                <w:szCs w:val="22"/>
              </w:rPr>
              <w:t xml:space="preserve"> </w:t>
            </w:r>
          </w:p>
          <w:p w14:paraId="5E682B07" w14:textId="0BDEEF67" w:rsidR="007742A5" w:rsidRPr="00C6250A" w:rsidRDefault="007742A5" w:rsidP="007742A5">
            <w:pPr>
              <w:pStyle w:val="Paragraphedeliste"/>
              <w:numPr>
                <w:ilvl w:val="0"/>
                <w:numId w:val="17"/>
              </w:numPr>
              <w:ind w:right="171"/>
              <w:jc w:val="both"/>
              <w:rPr>
                <w:rFonts w:ascii="Times New Roman" w:hAnsi="Times New Roman"/>
                <w:bCs/>
                <w:sz w:val="22"/>
                <w:szCs w:val="22"/>
              </w:rPr>
            </w:pPr>
            <w:r w:rsidRPr="00C6250A">
              <w:rPr>
                <w:rFonts w:ascii="Times New Roman" w:hAnsi="Times New Roman"/>
                <w:bCs/>
                <w:sz w:val="22"/>
                <w:szCs w:val="22"/>
              </w:rPr>
              <w:t xml:space="preserve">En mettant en valeur des points d’intérêt particuliers, souvent patrimoniaux (P) : lavoirs, bâtiment patrimonial comme le phare de Carteret, statue du Cap du Rozel, </w:t>
            </w:r>
            <w:r w:rsidR="005E1382" w:rsidRPr="00C6250A">
              <w:rPr>
                <w:rFonts w:ascii="Times New Roman" w:hAnsi="Times New Roman"/>
                <w:bCs/>
                <w:sz w:val="22"/>
                <w:szCs w:val="22"/>
              </w:rPr>
              <w:t>panorama ou fenêtre de vue</w:t>
            </w:r>
            <w:r w:rsidRPr="00C6250A">
              <w:rPr>
                <w:rFonts w:ascii="Times New Roman" w:hAnsi="Times New Roman"/>
                <w:bCs/>
                <w:sz w:val="22"/>
                <w:szCs w:val="22"/>
              </w:rPr>
              <w:t xml:space="preserve">… </w:t>
            </w:r>
          </w:p>
          <w:p w14:paraId="2CC6AF82" w14:textId="0881D5E7" w:rsidR="00515CB9" w:rsidRPr="00C6250A" w:rsidRDefault="00C6250A" w:rsidP="007742A5">
            <w:pPr>
              <w:ind w:right="171"/>
              <w:jc w:val="both"/>
              <w:rPr>
                <w:rFonts w:ascii="Times New Roman" w:hAnsi="Times New Roman"/>
                <w:bCs/>
                <w:sz w:val="22"/>
                <w:szCs w:val="22"/>
              </w:rPr>
            </w:pPr>
            <w:r w:rsidRPr="00C6250A">
              <w:rPr>
                <w:rFonts w:ascii="Times New Roman" w:hAnsi="Times New Roman"/>
                <w:bCs/>
                <w:sz w:val="22"/>
                <w:szCs w:val="22"/>
              </w:rPr>
              <w:t>La mesure AC1-1 propose la mise en place d’un observatoire du paysage qui permettra de suivre l’évolution de cette mosaïque dans le temps.</w:t>
            </w:r>
          </w:p>
          <w:p w14:paraId="7622866C" w14:textId="77777777" w:rsidR="007742A5" w:rsidRDefault="007742A5" w:rsidP="008E21DE">
            <w:pPr>
              <w:ind w:right="171"/>
              <w:jc w:val="both"/>
              <w:rPr>
                <w:rFonts w:ascii="Times New Roman" w:hAnsi="Times New Roman"/>
                <w:b/>
                <w:bCs/>
                <w:color w:val="FF0000"/>
                <w:sz w:val="22"/>
                <w:szCs w:val="22"/>
              </w:rPr>
            </w:pPr>
          </w:p>
          <w:p w14:paraId="0EBB7EFB" w14:textId="77E529E5" w:rsidR="007742A5" w:rsidRDefault="00751DB7" w:rsidP="00103A5A">
            <w:pPr>
              <w:autoSpaceDE w:val="0"/>
              <w:autoSpaceDN w:val="0"/>
              <w:adjustRightInd w:val="0"/>
              <w:jc w:val="both"/>
              <w:rPr>
                <w:rFonts w:ascii="Times New Roman" w:hAnsi="Times New Roman"/>
                <w:sz w:val="22"/>
                <w:szCs w:val="22"/>
              </w:rPr>
            </w:pPr>
            <w:r>
              <w:rPr>
                <w:rFonts w:ascii="Times New Roman" w:hAnsi="Times New Roman"/>
                <w:sz w:val="22"/>
                <w:szCs w:val="22"/>
              </w:rPr>
              <w:t>Par ailleurs, l</w:t>
            </w:r>
            <w:r w:rsidR="007742A5" w:rsidRPr="00C60B7B">
              <w:rPr>
                <w:rFonts w:ascii="Times New Roman" w:hAnsi="Times New Roman"/>
                <w:sz w:val="22"/>
                <w:szCs w:val="22"/>
              </w:rPr>
              <w:t>e Conservatoire du littoral</w:t>
            </w:r>
            <w:r>
              <w:rPr>
                <w:rFonts w:ascii="Times New Roman" w:hAnsi="Times New Roman"/>
                <w:sz w:val="22"/>
                <w:szCs w:val="22"/>
              </w:rPr>
              <w:t xml:space="preserve"> et le Département de la Manche</w:t>
            </w:r>
            <w:r w:rsidR="007742A5" w:rsidRPr="00C60B7B">
              <w:rPr>
                <w:rFonts w:ascii="Times New Roman" w:hAnsi="Times New Roman"/>
                <w:sz w:val="22"/>
                <w:szCs w:val="22"/>
              </w:rPr>
              <w:t xml:space="preserve"> tente</w:t>
            </w:r>
            <w:r>
              <w:rPr>
                <w:rFonts w:ascii="Times New Roman" w:hAnsi="Times New Roman"/>
                <w:sz w:val="22"/>
                <w:szCs w:val="22"/>
              </w:rPr>
              <w:t>nt</w:t>
            </w:r>
            <w:r w:rsidR="007742A5" w:rsidRPr="00C60B7B">
              <w:rPr>
                <w:rFonts w:ascii="Times New Roman" w:hAnsi="Times New Roman"/>
                <w:sz w:val="22"/>
                <w:szCs w:val="22"/>
              </w:rPr>
              <w:t xml:space="preserve"> de restaurer autant que possible les parcelles qu’il</w:t>
            </w:r>
            <w:r>
              <w:rPr>
                <w:rFonts w:ascii="Times New Roman" w:hAnsi="Times New Roman"/>
                <w:sz w:val="22"/>
                <w:szCs w:val="22"/>
              </w:rPr>
              <w:t>s</w:t>
            </w:r>
            <w:r w:rsidR="007742A5" w:rsidRPr="00C60B7B">
              <w:rPr>
                <w:rFonts w:ascii="Times New Roman" w:hAnsi="Times New Roman"/>
                <w:sz w:val="22"/>
                <w:szCs w:val="22"/>
              </w:rPr>
              <w:t xml:space="preserve"> acqui</w:t>
            </w:r>
            <w:r>
              <w:rPr>
                <w:rFonts w:ascii="Times New Roman" w:hAnsi="Times New Roman"/>
                <w:sz w:val="22"/>
                <w:szCs w:val="22"/>
              </w:rPr>
              <w:t>èren</w:t>
            </w:r>
            <w:r w:rsidR="007742A5" w:rsidRPr="00C60B7B">
              <w:rPr>
                <w:rFonts w:ascii="Times New Roman" w:hAnsi="Times New Roman"/>
                <w:sz w:val="22"/>
                <w:szCs w:val="22"/>
              </w:rPr>
              <w:t>t</w:t>
            </w:r>
            <w:r w:rsidR="007742A5">
              <w:rPr>
                <w:rFonts w:ascii="Times New Roman" w:hAnsi="Times New Roman"/>
                <w:sz w:val="22"/>
                <w:szCs w:val="22"/>
              </w:rPr>
              <w:t xml:space="preserve">. </w:t>
            </w:r>
            <w:r w:rsidR="00E11734">
              <w:rPr>
                <w:rFonts w:ascii="Times New Roman" w:hAnsi="Times New Roman"/>
                <w:sz w:val="22"/>
                <w:szCs w:val="22"/>
              </w:rPr>
              <w:t xml:space="preserve">La définition du projet de restauration peut nécessiter de </w:t>
            </w:r>
            <w:r w:rsidR="006F4C67" w:rsidRPr="006F7E16">
              <w:rPr>
                <w:rFonts w:ascii="Times New Roman" w:hAnsi="Times New Roman"/>
                <w:sz w:val="22"/>
                <w:szCs w:val="22"/>
              </w:rPr>
              <w:t>s’appuyer sur une étude paysagère.</w:t>
            </w:r>
            <w:r w:rsidR="00E11734">
              <w:rPr>
                <w:rFonts w:ascii="Times New Roman" w:hAnsi="Times New Roman"/>
                <w:sz w:val="22"/>
                <w:szCs w:val="22"/>
              </w:rPr>
              <w:t xml:space="preserve"> </w:t>
            </w:r>
            <w:r w:rsidR="006F4C67" w:rsidRPr="006F7E16">
              <w:rPr>
                <w:rFonts w:ascii="Times New Roman" w:hAnsi="Times New Roman"/>
                <w:bCs/>
                <w:sz w:val="22"/>
                <w:szCs w:val="22"/>
              </w:rPr>
              <w:t>Ainsi, le recours à des schémas d’intention paysagère permet de disposer de diagnostics paysagers poussés sur certains secteurs afin d’identifier les éléments caractéristiques du paysage et les points de vue à mettre en valeur, et les points noirs à supprimer.</w:t>
            </w:r>
            <w:r w:rsidR="00CC4BD9" w:rsidRPr="00212CF6">
              <w:rPr>
                <w:rFonts w:ascii="Times New Roman" w:hAnsi="Times New Roman"/>
                <w:sz w:val="22"/>
                <w:szCs w:val="22"/>
                <w:lang w:val="fr-CA"/>
              </w:rPr>
              <w:t xml:space="preserve"> Ces </w:t>
            </w:r>
            <w:r w:rsidR="00CC4BD9">
              <w:rPr>
                <w:rFonts w:ascii="Times New Roman" w:hAnsi="Times New Roman"/>
                <w:sz w:val="22"/>
                <w:szCs w:val="22"/>
                <w:lang w:val="fr-CA"/>
              </w:rPr>
              <w:t>derniers</w:t>
            </w:r>
            <w:r w:rsidR="00CC4BD9" w:rsidRPr="00212CF6">
              <w:rPr>
                <w:rFonts w:ascii="Times New Roman" w:hAnsi="Times New Roman"/>
                <w:sz w:val="22"/>
                <w:szCs w:val="22"/>
                <w:lang w:val="fr-CA"/>
              </w:rPr>
              <w:t xml:space="preserve"> viennent déstructurer le cadre remarquable et original des paysages dunaires de la côte Ouest</w:t>
            </w:r>
            <w:r w:rsidR="00CC4BD9">
              <w:rPr>
                <w:rFonts w:ascii="Times New Roman" w:hAnsi="Times New Roman"/>
                <w:sz w:val="22"/>
                <w:szCs w:val="22"/>
                <w:lang w:val="fr-CA"/>
              </w:rPr>
              <w:t>, d’ailleurs en partie</w:t>
            </w:r>
            <w:r w:rsidR="00CC4BD9" w:rsidRPr="00212CF6">
              <w:rPr>
                <w:rFonts w:ascii="Times New Roman" w:hAnsi="Times New Roman"/>
                <w:sz w:val="22"/>
                <w:szCs w:val="22"/>
                <w:lang w:val="fr-CA"/>
              </w:rPr>
              <w:t xml:space="preserve"> classé </w:t>
            </w:r>
            <w:r w:rsidR="00CC4BD9">
              <w:rPr>
                <w:rFonts w:ascii="Times New Roman" w:hAnsi="Times New Roman"/>
                <w:sz w:val="22"/>
                <w:szCs w:val="22"/>
                <w:lang w:val="fr-CA"/>
              </w:rPr>
              <w:t>sur le</w:t>
            </w:r>
            <w:r w:rsidR="00CC4BD9" w:rsidRPr="00212CF6">
              <w:rPr>
                <w:rFonts w:ascii="Times New Roman" w:hAnsi="Times New Roman"/>
                <w:sz w:val="22"/>
                <w:szCs w:val="22"/>
                <w:lang w:val="fr-CA"/>
              </w:rPr>
              <w:t xml:space="preserve"> massif d’Hatainville et de Baubigny. </w:t>
            </w:r>
          </w:p>
          <w:p w14:paraId="4A032D70" w14:textId="77777777" w:rsidR="007742A5" w:rsidRDefault="007742A5" w:rsidP="007742A5">
            <w:pPr>
              <w:ind w:right="171"/>
              <w:jc w:val="both"/>
              <w:rPr>
                <w:rFonts w:ascii="Times New Roman" w:hAnsi="Times New Roman"/>
                <w:sz w:val="22"/>
                <w:szCs w:val="22"/>
              </w:rPr>
            </w:pPr>
          </w:p>
          <w:p w14:paraId="76F2FBC0" w14:textId="09CADE88" w:rsidR="007742A5" w:rsidRPr="00824AAA" w:rsidRDefault="007742A5" w:rsidP="007742A5">
            <w:pPr>
              <w:ind w:right="171"/>
              <w:jc w:val="both"/>
              <w:rPr>
                <w:rFonts w:ascii="Times New Roman" w:hAnsi="Times New Roman"/>
                <w:sz w:val="22"/>
                <w:szCs w:val="22"/>
              </w:rPr>
            </w:pPr>
            <w:r>
              <w:rPr>
                <w:rFonts w:ascii="Times New Roman" w:hAnsi="Times New Roman"/>
                <w:sz w:val="22"/>
                <w:szCs w:val="22"/>
              </w:rPr>
              <w:t xml:space="preserve">Ces </w:t>
            </w:r>
            <w:r w:rsidRPr="00824AAA">
              <w:rPr>
                <w:rFonts w:ascii="Times New Roman" w:hAnsi="Times New Roman"/>
                <w:sz w:val="22"/>
                <w:szCs w:val="22"/>
                <w:u w:val="single"/>
              </w:rPr>
              <w:t xml:space="preserve">travaux </w:t>
            </w:r>
            <w:r w:rsidR="00751DB7" w:rsidRPr="00824AAA">
              <w:rPr>
                <w:rFonts w:ascii="Times New Roman" w:hAnsi="Times New Roman"/>
                <w:sz w:val="22"/>
                <w:szCs w:val="22"/>
                <w:u w:val="single"/>
              </w:rPr>
              <w:t>de restauration</w:t>
            </w:r>
            <w:r w:rsidR="002A7E6A" w:rsidRPr="00824AAA">
              <w:rPr>
                <w:rFonts w:ascii="Times New Roman" w:hAnsi="Times New Roman"/>
                <w:sz w:val="22"/>
                <w:szCs w:val="22"/>
                <w:u w:val="single"/>
              </w:rPr>
              <w:t xml:space="preserve"> </w:t>
            </w:r>
            <w:r w:rsidR="005E1382" w:rsidRPr="00824AAA">
              <w:rPr>
                <w:rFonts w:ascii="Times New Roman" w:hAnsi="Times New Roman"/>
                <w:sz w:val="22"/>
                <w:szCs w:val="22"/>
                <w:u w:val="single"/>
              </w:rPr>
              <w:t>spécifiques aux points noirs paysagers</w:t>
            </w:r>
            <w:r w:rsidR="005E1382" w:rsidRPr="00824AAA">
              <w:rPr>
                <w:rFonts w:ascii="Times New Roman" w:hAnsi="Times New Roman"/>
                <w:sz w:val="22"/>
                <w:szCs w:val="22"/>
              </w:rPr>
              <w:t>, accompagnent</w:t>
            </w:r>
            <w:r w:rsidR="002A7E6A" w:rsidRPr="00824AAA">
              <w:rPr>
                <w:rFonts w:ascii="Times New Roman" w:hAnsi="Times New Roman"/>
                <w:sz w:val="22"/>
                <w:szCs w:val="22"/>
              </w:rPr>
              <w:t xml:space="preserve"> la mesure GES2-7 (restauration écologique</w:t>
            </w:r>
            <w:r w:rsidR="005E1382" w:rsidRPr="00824AAA">
              <w:rPr>
                <w:rFonts w:ascii="Times New Roman" w:hAnsi="Times New Roman"/>
                <w:sz w:val="22"/>
                <w:szCs w:val="22"/>
              </w:rPr>
              <w:t xml:space="preserve"> des habitats naturels et espèces</w:t>
            </w:r>
            <w:r w:rsidR="002A7E6A" w:rsidRPr="00824AAA">
              <w:rPr>
                <w:rFonts w:ascii="Times New Roman" w:hAnsi="Times New Roman"/>
                <w:sz w:val="22"/>
                <w:szCs w:val="22"/>
              </w:rPr>
              <w:t>) et</w:t>
            </w:r>
            <w:r w:rsidR="00751DB7" w:rsidRPr="00824AAA">
              <w:rPr>
                <w:rFonts w:ascii="Times New Roman" w:hAnsi="Times New Roman"/>
                <w:sz w:val="22"/>
                <w:szCs w:val="22"/>
              </w:rPr>
              <w:t xml:space="preserve"> </w:t>
            </w:r>
            <w:r w:rsidRPr="00824AAA">
              <w:rPr>
                <w:rFonts w:ascii="Times New Roman" w:hAnsi="Times New Roman"/>
                <w:sz w:val="22"/>
                <w:szCs w:val="22"/>
              </w:rPr>
              <w:t>peuvent être de différentes natures :</w:t>
            </w:r>
          </w:p>
          <w:p w14:paraId="62B0DB53" w14:textId="1A298687" w:rsidR="007742A5" w:rsidRPr="00824AAA" w:rsidRDefault="007742A5" w:rsidP="007742A5">
            <w:pPr>
              <w:pStyle w:val="Paragraphedeliste"/>
              <w:numPr>
                <w:ilvl w:val="0"/>
                <w:numId w:val="17"/>
              </w:numPr>
              <w:ind w:right="171"/>
              <w:jc w:val="both"/>
              <w:rPr>
                <w:rFonts w:ascii="Times New Roman" w:hAnsi="Times New Roman"/>
                <w:bCs/>
                <w:sz w:val="22"/>
                <w:szCs w:val="22"/>
              </w:rPr>
            </w:pPr>
            <w:r w:rsidRPr="00824AAA">
              <w:rPr>
                <w:rFonts w:ascii="Times New Roman" w:hAnsi="Times New Roman"/>
                <w:sz w:val="22"/>
                <w:szCs w:val="22"/>
              </w:rPr>
              <w:t xml:space="preserve">Démolitions de cabanons, mobil-homes ou maisons non patrimoniales proches du littoral. </w:t>
            </w:r>
            <w:r w:rsidRPr="00824AAA">
              <w:rPr>
                <w:rFonts w:ascii="Times New Roman" w:hAnsi="Times New Roman"/>
                <w:bCs/>
                <w:sz w:val="22"/>
                <w:szCs w:val="22"/>
              </w:rPr>
              <w:t>La maison qui subsiste au sein des dunes de Bretteville-sur-Ay constitue un point noir qu’il convient d’éliminer. Dans ce but, le Conservatoire du littoral devra se doter de l’outil nécessaire pour acquérir ce bien : extension de la zone de préemption, partenariat avec la SAFER…</w:t>
            </w:r>
            <w:r w:rsidR="00631860" w:rsidRPr="00824AAA">
              <w:rPr>
                <w:rFonts w:ascii="Times New Roman" w:hAnsi="Times New Roman"/>
                <w:bCs/>
                <w:sz w:val="22"/>
                <w:szCs w:val="22"/>
              </w:rPr>
              <w:t xml:space="preserve"> (cf mesure GOUV1-2)</w:t>
            </w:r>
          </w:p>
          <w:p w14:paraId="35DAF29E" w14:textId="1F064274" w:rsidR="007742A5" w:rsidRPr="00824AAA" w:rsidRDefault="007742A5" w:rsidP="007742A5">
            <w:pPr>
              <w:pStyle w:val="Paragraphedeliste"/>
              <w:numPr>
                <w:ilvl w:val="0"/>
                <w:numId w:val="17"/>
              </w:numPr>
              <w:ind w:right="171"/>
              <w:jc w:val="both"/>
              <w:rPr>
                <w:rFonts w:ascii="Times New Roman" w:hAnsi="Times New Roman"/>
                <w:sz w:val="22"/>
                <w:szCs w:val="22"/>
              </w:rPr>
            </w:pPr>
            <w:r w:rsidRPr="00824AAA">
              <w:rPr>
                <w:rFonts w:ascii="Times New Roman" w:hAnsi="Times New Roman"/>
                <w:sz w:val="22"/>
                <w:szCs w:val="22"/>
              </w:rPr>
              <w:t>Retrait d’équipements agricoles vétustes et sans usages (hangars, clôtures, silos</w:t>
            </w:r>
            <w:r w:rsidR="00CC4BD9">
              <w:rPr>
                <w:rFonts w:ascii="Times New Roman" w:hAnsi="Times New Roman"/>
                <w:sz w:val="22"/>
                <w:szCs w:val="22"/>
              </w:rPr>
              <w:t>, bâches en plastique, pneus, cabanons en tôles</w:t>
            </w:r>
            <w:r w:rsidRPr="00824AAA">
              <w:rPr>
                <w:rFonts w:ascii="Times New Roman" w:hAnsi="Times New Roman"/>
                <w:sz w:val="22"/>
                <w:szCs w:val="22"/>
              </w:rPr>
              <w:t>…)</w:t>
            </w:r>
            <w:r w:rsidR="00103A5A">
              <w:rPr>
                <w:rFonts w:ascii="Times New Roman" w:hAnsi="Times New Roman"/>
                <w:sz w:val="22"/>
                <w:szCs w:val="22"/>
              </w:rPr>
              <w:t>,</w:t>
            </w:r>
            <w:r w:rsidR="00103A5A" w:rsidRPr="00212CF6">
              <w:rPr>
                <w:rFonts w:ascii="Times New Roman" w:hAnsi="Times New Roman"/>
                <w:sz w:val="22"/>
                <w:szCs w:val="22"/>
                <w:lang w:val="fr-CA"/>
              </w:rPr>
              <w:t xml:space="preserve"> les pneus ou bâches en plastique trop longtemps laissés au sol p</w:t>
            </w:r>
            <w:r w:rsidR="00103A5A">
              <w:rPr>
                <w:rFonts w:ascii="Times New Roman" w:hAnsi="Times New Roman"/>
                <w:sz w:val="22"/>
                <w:szCs w:val="22"/>
                <w:lang w:val="fr-CA"/>
              </w:rPr>
              <w:t>o</w:t>
            </w:r>
            <w:r w:rsidR="00103A5A" w:rsidRPr="00212CF6">
              <w:rPr>
                <w:rFonts w:ascii="Times New Roman" w:hAnsi="Times New Roman"/>
                <w:sz w:val="22"/>
                <w:szCs w:val="22"/>
                <w:lang w:val="fr-CA"/>
              </w:rPr>
              <w:t>uv</w:t>
            </w:r>
            <w:r w:rsidR="00103A5A">
              <w:rPr>
                <w:rFonts w:ascii="Times New Roman" w:hAnsi="Times New Roman"/>
                <w:sz w:val="22"/>
                <w:szCs w:val="22"/>
                <w:lang w:val="fr-CA"/>
              </w:rPr>
              <w:t>a</w:t>
            </w:r>
            <w:r w:rsidR="00103A5A" w:rsidRPr="00212CF6">
              <w:rPr>
                <w:rFonts w:ascii="Times New Roman" w:hAnsi="Times New Roman"/>
                <w:sz w:val="22"/>
                <w:szCs w:val="22"/>
                <w:lang w:val="fr-CA"/>
              </w:rPr>
              <w:t>nt apporter des particules toxiques</w:t>
            </w:r>
            <w:r w:rsidR="00103A5A">
              <w:rPr>
                <w:rFonts w:ascii="Times New Roman" w:hAnsi="Times New Roman"/>
                <w:sz w:val="22"/>
                <w:szCs w:val="22"/>
                <w:lang w:val="fr-CA"/>
              </w:rPr>
              <w:t xml:space="preserve"> dans le milieu</w:t>
            </w:r>
            <w:r w:rsidR="00103A5A" w:rsidRPr="00212CF6">
              <w:rPr>
                <w:rFonts w:ascii="Times New Roman" w:hAnsi="Times New Roman"/>
                <w:sz w:val="22"/>
                <w:szCs w:val="22"/>
                <w:lang w:val="fr-CA"/>
              </w:rPr>
              <w:t>.</w:t>
            </w:r>
          </w:p>
          <w:p w14:paraId="5E52205D" w14:textId="3BD37A4F" w:rsidR="005E1382" w:rsidRPr="00824AAA" w:rsidRDefault="005E1382" w:rsidP="008E21DE">
            <w:pPr>
              <w:pStyle w:val="Paragraphedeliste"/>
              <w:numPr>
                <w:ilvl w:val="0"/>
                <w:numId w:val="17"/>
              </w:numPr>
              <w:ind w:right="171"/>
              <w:jc w:val="both"/>
              <w:rPr>
                <w:rFonts w:ascii="Times New Roman" w:hAnsi="Times New Roman"/>
                <w:sz w:val="22"/>
                <w:szCs w:val="22"/>
              </w:rPr>
            </w:pPr>
            <w:r w:rsidRPr="00824AAA">
              <w:rPr>
                <w:rFonts w:ascii="Times New Roman" w:hAnsi="Times New Roman"/>
                <w:sz w:val="22"/>
                <w:szCs w:val="22"/>
              </w:rPr>
              <w:t>Surveillance, confinement et élimination des</w:t>
            </w:r>
            <w:r w:rsidR="007742A5" w:rsidRPr="00824AAA">
              <w:rPr>
                <w:rFonts w:ascii="Times New Roman" w:hAnsi="Times New Roman"/>
                <w:sz w:val="22"/>
                <w:szCs w:val="22"/>
              </w:rPr>
              <w:t xml:space="preserve"> dépôts</w:t>
            </w:r>
            <w:r w:rsidRPr="00824AAA">
              <w:rPr>
                <w:rFonts w:ascii="Times New Roman" w:hAnsi="Times New Roman"/>
                <w:sz w:val="22"/>
                <w:szCs w:val="22"/>
              </w:rPr>
              <w:t xml:space="preserve"> et décharges </w:t>
            </w:r>
            <w:r w:rsidR="007742A5" w:rsidRPr="00824AAA">
              <w:rPr>
                <w:rFonts w:ascii="Times New Roman" w:hAnsi="Times New Roman"/>
                <w:sz w:val="22"/>
                <w:szCs w:val="22"/>
              </w:rPr>
              <w:t>sauvages (déchets, stockages, pneus…)</w:t>
            </w:r>
          </w:p>
          <w:p w14:paraId="5E6FE8E9" w14:textId="16CD5567" w:rsidR="007742A5" w:rsidRPr="00515CB9" w:rsidRDefault="007742A5" w:rsidP="008E21DE">
            <w:pPr>
              <w:pStyle w:val="Paragraphedeliste"/>
              <w:numPr>
                <w:ilvl w:val="0"/>
                <w:numId w:val="17"/>
              </w:numPr>
              <w:ind w:right="171"/>
              <w:jc w:val="both"/>
              <w:rPr>
                <w:rFonts w:ascii="Times New Roman" w:hAnsi="Times New Roman"/>
                <w:sz w:val="22"/>
                <w:szCs w:val="22"/>
              </w:rPr>
            </w:pPr>
            <w:r w:rsidRPr="00515CB9">
              <w:rPr>
                <w:rFonts w:ascii="Times New Roman" w:hAnsi="Times New Roman"/>
                <w:sz w:val="22"/>
                <w:szCs w:val="22"/>
              </w:rPr>
              <w:t>Nivellement de terrains remblayés</w:t>
            </w:r>
          </w:p>
          <w:p w14:paraId="06470DE9" w14:textId="77777777" w:rsidR="007742A5" w:rsidRPr="00515CB9" w:rsidRDefault="007742A5" w:rsidP="007742A5">
            <w:pPr>
              <w:pStyle w:val="Paragraphedeliste"/>
              <w:numPr>
                <w:ilvl w:val="0"/>
                <w:numId w:val="17"/>
              </w:numPr>
              <w:ind w:right="171"/>
              <w:jc w:val="both"/>
              <w:rPr>
                <w:rFonts w:ascii="Times New Roman" w:hAnsi="Times New Roman"/>
                <w:sz w:val="22"/>
                <w:szCs w:val="22"/>
              </w:rPr>
            </w:pPr>
            <w:r w:rsidRPr="00515CB9">
              <w:rPr>
                <w:rFonts w:ascii="Times New Roman" w:hAnsi="Times New Roman"/>
                <w:sz w:val="22"/>
                <w:szCs w:val="22"/>
              </w:rPr>
              <w:t xml:space="preserve">Retrait de la végétation ornementale et/ou de plantes envahissantes. </w:t>
            </w:r>
          </w:p>
          <w:p w14:paraId="6EED6042" w14:textId="008F129A" w:rsidR="007742A5" w:rsidRPr="00AB197A" w:rsidRDefault="00515CB9" w:rsidP="007742A5">
            <w:pPr>
              <w:pStyle w:val="Paragraphedeliste"/>
              <w:numPr>
                <w:ilvl w:val="0"/>
                <w:numId w:val="17"/>
              </w:numPr>
              <w:ind w:right="171"/>
              <w:jc w:val="both"/>
              <w:rPr>
                <w:rFonts w:ascii="Times New Roman" w:hAnsi="Times New Roman"/>
                <w:sz w:val="22"/>
                <w:szCs w:val="22"/>
              </w:rPr>
            </w:pPr>
            <w:r w:rsidRPr="00515CB9">
              <w:rPr>
                <w:rFonts w:ascii="Times New Roman" w:hAnsi="Times New Roman"/>
                <w:sz w:val="22"/>
                <w:szCs w:val="22"/>
              </w:rPr>
              <w:t xml:space="preserve">Réflexion spécifique sur la dynamique d’enrésinement des espaces naturels </w:t>
            </w:r>
            <w:r w:rsidR="007742A5" w:rsidRPr="00515CB9">
              <w:rPr>
                <w:rFonts w:ascii="Times New Roman" w:hAnsi="Times New Roman"/>
                <w:sz w:val="22"/>
                <w:szCs w:val="22"/>
              </w:rPr>
              <w:t xml:space="preserve">: les résineux, souvent introduits par plantations dans les massifs dunaires, tendent à gagner du terrain par dissémination de jeunes plants. </w:t>
            </w:r>
            <w:r w:rsidRPr="00515CB9">
              <w:rPr>
                <w:rFonts w:ascii="Times New Roman" w:hAnsi="Times New Roman"/>
                <w:sz w:val="22"/>
                <w:szCs w:val="22"/>
              </w:rPr>
              <w:t>Pour limiter le phénomène, i</w:t>
            </w:r>
            <w:r w:rsidR="007742A5" w:rsidRPr="00515CB9">
              <w:rPr>
                <w:rFonts w:ascii="Times New Roman" w:hAnsi="Times New Roman"/>
                <w:sz w:val="22"/>
                <w:szCs w:val="22"/>
              </w:rPr>
              <w:t>l s’agit d’éclaircir les peuplements pour favoriser la biodiversité des strates herbacée et arbustive, et de limiter la régénération des pins ou autres résineux dans les dunes (Surtainville, Hatainville, Glatigny). Des opérations d’abattage d’arbres ou d’arrachage de jeunes plants pourront avoir lieu, mais il pourra aussi être choisi</w:t>
            </w:r>
            <w:r w:rsidR="007742A5" w:rsidRPr="00AB197A">
              <w:rPr>
                <w:rFonts w:ascii="Times New Roman" w:hAnsi="Times New Roman"/>
                <w:sz w:val="22"/>
                <w:szCs w:val="22"/>
              </w:rPr>
              <w:t xml:space="preserve"> de laisser les vieux arbres dépérir d’eux-mêmes sans les remplacer (disparition spontanée progressive des alignements de cyprès d’Hatainville).</w:t>
            </w:r>
            <w:r w:rsidR="005E1382">
              <w:rPr>
                <w:rFonts w:ascii="Times New Roman" w:hAnsi="Times New Roman"/>
                <w:bCs/>
                <w:sz w:val="22"/>
                <w:szCs w:val="22"/>
              </w:rPr>
              <w:t xml:space="preserve"> </w:t>
            </w:r>
          </w:p>
          <w:p w14:paraId="79AE115B" w14:textId="1103EBA9" w:rsidR="00515CB9" w:rsidRDefault="007742A5" w:rsidP="00515CB9">
            <w:pPr>
              <w:pStyle w:val="Paragraphedeliste"/>
              <w:numPr>
                <w:ilvl w:val="0"/>
                <w:numId w:val="17"/>
              </w:numPr>
              <w:ind w:right="171"/>
              <w:jc w:val="both"/>
              <w:rPr>
                <w:rFonts w:ascii="Times New Roman" w:hAnsi="Times New Roman"/>
                <w:sz w:val="22"/>
                <w:szCs w:val="22"/>
              </w:rPr>
            </w:pPr>
            <w:r w:rsidRPr="00AB197A">
              <w:rPr>
                <w:rFonts w:ascii="Times New Roman" w:hAnsi="Times New Roman"/>
                <w:sz w:val="22"/>
                <w:szCs w:val="22"/>
              </w:rPr>
              <w:t xml:space="preserve">Effacement d’ouvrages (enfouissement </w:t>
            </w:r>
            <w:r>
              <w:rPr>
                <w:rFonts w:ascii="Times New Roman" w:hAnsi="Times New Roman"/>
                <w:sz w:val="22"/>
                <w:szCs w:val="22"/>
              </w:rPr>
              <w:t>de lignes électriques, effacement de traces de chantiers archéologiques ou de travaux…).</w:t>
            </w:r>
          </w:p>
          <w:p w14:paraId="5E74626C" w14:textId="1F681085" w:rsidR="00A34655" w:rsidRDefault="00A34655" w:rsidP="00A34655">
            <w:pPr>
              <w:ind w:right="171"/>
              <w:jc w:val="both"/>
              <w:rPr>
                <w:rFonts w:ascii="Times New Roman" w:hAnsi="Times New Roman"/>
                <w:sz w:val="22"/>
                <w:szCs w:val="22"/>
              </w:rPr>
            </w:pPr>
          </w:p>
          <w:p w14:paraId="692D43C1" w14:textId="3432A281" w:rsidR="00A34655" w:rsidRPr="00A34655" w:rsidRDefault="00A34655" w:rsidP="00A34655">
            <w:pPr>
              <w:ind w:right="171"/>
              <w:jc w:val="both"/>
              <w:rPr>
                <w:rFonts w:ascii="Times New Roman" w:hAnsi="Times New Roman"/>
                <w:sz w:val="22"/>
                <w:szCs w:val="22"/>
              </w:rPr>
            </w:pPr>
            <w:r w:rsidRPr="00A34655">
              <w:rPr>
                <w:rFonts w:ascii="Times New Roman" w:hAnsi="Times New Roman"/>
                <w:sz w:val="22"/>
                <w:szCs w:val="22"/>
              </w:rPr>
              <w:t xml:space="preserve">En fonction des problématiques sur certains secteurs spécifiques du site (érosion, recul du trait de côte, fréquentation importante, entretien des milieux naturels), qui pourront être mises en évidence à l’aide de </w:t>
            </w:r>
            <w:r w:rsidRPr="00A34655">
              <w:rPr>
                <w:rFonts w:ascii="Times New Roman" w:hAnsi="Times New Roman"/>
                <w:sz w:val="22"/>
                <w:szCs w:val="22"/>
              </w:rPr>
              <w:lastRenderedPageBreak/>
              <w:t>l’observatoire des paysages (cf mesure AC1-1), des projets de requalification paysagère pourront voir le jour ponctuellement, afin de revaloriser l’espace naturel au regard des usages qui s’y déroulent. Ces projets peuvent par exemple porter sur :</w:t>
            </w:r>
          </w:p>
          <w:p w14:paraId="088D22A7" w14:textId="77777777" w:rsidR="00A34655" w:rsidRPr="00A34655" w:rsidRDefault="00A34655" w:rsidP="00A34655">
            <w:pPr>
              <w:pStyle w:val="Paragraphedeliste"/>
              <w:numPr>
                <w:ilvl w:val="0"/>
                <w:numId w:val="17"/>
              </w:numPr>
              <w:ind w:right="171"/>
              <w:jc w:val="both"/>
              <w:rPr>
                <w:rFonts w:ascii="Times New Roman" w:hAnsi="Times New Roman"/>
                <w:sz w:val="22"/>
                <w:szCs w:val="22"/>
              </w:rPr>
            </w:pPr>
            <w:r w:rsidRPr="00A34655">
              <w:rPr>
                <w:rFonts w:ascii="Times New Roman" w:hAnsi="Times New Roman"/>
                <w:sz w:val="22"/>
                <w:szCs w:val="22"/>
              </w:rPr>
              <w:t>L’organisation d’un pâturage adapté sur les habitats sensibles pour restaurer et maintenir leur bon état de conservation (mielle du Nord et dune embocagée d’Hatainville, dune de Surtainville)</w:t>
            </w:r>
          </w:p>
          <w:p w14:paraId="2977047C" w14:textId="77777777" w:rsidR="00A34655" w:rsidRPr="00A34655" w:rsidRDefault="00A34655" w:rsidP="00A34655">
            <w:pPr>
              <w:pStyle w:val="Paragraphedeliste"/>
              <w:numPr>
                <w:ilvl w:val="0"/>
                <w:numId w:val="17"/>
              </w:numPr>
              <w:ind w:right="171"/>
              <w:jc w:val="both"/>
              <w:rPr>
                <w:rFonts w:ascii="Times New Roman" w:hAnsi="Times New Roman"/>
                <w:sz w:val="22"/>
                <w:szCs w:val="22"/>
              </w:rPr>
            </w:pPr>
            <w:r w:rsidRPr="00A34655">
              <w:rPr>
                <w:rFonts w:ascii="Times New Roman" w:hAnsi="Times New Roman"/>
                <w:sz w:val="22"/>
                <w:szCs w:val="22"/>
              </w:rPr>
              <w:t xml:space="preserve">L’organisation de la circulation et du stationnement au sein du site (accès à la mer de Bretteville-sur-Ay, Surville et </w:t>
            </w:r>
            <w:proofErr w:type="gramStart"/>
            <w:r w:rsidRPr="00A34655">
              <w:rPr>
                <w:rFonts w:ascii="Times New Roman" w:hAnsi="Times New Roman"/>
                <w:sz w:val="22"/>
                <w:szCs w:val="22"/>
              </w:rPr>
              <w:t>Surtainville)…</w:t>
            </w:r>
            <w:proofErr w:type="gramEnd"/>
          </w:p>
          <w:p w14:paraId="16C4C2AF" w14:textId="77777777" w:rsidR="007742A5" w:rsidRPr="00F33B21" w:rsidRDefault="007742A5" w:rsidP="008E21DE">
            <w:pPr>
              <w:ind w:right="171"/>
              <w:jc w:val="both"/>
              <w:rPr>
                <w:rFonts w:ascii="Times New Roman" w:hAnsi="Times New Roman"/>
                <w:bCs/>
                <w:sz w:val="22"/>
                <w:szCs w:val="22"/>
              </w:rPr>
            </w:pPr>
          </w:p>
          <w:p w14:paraId="156D7DE8" w14:textId="20C91E2E" w:rsidR="00E11734" w:rsidRPr="00440C1F" w:rsidRDefault="007742A5" w:rsidP="00824AAA">
            <w:pPr>
              <w:ind w:right="171"/>
              <w:jc w:val="center"/>
              <w:rPr>
                <w:i/>
                <w:color w:val="4F81BD" w:themeColor="accent1"/>
              </w:rPr>
            </w:pPr>
            <w:r w:rsidRPr="00DE119B">
              <w:rPr>
                <w:i/>
                <w:color w:val="4F81BD" w:themeColor="accent1"/>
              </w:rPr>
              <w:t>Pour en savoir plus</w:t>
            </w:r>
            <w:r w:rsidR="00824AAA">
              <w:rPr>
                <w:i/>
                <w:color w:val="4F81BD" w:themeColor="accent1"/>
              </w:rPr>
              <w:t xml:space="preserve"> sur la restauration paysagère</w:t>
            </w:r>
            <w:r>
              <w:rPr>
                <w:i/>
                <w:color w:val="4F81BD" w:themeColor="accent1"/>
              </w:rPr>
              <w:t xml:space="preserve"> </w:t>
            </w:r>
            <w:r w:rsidRPr="00DE119B">
              <w:rPr>
                <w:i/>
                <w:color w:val="4F81BD" w:themeColor="accent1"/>
              </w:rPr>
              <w:t>: se reporter au document Annexes mesures de gestion, page</w:t>
            </w:r>
            <w:r>
              <w:rPr>
                <w:i/>
                <w:color w:val="4F81BD" w:themeColor="accent1"/>
              </w:rPr>
              <w:t xml:space="preserve"> 2</w:t>
            </w:r>
            <w:r w:rsidR="00824AAA">
              <w:rPr>
                <w:i/>
                <w:color w:val="4F81BD" w:themeColor="accent1"/>
              </w:rPr>
              <w:t>3</w:t>
            </w:r>
          </w:p>
        </w:tc>
      </w:tr>
      <w:tr w:rsidR="007742A5" w14:paraId="3374F4B3" w14:textId="77777777" w:rsidTr="008E21DE">
        <w:trPr>
          <w:trHeight w:val="542"/>
          <w:jc w:val="center"/>
        </w:trPr>
        <w:tc>
          <w:tcPr>
            <w:tcW w:w="9776" w:type="dxa"/>
            <w:gridSpan w:val="9"/>
            <w:vAlign w:val="center"/>
          </w:tcPr>
          <w:p w14:paraId="736637BB" w14:textId="70183101" w:rsidR="007742A5" w:rsidRPr="00206B16" w:rsidRDefault="007742A5" w:rsidP="008E21DE">
            <w:pPr>
              <w:jc w:val="center"/>
              <w:rPr>
                <w:rFonts w:ascii="Times New Roman" w:hAnsi="Times New Roman"/>
                <w:b/>
              </w:rPr>
            </w:pPr>
            <w:r>
              <w:rPr>
                <w:rFonts w:ascii="Times New Roman" w:hAnsi="Times New Roman"/>
                <w:b/>
              </w:rPr>
              <w:lastRenderedPageBreak/>
              <w:t>Localisation de la mesure</w:t>
            </w:r>
          </w:p>
        </w:tc>
      </w:tr>
      <w:tr w:rsidR="007742A5" w14:paraId="1EFD0184" w14:textId="77777777" w:rsidTr="00124C92">
        <w:trPr>
          <w:trHeight w:val="1207"/>
          <w:jc w:val="center"/>
        </w:trPr>
        <w:tc>
          <w:tcPr>
            <w:tcW w:w="9776" w:type="dxa"/>
            <w:gridSpan w:val="9"/>
            <w:vAlign w:val="center"/>
          </w:tcPr>
          <w:p w14:paraId="28DC42EE" w14:textId="57545BEC" w:rsidR="007742A5" w:rsidRDefault="007742A5" w:rsidP="008E21DE">
            <w:pPr>
              <w:pStyle w:val="Paragraphedeliste"/>
              <w:tabs>
                <w:tab w:val="left" w:pos="226"/>
              </w:tabs>
              <w:ind w:left="183"/>
              <w:jc w:val="center"/>
              <w:rPr>
                <w:rFonts w:ascii="Times New Roman" w:hAnsi="Times New Roman"/>
                <w:bCs/>
                <w:sz w:val="22"/>
                <w:szCs w:val="22"/>
              </w:rPr>
            </w:pPr>
            <w:r>
              <w:rPr>
                <w:rFonts w:ascii="Times New Roman" w:hAnsi="Times New Roman"/>
                <w:bCs/>
                <w:sz w:val="22"/>
                <w:szCs w:val="22"/>
              </w:rPr>
              <w:t>E</w:t>
            </w:r>
            <w:r w:rsidRPr="00907A91">
              <w:rPr>
                <w:rFonts w:ascii="Times New Roman" w:hAnsi="Times New Roman"/>
                <w:bCs/>
                <w:sz w:val="22"/>
                <w:szCs w:val="22"/>
              </w:rPr>
              <w:t>nsemble du périmètre du Document Unique de Gestion</w:t>
            </w:r>
          </w:p>
          <w:p w14:paraId="6CF257D9" w14:textId="39BEDAB3" w:rsidR="007742A5" w:rsidRDefault="007742A5" w:rsidP="007742A5">
            <w:pPr>
              <w:ind w:right="171"/>
              <w:jc w:val="center"/>
              <w:rPr>
                <w:rFonts w:ascii="Times New Roman" w:hAnsi="Times New Roman"/>
                <w:b/>
                <w:sz w:val="22"/>
                <w:szCs w:val="22"/>
              </w:rPr>
            </w:pPr>
            <w:r w:rsidRPr="007A65BA">
              <w:rPr>
                <w:rFonts w:ascii="Times New Roman" w:hAnsi="Times New Roman"/>
                <w:b/>
                <w:sz w:val="22"/>
                <w:szCs w:val="22"/>
              </w:rPr>
              <w:t>Secteurs prioritaires</w:t>
            </w:r>
            <w:r>
              <w:rPr>
                <w:rFonts w:ascii="Times New Roman" w:hAnsi="Times New Roman"/>
                <w:b/>
                <w:sz w:val="22"/>
                <w:szCs w:val="22"/>
              </w:rPr>
              <w:t xml:space="preserve"> : </w:t>
            </w:r>
            <w:r>
              <w:rPr>
                <w:rFonts w:ascii="Times New Roman" w:hAnsi="Times New Roman"/>
                <w:bCs/>
                <w:sz w:val="22"/>
                <w:szCs w:val="22"/>
              </w:rPr>
              <w:t>(</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p w14:paraId="25007E60" w14:textId="17D6FD1D" w:rsidR="007742A5" w:rsidRPr="00206B16" w:rsidRDefault="00631860" w:rsidP="00124C92">
            <w:pPr>
              <w:ind w:right="171"/>
              <w:jc w:val="center"/>
              <w:rPr>
                <w:rFonts w:ascii="Times New Roman" w:hAnsi="Times New Roman"/>
                <w:bCs/>
                <w:sz w:val="22"/>
                <w:szCs w:val="22"/>
              </w:rPr>
            </w:pPr>
            <w:r>
              <w:rPr>
                <w:rFonts w:ascii="Times New Roman" w:hAnsi="Times New Roman"/>
                <w:bCs/>
                <w:sz w:val="22"/>
                <w:szCs w:val="22"/>
              </w:rPr>
              <w:t>S</w:t>
            </w:r>
            <w:r w:rsidR="007742A5">
              <w:rPr>
                <w:rFonts w:ascii="Times New Roman" w:hAnsi="Times New Roman"/>
                <w:bCs/>
                <w:sz w:val="22"/>
                <w:szCs w:val="22"/>
              </w:rPr>
              <w:t>ites classés</w:t>
            </w:r>
            <w:r>
              <w:rPr>
                <w:rFonts w:ascii="Times New Roman" w:hAnsi="Times New Roman"/>
                <w:bCs/>
                <w:sz w:val="22"/>
                <w:szCs w:val="22"/>
              </w:rPr>
              <w:t>, cap du Rozel</w:t>
            </w:r>
            <w:r w:rsidR="007742A5">
              <w:rPr>
                <w:rFonts w:ascii="Times New Roman" w:hAnsi="Times New Roman"/>
                <w:bCs/>
                <w:sz w:val="22"/>
                <w:szCs w:val="22"/>
              </w:rPr>
              <w:t xml:space="preserve"> (maintien de la qualité paysagère) / </w:t>
            </w:r>
            <w:r>
              <w:rPr>
                <w:rFonts w:ascii="Times New Roman" w:hAnsi="Times New Roman"/>
                <w:bCs/>
                <w:sz w:val="22"/>
                <w:szCs w:val="22"/>
              </w:rPr>
              <w:t>secteurs cabanisés ou habitations isolées en bord de mer (Bretteville-sur-Ay)</w:t>
            </w:r>
            <w:r w:rsidR="00E11734">
              <w:rPr>
                <w:rFonts w:ascii="Times New Roman" w:hAnsi="Times New Roman"/>
                <w:bCs/>
                <w:sz w:val="22"/>
                <w:szCs w:val="22"/>
              </w:rPr>
              <w:t xml:space="preserve"> (restauration)</w:t>
            </w:r>
          </w:p>
        </w:tc>
      </w:tr>
      <w:tr w:rsidR="007742A5" w:rsidRPr="00EF58AE" w14:paraId="374D3E02" w14:textId="77777777" w:rsidTr="00124C92">
        <w:trPr>
          <w:trHeight w:val="558"/>
          <w:jc w:val="center"/>
        </w:trPr>
        <w:tc>
          <w:tcPr>
            <w:tcW w:w="4957" w:type="dxa"/>
            <w:gridSpan w:val="5"/>
            <w:vAlign w:val="center"/>
          </w:tcPr>
          <w:p w14:paraId="6B2FFA38" w14:textId="77777777" w:rsidR="007742A5" w:rsidRPr="00EF58AE" w:rsidRDefault="007742A5" w:rsidP="008E21DE">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2A9F2B4F" w14:textId="77777777" w:rsidR="007742A5" w:rsidRPr="00EF58AE" w:rsidRDefault="007742A5" w:rsidP="008E21DE">
            <w:pPr>
              <w:jc w:val="center"/>
              <w:rPr>
                <w:rFonts w:ascii="Times New Roman" w:hAnsi="Times New Roman"/>
                <w:b/>
              </w:rPr>
            </w:pPr>
            <w:r w:rsidRPr="00EF58AE">
              <w:rPr>
                <w:rFonts w:ascii="Times New Roman" w:hAnsi="Times New Roman"/>
                <w:b/>
              </w:rPr>
              <w:t>Indicateurs d’efficacité</w:t>
            </w:r>
          </w:p>
        </w:tc>
      </w:tr>
      <w:tr w:rsidR="007742A5" w14:paraId="017F39B9" w14:textId="77777777" w:rsidTr="00E11734">
        <w:trPr>
          <w:trHeight w:val="1891"/>
          <w:jc w:val="center"/>
        </w:trPr>
        <w:tc>
          <w:tcPr>
            <w:tcW w:w="4957" w:type="dxa"/>
            <w:gridSpan w:val="5"/>
          </w:tcPr>
          <w:p w14:paraId="226B3637" w14:textId="39D50104" w:rsidR="00751DB7" w:rsidRDefault="00751DB7" w:rsidP="00751DB7">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 xml:space="preserve">Surfaces </w:t>
            </w:r>
            <w:r w:rsidR="00E11734">
              <w:rPr>
                <w:rFonts w:ascii="Times New Roman" w:hAnsi="Times New Roman"/>
                <w:bCs/>
                <w:sz w:val="22"/>
                <w:szCs w:val="22"/>
              </w:rPr>
              <w:t xml:space="preserve">et répartition </w:t>
            </w:r>
            <w:r>
              <w:rPr>
                <w:rFonts w:ascii="Times New Roman" w:hAnsi="Times New Roman"/>
                <w:bCs/>
                <w:sz w:val="22"/>
                <w:szCs w:val="22"/>
              </w:rPr>
              <w:t>des habitats naturels (mosaïque) par rapport aux surfaces anthropisées</w:t>
            </w:r>
          </w:p>
          <w:p w14:paraId="37AD7341" w14:textId="6B854722" w:rsidR="00751DB7" w:rsidRDefault="007742A5" w:rsidP="007742A5">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 xml:space="preserve">Nombre </w:t>
            </w:r>
            <w:r w:rsidR="00751DB7">
              <w:rPr>
                <w:rFonts w:ascii="Times New Roman" w:hAnsi="Times New Roman"/>
                <w:bCs/>
                <w:sz w:val="22"/>
                <w:szCs w:val="22"/>
              </w:rPr>
              <w:t>de chantiers réalisés (et coûts) et surfaces réhabilitées</w:t>
            </w:r>
          </w:p>
          <w:p w14:paraId="6BBFED0B" w14:textId="77777777" w:rsidR="00751DB7" w:rsidRDefault="00751DB7" w:rsidP="00751DB7">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 xml:space="preserve">Nombre </w:t>
            </w:r>
            <w:r w:rsidR="007742A5">
              <w:rPr>
                <w:rFonts w:ascii="Times New Roman" w:hAnsi="Times New Roman"/>
                <w:bCs/>
                <w:sz w:val="22"/>
                <w:szCs w:val="22"/>
              </w:rPr>
              <w:t>d’opérations d’entretien ou de restauration</w:t>
            </w:r>
            <w:r>
              <w:rPr>
                <w:rFonts w:ascii="Times New Roman" w:hAnsi="Times New Roman"/>
                <w:bCs/>
                <w:sz w:val="22"/>
                <w:szCs w:val="22"/>
              </w:rPr>
              <w:t xml:space="preserve"> de haies et</w:t>
            </w:r>
            <w:r w:rsidR="007742A5">
              <w:rPr>
                <w:rFonts w:ascii="Times New Roman" w:hAnsi="Times New Roman"/>
                <w:bCs/>
                <w:sz w:val="22"/>
                <w:szCs w:val="22"/>
              </w:rPr>
              <w:t xml:space="preserve"> du patrimoine rural (murets, lavoirs)</w:t>
            </w:r>
          </w:p>
          <w:p w14:paraId="78ADE804" w14:textId="543E104C" w:rsidR="007742A5" w:rsidRPr="00E11734" w:rsidRDefault="00C6250A" w:rsidP="00E11734">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Nature et nombre</w:t>
            </w:r>
            <w:r w:rsidRPr="00751DB7">
              <w:rPr>
                <w:rFonts w:ascii="Times New Roman" w:hAnsi="Times New Roman"/>
                <w:bCs/>
                <w:sz w:val="22"/>
                <w:szCs w:val="22"/>
              </w:rPr>
              <w:t xml:space="preserve"> de points</w:t>
            </w:r>
            <w:r w:rsidR="007742A5" w:rsidRPr="00751DB7">
              <w:rPr>
                <w:rFonts w:ascii="Times New Roman" w:hAnsi="Times New Roman"/>
                <w:bCs/>
                <w:sz w:val="22"/>
                <w:szCs w:val="22"/>
              </w:rPr>
              <w:t xml:space="preserve"> noirs résorbés</w:t>
            </w:r>
          </w:p>
        </w:tc>
        <w:tc>
          <w:tcPr>
            <w:tcW w:w="4819" w:type="dxa"/>
            <w:gridSpan w:val="4"/>
            <w:tcBorders>
              <w:right w:val="single" w:sz="4" w:space="0" w:color="6EAB69"/>
            </w:tcBorders>
          </w:tcPr>
          <w:p w14:paraId="00B7FBDA" w14:textId="412D1A2E" w:rsidR="007742A5" w:rsidRDefault="007742A5" w:rsidP="007742A5">
            <w:pPr>
              <w:pStyle w:val="Paragraphedeliste"/>
              <w:numPr>
                <w:ilvl w:val="0"/>
                <w:numId w:val="17"/>
              </w:numPr>
              <w:ind w:left="175" w:hanging="147"/>
              <w:rPr>
                <w:rFonts w:ascii="Times New Roman" w:hAnsi="Times New Roman"/>
                <w:sz w:val="22"/>
                <w:szCs w:val="22"/>
              </w:rPr>
            </w:pPr>
            <w:r w:rsidRPr="001D294F">
              <w:rPr>
                <w:rFonts w:ascii="Times New Roman" w:hAnsi="Times New Roman"/>
                <w:sz w:val="22"/>
                <w:szCs w:val="22"/>
              </w:rPr>
              <w:t>Suivi photographique des paysages</w:t>
            </w:r>
          </w:p>
          <w:p w14:paraId="2D459038" w14:textId="77777777" w:rsidR="007742A5" w:rsidRDefault="007742A5" w:rsidP="007742A5">
            <w:pPr>
              <w:pStyle w:val="Paragraphedeliste"/>
              <w:numPr>
                <w:ilvl w:val="0"/>
                <w:numId w:val="17"/>
              </w:numPr>
              <w:ind w:left="175" w:hanging="147"/>
              <w:rPr>
                <w:rFonts w:ascii="Times New Roman" w:hAnsi="Times New Roman"/>
                <w:sz w:val="22"/>
                <w:szCs w:val="22"/>
              </w:rPr>
            </w:pPr>
            <w:r>
              <w:rPr>
                <w:rFonts w:ascii="Times New Roman" w:hAnsi="Times New Roman"/>
                <w:sz w:val="22"/>
                <w:szCs w:val="22"/>
              </w:rPr>
              <w:t>Cartographie des habitats naturels</w:t>
            </w:r>
          </w:p>
          <w:p w14:paraId="35DF9F36" w14:textId="77777777" w:rsidR="007742A5" w:rsidRPr="007E448B" w:rsidRDefault="007742A5" w:rsidP="007742A5">
            <w:pPr>
              <w:pStyle w:val="Paragraphedeliste"/>
              <w:numPr>
                <w:ilvl w:val="0"/>
                <w:numId w:val="17"/>
              </w:numPr>
              <w:ind w:left="175" w:hanging="147"/>
              <w:rPr>
                <w:rFonts w:ascii="Times New Roman" w:hAnsi="Times New Roman"/>
                <w:sz w:val="22"/>
                <w:szCs w:val="22"/>
              </w:rPr>
            </w:pPr>
            <w:r w:rsidRPr="007E448B">
              <w:rPr>
                <w:rFonts w:ascii="Times New Roman" w:hAnsi="Times New Roman"/>
                <w:sz w:val="22"/>
                <w:szCs w:val="22"/>
              </w:rPr>
              <w:t>Suivis des espèces patrimoniales</w:t>
            </w:r>
          </w:p>
          <w:p w14:paraId="2CBA4895" w14:textId="3438DE19" w:rsidR="007742A5" w:rsidRPr="00440C1F" w:rsidRDefault="007742A5" w:rsidP="007742A5">
            <w:pPr>
              <w:pStyle w:val="Paragraphedeliste"/>
              <w:ind w:left="175"/>
              <w:rPr>
                <w:rFonts w:ascii="Times New Roman" w:hAnsi="Times New Roman"/>
                <w:sz w:val="22"/>
                <w:szCs w:val="22"/>
              </w:rPr>
            </w:pPr>
          </w:p>
        </w:tc>
      </w:tr>
      <w:tr w:rsidR="007742A5" w14:paraId="4EBC5834" w14:textId="77777777" w:rsidTr="008E21DE">
        <w:trPr>
          <w:trHeight w:val="651"/>
          <w:jc w:val="center"/>
        </w:trPr>
        <w:tc>
          <w:tcPr>
            <w:tcW w:w="3258" w:type="dxa"/>
            <w:gridSpan w:val="3"/>
            <w:vAlign w:val="center"/>
          </w:tcPr>
          <w:p w14:paraId="08D62D86" w14:textId="77777777" w:rsidR="007742A5" w:rsidRPr="00EF58AE" w:rsidRDefault="007742A5" w:rsidP="008E21DE">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1B9D33D1" w14:textId="77777777" w:rsidR="007742A5" w:rsidRPr="00EF58AE" w:rsidRDefault="007742A5" w:rsidP="008E21DE">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78D99880" w14:textId="77777777" w:rsidR="007742A5" w:rsidRPr="00EF58AE" w:rsidRDefault="007742A5" w:rsidP="008E21DE">
            <w:pPr>
              <w:jc w:val="center"/>
              <w:rPr>
                <w:rFonts w:ascii="Times New Roman" w:hAnsi="Times New Roman"/>
                <w:b/>
              </w:rPr>
            </w:pPr>
            <w:r w:rsidRPr="00EF58AE">
              <w:rPr>
                <w:rFonts w:ascii="Times New Roman" w:hAnsi="Times New Roman"/>
                <w:b/>
              </w:rPr>
              <w:t>Principaux partenaires techniques</w:t>
            </w:r>
          </w:p>
        </w:tc>
      </w:tr>
      <w:tr w:rsidR="007742A5" w14:paraId="38F8F039" w14:textId="77777777" w:rsidTr="00E11734">
        <w:trPr>
          <w:trHeight w:val="2452"/>
          <w:jc w:val="center"/>
        </w:trPr>
        <w:tc>
          <w:tcPr>
            <w:tcW w:w="3258" w:type="dxa"/>
            <w:gridSpan w:val="3"/>
          </w:tcPr>
          <w:p w14:paraId="78EEDE14" w14:textId="651C0B19" w:rsidR="00C6250A" w:rsidRDefault="00C6250A" w:rsidP="008E21DE">
            <w:pPr>
              <w:ind w:left="174" w:hanging="142"/>
              <w:rPr>
                <w:rFonts w:ascii="Times New Roman" w:hAnsi="Times New Roman"/>
                <w:sz w:val="22"/>
                <w:szCs w:val="22"/>
              </w:rPr>
            </w:pPr>
            <w:r>
              <w:rPr>
                <w:rFonts w:ascii="Times New Roman" w:hAnsi="Times New Roman"/>
                <w:sz w:val="22"/>
                <w:szCs w:val="22"/>
              </w:rPr>
              <w:t>Temps dédié à l’animation :</w:t>
            </w:r>
          </w:p>
          <w:p w14:paraId="7FE29F09" w14:textId="1B81BEAB" w:rsidR="00C6250A" w:rsidRPr="00C6250A" w:rsidRDefault="00C6250A" w:rsidP="00C6250A">
            <w:pPr>
              <w:pStyle w:val="Paragraphedeliste"/>
              <w:numPr>
                <w:ilvl w:val="0"/>
                <w:numId w:val="17"/>
              </w:numPr>
              <w:ind w:left="174" w:hanging="218"/>
              <w:rPr>
                <w:rFonts w:ascii="Times New Roman" w:hAnsi="Times New Roman"/>
                <w:sz w:val="22"/>
                <w:szCs w:val="22"/>
              </w:rPr>
            </w:pPr>
            <w:r>
              <w:rPr>
                <w:rFonts w:ascii="Times New Roman" w:hAnsi="Times New Roman"/>
                <w:sz w:val="22"/>
                <w:szCs w:val="22"/>
              </w:rPr>
              <w:t>SMLN (fonds FEADER et DREAL Normandie)</w:t>
            </w:r>
          </w:p>
          <w:p w14:paraId="0509F1DB" w14:textId="0932B24D" w:rsidR="007742A5" w:rsidRDefault="007742A5" w:rsidP="008E21DE">
            <w:pPr>
              <w:ind w:left="174" w:hanging="142"/>
              <w:rPr>
                <w:rFonts w:ascii="Times New Roman" w:hAnsi="Times New Roman"/>
                <w:sz w:val="22"/>
                <w:szCs w:val="22"/>
              </w:rPr>
            </w:pPr>
            <w:r>
              <w:rPr>
                <w:rFonts w:ascii="Times New Roman" w:hAnsi="Times New Roman"/>
                <w:sz w:val="22"/>
                <w:szCs w:val="22"/>
              </w:rPr>
              <w:t>Mise en œuvre de la mesure :</w:t>
            </w:r>
          </w:p>
          <w:p w14:paraId="12FF6439" w14:textId="1B8FBE46" w:rsidR="00751DB7" w:rsidRDefault="00751DB7" w:rsidP="00751DB7">
            <w:pPr>
              <w:pStyle w:val="Paragraphedeliste"/>
              <w:numPr>
                <w:ilvl w:val="0"/>
                <w:numId w:val="17"/>
              </w:numPr>
              <w:ind w:left="178" w:hanging="218"/>
              <w:rPr>
                <w:rFonts w:ascii="Times New Roman" w:hAnsi="Times New Roman"/>
                <w:sz w:val="22"/>
                <w:szCs w:val="22"/>
              </w:rPr>
            </w:pPr>
            <w:r w:rsidRPr="000004F4">
              <w:rPr>
                <w:rFonts w:ascii="Times New Roman" w:hAnsi="Times New Roman"/>
                <w:sz w:val="22"/>
                <w:szCs w:val="22"/>
              </w:rPr>
              <w:t>C</w:t>
            </w:r>
            <w:r>
              <w:rPr>
                <w:rFonts w:ascii="Times New Roman" w:hAnsi="Times New Roman"/>
                <w:sz w:val="22"/>
                <w:szCs w:val="22"/>
              </w:rPr>
              <w:t>onservatoire du littoral</w:t>
            </w:r>
          </w:p>
          <w:p w14:paraId="74834836" w14:textId="0D97C51E" w:rsidR="00C6250A" w:rsidRDefault="00631860" w:rsidP="00751DB7">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1271BCEF" w14:textId="1666EC74" w:rsidR="00631860" w:rsidRDefault="00631860" w:rsidP="00751DB7">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0589E374" w14:textId="7FC84E38" w:rsidR="00631860" w:rsidRDefault="00631860" w:rsidP="00751DB7">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Département de la Manche</w:t>
            </w:r>
          </w:p>
          <w:p w14:paraId="59321CFA" w14:textId="55F071B9" w:rsidR="007742A5" w:rsidRPr="00E11734" w:rsidRDefault="00631860" w:rsidP="00E11734">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Communes</w:t>
            </w:r>
          </w:p>
        </w:tc>
        <w:tc>
          <w:tcPr>
            <w:tcW w:w="3259" w:type="dxa"/>
            <w:gridSpan w:val="4"/>
          </w:tcPr>
          <w:p w14:paraId="616BB475" w14:textId="45A75219" w:rsidR="00C6250A" w:rsidRDefault="00C6250A" w:rsidP="008E21DE">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1D203814" w14:textId="57BF4FF8" w:rsidR="007742A5" w:rsidRPr="00FB33AD" w:rsidRDefault="007742A5" w:rsidP="008E21DE">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Conservatoire du littoral</w:t>
            </w:r>
          </w:p>
          <w:p w14:paraId="78141441" w14:textId="4CA185F0" w:rsidR="007742A5" w:rsidRDefault="007742A5" w:rsidP="008E21DE">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Département de la Manche</w:t>
            </w:r>
          </w:p>
          <w:p w14:paraId="6B9C2BEA" w14:textId="7C3676BF" w:rsidR="00751DB7" w:rsidRDefault="00751DB7" w:rsidP="008E21DE">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SyMEL</w:t>
            </w:r>
          </w:p>
          <w:p w14:paraId="3160E31A" w14:textId="77777777" w:rsidR="00751DB7" w:rsidRDefault="00751DB7" w:rsidP="00751DB7">
            <w:pPr>
              <w:pStyle w:val="Paragraphedeliste"/>
              <w:numPr>
                <w:ilvl w:val="0"/>
                <w:numId w:val="17"/>
              </w:numPr>
              <w:ind w:left="178" w:hanging="141"/>
              <w:rPr>
                <w:rFonts w:ascii="Times New Roman" w:hAnsi="Times New Roman"/>
                <w:sz w:val="22"/>
                <w:szCs w:val="22"/>
              </w:rPr>
            </w:pPr>
            <w:r w:rsidRPr="006C2B21">
              <w:rPr>
                <w:rFonts w:ascii="Times New Roman" w:hAnsi="Times New Roman"/>
                <w:sz w:val="22"/>
                <w:szCs w:val="22"/>
              </w:rPr>
              <w:t>Communes</w:t>
            </w:r>
          </w:p>
          <w:p w14:paraId="38835798" w14:textId="77777777" w:rsidR="00751DB7" w:rsidRDefault="00751DB7" w:rsidP="00751DB7">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Propriétaires privés</w:t>
            </w:r>
          </w:p>
          <w:p w14:paraId="3559FC46" w14:textId="78CD0D11" w:rsidR="00751DB7" w:rsidRPr="00FB33AD" w:rsidRDefault="00751DB7" w:rsidP="00751DB7">
            <w:pPr>
              <w:pStyle w:val="Paragraphedeliste"/>
              <w:ind w:left="178"/>
              <w:rPr>
                <w:rFonts w:ascii="Times New Roman" w:hAnsi="Times New Roman"/>
                <w:sz w:val="22"/>
                <w:szCs w:val="22"/>
              </w:rPr>
            </w:pPr>
          </w:p>
        </w:tc>
        <w:tc>
          <w:tcPr>
            <w:tcW w:w="3259" w:type="dxa"/>
            <w:gridSpan w:val="2"/>
            <w:tcBorders>
              <w:right w:val="single" w:sz="4" w:space="0" w:color="6EAB69"/>
            </w:tcBorders>
          </w:tcPr>
          <w:p w14:paraId="4E889EC1" w14:textId="7DCB866A" w:rsidR="007742A5" w:rsidRDefault="007742A5" w:rsidP="007742A5">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DREAL</w:t>
            </w:r>
            <w:r w:rsidR="00631860">
              <w:rPr>
                <w:rFonts w:ascii="Times New Roman" w:hAnsi="Times New Roman"/>
                <w:bCs/>
                <w:sz w:val="22"/>
                <w:szCs w:val="22"/>
              </w:rPr>
              <w:t xml:space="preserve"> Normandie</w:t>
            </w:r>
            <w:r>
              <w:rPr>
                <w:rFonts w:ascii="Times New Roman" w:hAnsi="Times New Roman"/>
                <w:bCs/>
                <w:sz w:val="22"/>
                <w:szCs w:val="22"/>
              </w:rPr>
              <w:t xml:space="preserve"> </w:t>
            </w:r>
          </w:p>
          <w:p w14:paraId="03F08E3E" w14:textId="4D4B0871" w:rsidR="00631860" w:rsidRPr="007742A5" w:rsidRDefault="00631860" w:rsidP="007742A5">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STAP 50 (ABF)</w:t>
            </w:r>
          </w:p>
          <w:p w14:paraId="63C366DF" w14:textId="4701D39B" w:rsidR="007742A5" w:rsidRDefault="00631860" w:rsidP="007742A5">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CAC et COCM</w:t>
            </w:r>
          </w:p>
          <w:p w14:paraId="5A4E685B" w14:textId="77777777" w:rsidR="007742A5" w:rsidRDefault="007742A5" w:rsidP="007742A5">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Agriculteurs</w:t>
            </w:r>
          </w:p>
          <w:p w14:paraId="0D0641C1" w14:textId="77777777" w:rsidR="007742A5" w:rsidRDefault="007742A5" w:rsidP="007742A5">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Usagers</w:t>
            </w:r>
          </w:p>
          <w:p w14:paraId="28C50539" w14:textId="77777777" w:rsidR="007742A5" w:rsidRDefault="007742A5" w:rsidP="007742A5">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ENEDIS</w:t>
            </w:r>
          </w:p>
          <w:p w14:paraId="77D4C791" w14:textId="723D1C58" w:rsidR="00631860" w:rsidRPr="00244ED0" w:rsidRDefault="00631860" w:rsidP="007742A5">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ADEME</w:t>
            </w:r>
          </w:p>
        </w:tc>
      </w:tr>
    </w:tbl>
    <w:p w14:paraId="69E7BF2C" w14:textId="24CF2371" w:rsidR="006D51F1" w:rsidRDefault="006D51F1" w:rsidP="005A72EC">
      <w:pPr>
        <w:spacing w:after="0" w:line="240" w:lineRule="auto"/>
        <w:rPr>
          <w:rFonts w:ascii="Times New Roman" w:hAnsi="Times New Roman"/>
          <w:b/>
          <w:color w:val="FF0000"/>
        </w:rPr>
      </w:pPr>
    </w:p>
    <w:p w14:paraId="398F6D89" w14:textId="77777777" w:rsidR="00824AAA" w:rsidRDefault="00824AAA" w:rsidP="005A72EC">
      <w:pPr>
        <w:spacing w:after="0" w:line="240" w:lineRule="auto"/>
        <w:rPr>
          <w:rFonts w:ascii="Times New Roman" w:hAnsi="Times New Roman"/>
          <w:b/>
          <w:color w:val="FF0000"/>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824AAA" w:rsidRPr="00235184" w14:paraId="466899E0" w14:textId="77777777" w:rsidTr="008E21DE">
        <w:trPr>
          <w:trHeight w:val="629"/>
          <w:jc w:val="center"/>
        </w:trPr>
        <w:tc>
          <w:tcPr>
            <w:tcW w:w="1555" w:type="dxa"/>
            <w:shd w:val="clear" w:color="auto" w:fill="D6E3BC" w:themeFill="accent3" w:themeFillTint="66"/>
            <w:vAlign w:val="center"/>
          </w:tcPr>
          <w:p w14:paraId="6703CB23" w14:textId="60A16919" w:rsidR="00824AAA" w:rsidRPr="00235184" w:rsidRDefault="00824AAA" w:rsidP="00824AAA">
            <w:pPr>
              <w:jc w:val="center"/>
              <w:rPr>
                <w:rFonts w:ascii="Times New Roman" w:hAnsi="Times New Roman"/>
                <w:b/>
                <w:sz w:val="28"/>
                <w:szCs w:val="28"/>
              </w:rPr>
            </w:pPr>
            <w:r>
              <w:rPr>
                <w:rFonts w:ascii="Times New Roman" w:hAnsi="Times New Roman"/>
                <w:b/>
                <w:color w:val="6EAB69"/>
                <w:sz w:val="28"/>
                <w:szCs w:val="28"/>
              </w:rPr>
              <w:t>GES4-2</w:t>
            </w:r>
          </w:p>
        </w:tc>
        <w:tc>
          <w:tcPr>
            <w:tcW w:w="8221" w:type="dxa"/>
            <w:gridSpan w:val="8"/>
            <w:shd w:val="clear" w:color="auto" w:fill="D6E3BC" w:themeFill="accent3" w:themeFillTint="66"/>
            <w:vAlign w:val="center"/>
          </w:tcPr>
          <w:p w14:paraId="1794E6D8" w14:textId="3A8CDF2A" w:rsidR="00824AAA" w:rsidRPr="00A178E2" w:rsidRDefault="00A178E2" w:rsidP="008E21DE">
            <w:pPr>
              <w:jc w:val="center"/>
              <w:rPr>
                <w:rFonts w:ascii="Times New Roman" w:hAnsi="Times New Roman"/>
                <w:b/>
                <w:i/>
                <w:color w:val="5F497A" w:themeColor="accent4" w:themeShade="BF"/>
                <w:sz w:val="28"/>
                <w:szCs w:val="28"/>
              </w:rPr>
            </w:pPr>
            <w:r w:rsidRPr="00A178E2">
              <w:rPr>
                <w:rFonts w:ascii="Times New Roman" w:hAnsi="Times New Roman"/>
                <w:b/>
                <w:color w:val="6EAB69"/>
                <w:sz w:val="28"/>
                <w:szCs w:val="28"/>
              </w:rPr>
              <w:t>Entretenir, restaurer et valoriser les éléments patrimoniaux (historiques, archéologiques, bâtis, culturels…)</w:t>
            </w:r>
          </w:p>
        </w:tc>
      </w:tr>
      <w:tr w:rsidR="00824AAA" w14:paraId="64EB437C" w14:textId="77777777" w:rsidTr="008E21DE">
        <w:trPr>
          <w:trHeight w:val="716"/>
          <w:jc w:val="center"/>
        </w:trPr>
        <w:tc>
          <w:tcPr>
            <w:tcW w:w="1555" w:type="dxa"/>
            <w:vAlign w:val="center"/>
          </w:tcPr>
          <w:p w14:paraId="35E40310" w14:textId="77777777" w:rsidR="00824AAA" w:rsidRPr="00600984" w:rsidRDefault="00824AAA" w:rsidP="008E21DE">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0721919D" wp14:editId="2DDBD71A">
                  <wp:extent cx="422031" cy="400200"/>
                  <wp:effectExtent l="0" t="0" r="0" b="0"/>
                  <wp:docPr id="147"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07564ABE" w14:textId="7BBDB6AD" w:rsidR="00824AAA" w:rsidRPr="00600984" w:rsidRDefault="00824AAA" w:rsidP="008E21DE">
            <w:pPr>
              <w:jc w:val="center"/>
              <w:rPr>
                <w:rFonts w:ascii="Times New Roman" w:hAnsi="Times New Roman"/>
                <w:b/>
                <w:sz w:val="20"/>
                <w:szCs w:val="20"/>
              </w:rPr>
            </w:pPr>
          </w:p>
        </w:tc>
        <w:tc>
          <w:tcPr>
            <w:tcW w:w="1701" w:type="dxa"/>
            <w:gridSpan w:val="2"/>
            <w:vAlign w:val="center"/>
          </w:tcPr>
          <w:p w14:paraId="147E0AE8" w14:textId="22FFF953" w:rsidR="00824AAA" w:rsidRPr="009F0A67" w:rsidRDefault="00824AAA" w:rsidP="008E21DE">
            <w:pPr>
              <w:jc w:val="center"/>
              <w:rPr>
                <w:rFonts w:ascii="Times New Roman" w:hAnsi="Times New Roman"/>
                <w:sz w:val="20"/>
                <w:szCs w:val="20"/>
              </w:rPr>
            </w:pPr>
          </w:p>
        </w:tc>
        <w:tc>
          <w:tcPr>
            <w:tcW w:w="1701" w:type="dxa"/>
            <w:gridSpan w:val="2"/>
            <w:vAlign w:val="center"/>
          </w:tcPr>
          <w:p w14:paraId="42751C61" w14:textId="77777777" w:rsidR="00824AAA" w:rsidRPr="00600984" w:rsidRDefault="00824AAA" w:rsidP="008E21DE">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21CE94A0" w14:textId="77777777" w:rsidR="00824AAA" w:rsidRPr="00600984" w:rsidRDefault="00824AAA" w:rsidP="008E21DE">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0D287A5F" w14:textId="77777777" w:rsidR="00824AAA" w:rsidRPr="00600984" w:rsidRDefault="00824AAA" w:rsidP="008E21DE">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824AAA" w14:paraId="0C866B56" w14:textId="77777777" w:rsidTr="008E21DE">
        <w:trPr>
          <w:trHeight w:val="542"/>
          <w:jc w:val="center"/>
        </w:trPr>
        <w:tc>
          <w:tcPr>
            <w:tcW w:w="9776" w:type="dxa"/>
            <w:gridSpan w:val="9"/>
            <w:vAlign w:val="center"/>
          </w:tcPr>
          <w:p w14:paraId="3088D5FF" w14:textId="77777777" w:rsidR="00824AAA" w:rsidRPr="00206B16" w:rsidRDefault="00824AAA" w:rsidP="008E21DE">
            <w:pPr>
              <w:jc w:val="center"/>
              <w:rPr>
                <w:rFonts w:ascii="Times New Roman" w:hAnsi="Times New Roman"/>
                <w:b/>
              </w:rPr>
            </w:pPr>
            <w:r w:rsidRPr="00206B16">
              <w:rPr>
                <w:rFonts w:ascii="Times New Roman" w:hAnsi="Times New Roman"/>
                <w:b/>
              </w:rPr>
              <w:t>Description de la mesure</w:t>
            </w:r>
          </w:p>
        </w:tc>
      </w:tr>
      <w:tr w:rsidR="00824AAA" w14:paraId="199869DA" w14:textId="77777777" w:rsidTr="008E21DE">
        <w:trPr>
          <w:trHeight w:val="836"/>
          <w:jc w:val="center"/>
        </w:trPr>
        <w:tc>
          <w:tcPr>
            <w:tcW w:w="9776" w:type="dxa"/>
            <w:gridSpan w:val="9"/>
          </w:tcPr>
          <w:p w14:paraId="1BD07199" w14:textId="77777777" w:rsidR="00824AAA" w:rsidRDefault="00824AAA" w:rsidP="008E21DE">
            <w:pPr>
              <w:ind w:right="171"/>
              <w:jc w:val="both"/>
              <w:rPr>
                <w:rFonts w:ascii="Times New Roman" w:hAnsi="Times New Roman"/>
                <w:bCs/>
                <w:color w:val="FF0000"/>
                <w:sz w:val="22"/>
                <w:szCs w:val="22"/>
                <w:highlight w:val="yellow"/>
              </w:rPr>
            </w:pPr>
          </w:p>
          <w:p w14:paraId="252A2D3C" w14:textId="77777777" w:rsidR="00A178E2" w:rsidRDefault="00A178E2" w:rsidP="00A178E2">
            <w:pPr>
              <w:ind w:right="171"/>
              <w:jc w:val="both"/>
              <w:rPr>
                <w:rFonts w:ascii="Times New Roman" w:hAnsi="Times New Roman"/>
                <w:sz w:val="22"/>
                <w:szCs w:val="22"/>
              </w:rPr>
            </w:pPr>
            <w:r w:rsidRPr="006B22E9">
              <w:rPr>
                <w:rFonts w:ascii="Times New Roman" w:hAnsi="Times New Roman"/>
                <w:sz w:val="22"/>
                <w:szCs w:val="22"/>
              </w:rPr>
              <w:t xml:space="preserve">Il subsiste encore de nombreux éléments du petit patrimoine rural sur le site, </w:t>
            </w:r>
            <w:r>
              <w:rPr>
                <w:rFonts w:ascii="Times New Roman" w:hAnsi="Times New Roman"/>
                <w:sz w:val="22"/>
                <w:szCs w:val="22"/>
              </w:rPr>
              <w:t xml:space="preserve">qu’il est important de préserver (bâtiments patrimoniaux, lavoirs, fontaines, statues…). </w:t>
            </w:r>
          </w:p>
          <w:p w14:paraId="5E162A0A" w14:textId="77777777" w:rsidR="00A178E2" w:rsidRPr="00536BB3" w:rsidRDefault="00A178E2" w:rsidP="00A178E2">
            <w:pPr>
              <w:ind w:right="171"/>
              <w:jc w:val="both"/>
              <w:rPr>
                <w:rFonts w:ascii="Times New Roman" w:hAnsi="Times New Roman"/>
                <w:sz w:val="22"/>
                <w:szCs w:val="22"/>
              </w:rPr>
            </w:pPr>
            <w:r>
              <w:rPr>
                <w:rFonts w:ascii="Times New Roman" w:hAnsi="Times New Roman"/>
                <w:sz w:val="22"/>
                <w:szCs w:val="22"/>
              </w:rPr>
              <w:t>Sur les terrains du Conservatoire du lit</w:t>
            </w:r>
            <w:r w:rsidRPr="00536BB3">
              <w:rPr>
                <w:rFonts w:ascii="Times New Roman" w:hAnsi="Times New Roman"/>
                <w:sz w:val="22"/>
                <w:szCs w:val="22"/>
              </w:rPr>
              <w:t xml:space="preserve">toral, le SyMEL a déjà réalisé plusieurs actions en régie pour entretenir ou restaurer le petit patrimoine (fontaines, murets du Rozel). </w:t>
            </w:r>
          </w:p>
          <w:p w14:paraId="1357BA45" w14:textId="77777777" w:rsidR="00A178E2" w:rsidRPr="006B22E9" w:rsidRDefault="00A178E2" w:rsidP="00A178E2">
            <w:pPr>
              <w:ind w:right="171"/>
              <w:jc w:val="both"/>
              <w:rPr>
                <w:rFonts w:ascii="Times New Roman" w:hAnsi="Times New Roman"/>
                <w:sz w:val="22"/>
                <w:szCs w:val="22"/>
              </w:rPr>
            </w:pPr>
            <w:r w:rsidRPr="00536BB3">
              <w:rPr>
                <w:rFonts w:ascii="Times New Roman" w:hAnsi="Times New Roman"/>
                <w:sz w:val="22"/>
                <w:szCs w:val="22"/>
              </w:rPr>
              <w:lastRenderedPageBreak/>
              <w:t xml:space="preserve">Les nouveaux aménagements </w:t>
            </w:r>
            <w:r>
              <w:rPr>
                <w:rFonts w:ascii="Times New Roman" w:hAnsi="Times New Roman"/>
                <w:sz w:val="22"/>
                <w:szCs w:val="22"/>
              </w:rPr>
              <w:t xml:space="preserve">ou les réorganisations agricoles tiennent compte des éléments patrimoniaux et s’efforcent de les privilégier (par exemple : pose de barrières en bois traditionnelles ou de potilles en pierre). Ils sont entretenus par le gestionnaire ou les agriculteurs, selon ce qui est indiqué dans les conventions agricoles. </w:t>
            </w:r>
          </w:p>
          <w:p w14:paraId="2791AD7A" w14:textId="77777777" w:rsidR="00A178E2" w:rsidRDefault="00A178E2" w:rsidP="00A178E2">
            <w:pPr>
              <w:ind w:right="171"/>
              <w:jc w:val="both"/>
              <w:rPr>
                <w:rFonts w:ascii="Times New Roman" w:hAnsi="Times New Roman"/>
                <w:b/>
                <w:sz w:val="22"/>
                <w:szCs w:val="22"/>
              </w:rPr>
            </w:pPr>
          </w:p>
          <w:p w14:paraId="1AB8F4F1" w14:textId="72068860" w:rsidR="00A178E2" w:rsidRDefault="00A178E2" w:rsidP="00A178E2">
            <w:pPr>
              <w:ind w:right="171"/>
              <w:jc w:val="both"/>
              <w:rPr>
                <w:rFonts w:ascii="Times New Roman" w:hAnsi="Times New Roman"/>
                <w:sz w:val="22"/>
                <w:szCs w:val="22"/>
              </w:rPr>
            </w:pPr>
            <w:r w:rsidRPr="00E73CA1">
              <w:rPr>
                <w:rFonts w:ascii="Times New Roman" w:hAnsi="Times New Roman"/>
                <w:sz w:val="22"/>
                <w:szCs w:val="22"/>
              </w:rPr>
              <w:t xml:space="preserve">Outre leur intérêt patrimonial historique, les lavoirs et fontaines peuvent présenter un potentiel intéressant pour l’accueil d’amphibiens, d’insectes aquatiques ou de végétation aquatique, mais il faut noter également qu’ils peuvent constituer un obstacle à la continuité </w:t>
            </w:r>
            <w:r w:rsidRPr="00A178E2">
              <w:rPr>
                <w:rFonts w:ascii="Times New Roman" w:hAnsi="Times New Roman"/>
                <w:sz w:val="22"/>
                <w:szCs w:val="22"/>
              </w:rPr>
              <w:t>écologique des cours d’eau. Il s’agira d’évaluer cet impact sur les cours d’eau, avec les collectivités territoriales (CAC et COCM),</w:t>
            </w:r>
            <w:r>
              <w:rPr>
                <w:rFonts w:ascii="Times New Roman" w:hAnsi="Times New Roman"/>
                <w:sz w:val="22"/>
                <w:szCs w:val="22"/>
              </w:rPr>
              <w:t xml:space="preserve"> et de déterminer, à l’aide de retours d’expérience sur d’autres lavoirs, les aménagements à réaliser pour les rendre plus facilement franchissables, tout en préservant leur valeur patrimoniale. </w:t>
            </w:r>
          </w:p>
          <w:p w14:paraId="4499904D" w14:textId="77777777" w:rsidR="00A178E2" w:rsidRDefault="00A178E2" w:rsidP="00A178E2">
            <w:pPr>
              <w:ind w:right="171"/>
              <w:jc w:val="both"/>
              <w:rPr>
                <w:rFonts w:ascii="Times New Roman" w:hAnsi="Times New Roman"/>
                <w:sz w:val="22"/>
                <w:szCs w:val="22"/>
              </w:rPr>
            </w:pPr>
          </w:p>
          <w:p w14:paraId="5241B024" w14:textId="16FA2C62" w:rsidR="00A178E2" w:rsidRDefault="00A178E2" w:rsidP="00A178E2">
            <w:pPr>
              <w:ind w:right="171"/>
              <w:jc w:val="both"/>
              <w:rPr>
                <w:rFonts w:ascii="Times New Roman" w:hAnsi="Times New Roman"/>
                <w:sz w:val="22"/>
                <w:szCs w:val="22"/>
              </w:rPr>
            </w:pPr>
            <w:r>
              <w:rPr>
                <w:rFonts w:ascii="Times New Roman" w:hAnsi="Times New Roman"/>
                <w:sz w:val="22"/>
                <w:szCs w:val="22"/>
              </w:rPr>
              <w:t xml:space="preserve">Concernant les bâtiments patrimoniaux, cette action est à mettre en relation avec la fiche AC4-2 « Améliorer les </w:t>
            </w:r>
            <w:r w:rsidRPr="00A178E2">
              <w:rPr>
                <w:rFonts w:ascii="Times New Roman" w:hAnsi="Times New Roman"/>
                <w:sz w:val="22"/>
                <w:szCs w:val="22"/>
              </w:rPr>
              <w:t>connaissances sur les vestiges historiques et archéologiques du site et sur le patrimoine bâti », qui vise, par un inventaire des constructions existantes sur le périmètre du DUG, à prioriser</w:t>
            </w:r>
            <w:r>
              <w:rPr>
                <w:rFonts w:ascii="Times New Roman" w:hAnsi="Times New Roman"/>
                <w:sz w:val="22"/>
                <w:szCs w:val="22"/>
              </w:rPr>
              <w:t xml:space="preserve"> leur entretien. </w:t>
            </w:r>
          </w:p>
          <w:p w14:paraId="3D0F2A92" w14:textId="47079186" w:rsidR="00A178E2" w:rsidRDefault="00A178E2" w:rsidP="00A178E2">
            <w:pPr>
              <w:ind w:right="171"/>
              <w:jc w:val="both"/>
              <w:rPr>
                <w:rFonts w:ascii="Times New Roman" w:hAnsi="Times New Roman"/>
                <w:sz w:val="22"/>
                <w:szCs w:val="22"/>
              </w:rPr>
            </w:pPr>
            <w:r>
              <w:rPr>
                <w:rFonts w:ascii="Times New Roman" w:hAnsi="Times New Roman"/>
                <w:sz w:val="22"/>
                <w:szCs w:val="22"/>
              </w:rPr>
              <w:t>Les vestiges défensifs étant particulièrement nombreux dans la Manche, l’ensemble des blockhaus, tobrouks et autres ouvrages ne peut être conservé, surtout avec l’érosion du trait de côte, mais il pourrait être envisagé de cibler certains ouvrages pour faciliter leur entretien (effaçage régulier de tags, enlèvement de déchets) et les valoriser.</w:t>
            </w:r>
          </w:p>
          <w:p w14:paraId="09E1068C" w14:textId="77777777" w:rsidR="00A178E2" w:rsidRDefault="00A178E2" w:rsidP="00A178E2">
            <w:pPr>
              <w:ind w:right="171"/>
              <w:jc w:val="both"/>
              <w:rPr>
                <w:rFonts w:ascii="Times New Roman" w:hAnsi="Times New Roman"/>
                <w:sz w:val="22"/>
                <w:szCs w:val="22"/>
              </w:rPr>
            </w:pPr>
            <w:r>
              <w:rPr>
                <w:rFonts w:ascii="Times New Roman" w:hAnsi="Times New Roman"/>
                <w:sz w:val="22"/>
                <w:szCs w:val="22"/>
              </w:rPr>
              <w:t>Par ailleurs, le territoire dispose en son cœur d’un bâtiment patrimonial restauré et ouvert au public depuis quelques années : le phare de Carteret, propriété de l’Etat. Celui-ci a délégué à la commune de Barneville-Carteret, accompagnée de la SPL du Cotentin (via l’Office de tourisme local), l’ouverture au public. Une étude de valorisation en cours doit permettre de définir les orientations de gestion pour le phare pour les prochaines années (type de public à accueillir, type de visites, sujets mis en avant…). D’ores et déjà son rôle dans la valorisation du territoire est mis en évidence, par sa position géographique entre dune, falaise et havre, ses équipements (aires de stationnement) et son attractivité.</w:t>
            </w:r>
          </w:p>
          <w:p w14:paraId="18C4E4BB" w14:textId="77777777" w:rsidR="00A178E2" w:rsidRDefault="00A178E2" w:rsidP="00A178E2">
            <w:pPr>
              <w:ind w:right="171"/>
              <w:jc w:val="both"/>
              <w:rPr>
                <w:rFonts w:ascii="Times New Roman" w:hAnsi="Times New Roman"/>
                <w:sz w:val="22"/>
                <w:szCs w:val="22"/>
              </w:rPr>
            </w:pPr>
          </w:p>
          <w:p w14:paraId="5487926E" w14:textId="230D0FCF" w:rsidR="00A178E2" w:rsidRDefault="00A178E2" w:rsidP="00A178E2">
            <w:pPr>
              <w:ind w:right="171"/>
              <w:jc w:val="both"/>
              <w:rPr>
                <w:rFonts w:ascii="Times New Roman" w:hAnsi="Times New Roman"/>
                <w:b/>
                <w:sz w:val="22"/>
                <w:szCs w:val="22"/>
              </w:rPr>
            </w:pPr>
            <w:r>
              <w:rPr>
                <w:rFonts w:ascii="Times New Roman" w:hAnsi="Times New Roman"/>
                <w:sz w:val="22"/>
                <w:szCs w:val="22"/>
              </w:rPr>
              <w:t xml:space="preserve">Enfin, </w:t>
            </w:r>
            <w:r w:rsidR="00B24B88">
              <w:rPr>
                <w:rFonts w:ascii="Times New Roman" w:hAnsi="Times New Roman"/>
                <w:sz w:val="22"/>
                <w:szCs w:val="22"/>
              </w:rPr>
              <w:t>une réflexion pourra être engagée pour la collecte et la conservation d’</w:t>
            </w:r>
            <w:r>
              <w:rPr>
                <w:rFonts w:ascii="Times New Roman" w:hAnsi="Times New Roman"/>
                <w:sz w:val="22"/>
                <w:szCs w:val="22"/>
              </w:rPr>
              <w:t>une autre forme de patrimoine, plus abstraite, mais néanmoins import</w:t>
            </w:r>
            <w:r w:rsidR="00B24B88">
              <w:rPr>
                <w:rFonts w:ascii="Times New Roman" w:hAnsi="Times New Roman"/>
                <w:sz w:val="22"/>
                <w:szCs w:val="22"/>
              </w:rPr>
              <w:t>ante pour la mémoire collective</w:t>
            </w:r>
            <w:r>
              <w:rPr>
                <w:rFonts w:ascii="Times New Roman" w:hAnsi="Times New Roman"/>
                <w:sz w:val="22"/>
                <w:szCs w:val="22"/>
              </w:rPr>
              <w:t> : la petite histoire des sites, qu’elle soit réelle (mémoire des anciens, anecdotes vécues, anciennes cartes postales, toponymie, patois…) ou imaginaire (contes et légendes).</w:t>
            </w:r>
          </w:p>
          <w:p w14:paraId="4FE83079" w14:textId="0DF92402" w:rsidR="00824AAA" w:rsidRPr="00440C1F" w:rsidRDefault="00824AAA" w:rsidP="00B24B88">
            <w:pPr>
              <w:ind w:right="171"/>
              <w:jc w:val="center"/>
              <w:rPr>
                <w:i/>
                <w:color w:val="4F81BD" w:themeColor="accent1"/>
              </w:rPr>
            </w:pPr>
            <w:r w:rsidRPr="00DE119B">
              <w:rPr>
                <w:i/>
                <w:color w:val="4F81BD" w:themeColor="accent1"/>
              </w:rPr>
              <w:t>Pour en savoir plus</w:t>
            </w:r>
            <w:r w:rsidR="00B24B88">
              <w:rPr>
                <w:i/>
                <w:color w:val="4F81BD" w:themeColor="accent1"/>
              </w:rPr>
              <w:t xml:space="preserve"> sur les éléments patrimoniaux </w:t>
            </w:r>
            <w:r w:rsidRPr="00DE119B">
              <w:rPr>
                <w:i/>
                <w:color w:val="4F81BD" w:themeColor="accent1"/>
              </w:rPr>
              <w:t>: se reporter au document Annexes mesures de gestion, page</w:t>
            </w:r>
            <w:r>
              <w:rPr>
                <w:i/>
                <w:color w:val="4F81BD" w:themeColor="accent1"/>
              </w:rPr>
              <w:t xml:space="preserve"> 23</w:t>
            </w:r>
          </w:p>
        </w:tc>
      </w:tr>
      <w:tr w:rsidR="00824AAA" w14:paraId="18726A19" w14:textId="77777777" w:rsidTr="00124C92">
        <w:trPr>
          <w:trHeight w:val="363"/>
          <w:jc w:val="center"/>
        </w:trPr>
        <w:tc>
          <w:tcPr>
            <w:tcW w:w="9776" w:type="dxa"/>
            <w:gridSpan w:val="9"/>
            <w:vAlign w:val="center"/>
          </w:tcPr>
          <w:p w14:paraId="4131395D" w14:textId="77777777" w:rsidR="00824AAA" w:rsidRPr="00206B16" w:rsidRDefault="00824AAA" w:rsidP="008E21DE">
            <w:pPr>
              <w:jc w:val="center"/>
              <w:rPr>
                <w:rFonts w:ascii="Times New Roman" w:hAnsi="Times New Roman"/>
                <w:b/>
              </w:rPr>
            </w:pPr>
            <w:r>
              <w:rPr>
                <w:rFonts w:ascii="Times New Roman" w:hAnsi="Times New Roman"/>
                <w:b/>
              </w:rPr>
              <w:lastRenderedPageBreak/>
              <w:t>Localisation de la mesure</w:t>
            </w:r>
          </w:p>
        </w:tc>
      </w:tr>
      <w:tr w:rsidR="00824AAA" w14:paraId="35EB7CA8" w14:textId="77777777" w:rsidTr="00B24B88">
        <w:trPr>
          <w:trHeight w:val="665"/>
          <w:jc w:val="center"/>
        </w:trPr>
        <w:tc>
          <w:tcPr>
            <w:tcW w:w="9776" w:type="dxa"/>
            <w:gridSpan w:val="9"/>
            <w:vAlign w:val="center"/>
          </w:tcPr>
          <w:p w14:paraId="608BD3B9" w14:textId="77777777" w:rsidR="00824AAA" w:rsidRDefault="00824AAA" w:rsidP="00B24B88">
            <w:pPr>
              <w:pStyle w:val="Paragraphedeliste"/>
              <w:tabs>
                <w:tab w:val="left" w:pos="226"/>
              </w:tabs>
              <w:ind w:left="183"/>
              <w:jc w:val="center"/>
              <w:rPr>
                <w:rFonts w:ascii="Times New Roman" w:hAnsi="Times New Roman"/>
                <w:bCs/>
                <w:sz w:val="22"/>
                <w:szCs w:val="22"/>
              </w:rPr>
            </w:pPr>
            <w:r>
              <w:rPr>
                <w:rFonts w:ascii="Times New Roman" w:hAnsi="Times New Roman"/>
                <w:bCs/>
                <w:sz w:val="22"/>
                <w:szCs w:val="22"/>
              </w:rPr>
              <w:t>E</w:t>
            </w:r>
            <w:r w:rsidRPr="00907A91">
              <w:rPr>
                <w:rFonts w:ascii="Times New Roman" w:hAnsi="Times New Roman"/>
                <w:bCs/>
                <w:sz w:val="22"/>
                <w:szCs w:val="22"/>
              </w:rPr>
              <w:t>nsemble du périmètre du Document Unique de Gestion</w:t>
            </w:r>
          </w:p>
          <w:p w14:paraId="329C6C17" w14:textId="2F47C930" w:rsidR="00B24B88" w:rsidRPr="00206B16" w:rsidRDefault="00B24B88" w:rsidP="00B24B88">
            <w:pPr>
              <w:ind w:right="171"/>
              <w:jc w:val="center"/>
              <w:rPr>
                <w:rFonts w:ascii="Times New Roman" w:hAnsi="Times New Roman"/>
                <w:bCs/>
                <w:sz w:val="22"/>
                <w:szCs w:val="22"/>
              </w:rPr>
            </w:pPr>
            <w:r w:rsidRPr="007A65BA">
              <w:rPr>
                <w:rFonts w:ascii="Times New Roman" w:hAnsi="Times New Roman"/>
                <w:b/>
                <w:sz w:val="22"/>
                <w:szCs w:val="22"/>
              </w:rPr>
              <w:t>Secteurs prioritaires</w:t>
            </w:r>
            <w:r>
              <w:rPr>
                <w:rFonts w:ascii="Times New Roman" w:hAnsi="Times New Roman"/>
                <w:b/>
                <w:sz w:val="22"/>
                <w:szCs w:val="22"/>
              </w:rPr>
              <w:t xml:space="preserve"> : </w:t>
            </w:r>
            <w:r w:rsidRPr="00B24B88">
              <w:rPr>
                <w:rFonts w:ascii="Times New Roman" w:hAnsi="Times New Roman"/>
                <w:sz w:val="22"/>
                <w:szCs w:val="22"/>
              </w:rPr>
              <w:t xml:space="preserve">éléments patrimoniaux, sites archéologiques… </w:t>
            </w:r>
            <w:r>
              <w:rPr>
                <w:rFonts w:ascii="Times New Roman" w:hAnsi="Times New Roman"/>
                <w:bCs/>
                <w:sz w:val="22"/>
                <w:szCs w:val="22"/>
              </w:rPr>
              <w:t>(</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824AAA" w:rsidRPr="00EF58AE" w14:paraId="037BB55B" w14:textId="77777777" w:rsidTr="00124C92">
        <w:trPr>
          <w:trHeight w:val="552"/>
          <w:jc w:val="center"/>
        </w:trPr>
        <w:tc>
          <w:tcPr>
            <w:tcW w:w="4957" w:type="dxa"/>
            <w:gridSpan w:val="5"/>
            <w:vAlign w:val="center"/>
          </w:tcPr>
          <w:p w14:paraId="261A0BC1" w14:textId="77777777" w:rsidR="00824AAA" w:rsidRPr="00EF58AE" w:rsidRDefault="00824AAA" w:rsidP="008E21DE">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5041B2F8" w14:textId="77777777" w:rsidR="00824AAA" w:rsidRPr="00EF58AE" w:rsidRDefault="00824AAA" w:rsidP="008E21DE">
            <w:pPr>
              <w:jc w:val="center"/>
              <w:rPr>
                <w:rFonts w:ascii="Times New Roman" w:hAnsi="Times New Roman"/>
                <w:b/>
              </w:rPr>
            </w:pPr>
            <w:r w:rsidRPr="00EF58AE">
              <w:rPr>
                <w:rFonts w:ascii="Times New Roman" w:hAnsi="Times New Roman"/>
                <w:b/>
              </w:rPr>
              <w:t>Indicateurs d’efficacité</w:t>
            </w:r>
          </w:p>
        </w:tc>
      </w:tr>
      <w:tr w:rsidR="00824AAA" w14:paraId="1AB3805A" w14:textId="77777777" w:rsidTr="00124C92">
        <w:trPr>
          <w:trHeight w:val="1308"/>
          <w:jc w:val="center"/>
        </w:trPr>
        <w:tc>
          <w:tcPr>
            <w:tcW w:w="4957" w:type="dxa"/>
            <w:gridSpan w:val="5"/>
          </w:tcPr>
          <w:p w14:paraId="34EAE4CB" w14:textId="080F9153" w:rsidR="00A178E2" w:rsidRDefault="00A178E2" w:rsidP="00A178E2">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Pose d’éléments traditionnels du patrimoine rural (barrières, potilles</w:t>
            </w:r>
            <w:r w:rsidR="00B24B88">
              <w:rPr>
                <w:rFonts w:ascii="Times New Roman" w:hAnsi="Times New Roman"/>
                <w:bCs/>
                <w:sz w:val="22"/>
                <w:szCs w:val="22"/>
              </w:rPr>
              <w:t>, lavoirs</w:t>
            </w:r>
            <w:r>
              <w:rPr>
                <w:rFonts w:ascii="Times New Roman" w:hAnsi="Times New Roman"/>
                <w:bCs/>
                <w:sz w:val="22"/>
                <w:szCs w:val="22"/>
              </w:rPr>
              <w:t>…)</w:t>
            </w:r>
          </w:p>
          <w:p w14:paraId="79EB74E0" w14:textId="77777777" w:rsidR="00A178E2" w:rsidRDefault="00A178E2" w:rsidP="00A178E2">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Entretien de constructions – suivi régulier des bâtiments (murets, phare, vestiges historiques)</w:t>
            </w:r>
          </w:p>
          <w:p w14:paraId="68DBC16C" w14:textId="0347C907" w:rsidR="00824AAA" w:rsidRPr="00A178E2" w:rsidRDefault="00A178E2" w:rsidP="00A178E2">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 xml:space="preserve">Eléments historiques recueillis </w:t>
            </w:r>
          </w:p>
        </w:tc>
        <w:tc>
          <w:tcPr>
            <w:tcW w:w="4819" w:type="dxa"/>
            <w:gridSpan w:val="4"/>
            <w:tcBorders>
              <w:right w:val="single" w:sz="4" w:space="0" w:color="6EAB69"/>
            </w:tcBorders>
          </w:tcPr>
          <w:p w14:paraId="12CFF748" w14:textId="115DFF48" w:rsidR="00A178E2" w:rsidRPr="001D294F" w:rsidRDefault="00A178E2" w:rsidP="00B24B88">
            <w:pPr>
              <w:pStyle w:val="Paragraphedeliste"/>
              <w:numPr>
                <w:ilvl w:val="0"/>
                <w:numId w:val="17"/>
              </w:numPr>
              <w:ind w:left="175" w:hanging="147"/>
              <w:rPr>
                <w:rFonts w:ascii="Times New Roman" w:hAnsi="Times New Roman"/>
                <w:sz w:val="22"/>
                <w:szCs w:val="22"/>
              </w:rPr>
            </w:pPr>
            <w:r w:rsidRPr="001D294F">
              <w:rPr>
                <w:rFonts w:ascii="Times New Roman" w:hAnsi="Times New Roman"/>
                <w:sz w:val="22"/>
                <w:szCs w:val="22"/>
              </w:rPr>
              <w:t>Réseau d’éléments patrimoniaux sur le territoire</w:t>
            </w:r>
          </w:p>
          <w:p w14:paraId="7EE662F9" w14:textId="251C9261" w:rsidR="00B24B88" w:rsidRPr="00B24B88" w:rsidRDefault="00A178E2" w:rsidP="00B24B88">
            <w:pPr>
              <w:pStyle w:val="Paragraphedeliste"/>
              <w:numPr>
                <w:ilvl w:val="0"/>
                <w:numId w:val="17"/>
              </w:numPr>
              <w:ind w:left="175" w:hanging="147"/>
              <w:rPr>
                <w:rFonts w:ascii="Times New Roman" w:hAnsi="Times New Roman"/>
                <w:sz w:val="22"/>
                <w:szCs w:val="22"/>
              </w:rPr>
            </w:pPr>
            <w:r w:rsidRPr="00B24B88">
              <w:rPr>
                <w:rFonts w:ascii="Times New Roman" w:hAnsi="Times New Roman"/>
                <w:sz w:val="22"/>
                <w:szCs w:val="22"/>
              </w:rPr>
              <w:t>Usage et fréquentation des bâtiments patrimoniaux</w:t>
            </w:r>
          </w:p>
          <w:p w14:paraId="55398516" w14:textId="3786A054" w:rsidR="00824AAA" w:rsidRPr="00440C1F" w:rsidRDefault="00A178E2" w:rsidP="00B24B88">
            <w:pPr>
              <w:pStyle w:val="Paragraphedeliste"/>
              <w:numPr>
                <w:ilvl w:val="0"/>
                <w:numId w:val="17"/>
              </w:numPr>
              <w:ind w:left="175" w:hanging="147"/>
              <w:rPr>
                <w:rFonts w:ascii="Times New Roman" w:hAnsi="Times New Roman"/>
                <w:sz w:val="22"/>
                <w:szCs w:val="22"/>
              </w:rPr>
            </w:pPr>
            <w:r w:rsidRPr="00B24B88">
              <w:rPr>
                <w:rFonts w:ascii="Times New Roman" w:hAnsi="Times New Roman"/>
                <w:sz w:val="22"/>
                <w:szCs w:val="22"/>
              </w:rPr>
              <w:t xml:space="preserve">Valorisation </w:t>
            </w:r>
            <w:r w:rsidR="00B24B88" w:rsidRPr="00B24B88">
              <w:rPr>
                <w:rFonts w:ascii="Times New Roman" w:hAnsi="Times New Roman"/>
                <w:sz w:val="22"/>
                <w:szCs w:val="22"/>
              </w:rPr>
              <w:t>du patrimoine</w:t>
            </w:r>
            <w:r w:rsidRPr="00B24B88">
              <w:rPr>
                <w:rFonts w:ascii="Times New Roman" w:hAnsi="Times New Roman"/>
                <w:sz w:val="22"/>
                <w:szCs w:val="22"/>
              </w:rPr>
              <w:t xml:space="preserve"> auprès du public</w:t>
            </w:r>
            <w:r>
              <w:rPr>
                <w:rFonts w:ascii="Times New Roman" w:hAnsi="Times New Roman"/>
                <w:sz w:val="22"/>
                <w:szCs w:val="22"/>
              </w:rPr>
              <w:t xml:space="preserve"> </w:t>
            </w:r>
          </w:p>
        </w:tc>
      </w:tr>
      <w:tr w:rsidR="00824AAA" w14:paraId="2892DD75" w14:textId="77777777" w:rsidTr="008E21DE">
        <w:trPr>
          <w:trHeight w:val="651"/>
          <w:jc w:val="center"/>
        </w:trPr>
        <w:tc>
          <w:tcPr>
            <w:tcW w:w="3258" w:type="dxa"/>
            <w:gridSpan w:val="3"/>
            <w:vAlign w:val="center"/>
          </w:tcPr>
          <w:p w14:paraId="734FAAA0" w14:textId="77777777" w:rsidR="00824AAA" w:rsidRPr="00EF58AE" w:rsidRDefault="00824AAA" w:rsidP="008E21DE">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5251A33A" w14:textId="77777777" w:rsidR="00824AAA" w:rsidRPr="00EF58AE" w:rsidRDefault="00824AAA" w:rsidP="008E21DE">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20EFBF84" w14:textId="77777777" w:rsidR="00824AAA" w:rsidRPr="00EF58AE" w:rsidRDefault="00824AAA" w:rsidP="008E21DE">
            <w:pPr>
              <w:jc w:val="center"/>
              <w:rPr>
                <w:rFonts w:ascii="Times New Roman" w:hAnsi="Times New Roman"/>
                <w:b/>
              </w:rPr>
            </w:pPr>
            <w:r w:rsidRPr="00EF58AE">
              <w:rPr>
                <w:rFonts w:ascii="Times New Roman" w:hAnsi="Times New Roman"/>
                <w:b/>
              </w:rPr>
              <w:t>Principaux partenaires techniques</w:t>
            </w:r>
          </w:p>
        </w:tc>
      </w:tr>
      <w:tr w:rsidR="00824AAA" w14:paraId="24BAB50C" w14:textId="77777777" w:rsidTr="00B24B88">
        <w:trPr>
          <w:trHeight w:val="1607"/>
          <w:jc w:val="center"/>
        </w:trPr>
        <w:tc>
          <w:tcPr>
            <w:tcW w:w="3258" w:type="dxa"/>
            <w:gridSpan w:val="3"/>
          </w:tcPr>
          <w:p w14:paraId="309B711D" w14:textId="77777777" w:rsidR="00824AAA" w:rsidRDefault="00824AAA" w:rsidP="008E21DE">
            <w:pPr>
              <w:ind w:left="174" w:hanging="142"/>
              <w:rPr>
                <w:rFonts w:ascii="Times New Roman" w:hAnsi="Times New Roman"/>
                <w:sz w:val="22"/>
                <w:szCs w:val="22"/>
              </w:rPr>
            </w:pPr>
            <w:r>
              <w:rPr>
                <w:rFonts w:ascii="Times New Roman" w:hAnsi="Times New Roman"/>
                <w:sz w:val="22"/>
                <w:szCs w:val="22"/>
              </w:rPr>
              <w:t>Mise en œuvre de la mesure :</w:t>
            </w:r>
          </w:p>
          <w:p w14:paraId="780BD855" w14:textId="77777777" w:rsidR="00824AAA" w:rsidRPr="006C2B21" w:rsidRDefault="00824AAA" w:rsidP="00824AAA">
            <w:pPr>
              <w:pStyle w:val="Paragraphedeliste"/>
              <w:numPr>
                <w:ilvl w:val="0"/>
                <w:numId w:val="17"/>
              </w:numPr>
              <w:ind w:left="178" w:hanging="218"/>
              <w:rPr>
                <w:rFonts w:ascii="Times New Roman" w:hAnsi="Times New Roman"/>
                <w:sz w:val="22"/>
                <w:szCs w:val="22"/>
              </w:rPr>
            </w:pPr>
            <w:r w:rsidRPr="006C2B21">
              <w:rPr>
                <w:rFonts w:ascii="Times New Roman" w:hAnsi="Times New Roman"/>
                <w:sz w:val="22"/>
                <w:szCs w:val="22"/>
              </w:rPr>
              <w:t>DRAC</w:t>
            </w:r>
          </w:p>
          <w:p w14:paraId="1BCBB0DA" w14:textId="77777777" w:rsidR="00824AAA" w:rsidRDefault="00824AAA" w:rsidP="00B24B88">
            <w:pPr>
              <w:pStyle w:val="Paragraphedeliste"/>
              <w:numPr>
                <w:ilvl w:val="0"/>
                <w:numId w:val="17"/>
              </w:numPr>
              <w:ind w:left="178" w:hanging="218"/>
              <w:rPr>
                <w:rFonts w:ascii="Times New Roman" w:hAnsi="Times New Roman"/>
                <w:sz w:val="22"/>
                <w:szCs w:val="22"/>
              </w:rPr>
            </w:pPr>
            <w:r w:rsidRPr="006C2B21">
              <w:rPr>
                <w:rFonts w:ascii="Times New Roman" w:hAnsi="Times New Roman"/>
                <w:sz w:val="22"/>
                <w:szCs w:val="22"/>
              </w:rPr>
              <w:t>Fondation du patrimoine</w:t>
            </w:r>
          </w:p>
          <w:p w14:paraId="479BCC4F" w14:textId="760C6453" w:rsidR="00B24B88" w:rsidRPr="00824AAA" w:rsidRDefault="00B24B88" w:rsidP="00B24B88">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Communes</w:t>
            </w:r>
          </w:p>
        </w:tc>
        <w:tc>
          <w:tcPr>
            <w:tcW w:w="3259" w:type="dxa"/>
            <w:gridSpan w:val="4"/>
          </w:tcPr>
          <w:p w14:paraId="714823BA" w14:textId="77777777" w:rsidR="00A178E2" w:rsidRPr="006C2B21" w:rsidRDefault="00A178E2" w:rsidP="00A178E2">
            <w:pPr>
              <w:pStyle w:val="Paragraphedeliste"/>
              <w:numPr>
                <w:ilvl w:val="0"/>
                <w:numId w:val="17"/>
              </w:numPr>
              <w:ind w:left="178" w:hanging="141"/>
              <w:rPr>
                <w:rFonts w:ascii="Times New Roman" w:hAnsi="Times New Roman"/>
                <w:sz w:val="22"/>
                <w:szCs w:val="22"/>
              </w:rPr>
            </w:pPr>
            <w:r w:rsidRPr="006C2B21">
              <w:rPr>
                <w:rFonts w:ascii="Times New Roman" w:hAnsi="Times New Roman"/>
                <w:sz w:val="22"/>
                <w:szCs w:val="22"/>
              </w:rPr>
              <w:t>Conservatoire du littoral</w:t>
            </w:r>
          </w:p>
          <w:p w14:paraId="778F8F47" w14:textId="77777777" w:rsidR="00A178E2" w:rsidRDefault="00A178E2" w:rsidP="00A178E2">
            <w:pPr>
              <w:pStyle w:val="Paragraphedeliste"/>
              <w:numPr>
                <w:ilvl w:val="0"/>
                <w:numId w:val="17"/>
              </w:numPr>
              <w:ind w:left="178" w:hanging="141"/>
              <w:rPr>
                <w:rFonts w:ascii="Times New Roman" w:hAnsi="Times New Roman"/>
                <w:sz w:val="22"/>
                <w:szCs w:val="22"/>
              </w:rPr>
            </w:pPr>
            <w:r w:rsidRPr="006C2B21">
              <w:rPr>
                <w:rFonts w:ascii="Times New Roman" w:hAnsi="Times New Roman"/>
                <w:sz w:val="22"/>
                <w:szCs w:val="22"/>
              </w:rPr>
              <w:t>Département de la Manche</w:t>
            </w:r>
          </w:p>
          <w:p w14:paraId="5978889C" w14:textId="51710B35" w:rsidR="00A178E2" w:rsidRPr="006C2B21" w:rsidRDefault="00A178E2" w:rsidP="00A178E2">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SPL du Cotentin</w:t>
            </w:r>
            <w:r w:rsidR="00124C92">
              <w:rPr>
                <w:rFonts w:ascii="Times New Roman" w:hAnsi="Times New Roman"/>
                <w:sz w:val="22"/>
                <w:szCs w:val="22"/>
              </w:rPr>
              <w:t xml:space="preserve"> et COCM Tourisme</w:t>
            </w:r>
          </w:p>
          <w:p w14:paraId="001D9F38" w14:textId="77777777" w:rsidR="00A178E2" w:rsidRPr="006C2B21" w:rsidRDefault="00A178E2" w:rsidP="00A178E2">
            <w:pPr>
              <w:pStyle w:val="Paragraphedeliste"/>
              <w:numPr>
                <w:ilvl w:val="0"/>
                <w:numId w:val="17"/>
              </w:numPr>
              <w:ind w:left="178" w:hanging="141"/>
              <w:rPr>
                <w:rFonts w:ascii="Times New Roman" w:hAnsi="Times New Roman"/>
                <w:sz w:val="22"/>
                <w:szCs w:val="22"/>
              </w:rPr>
            </w:pPr>
            <w:r w:rsidRPr="006C2B21">
              <w:rPr>
                <w:rFonts w:ascii="Times New Roman" w:hAnsi="Times New Roman"/>
                <w:sz w:val="22"/>
                <w:szCs w:val="22"/>
              </w:rPr>
              <w:t>CAC et COCM</w:t>
            </w:r>
          </w:p>
          <w:p w14:paraId="0B71D2F5" w14:textId="77777777" w:rsidR="00A178E2" w:rsidRDefault="00A178E2" w:rsidP="00A178E2">
            <w:pPr>
              <w:pStyle w:val="Paragraphedeliste"/>
              <w:numPr>
                <w:ilvl w:val="0"/>
                <w:numId w:val="17"/>
              </w:numPr>
              <w:ind w:left="178" w:hanging="141"/>
              <w:rPr>
                <w:rFonts w:ascii="Times New Roman" w:hAnsi="Times New Roman"/>
                <w:sz w:val="22"/>
                <w:szCs w:val="22"/>
              </w:rPr>
            </w:pPr>
            <w:r w:rsidRPr="006C2B21">
              <w:rPr>
                <w:rFonts w:ascii="Times New Roman" w:hAnsi="Times New Roman"/>
                <w:sz w:val="22"/>
                <w:szCs w:val="22"/>
              </w:rPr>
              <w:t>Communes</w:t>
            </w:r>
          </w:p>
          <w:p w14:paraId="397543EA" w14:textId="77777777" w:rsidR="00824AAA" w:rsidRPr="00FB33AD" w:rsidRDefault="00824AAA" w:rsidP="008E21DE">
            <w:pPr>
              <w:pStyle w:val="Paragraphedeliste"/>
              <w:ind w:left="178"/>
              <w:rPr>
                <w:rFonts w:ascii="Times New Roman" w:hAnsi="Times New Roman"/>
                <w:sz w:val="22"/>
                <w:szCs w:val="22"/>
              </w:rPr>
            </w:pPr>
          </w:p>
        </w:tc>
        <w:tc>
          <w:tcPr>
            <w:tcW w:w="3259" w:type="dxa"/>
            <w:gridSpan w:val="2"/>
            <w:tcBorders>
              <w:right w:val="single" w:sz="4" w:space="0" w:color="6EAB69"/>
            </w:tcBorders>
          </w:tcPr>
          <w:p w14:paraId="15845514" w14:textId="77777777" w:rsidR="00A178E2" w:rsidRPr="00B24B88" w:rsidRDefault="00A178E2" w:rsidP="00A178E2">
            <w:pPr>
              <w:pStyle w:val="Paragraphedeliste"/>
              <w:numPr>
                <w:ilvl w:val="0"/>
                <w:numId w:val="17"/>
              </w:numPr>
              <w:ind w:left="178" w:hanging="180"/>
              <w:rPr>
                <w:rFonts w:ascii="Times New Roman" w:hAnsi="Times New Roman"/>
                <w:bCs/>
                <w:sz w:val="22"/>
                <w:szCs w:val="22"/>
              </w:rPr>
            </w:pPr>
            <w:r w:rsidRPr="00B24B88">
              <w:rPr>
                <w:rFonts w:ascii="Times New Roman" w:hAnsi="Times New Roman"/>
                <w:bCs/>
                <w:sz w:val="22"/>
                <w:szCs w:val="22"/>
              </w:rPr>
              <w:t>DRAC, SRA, INRAP</w:t>
            </w:r>
          </w:p>
          <w:p w14:paraId="10C0AA5F" w14:textId="45FB2AC2" w:rsidR="00A178E2" w:rsidRPr="00B24B88" w:rsidRDefault="00B24B88" w:rsidP="00A178E2">
            <w:pPr>
              <w:pStyle w:val="Paragraphedeliste"/>
              <w:numPr>
                <w:ilvl w:val="0"/>
                <w:numId w:val="17"/>
              </w:numPr>
              <w:ind w:left="178" w:hanging="180"/>
              <w:rPr>
                <w:rFonts w:ascii="Times New Roman" w:hAnsi="Times New Roman"/>
                <w:bCs/>
                <w:sz w:val="22"/>
                <w:szCs w:val="22"/>
              </w:rPr>
            </w:pPr>
            <w:r w:rsidRPr="00B24B88">
              <w:rPr>
                <w:rFonts w:ascii="Times New Roman" w:hAnsi="Times New Roman"/>
                <w:bCs/>
                <w:sz w:val="22"/>
                <w:szCs w:val="22"/>
              </w:rPr>
              <w:t>SyMEL</w:t>
            </w:r>
          </w:p>
          <w:p w14:paraId="4A54CAA3" w14:textId="77777777" w:rsidR="00A178E2" w:rsidRPr="00B24B88" w:rsidRDefault="00A178E2" w:rsidP="00A178E2">
            <w:pPr>
              <w:pStyle w:val="Paragraphedeliste"/>
              <w:numPr>
                <w:ilvl w:val="0"/>
                <w:numId w:val="17"/>
              </w:numPr>
              <w:ind w:left="178" w:hanging="180"/>
              <w:rPr>
                <w:rFonts w:ascii="Times New Roman" w:hAnsi="Times New Roman"/>
                <w:bCs/>
                <w:sz w:val="22"/>
                <w:szCs w:val="22"/>
              </w:rPr>
            </w:pPr>
            <w:r w:rsidRPr="00B24B88">
              <w:rPr>
                <w:rFonts w:ascii="Times New Roman" w:hAnsi="Times New Roman"/>
                <w:bCs/>
                <w:sz w:val="22"/>
                <w:szCs w:val="22"/>
              </w:rPr>
              <w:t>Associations historiques</w:t>
            </w:r>
          </w:p>
          <w:p w14:paraId="31EEBE09" w14:textId="77777777" w:rsidR="00A178E2" w:rsidRPr="00B24B88" w:rsidRDefault="00A178E2" w:rsidP="00A178E2">
            <w:pPr>
              <w:pStyle w:val="Paragraphedeliste"/>
              <w:numPr>
                <w:ilvl w:val="0"/>
                <w:numId w:val="17"/>
              </w:numPr>
              <w:ind w:left="178" w:hanging="180"/>
              <w:rPr>
                <w:rFonts w:ascii="Times New Roman" w:hAnsi="Times New Roman"/>
                <w:bCs/>
                <w:sz w:val="22"/>
                <w:szCs w:val="22"/>
              </w:rPr>
            </w:pPr>
            <w:r w:rsidRPr="00B24B88">
              <w:rPr>
                <w:rFonts w:ascii="Times New Roman" w:hAnsi="Times New Roman"/>
                <w:bCs/>
                <w:sz w:val="22"/>
                <w:szCs w:val="22"/>
              </w:rPr>
              <w:t>Agriculteurs</w:t>
            </w:r>
          </w:p>
          <w:p w14:paraId="0C549A93" w14:textId="2EFD2B8C" w:rsidR="00824AAA" w:rsidRPr="00244ED0" w:rsidRDefault="00A178E2" w:rsidP="00A178E2">
            <w:pPr>
              <w:pStyle w:val="Paragraphedeliste"/>
              <w:numPr>
                <w:ilvl w:val="0"/>
                <w:numId w:val="17"/>
              </w:numPr>
              <w:ind w:left="178" w:hanging="180"/>
              <w:rPr>
                <w:rFonts w:ascii="Times New Roman" w:hAnsi="Times New Roman"/>
                <w:bCs/>
                <w:sz w:val="22"/>
                <w:szCs w:val="22"/>
              </w:rPr>
            </w:pPr>
            <w:r w:rsidRPr="00B24B88">
              <w:rPr>
                <w:rFonts w:ascii="Times New Roman" w:hAnsi="Times New Roman"/>
                <w:bCs/>
                <w:sz w:val="22"/>
                <w:szCs w:val="22"/>
              </w:rPr>
              <w:t>Chantiers bénévoles encadrés (restauration de murets)</w:t>
            </w:r>
          </w:p>
        </w:tc>
      </w:tr>
    </w:tbl>
    <w:p w14:paraId="30580012" w14:textId="5A6F26CB" w:rsidR="005A72EC" w:rsidRDefault="00124C92" w:rsidP="004E008F">
      <w:pPr>
        <w:spacing w:after="0" w:line="240" w:lineRule="auto"/>
        <w:rPr>
          <w:rFonts w:ascii="Times New Roman" w:hAnsi="Times New Roman"/>
          <w:b/>
        </w:rPr>
      </w:pPr>
      <w:r w:rsidRPr="00406267">
        <w:rPr>
          <w:rFonts w:ascii="Times New Roman" w:hAnsi="Times New Roman"/>
          <w:b/>
          <w:noProof/>
          <w:lang w:eastAsia="fr-FR"/>
        </w:rPr>
        <w:lastRenderedPageBreak/>
        <mc:AlternateContent>
          <mc:Choice Requires="wps">
            <w:drawing>
              <wp:anchor distT="45720" distB="45720" distL="114300" distR="114300" simplePos="0" relativeHeight="251761664" behindDoc="0" locked="0" layoutInCell="1" allowOverlap="1" wp14:anchorId="75BA89D1" wp14:editId="68155D88">
                <wp:simplePos x="0" y="0"/>
                <wp:positionH relativeFrom="margin">
                  <wp:posOffset>848360</wp:posOffset>
                </wp:positionH>
                <wp:positionV relativeFrom="paragraph">
                  <wp:posOffset>325755</wp:posOffset>
                </wp:positionV>
                <wp:extent cx="3286125" cy="527050"/>
                <wp:effectExtent l="0" t="0" r="28575" b="25400"/>
                <wp:wrapSquare wrapText="bothSides"/>
                <wp:docPr id="256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27050"/>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078A8A83" w14:textId="0378D0FE" w:rsidR="00947F9D" w:rsidRPr="00536BB3" w:rsidRDefault="00947F9D" w:rsidP="00585961">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sidRPr="00536BB3">
                              <w:rPr>
                                <w:b/>
                                <w:bCs/>
                                <w:color w:val="6EAB69"/>
                                <w:sz w:val="28"/>
                                <w:szCs w:val="28"/>
                                <w:shd w:val="clear" w:color="auto" w:fill="D6E3BC" w:themeFill="accent3" w:themeFillTint="66"/>
                                <w14:textOutline w14:w="9525" w14:cap="rnd" w14:cmpd="sng" w14:algn="ctr">
                                  <w14:noFill/>
                                  <w14:prstDash w14:val="solid"/>
                                  <w14:bevel/>
                                </w14:textOutline>
                              </w:rPr>
                              <w:t>Organiser la fréquentation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BA89D1" id="_x0000_s1123" type="#_x0000_t202" style="position:absolute;margin-left:66.8pt;margin-top:25.65pt;width:258.75pt;height:41.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" fillcolor="#d7e4bd" strokecolor="#d7e4bd">
                <v:textbox>
                  <w:txbxContent>
                    <w:p w14:paraId="078A8A83" w14:textId="0378D0FE" w:rsidR="00947F9D" w:rsidRPr="00536BB3" w:rsidRDefault="00947F9D" w:rsidP="00585961">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sidRPr="00536BB3">
                        <w:rPr>
                          <w:b/>
                          <w:bCs/>
                          <w:color w:val="6EAB69"/>
                          <w:sz w:val="28"/>
                          <w:szCs w:val="28"/>
                          <w:shd w:val="clear" w:color="auto" w:fill="D6E3BC" w:themeFill="accent3" w:themeFillTint="66"/>
                          <w14:textOutline w14:w="9525" w14:cap="rnd" w14:cmpd="sng" w14:algn="ctr">
                            <w14:noFill/>
                            <w14:prstDash w14:val="solid"/>
                            <w14:bevel/>
                          </w14:textOutline>
                        </w:rPr>
                        <w:t>Organiser la fréquentation</w:t>
                      </w:r>
                    </w:p>
                  </w:txbxContent>
                </v:textbox>
                <w10:wrap type="square" anchorx="margin"/>
              </v:shape>
            </w:pict>
          </mc:Fallback>
        </mc:AlternateContent>
      </w:r>
    </w:p>
    <w:p w14:paraId="5AF812DB" w14:textId="374E85C8" w:rsidR="00585961" w:rsidRDefault="00585961" w:rsidP="00935049">
      <w:pPr>
        <w:rPr>
          <w:b/>
          <w:sz w:val="32"/>
          <w:szCs w:val="32"/>
        </w:rPr>
      </w:pPr>
      <w:r w:rsidRPr="003D1C26">
        <w:rPr>
          <w:rFonts w:ascii="Times New Roman" w:hAnsi="Times New Roman"/>
          <w:b/>
          <w:noProof/>
          <w:lang w:eastAsia="fr-FR"/>
        </w:rPr>
        <mc:AlternateContent>
          <mc:Choice Requires="wps">
            <w:drawing>
              <wp:anchor distT="45720" distB="45720" distL="114300" distR="114300" simplePos="0" relativeHeight="251760640" behindDoc="0" locked="0" layoutInCell="1" allowOverlap="1" wp14:anchorId="6BF4FE87" wp14:editId="4757DA7A">
                <wp:simplePos x="0" y="0"/>
                <wp:positionH relativeFrom="margin">
                  <wp:posOffset>5499735</wp:posOffset>
                </wp:positionH>
                <wp:positionV relativeFrom="paragraph">
                  <wp:posOffset>195580</wp:posOffset>
                </wp:positionV>
                <wp:extent cx="609600" cy="533400"/>
                <wp:effectExtent l="0" t="0" r="0" b="0"/>
                <wp:wrapSquare wrapText="bothSides"/>
                <wp:docPr id="256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6EF7579C" w14:textId="0FB92F75" w:rsidR="00947F9D" w:rsidRPr="009E0916" w:rsidRDefault="00947F9D" w:rsidP="00585961">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4FE87" id="_x0000_s1124" type="#_x0000_t202" style="position:absolute;margin-left:433.05pt;margin-top:15.4pt;width:48pt;height:42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" filled="f" stroked="f">
                <v:textbox>
                  <w:txbxContent>
                    <w:p w14:paraId="6EF7579C" w14:textId="0FB92F75" w:rsidR="00947F9D" w:rsidRPr="009E0916" w:rsidRDefault="00947F9D" w:rsidP="00585961">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759616" behindDoc="0" locked="0" layoutInCell="1" allowOverlap="1" wp14:anchorId="091CC79A" wp14:editId="10655403">
                <wp:simplePos x="0" y="0"/>
                <wp:positionH relativeFrom="margin">
                  <wp:align>right</wp:align>
                </wp:positionH>
                <wp:positionV relativeFrom="paragraph">
                  <wp:posOffset>126999</wp:posOffset>
                </wp:positionV>
                <wp:extent cx="564515" cy="561975"/>
                <wp:effectExtent l="1270" t="0" r="27305" b="27305"/>
                <wp:wrapNone/>
                <wp:docPr id="25656" name="Larme 25656"/>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41D93" id="Larme 25656" o:spid="_x0000_s1026" style="position:absolute;margin-left:-6.75pt;margin-top:10pt;width:44.45pt;height:44.25pt;rotation:-90;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757568" behindDoc="0" locked="0" layoutInCell="1" allowOverlap="1" wp14:anchorId="259CB13F" wp14:editId="1A54BAD4">
                <wp:simplePos x="0" y="0"/>
                <wp:positionH relativeFrom="column">
                  <wp:posOffset>4832985</wp:posOffset>
                </wp:positionH>
                <wp:positionV relativeFrom="paragraph">
                  <wp:posOffset>119380</wp:posOffset>
                </wp:positionV>
                <wp:extent cx="647700" cy="571500"/>
                <wp:effectExtent l="0" t="0" r="0" b="0"/>
                <wp:wrapSquare wrapText="bothSides"/>
                <wp:docPr id="256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7E845B31" w14:textId="77777777" w:rsidR="00947F9D" w:rsidRDefault="00947F9D" w:rsidP="00585961">
                            <w:r w:rsidRPr="00D42428">
                              <w:rPr>
                                <w:rFonts w:ascii="Arial" w:eastAsia="Times New Roman" w:hAnsi="Arial" w:cs="Arial"/>
                                <w:b/>
                                <w:noProof/>
                                <w:sz w:val="20"/>
                                <w:szCs w:val="22"/>
                                <w:lang w:eastAsia="fr-FR"/>
                              </w:rPr>
                              <w:drawing>
                                <wp:inline distT="0" distB="0" distL="0" distR="0" wp14:anchorId="652EAAA1" wp14:editId="4A54C0BF">
                                  <wp:extent cx="495300" cy="469679"/>
                                  <wp:effectExtent l="0" t="0" r="0" b="6985"/>
                                  <wp:docPr id="209"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CB13F" id="_x0000_s1125" type="#_x0000_t202" style="position:absolute;margin-left:380.55pt;margin-top:9.4pt;width:51pt;height:4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" stroked="f">
                <v:textbox>
                  <w:txbxContent>
                    <w:p w14:paraId="7E845B31" w14:textId="77777777" w:rsidR="00947F9D" w:rsidRDefault="00947F9D" w:rsidP="00585961">
                      <w:r w:rsidRPr="00D42428">
                        <w:rPr>
                          <w:rFonts w:ascii="Arial" w:eastAsia="Times New Roman" w:hAnsi="Arial" w:cs="Arial"/>
                          <w:b/>
                          <w:noProof/>
                          <w:sz w:val="20"/>
                          <w:szCs w:val="22"/>
                          <w:lang w:eastAsia="fr-FR"/>
                        </w:rPr>
                        <w:drawing>
                          <wp:inline distT="0" distB="0" distL="0" distR="0" wp14:anchorId="652EAAA1" wp14:editId="4A54C0BF">
                            <wp:extent cx="495300" cy="469679"/>
                            <wp:effectExtent l="0" t="0" r="0" b="6985"/>
                            <wp:docPr id="209"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758592" behindDoc="0" locked="0" layoutInCell="1" allowOverlap="1" wp14:anchorId="02A49DC7" wp14:editId="3F901249">
                <wp:simplePos x="0" y="0"/>
                <wp:positionH relativeFrom="column">
                  <wp:posOffset>4185285</wp:posOffset>
                </wp:positionH>
                <wp:positionV relativeFrom="paragraph">
                  <wp:posOffset>118744</wp:posOffset>
                </wp:positionV>
                <wp:extent cx="771525" cy="600075"/>
                <wp:effectExtent l="0" t="0" r="9525" b="9525"/>
                <wp:wrapSquare wrapText="bothSides"/>
                <wp:docPr id="256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30734C8F" w14:textId="77777777" w:rsidR="00947F9D" w:rsidRDefault="00947F9D" w:rsidP="00585961">
                            <w:r>
                              <w:rPr>
                                <w:noProof/>
                                <w:lang w:eastAsia="fr-FR"/>
                              </w:rPr>
                              <w:drawing>
                                <wp:inline distT="0" distB="0" distL="0" distR="0" wp14:anchorId="68C90534" wp14:editId="02D97E0D">
                                  <wp:extent cx="581025" cy="456565"/>
                                  <wp:effectExtent l="0" t="0" r="9525" b="635"/>
                                  <wp:docPr id="21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49DC7" id="_x0000_s1126" type="#_x0000_t202" style="position:absolute;margin-left:329.55pt;margin-top:9.35pt;width:60.75pt;height:47.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" stroked="f">
                <v:textbox>
                  <w:txbxContent>
                    <w:p w14:paraId="30734C8F" w14:textId="77777777" w:rsidR="00947F9D" w:rsidRDefault="00947F9D" w:rsidP="00585961">
                      <w:r>
                        <w:rPr>
                          <w:noProof/>
                          <w:lang w:eastAsia="fr-FR"/>
                        </w:rPr>
                        <w:drawing>
                          <wp:inline distT="0" distB="0" distL="0" distR="0" wp14:anchorId="68C90534" wp14:editId="02D97E0D">
                            <wp:extent cx="581025" cy="456565"/>
                            <wp:effectExtent l="0" t="0" r="9525" b="635"/>
                            <wp:docPr id="21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755520" behindDoc="0" locked="0" layoutInCell="1" allowOverlap="1" wp14:anchorId="08438494" wp14:editId="151A4800">
                <wp:simplePos x="0" y="0"/>
                <wp:positionH relativeFrom="margin">
                  <wp:align>left</wp:align>
                </wp:positionH>
                <wp:positionV relativeFrom="paragraph">
                  <wp:posOffset>140970</wp:posOffset>
                </wp:positionV>
                <wp:extent cx="647700" cy="533400"/>
                <wp:effectExtent l="0" t="0" r="19050" b="19050"/>
                <wp:wrapNone/>
                <wp:docPr id="25659" name="Vague 25659"/>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7B0D6" id="Vague 25659" o:spid="_x0000_s1026" type="#_x0000_t64" style="position:absolute;margin-left:0;margin-top:11.1pt;width:51pt;height:42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56544" behindDoc="0" locked="0" layoutInCell="1" allowOverlap="1" wp14:anchorId="77DD2CB7" wp14:editId="2C48D46F">
                <wp:simplePos x="0" y="0"/>
                <wp:positionH relativeFrom="margin">
                  <wp:align>left</wp:align>
                </wp:positionH>
                <wp:positionV relativeFrom="paragraph">
                  <wp:posOffset>154940</wp:posOffset>
                </wp:positionV>
                <wp:extent cx="676275" cy="485775"/>
                <wp:effectExtent l="0" t="0" r="0" b="0"/>
                <wp:wrapSquare wrapText="bothSides"/>
                <wp:docPr id="256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6CC56A3F" w14:textId="2A5AB011" w:rsidR="00947F9D" w:rsidRPr="00663C10" w:rsidRDefault="00947F9D" w:rsidP="00585961">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US1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D2CB7" id="_x0000_s1127" type="#_x0000_t202" style="position:absolute;margin-left:0;margin-top:12.2pt;width:53.25pt;height:38.25pt;z-index:251756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" filled="f" stroked="f">
                <v:textbox>
                  <w:txbxContent>
                    <w:p w14:paraId="6CC56A3F" w14:textId="2A5AB011" w:rsidR="00947F9D" w:rsidRPr="00663C10" w:rsidRDefault="00947F9D" w:rsidP="00585961">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US1</w:t>
                      </w:r>
                    </w:p>
                  </w:txbxContent>
                </v:textbox>
                <w10:wrap type="square" anchorx="margin"/>
              </v:shape>
            </w:pict>
          </mc:Fallback>
        </mc:AlternateContent>
      </w:r>
    </w:p>
    <w:p w14:paraId="5923ED9C" w14:textId="209481F7" w:rsidR="009C4321" w:rsidRDefault="009C4321" w:rsidP="009C4321">
      <w:pPr>
        <w:rPr>
          <w:rFonts w:ascii="Times New Roman" w:hAnsi="Times New Roman"/>
          <w:b/>
        </w:rPr>
      </w:pPr>
      <w:r>
        <w:rPr>
          <w:rFonts w:ascii="Times New Roman" w:hAnsi="Times New Roman"/>
          <w:b/>
        </w:rPr>
        <w:t xml:space="preserve">                   </w: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F83FA3" w14:paraId="19B5073E" w14:textId="77777777" w:rsidTr="00FE5522">
        <w:trPr>
          <w:cantSplit/>
          <w:trHeight w:val="1247"/>
          <w:jc w:val="center"/>
        </w:trPr>
        <w:tc>
          <w:tcPr>
            <w:tcW w:w="988" w:type="dxa"/>
            <w:shd w:val="clear" w:color="auto" w:fill="6EAB69"/>
            <w:textDirection w:val="btLr"/>
            <w:vAlign w:val="center"/>
          </w:tcPr>
          <w:p w14:paraId="5899A479" w14:textId="77777777" w:rsidR="00F83FA3" w:rsidRDefault="00F83FA3" w:rsidP="00FE5522">
            <w:pPr>
              <w:ind w:left="113" w:right="113"/>
              <w:jc w:val="center"/>
              <w:rPr>
                <w:rFonts w:ascii="Times New Roman" w:hAnsi="Times New Roman"/>
                <w:b/>
              </w:rPr>
            </w:pPr>
            <w:r w:rsidRPr="0022097E">
              <w:rPr>
                <w:rFonts w:ascii="Times New Roman" w:hAnsi="Times New Roman"/>
                <w:b/>
                <w:color w:val="FFFFFF" w:themeColor="background1"/>
              </w:rPr>
              <w:t>ENJEUX</w:t>
            </w:r>
          </w:p>
        </w:tc>
        <w:tc>
          <w:tcPr>
            <w:tcW w:w="8641" w:type="dxa"/>
            <w:shd w:val="clear" w:color="auto" w:fill="D6E3BC" w:themeFill="accent3" w:themeFillTint="66"/>
          </w:tcPr>
          <w:p w14:paraId="19479977" w14:textId="77777777" w:rsidR="00F83FA3" w:rsidRDefault="00F83FA3" w:rsidP="00FE5522">
            <w:pPr>
              <w:jc w:val="both"/>
              <w:rPr>
                <w:rFonts w:ascii="Times New Roman" w:hAnsi="Times New Roman"/>
                <w:bCs/>
              </w:rPr>
            </w:pPr>
          </w:p>
          <w:p w14:paraId="6AD72619" w14:textId="77777777" w:rsidR="00F83FA3" w:rsidRPr="00AD5526" w:rsidRDefault="00F83FA3" w:rsidP="00FE5522">
            <w:pPr>
              <w:jc w:val="both"/>
              <w:rPr>
                <w:rFonts w:ascii="Times New Roman" w:hAnsi="Times New Roman"/>
                <w:bCs/>
              </w:rPr>
            </w:pPr>
            <w:r w:rsidRPr="00E10CA8">
              <w:rPr>
                <w:rFonts w:ascii="Times New Roman" w:hAnsi="Times New Roman"/>
                <w:bCs/>
                <w:u w:val="single"/>
              </w:rPr>
              <w:t>Tous les habitats naturels d’intérêt européen du site</w:t>
            </w:r>
            <w:r w:rsidRPr="00AD5526">
              <w:rPr>
                <w:rFonts w:ascii="Times New Roman" w:hAnsi="Times New Roman"/>
                <w:bCs/>
              </w:rPr>
              <w:t>, terrestres, aquatiques et marins (1130, 1140, 1210, 1220, 1230, 1310, 1330, 2110, 2120, 2130*, 2170</w:t>
            </w:r>
            <w:r>
              <w:rPr>
                <w:rFonts w:ascii="Times New Roman" w:hAnsi="Times New Roman"/>
                <w:bCs/>
              </w:rPr>
              <w:t>, 2180, 2190, 4030, 6510, 8220 et 9180*) et autres habitats naturels.</w:t>
            </w:r>
          </w:p>
          <w:p w14:paraId="5ADD6BF1" w14:textId="77777777" w:rsidR="00F83FA3" w:rsidRDefault="00F83FA3" w:rsidP="00FE5522">
            <w:pPr>
              <w:jc w:val="both"/>
              <w:rPr>
                <w:rFonts w:ascii="Times New Roman" w:hAnsi="Times New Roman"/>
                <w:bCs/>
              </w:rPr>
            </w:pPr>
            <w:r w:rsidRPr="00E10CA8">
              <w:rPr>
                <w:rFonts w:ascii="Times New Roman" w:hAnsi="Times New Roman"/>
                <w:bCs/>
                <w:u w:val="single"/>
              </w:rPr>
              <w:t>Toutes les espèces végétales et animales d’intérêt européen </w:t>
            </w:r>
            <w:r>
              <w:rPr>
                <w:rFonts w:ascii="Times New Roman" w:hAnsi="Times New Roman"/>
                <w:bCs/>
              </w:rPr>
              <w:t xml:space="preserve">: </w:t>
            </w:r>
            <w:r w:rsidRPr="00FA0096">
              <w:rPr>
                <w:rFonts w:ascii="Times New Roman" w:hAnsi="Times New Roman"/>
                <w:bCs/>
              </w:rPr>
              <w:t>Oseille des rochers (1441)</w:t>
            </w:r>
            <w:r>
              <w:rPr>
                <w:rFonts w:ascii="Times New Roman" w:hAnsi="Times New Roman"/>
                <w:bCs/>
              </w:rPr>
              <w:t xml:space="preserve">, </w:t>
            </w:r>
            <w:r w:rsidRPr="00FA0096">
              <w:rPr>
                <w:rFonts w:ascii="Times New Roman" w:hAnsi="Times New Roman"/>
                <w:bCs/>
              </w:rPr>
              <w:t>Ache rampante (1614)</w:t>
            </w:r>
            <w:r>
              <w:rPr>
                <w:rFonts w:ascii="Times New Roman" w:hAnsi="Times New Roman"/>
                <w:bCs/>
              </w:rPr>
              <w:t xml:space="preserve">, </w:t>
            </w:r>
            <w:r w:rsidRPr="00FA0096">
              <w:rPr>
                <w:rFonts w:ascii="Times New Roman" w:hAnsi="Times New Roman"/>
                <w:bCs/>
              </w:rPr>
              <w:t>Liparis de Löesel (1903</w:t>
            </w:r>
            <w:r>
              <w:rPr>
                <w:rFonts w:ascii="Times New Roman" w:hAnsi="Times New Roman"/>
                <w:bCs/>
              </w:rPr>
              <w:t xml:space="preserve">), </w:t>
            </w:r>
            <w:r w:rsidRPr="00FA0096">
              <w:rPr>
                <w:rFonts w:ascii="Times New Roman" w:hAnsi="Times New Roman"/>
                <w:bCs/>
              </w:rPr>
              <w:t>Triton crêté (1166)</w:t>
            </w:r>
            <w:r>
              <w:rPr>
                <w:rFonts w:ascii="Times New Roman" w:hAnsi="Times New Roman"/>
                <w:bCs/>
              </w:rPr>
              <w:t xml:space="preserve">, </w:t>
            </w:r>
            <w:r w:rsidRPr="00FA0096">
              <w:rPr>
                <w:rFonts w:ascii="Times New Roman" w:hAnsi="Times New Roman"/>
                <w:bCs/>
              </w:rPr>
              <w:t>Grand Rhinolophe (1304), Barbastelle d’Europe (1308), Grand Murin (1324).</w:t>
            </w:r>
            <w:r w:rsidRPr="00FA0096">
              <w:rPr>
                <w:rFonts w:ascii="Times New Roman" w:hAnsi="Times New Roman"/>
                <w:bCs/>
                <w:i/>
                <w:iCs/>
              </w:rPr>
              <w:t xml:space="preserve"> </w:t>
            </w:r>
          </w:p>
          <w:p w14:paraId="7B82D4E3" w14:textId="77777777" w:rsidR="00F83FA3" w:rsidRDefault="00F83FA3" w:rsidP="00FE5522">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Pr>
                <w:rFonts w:ascii="Times New Roman" w:hAnsi="Times New Roman"/>
                <w:bCs/>
              </w:rPr>
              <w:t>l.</w:t>
            </w:r>
          </w:p>
          <w:p w14:paraId="652E0E96" w14:textId="77777777" w:rsidR="00F83FA3" w:rsidRDefault="00F83FA3" w:rsidP="00FE5522">
            <w:pPr>
              <w:jc w:val="both"/>
              <w:rPr>
                <w:rFonts w:ascii="Times New Roman" w:hAnsi="Times New Roman"/>
                <w:bCs/>
              </w:rPr>
            </w:pPr>
            <w:r>
              <w:rPr>
                <w:rFonts w:ascii="Times New Roman" w:hAnsi="Times New Roman"/>
                <w:bCs/>
              </w:rPr>
              <w:t>Ensemble du patrimoine paysager, historique, archéologique, culturel et bâti.</w:t>
            </w:r>
          </w:p>
          <w:p w14:paraId="32F26FBA" w14:textId="77777777" w:rsidR="00F83FA3" w:rsidRPr="00AD5526" w:rsidRDefault="00F83FA3" w:rsidP="00FE5522">
            <w:pPr>
              <w:jc w:val="both"/>
              <w:rPr>
                <w:rFonts w:ascii="Times New Roman" w:hAnsi="Times New Roman"/>
                <w:bCs/>
              </w:rPr>
            </w:pPr>
          </w:p>
        </w:tc>
      </w:tr>
    </w:tbl>
    <w:p w14:paraId="7C4AB180" w14:textId="1DC5BF9D" w:rsidR="00F83FA3" w:rsidRDefault="00F83FA3" w:rsidP="009C4321">
      <w:pPr>
        <w:rPr>
          <w:rFonts w:ascii="Times New Roman" w:hAnsi="Times New Roman"/>
          <w:b/>
        </w:rPr>
      </w:pPr>
    </w:p>
    <w:p w14:paraId="46549F3C" w14:textId="77777777" w:rsidR="00F83FA3" w:rsidRPr="003D1C26" w:rsidRDefault="00F83FA3" w:rsidP="009C4321">
      <w:pPr>
        <w:rPr>
          <w:rFonts w:ascii="Times New Roman" w:hAnsi="Times New Roman"/>
          <w:b/>
        </w:rPr>
      </w:pP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1050"/>
        <w:gridCol w:w="8579"/>
      </w:tblGrid>
      <w:tr w:rsidR="009C4321" w14:paraId="1207B8DB" w14:textId="77777777" w:rsidTr="00FE5522">
        <w:trPr>
          <w:cantSplit/>
          <w:trHeight w:val="3759"/>
          <w:jc w:val="center"/>
        </w:trPr>
        <w:tc>
          <w:tcPr>
            <w:tcW w:w="988" w:type="dxa"/>
            <w:shd w:val="clear" w:color="auto" w:fill="6EAB69"/>
            <w:textDirection w:val="btLr"/>
            <w:vAlign w:val="center"/>
          </w:tcPr>
          <w:p w14:paraId="525F4F04" w14:textId="77777777" w:rsidR="009C4321" w:rsidRDefault="009C4321" w:rsidP="00FE5522">
            <w:pPr>
              <w:ind w:left="113" w:right="113"/>
              <w:jc w:val="center"/>
              <w:rPr>
                <w:rFonts w:ascii="Times New Roman" w:hAnsi="Times New Roman"/>
                <w:b/>
                <w:color w:val="FFFFFF" w:themeColor="background1"/>
              </w:rPr>
            </w:pPr>
            <w:r>
              <w:rPr>
                <w:rFonts w:ascii="Times New Roman" w:hAnsi="Times New Roman"/>
                <w:b/>
                <w:color w:val="FFFFFF" w:themeColor="background1"/>
              </w:rPr>
              <w:t>OBJECTIFS DE</w:t>
            </w:r>
          </w:p>
          <w:p w14:paraId="2D672206" w14:textId="77777777" w:rsidR="009C4321" w:rsidRDefault="009C4321" w:rsidP="00FE5522">
            <w:pPr>
              <w:ind w:left="113" w:right="113"/>
              <w:jc w:val="center"/>
              <w:rPr>
                <w:rFonts w:ascii="Times New Roman" w:hAnsi="Times New Roman"/>
                <w:b/>
                <w:color w:val="FFFFFF" w:themeColor="background1"/>
              </w:rPr>
            </w:pPr>
            <w:r>
              <w:rPr>
                <w:rFonts w:ascii="Times New Roman" w:hAnsi="Times New Roman"/>
                <w:b/>
                <w:color w:val="FFFFFF" w:themeColor="background1"/>
              </w:rPr>
              <w:t xml:space="preserve"> DEVELOPPEMENT</w:t>
            </w:r>
          </w:p>
          <w:p w14:paraId="6891044A" w14:textId="77777777" w:rsidR="009C4321" w:rsidRDefault="009C4321" w:rsidP="00FE5522">
            <w:pPr>
              <w:ind w:left="113" w:right="113"/>
              <w:jc w:val="center"/>
              <w:rPr>
                <w:rFonts w:ascii="Times New Roman" w:hAnsi="Times New Roman"/>
                <w:b/>
              </w:rPr>
            </w:pPr>
            <w:r>
              <w:rPr>
                <w:rFonts w:ascii="Times New Roman" w:hAnsi="Times New Roman"/>
                <w:b/>
                <w:color w:val="FFFFFF" w:themeColor="background1"/>
              </w:rPr>
              <w:t xml:space="preserve"> DURABLE (ODD)</w:t>
            </w:r>
          </w:p>
        </w:tc>
        <w:tc>
          <w:tcPr>
            <w:tcW w:w="8641" w:type="dxa"/>
            <w:shd w:val="clear" w:color="auto" w:fill="D6E3BC" w:themeFill="accent3" w:themeFillTint="66"/>
          </w:tcPr>
          <w:p w14:paraId="1E5E68FF" w14:textId="77777777" w:rsidR="009C4321" w:rsidRDefault="009C4321" w:rsidP="00FE5522">
            <w:pPr>
              <w:rPr>
                <w:rFonts w:ascii="Times New Roman" w:hAnsi="Times New Roman"/>
                <w:bCs/>
                <w:u w:val="single"/>
              </w:rPr>
            </w:pPr>
          </w:p>
          <w:p w14:paraId="26EEB782" w14:textId="77777777" w:rsidR="009C4321" w:rsidRPr="00E10CA8" w:rsidRDefault="009C4321" w:rsidP="00FE5522">
            <w:pPr>
              <w:rPr>
                <w:rFonts w:ascii="Times New Roman" w:hAnsi="Times New Roman"/>
                <w:bCs/>
                <w:u w:val="single"/>
              </w:rPr>
            </w:pPr>
            <w:r w:rsidRPr="00E10CA8">
              <w:rPr>
                <w:rFonts w:ascii="Times New Roman" w:hAnsi="Times New Roman"/>
                <w:bCs/>
                <w:u w:val="single"/>
              </w:rPr>
              <w:t>Tous les objectifs de développement durable :</w:t>
            </w:r>
          </w:p>
          <w:p w14:paraId="2F02CAE6" w14:textId="77777777" w:rsidR="009C4321" w:rsidRPr="00E10CA8" w:rsidRDefault="009C4321" w:rsidP="00271FD6">
            <w:pPr>
              <w:pStyle w:val="Paragraphedeliste"/>
              <w:numPr>
                <w:ilvl w:val="0"/>
                <w:numId w:val="43"/>
              </w:numPr>
              <w:ind w:left="398"/>
              <w:rPr>
                <w:rFonts w:ascii="Times New Roman" w:hAnsi="Times New Roman"/>
                <w:bCs/>
              </w:rPr>
            </w:pPr>
            <w:r w:rsidRPr="00DA258A">
              <w:rPr>
                <w:rFonts w:ascii="Times New Roman" w:hAnsi="Times New Roman"/>
                <w:bCs/>
              </w:rPr>
              <w:t>Préservation de l’intérêt écologique du site</w:t>
            </w:r>
            <w:r>
              <w:rPr>
                <w:rFonts w:ascii="Times New Roman" w:hAnsi="Times New Roman"/>
                <w:bCs/>
              </w:rPr>
              <w:t xml:space="preserve"> (1.1, 1.2, 1.3, 1.4 et 1.5)</w:t>
            </w:r>
          </w:p>
          <w:p w14:paraId="192E96C6" w14:textId="77777777" w:rsidR="009C4321" w:rsidRPr="00E10CA8" w:rsidRDefault="009C4321" w:rsidP="00271FD6">
            <w:pPr>
              <w:pStyle w:val="Paragraphedeliste"/>
              <w:numPr>
                <w:ilvl w:val="0"/>
                <w:numId w:val="43"/>
              </w:numPr>
              <w:ind w:left="398"/>
              <w:rPr>
                <w:rFonts w:ascii="Times New Roman" w:hAnsi="Times New Roman"/>
                <w:bCs/>
              </w:rPr>
            </w:pPr>
            <w:r>
              <w:rPr>
                <w:rFonts w:ascii="Times New Roman" w:hAnsi="Times New Roman"/>
                <w:bCs/>
              </w:rPr>
              <w:t>Préservation des intérêts paysager, historique et culturel du site (2.1 et 2.2)</w:t>
            </w:r>
          </w:p>
          <w:p w14:paraId="67A015E6" w14:textId="77777777" w:rsidR="009C4321" w:rsidRDefault="009C4321" w:rsidP="00FE5522">
            <w:pPr>
              <w:ind w:left="4"/>
              <w:rPr>
                <w:rFonts w:ascii="Times New Roman" w:hAnsi="Times New Roman"/>
                <w:bCs/>
                <w:u w:val="single"/>
              </w:rPr>
            </w:pPr>
          </w:p>
          <w:p w14:paraId="7C9CF71D" w14:textId="326F01AD" w:rsidR="009C4321" w:rsidRDefault="009C4321" w:rsidP="00FE5522">
            <w:pPr>
              <w:ind w:left="4"/>
              <w:rPr>
                <w:rFonts w:ascii="Times New Roman" w:hAnsi="Times New Roman"/>
                <w:bCs/>
                <w:u w:val="single"/>
              </w:rPr>
            </w:pPr>
            <w:r>
              <w:rPr>
                <w:rFonts w:ascii="Times New Roman" w:hAnsi="Times New Roman"/>
                <w:bCs/>
                <w:u w:val="single"/>
              </w:rPr>
              <w:t xml:space="preserve">En particulier : </w:t>
            </w:r>
          </w:p>
          <w:p w14:paraId="5C6E3828" w14:textId="0187C34D" w:rsidR="009C4321" w:rsidRPr="009C4321" w:rsidRDefault="009C4321" w:rsidP="00271FD6">
            <w:pPr>
              <w:pStyle w:val="Paragraphedeliste"/>
              <w:numPr>
                <w:ilvl w:val="0"/>
                <w:numId w:val="43"/>
              </w:numPr>
              <w:ind w:left="398"/>
              <w:rPr>
                <w:rFonts w:ascii="Times New Roman" w:hAnsi="Times New Roman"/>
                <w:bCs/>
              </w:rPr>
            </w:pPr>
            <w:r w:rsidRPr="009C4321">
              <w:rPr>
                <w:rFonts w:ascii="Times New Roman" w:hAnsi="Times New Roman"/>
                <w:bCs/>
              </w:rPr>
              <w:t>Partage de l’espace dans le respect de l’intégrité des patrimoines (3.1 et 3.2)</w:t>
            </w:r>
          </w:p>
          <w:p w14:paraId="104E40EF" w14:textId="77777777" w:rsidR="009C4321" w:rsidRPr="007B4DBA" w:rsidRDefault="009C4321" w:rsidP="00271FD6">
            <w:pPr>
              <w:pStyle w:val="Paragraphedeliste"/>
              <w:numPr>
                <w:ilvl w:val="1"/>
                <w:numId w:val="43"/>
              </w:numPr>
              <w:tabs>
                <w:tab w:val="left" w:pos="823"/>
              </w:tabs>
              <w:ind w:left="681" w:hanging="283"/>
              <w:rPr>
                <w:rFonts w:ascii="Times New Roman" w:hAnsi="Times New Roman"/>
                <w:b/>
                <w:bCs/>
              </w:rPr>
            </w:pPr>
            <w:r w:rsidRPr="007B4DBA">
              <w:rPr>
                <w:rFonts w:ascii="Times New Roman" w:hAnsi="Times New Roman"/>
                <w:b/>
                <w:bCs/>
              </w:rPr>
              <w:t>Améliorer l’accueil du public et la découverte des espaces naturels du site</w:t>
            </w:r>
          </w:p>
          <w:p w14:paraId="251DD8D5" w14:textId="5ED53D06" w:rsidR="009C4321" w:rsidRPr="007B4DBA" w:rsidRDefault="009C4321" w:rsidP="00271FD6">
            <w:pPr>
              <w:pStyle w:val="Paragraphedeliste"/>
              <w:numPr>
                <w:ilvl w:val="1"/>
                <w:numId w:val="43"/>
              </w:numPr>
              <w:tabs>
                <w:tab w:val="left" w:pos="823"/>
              </w:tabs>
              <w:ind w:left="681" w:hanging="283"/>
              <w:rPr>
                <w:rFonts w:ascii="Times New Roman" w:hAnsi="Times New Roman"/>
                <w:b/>
                <w:bCs/>
              </w:rPr>
            </w:pPr>
            <w:r w:rsidRPr="007B4DBA">
              <w:rPr>
                <w:rFonts w:ascii="Times New Roman" w:hAnsi="Times New Roman"/>
                <w:b/>
                <w:bCs/>
              </w:rPr>
              <w:t xml:space="preserve"> Concilier les activités au sein du territoire et en périphérie entre elles et avec la préservation des patrimoines</w:t>
            </w:r>
          </w:p>
          <w:p w14:paraId="0F56F2ED" w14:textId="0D856952" w:rsidR="009C4321" w:rsidRPr="007B4DBA" w:rsidRDefault="009C4321" w:rsidP="00271FD6">
            <w:pPr>
              <w:pStyle w:val="Paragraphedeliste"/>
              <w:numPr>
                <w:ilvl w:val="0"/>
                <w:numId w:val="43"/>
              </w:numPr>
              <w:ind w:left="398" w:hanging="284"/>
              <w:rPr>
                <w:rFonts w:ascii="Times New Roman" w:hAnsi="Times New Roman"/>
                <w:bCs/>
              </w:rPr>
            </w:pPr>
            <w:r w:rsidRPr="007B4DBA">
              <w:rPr>
                <w:rFonts w:ascii="Times New Roman" w:hAnsi="Times New Roman"/>
                <w:bCs/>
              </w:rPr>
              <w:t>Gouvernance et gestion du site</w:t>
            </w:r>
          </w:p>
          <w:p w14:paraId="522623B0" w14:textId="68C8B8B7" w:rsidR="009C4321" w:rsidRPr="007B4DBA" w:rsidRDefault="009C4321" w:rsidP="00271FD6">
            <w:pPr>
              <w:pStyle w:val="Paragraphedeliste"/>
              <w:numPr>
                <w:ilvl w:val="1"/>
                <w:numId w:val="44"/>
              </w:numPr>
              <w:tabs>
                <w:tab w:val="left" w:pos="823"/>
              </w:tabs>
              <w:ind w:left="681" w:hanging="283"/>
              <w:rPr>
                <w:rFonts w:ascii="Times New Roman" w:hAnsi="Times New Roman"/>
                <w:bCs/>
              </w:rPr>
            </w:pPr>
            <w:r w:rsidRPr="007B4DBA">
              <w:rPr>
                <w:rFonts w:ascii="Times New Roman" w:hAnsi="Times New Roman"/>
                <w:bCs/>
              </w:rPr>
              <w:t xml:space="preserve"> Améliorer le respect de la réglementation</w:t>
            </w:r>
          </w:p>
          <w:p w14:paraId="22145C8B" w14:textId="77777777" w:rsidR="009C4321" w:rsidRDefault="009C4321" w:rsidP="00271FD6">
            <w:pPr>
              <w:pStyle w:val="Paragraphedeliste"/>
              <w:numPr>
                <w:ilvl w:val="0"/>
                <w:numId w:val="45"/>
              </w:numPr>
              <w:ind w:left="398" w:hanging="283"/>
              <w:rPr>
                <w:rFonts w:ascii="Times New Roman" w:hAnsi="Times New Roman"/>
                <w:bCs/>
              </w:rPr>
            </w:pPr>
            <w:r>
              <w:rPr>
                <w:rFonts w:ascii="Times New Roman" w:hAnsi="Times New Roman"/>
                <w:bCs/>
              </w:rPr>
              <w:t>Connaissance et valorisation du site et de sa gestion</w:t>
            </w:r>
          </w:p>
          <w:p w14:paraId="022F123F" w14:textId="77777777" w:rsidR="009C4321" w:rsidRPr="004301C4" w:rsidRDefault="009C4321" w:rsidP="00271FD6">
            <w:pPr>
              <w:pStyle w:val="Paragraphedeliste"/>
              <w:numPr>
                <w:ilvl w:val="0"/>
                <w:numId w:val="43"/>
              </w:numPr>
              <w:ind w:left="681" w:hanging="283"/>
              <w:rPr>
                <w:rFonts w:ascii="Times New Roman" w:hAnsi="Times New Roman"/>
                <w:bCs/>
                <w:vanish/>
              </w:rPr>
            </w:pPr>
          </w:p>
          <w:p w14:paraId="62DBB4E1" w14:textId="77777777" w:rsidR="009C4321" w:rsidRPr="004301C4" w:rsidRDefault="009C4321" w:rsidP="00271FD6">
            <w:pPr>
              <w:pStyle w:val="Paragraphedeliste"/>
              <w:numPr>
                <w:ilvl w:val="0"/>
                <w:numId w:val="43"/>
              </w:numPr>
              <w:ind w:left="681" w:hanging="283"/>
              <w:rPr>
                <w:rFonts w:ascii="Times New Roman" w:hAnsi="Times New Roman"/>
                <w:bCs/>
                <w:vanish/>
              </w:rPr>
            </w:pPr>
          </w:p>
          <w:p w14:paraId="35E7805B" w14:textId="3BA34A7B" w:rsidR="009C4321" w:rsidRDefault="009C4321" w:rsidP="007B4DBA">
            <w:pPr>
              <w:ind w:left="681" w:hanging="283"/>
              <w:rPr>
                <w:rFonts w:ascii="Times New Roman" w:hAnsi="Times New Roman"/>
                <w:bCs/>
              </w:rPr>
            </w:pPr>
            <w:r w:rsidRPr="004301C4">
              <w:rPr>
                <w:rFonts w:ascii="Times New Roman" w:hAnsi="Times New Roman"/>
                <w:bCs/>
              </w:rPr>
              <w:t xml:space="preserve"> </w:t>
            </w:r>
            <w:r w:rsidR="007B4DBA">
              <w:rPr>
                <w:rFonts w:ascii="Times New Roman" w:hAnsi="Times New Roman"/>
                <w:bCs/>
              </w:rPr>
              <w:t xml:space="preserve">5.2. </w:t>
            </w:r>
            <w:r w:rsidRPr="004301C4">
              <w:rPr>
                <w:rFonts w:ascii="Times New Roman" w:hAnsi="Times New Roman"/>
                <w:bCs/>
              </w:rPr>
              <w:t>Sensibiliser les usagers et le public aux richesses et aux fragilités du territoire.</w:t>
            </w:r>
          </w:p>
          <w:p w14:paraId="05D330E7" w14:textId="3DB0778F" w:rsidR="009C4321" w:rsidRPr="00CE660C" w:rsidRDefault="009C4321" w:rsidP="009C4321">
            <w:pPr>
              <w:rPr>
                <w:rFonts w:ascii="Times New Roman" w:hAnsi="Times New Roman"/>
                <w:bCs/>
              </w:rPr>
            </w:pPr>
          </w:p>
        </w:tc>
      </w:tr>
    </w:tbl>
    <w:p w14:paraId="4D4B601B" w14:textId="77777777" w:rsidR="009C4321" w:rsidRDefault="009C4321" w:rsidP="009C4321">
      <w:pPr>
        <w:spacing w:after="0"/>
        <w:ind w:left="-284"/>
        <w:rPr>
          <w:rFonts w:ascii="Times New Roman" w:hAnsi="Times New Roman"/>
          <w:b/>
        </w:rPr>
      </w:pPr>
    </w:p>
    <w:tbl>
      <w:tblPr>
        <w:tblStyle w:val="Grilledutableau"/>
        <w:tblpPr w:leftFromText="141" w:rightFromText="141" w:vertAnchor="text" w:horzAnchor="margin" w:tblpY="291"/>
        <w:tblW w:w="0" w:type="auto"/>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9C4321" w14:paraId="33378688" w14:textId="77777777" w:rsidTr="00FE5522">
        <w:trPr>
          <w:cantSplit/>
          <w:trHeight w:val="3012"/>
        </w:trPr>
        <w:tc>
          <w:tcPr>
            <w:tcW w:w="988" w:type="dxa"/>
            <w:shd w:val="clear" w:color="auto" w:fill="6EAB69"/>
            <w:textDirection w:val="btLr"/>
            <w:vAlign w:val="center"/>
          </w:tcPr>
          <w:p w14:paraId="5FB2CEA3" w14:textId="77777777" w:rsidR="009C4321" w:rsidRDefault="009C4321" w:rsidP="00FE5522">
            <w:pPr>
              <w:ind w:left="113" w:right="113"/>
              <w:jc w:val="center"/>
              <w:rPr>
                <w:rFonts w:ascii="Times New Roman" w:hAnsi="Times New Roman"/>
                <w:b/>
              </w:rPr>
            </w:pPr>
            <w:r>
              <w:rPr>
                <w:rFonts w:ascii="Times New Roman" w:hAnsi="Times New Roman"/>
                <w:b/>
                <w:color w:val="FFFFFF" w:themeColor="background1"/>
              </w:rPr>
              <w:lastRenderedPageBreak/>
              <w:t>OBJECTIFS OPERATIONNELS</w:t>
            </w:r>
          </w:p>
        </w:tc>
        <w:tc>
          <w:tcPr>
            <w:tcW w:w="8641" w:type="dxa"/>
            <w:shd w:val="clear" w:color="auto" w:fill="D6E3BC" w:themeFill="accent3" w:themeFillTint="66"/>
          </w:tcPr>
          <w:p w14:paraId="69AE3375" w14:textId="77777777" w:rsidR="009C4321" w:rsidRDefault="009C4321" w:rsidP="00FE5522">
            <w:pPr>
              <w:rPr>
                <w:rFonts w:ascii="Times New Roman" w:hAnsi="Times New Roman"/>
                <w:u w:val="single"/>
              </w:rPr>
            </w:pPr>
          </w:p>
          <w:p w14:paraId="5AF8ED17" w14:textId="77777777" w:rsidR="009C4321" w:rsidRPr="00261C89" w:rsidRDefault="009C4321" w:rsidP="00FE5522">
            <w:pPr>
              <w:rPr>
                <w:rFonts w:ascii="Times New Roman" w:hAnsi="Times New Roman"/>
              </w:rPr>
            </w:pPr>
            <w:r w:rsidRPr="00FF277C">
              <w:rPr>
                <w:rFonts w:ascii="Times New Roman" w:hAnsi="Times New Roman"/>
                <w:u w:val="single"/>
              </w:rPr>
              <w:t>Tous</w:t>
            </w:r>
            <w:r>
              <w:rPr>
                <w:rFonts w:ascii="Times New Roman" w:hAnsi="Times New Roman"/>
                <w:u w:val="single"/>
              </w:rPr>
              <w:t xml:space="preserve"> les objectifs opérationnels</w:t>
            </w:r>
            <w:r w:rsidRPr="00FF277C">
              <w:rPr>
                <w:rFonts w:ascii="Times New Roman" w:hAnsi="Times New Roman"/>
                <w:u w:val="single"/>
              </w:rPr>
              <w:t xml:space="preserve">, </w:t>
            </w:r>
            <w:r>
              <w:rPr>
                <w:rFonts w:ascii="Times New Roman" w:hAnsi="Times New Roman"/>
                <w:u w:val="single"/>
              </w:rPr>
              <w:t xml:space="preserve">et </w:t>
            </w:r>
            <w:r w:rsidRPr="00FF277C">
              <w:rPr>
                <w:rFonts w:ascii="Times New Roman" w:hAnsi="Times New Roman"/>
                <w:u w:val="single"/>
              </w:rPr>
              <w:t>en particulier</w:t>
            </w:r>
            <w:r w:rsidRPr="00261C89">
              <w:rPr>
                <w:rFonts w:ascii="Times New Roman" w:hAnsi="Times New Roman"/>
              </w:rPr>
              <w:t> :</w:t>
            </w:r>
          </w:p>
          <w:p w14:paraId="6CA47027" w14:textId="77777777" w:rsidR="007D3167" w:rsidRPr="007D3167" w:rsidRDefault="007D3167" w:rsidP="00F83FA3">
            <w:pPr>
              <w:pStyle w:val="Paragraphedeliste"/>
              <w:numPr>
                <w:ilvl w:val="0"/>
                <w:numId w:val="17"/>
              </w:numPr>
              <w:ind w:left="464"/>
              <w:jc w:val="both"/>
              <w:rPr>
                <w:rFonts w:ascii="Times New Roman" w:hAnsi="Times New Roman"/>
                <w:b/>
              </w:rPr>
            </w:pPr>
            <w:r w:rsidRPr="007D3167">
              <w:rPr>
                <w:rFonts w:ascii="Times New Roman" w:hAnsi="Times New Roman"/>
                <w:b/>
              </w:rPr>
              <w:t>Faire évoluer l’accueil du public (aménagements) en tenant compte des dynamiques naturelles, tout en respectant les habitats et les espèces, les éléments patrimoniaux, l’intégration paysagère, l’harmonisation et la recherche de sobriété</w:t>
            </w:r>
          </w:p>
          <w:p w14:paraId="67AFA328" w14:textId="77777777" w:rsidR="007D3167" w:rsidRPr="007D3167" w:rsidRDefault="007D3167" w:rsidP="00F83FA3">
            <w:pPr>
              <w:pStyle w:val="Paragraphedeliste"/>
              <w:numPr>
                <w:ilvl w:val="0"/>
                <w:numId w:val="17"/>
              </w:numPr>
              <w:ind w:left="464"/>
              <w:jc w:val="both"/>
              <w:rPr>
                <w:rFonts w:ascii="Times New Roman" w:hAnsi="Times New Roman"/>
                <w:b/>
              </w:rPr>
            </w:pPr>
            <w:r w:rsidRPr="007D3167">
              <w:rPr>
                <w:rFonts w:ascii="Times New Roman" w:hAnsi="Times New Roman"/>
                <w:b/>
              </w:rPr>
              <w:t>Limiter les perturbations d’origine anthropique sur les espaces naturels, les paysages et les éléments du patrimoine</w:t>
            </w:r>
          </w:p>
          <w:p w14:paraId="0FC44D89" w14:textId="77777777" w:rsidR="007B4DBA" w:rsidRPr="00AD4C71" w:rsidRDefault="007B4DBA" w:rsidP="00F83FA3">
            <w:pPr>
              <w:pStyle w:val="Paragraphedeliste"/>
              <w:numPr>
                <w:ilvl w:val="0"/>
                <w:numId w:val="17"/>
              </w:numPr>
              <w:ind w:left="464"/>
              <w:jc w:val="both"/>
              <w:rPr>
                <w:rFonts w:ascii="Times New Roman" w:hAnsi="Times New Roman"/>
              </w:rPr>
            </w:pPr>
            <w:r>
              <w:rPr>
                <w:rFonts w:ascii="Times New Roman" w:hAnsi="Times New Roman"/>
              </w:rPr>
              <w:t>Maintenir la qualité écologique des habitats</w:t>
            </w:r>
          </w:p>
          <w:p w14:paraId="35EAA658" w14:textId="77777777" w:rsidR="007D3167" w:rsidRDefault="007D3167" w:rsidP="00F83FA3">
            <w:pPr>
              <w:pStyle w:val="Paragraphedeliste"/>
              <w:numPr>
                <w:ilvl w:val="0"/>
                <w:numId w:val="17"/>
              </w:numPr>
              <w:ind w:left="464"/>
              <w:jc w:val="both"/>
              <w:rPr>
                <w:rFonts w:ascii="Times New Roman" w:hAnsi="Times New Roman"/>
              </w:rPr>
            </w:pPr>
            <w:r>
              <w:rPr>
                <w:rFonts w:ascii="Times New Roman" w:hAnsi="Times New Roman"/>
              </w:rPr>
              <w:t xml:space="preserve">Protéger, suivre et accompagner les espèces patrimoniales </w:t>
            </w:r>
          </w:p>
          <w:p w14:paraId="78DF41F4" w14:textId="5DD7ABE7" w:rsidR="007B4DBA" w:rsidRPr="00DE6BA7" w:rsidRDefault="007B4DBA" w:rsidP="00F83FA3">
            <w:pPr>
              <w:pStyle w:val="Paragraphedeliste"/>
              <w:numPr>
                <w:ilvl w:val="0"/>
                <w:numId w:val="17"/>
              </w:numPr>
              <w:ind w:left="464"/>
              <w:jc w:val="both"/>
              <w:rPr>
                <w:rFonts w:ascii="Times New Roman" w:hAnsi="Times New Roman"/>
                <w:b/>
              </w:rPr>
            </w:pPr>
            <w:r w:rsidRPr="00DE6BA7">
              <w:rPr>
                <w:rFonts w:ascii="Times New Roman" w:hAnsi="Times New Roman"/>
                <w:b/>
              </w:rPr>
              <w:t>Restaurer et renaturer les secteurs dégradés ou transformés</w:t>
            </w:r>
          </w:p>
          <w:p w14:paraId="31DEBA88" w14:textId="13B6BFA4" w:rsidR="007B4DBA" w:rsidRPr="00DE6BA7" w:rsidRDefault="007B4DBA" w:rsidP="00F83FA3">
            <w:pPr>
              <w:pStyle w:val="Paragraphedeliste"/>
              <w:numPr>
                <w:ilvl w:val="0"/>
                <w:numId w:val="17"/>
              </w:numPr>
              <w:ind w:left="464"/>
              <w:jc w:val="both"/>
              <w:rPr>
                <w:rFonts w:ascii="Times New Roman" w:hAnsi="Times New Roman"/>
                <w:b/>
              </w:rPr>
            </w:pPr>
            <w:r w:rsidRPr="00DE6BA7">
              <w:rPr>
                <w:rFonts w:ascii="Times New Roman" w:hAnsi="Times New Roman"/>
                <w:b/>
              </w:rPr>
              <w:t>Mettre en valeur le patrimoine naturel, géologique et identitaire, les paysages et la diversité d’ambiances</w:t>
            </w:r>
          </w:p>
          <w:p w14:paraId="108BFE5C" w14:textId="77777777" w:rsidR="00DE6BA7" w:rsidRPr="00DE6BA7" w:rsidRDefault="00DE6BA7" w:rsidP="00DE6BA7">
            <w:pPr>
              <w:pStyle w:val="Paragraphedeliste"/>
              <w:numPr>
                <w:ilvl w:val="0"/>
                <w:numId w:val="17"/>
              </w:numPr>
              <w:ind w:left="464"/>
              <w:rPr>
                <w:rFonts w:ascii="Times New Roman" w:hAnsi="Times New Roman"/>
                <w:b/>
              </w:rPr>
            </w:pPr>
            <w:r w:rsidRPr="00DE6BA7">
              <w:rPr>
                <w:rFonts w:ascii="Times New Roman" w:hAnsi="Times New Roman"/>
                <w:b/>
              </w:rPr>
              <w:t>Développer la sensibilisation du public aux patrimoines paysager, naturel et culturel de la Côte Ouest</w:t>
            </w:r>
          </w:p>
          <w:p w14:paraId="4E1716F1" w14:textId="77777777" w:rsidR="007B4DBA" w:rsidRPr="00DE6BA7" w:rsidRDefault="007B4DBA" w:rsidP="007D3167">
            <w:pPr>
              <w:pStyle w:val="Paragraphedeliste"/>
              <w:numPr>
                <w:ilvl w:val="0"/>
                <w:numId w:val="17"/>
              </w:numPr>
              <w:ind w:left="464"/>
              <w:rPr>
                <w:rFonts w:ascii="Times New Roman" w:hAnsi="Times New Roman"/>
                <w:b/>
              </w:rPr>
            </w:pPr>
            <w:r w:rsidRPr="00DE6BA7">
              <w:rPr>
                <w:rFonts w:ascii="Times New Roman" w:hAnsi="Times New Roman"/>
                <w:b/>
              </w:rPr>
              <w:t>Faire connaître la réglementation et réguler les infractions ou incivilités</w:t>
            </w:r>
          </w:p>
          <w:p w14:paraId="1D87CFC4" w14:textId="77777777" w:rsidR="007D3167" w:rsidRPr="007D3167" w:rsidRDefault="007B4DBA" w:rsidP="007D3167">
            <w:pPr>
              <w:pStyle w:val="Paragraphedeliste"/>
              <w:numPr>
                <w:ilvl w:val="0"/>
                <w:numId w:val="17"/>
              </w:numPr>
              <w:ind w:left="464"/>
              <w:rPr>
                <w:rFonts w:ascii="Times New Roman" w:hAnsi="Times New Roman"/>
              </w:rPr>
            </w:pPr>
            <w:r w:rsidRPr="007D3167">
              <w:rPr>
                <w:rFonts w:ascii="Times New Roman" w:hAnsi="Times New Roman"/>
              </w:rPr>
              <w:t>Maintenir et améliorer le partage des informations sur la gestion et les projets en cours sur le territoire avec l’ensemble des acteurs, et notamment les habitants</w:t>
            </w:r>
            <w:r w:rsidR="007D3167" w:rsidRPr="007D3167">
              <w:rPr>
                <w:rFonts w:ascii="Times New Roman" w:hAnsi="Times New Roman"/>
              </w:rPr>
              <w:t xml:space="preserve"> </w:t>
            </w:r>
          </w:p>
          <w:p w14:paraId="3069268F" w14:textId="77777777" w:rsidR="007D3167" w:rsidRPr="007D3167" w:rsidRDefault="007D3167" w:rsidP="007D3167">
            <w:pPr>
              <w:pStyle w:val="Paragraphedeliste"/>
              <w:numPr>
                <w:ilvl w:val="0"/>
                <w:numId w:val="17"/>
              </w:numPr>
              <w:ind w:left="464"/>
              <w:rPr>
                <w:rFonts w:ascii="Times New Roman" w:hAnsi="Times New Roman"/>
              </w:rPr>
            </w:pPr>
            <w:r w:rsidRPr="007D3167">
              <w:rPr>
                <w:rFonts w:ascii="Times New Roman" w:hAnsi="Times New Roman"/>
              </w:rPr>
              <w:t>Accompagner la transmission de l’information à la population locale sur les évolutions du territoire (changement climatique, dynamique sédimentaire…)</w:t>
            </w:r>
          </w:p>
          <w:p w14:paraId="22564A81" w14:textId="77777777" w:rsidR="007B4DBA" w:rsidRPr="00F83FA3" w:rsidRDefault="007D3167" w:rsidP="007D3167">
            <w:pPr>
              <w:pStyle w:val="Paragraphedeliste"/>
              <w:numPr>
                <w:ilvl w:val="0"/>
                <w:numId w:val="17"/>
              </w:numPr>
              <w:ind w:left="464"/>
              <w:rPr>
                <w:rFonts w:ascii="Times New Roman" w:hAnsi="Times New Roman"/>
                <w:b/>
              </w:rPr>
            </w:pPr>
            <w:r w:rsidRPr="007D3167">
              <w:rPr>
                <w:rFonts w:ascii="Times New Roman" w:hAnsi="Times New Roman"/>
              </w:rPr>
              <w:t>Améliorer les connaissances des usages et de leurs interactions avec les milieux naturels</w:t>
            </w:r>
          </w:p>
          <w:p w14:paraId="0D6D3FDC" w14:textId="0A601019" w:rsidR="00F83FA3" w:rsidRPr="007B4DBA" w:rsidRDefault="00F83FA3" w:rsidP="00F83FA3">
            <w:pPr>
              <w:pStyle w:val="Paragraphedeliste"/>
              <w:ind w:left="464"/>
              <w:rPr>
                <w:rFonts w:ascii="Times New Roman" w:hAnsi="Times New Roman"/>
                <w:b/>
              </w:rPr>
            </w:pPr>
          </w:p>
        </w:tc>
      </w:tr>
    </w:tbl>
    <w:p w14:paraId="1AB5F61D" w14:textId="77777777" w:rsidR="009C4321" w:rsidRDefault="009C4321" w:rsidP="00585961">
      <w:pPr>
        <w:rPr>
          <w:rFonts w:ascii="Times New Roman" w:hAnsi="Times New Roman"/>
          <w:b/>
        </w:rPr>
      </w:pPr>
    </w:p>
    <w:p w14:paraId="418706C9" w14:textId="1B18E8DC" w:rsidR="00585961" w:rsidRPr="003D1C26" w:rsidRDefault="00585961" w:rsidP="00585961">
      <w:pPr>
        <w:rPr>
          <w:rFonts w:ascii="Times New Roman" w:hAnsi="Times New Roman"/>
          <w:b/>
        </w:rPr>
      </w:pPr>
      <w:r>
        <w:rPr>
          <w:rFonts w:ascii="Times New Roman" w:hAnsi="Times New Roman"/>
          <w:b/>
        </w:rPr>
        <w:t xml:space="preserve">              </w:t>
      </w:r>
    </w:p>
    <w:p w14:paraId="273DA17A" w14:textId="77777777" w:rsidR="00585961" w:rsidRPr="00C32AAD" w:rsidRDefault="00585961" w:rsidP="00585961">
      <w:pPr>
        <w:ind w:left="-284"/>
        <w:rPr>
          <w:rFonts w:ascii="Times New Roman" w:hAnsi="Times New Roman"/>
          <w:b/>
        </w:rPr>
      </w:pPr>
    </w:p>
    <w:p w14:paraId="26883E80" w14:textId="77777777" w:rsidR="00585961" w:rsidRDefault="00585961" w:rsidP="00585961">
      <w:pPr>
        <w:spacing w:after="0" w:line="240" w:lineRule="auto"/>
        <w:rPr>
          <w:rFonts w:ascii="Times New Roman" w:hAnsi="Times New Roman"/>
          <w:b/>
        </w:rPr>
      </w:pPr>
    </w:p>
    <w:p w14:paraId="53D26E58" w14:textId="77777777" w:rsidR="00585961" w:rsidRDefault="00585961" w:rsidP="00585961">
      <w:pPr>
        <w:spacing w:after="0" w:line="240" w:lineRule="auto"/>
        <w:rPr>
          <w:rFonts w:ascii="Times New Roman" w:hAnsi="Times New Roman"/>
          <w:b/>
        </w:rPr>
      </w:pPr>
    </w:p>
    <w:p w14:paraId="4AE00880" w14:textId="77777777" w:rsidR="00585961" w:rsidRDefault="00585961" w:rsidP="00585961">
      <w:pPr>
        <w:spacing w:after="0" w:line="240" w:lineRule="auto"/>
        <w:rPr>
          <w:rFonts w:ascii="Times New Roman" w:hAnsi="Times New Roman"/>
          <w:b/>
        </w:rPr>
      </w:pPr>
    </w:p>
    <w:p w14:paraId="0FB2EADF" w14:textId="77777777" w:rsidR="00585961" w:rsidRDefault="00585961" w:rsidP="00585961">
      <w:pPr>
        <w:spacing w:after="0" w:line="240" w:lineRule="auto"/>
        <w:rPr>
          <w:rFonts w:ascii="Times New Roman" w:hAnsi="Times New Roman"/>
          <w:b/>
        </w:rPr>
      </w:pPr>
    </w:p>
    <w:p w14:paraId="5DE934B7" w14:textId="77777777" w:rsidR="00585961" w:rsidRDefault="00585961" w:rsidP="00585961">
      <w:pPr>
        <w:spacing w:after="0" w:line="240" w:lineRule="auto"/>
        <w:rPr>
          <w:rFonts w:ascii="Times New Roman" w:hAnsi="Times New Roman"/>
          <w:b/>
        </w:rPr>
      </w:pPr>
    </w:p>
    <w:p w14:paraId="56984A2A" w14:textId="77777777" w:rsidR="00585961" w:rsidRDefault="00585961" w:rsidP="00585961">
      <w:pPr>
        <w:spacing w:after="0" w:line="240" w:lineRule="auto"/>
        <w:rPr>
          <w:rFonts w:ascii="Times New Roman" w:hAnsi="Times New Roman"/>
          <w:b/>
        </w:rPr>
      </w:pPr>
    </w:p>
    <w:p w14:paraId="2B620680" w14:textId="77777777" w:rsidR="00585961" w:rsidRDefault="00585961" w:rsidP="00585961">
      <w:pPr>
        <w:spacing w:after="0" w:line="240" w:lineRule="auto"/>
        <w:rPr>
          <w:rFonts w:ascii="Times New Roman" w:hAnsi="Times New Roman"/>
          <w:b/>
        </w:rPr>
      </w:pPr>
    </w:p>
    <w:p w14:paraId="6AA01CC9" w14:textId="77777777" w:rsidR="00585961" w:rsidRDefault="00585961" w:rsidP="00585961">
      <w:pPr>
        <w:spacing w:after="0" w:line="240" w:lineRule="auto"/>
        <w:rPr>
          <w:rFonts w:ascii="Times New Roman" w:hAnsi="Times New Roman"/>
          <w:b/>
        </w:rPr>
      </w:pPr>
    </w:p>
    <w:p w14:paraId="1B7D4561" w14:textId="77777777" w:rsidR="00585961" w:rsidRDefault="00585961" w:rsidP="00585961">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762688" behindDoc="0" locked="0" layoutInCell="1" allowOverlap="1" wp14:anchorId="300C655D" wp14:editId="5062EA65">
                <wp:simplePos x="0" y="0"/>
                <wp:positionH relativeFrom="margin">
                  <wp:posOffset>-142240</wp:posOffset>
                </wp:positionH>
                <wp:positionV relativeFrom="paragraph">
                  <wp:posOffset>0</wp:posOffset>
                </wp:positionV>
                <wp:extent cx="6252845" cy="9391650"/>
                <wp:effectExtent l="0" t="0" r="0" b="19050"/>
                <wp:wrapSquare wrapText="bothSides"/>
                <wp:docPr id="25661" name="Groupe 25661"/>
                <wp:cNvGraphicFramePr/>
                <a:graphic xmlns:a="http://schemas.openxmlformats.org/drawingml/2006/main">
                  <a:graphicData uri="http://schemas.microsoft.com/office/word/2010/wordprocessingGroup">
                    <wpg:wgp>
                      <wpg:cNvGrpSpPr/>
                      <wpg:grpSpPr>
                        <a:xfrm>
                          <a:off x="0" y="0"/>
                          <a:ext cx="6252845" cy="9391650"/>
                          <a:chOff x="-1" y="-2"/>
                          <a:chExt cx="6253089" cy="8736805"/>
                        </a:xfrm>
                      </wpg:grpSpPr>
                      <wps:wsp>
                        <wps:cNvPr id="25662" name="Zone de texte 2"/>
                        <wps:cNvSpPr txBox="1">
                          <a:spLocks noChangeArrowheads="1"/>
                        </wps:cNvSpPr>
                        <wps:spPr bwMode="auto">
                          <a:xfrm>
                            <a:off x="-1" y="-2"/>
                            <a:ext cx="6238876" cy="8736805"/>
                          </a:xfrm>
                          <a:prstGeom prst="rect">
                            <a:avLst/>
                          </a:prstGeom>
                          <a:noFill/>
                          <a:ln w="9525">
                            <a:solidFill>
                              <a:srgbClr val="6EAB69"/>
                            </a:solidFill>
                            <a:miter lim="800000"/>
                            <a:headEnd/>
                            <a:tailEnd/>
                          </a:ln>
                        </wps:spPr>
                        <wps:txbx>
                          <w:txbxContent>
                            <w:p w14:paraId="039E7DD7" w14:textId="77777777" w:rsidR="00947F9D" w:rsidRDefault="00947F9D" w:rsidP="00585961"/>
                            <w:p w14:paraId="724E6390" w14:textId="77777777" w:rsidR="00947F9D" w:rsidRPr="001A68BC" w:rsidRDefault="00947F9D" w:rsidP="00585961">
                              <w:pPr>
                                <w:spacing w:line="240" w:lineRule="auto"/>
                                <w:rPr>
                                  <w:rFonts w:ascii="Times New Roman" w:hAnsi="Times New Roman"/>
                                  <w:b/>
                                  <w:bCs/>
                                </w:rPr>
                              </w:pPr>
                              <w:r w:rsidRPr="001A68BC">
                                <w:rPr>
                                  <w:rFonts w:ascii="Times New Roman" w:hAnsi="Times New Roman"/>
                                  <w:b/>
                                  <w:bCs/>
                                </w:rPr>
                                <w:t>Contexte des mesures :</w:t>
                              </w:r>
                            </w:p>
                            <w:p w14:paraId="444E8FF0" w14:textId="7708A792" w:rsidR="00947F9D" w:rsidRPr="006E23C1" w:rsidRDefault="00947F9D" w:rsidP="00EA72A6">
                              <w:pPr>
                                <w:spacing w:line="240" w:lineRule="auto"/>
                                <w:jc w:val="both"/>
                                <w:rPr>
                                  <w:rFonts w:ascii="Times New Roman" w:hAnsi="Times New Roman"/>
                                  <w:bCs/>
                                </w:rPr>
                              </w:pPr>
                              <w:r w:rsidRPr="006E18D9">
                                <w:rPr>
                                  <w:rFonts w:ascii="Times New Roman" w:hAnsi="Times New Roman"/>
                                  <w:bCs/>
                                </w:rPr>
                                <w:t>Les espaces naturels de la Côte Ouest du Cotentin abritent une importante biodiversité et composent des paysages littoraux d’une qualité remarquable</w:t>
                              </w:r>
                              <w:r>
                                <w:rPr>
                                  <w:rFonts w:ascii="Times New Roman" w:hAnsi="Times New Roman"/>
                                  <w:bCs/>
                                </w:rPr>
                                <w:t xml:space="preserve">, qui attirent de plus en plus de visiteurs à la recherche de nature et d’évasion. La population des communes littorales augmente considérablement l’été, et la politique de développement touristique du Cotentin, axée sur la randonnée et les activités nautiques ne peut qu’augmenter encore cette fréquentation. La caractérisation de cette fréquentation (qualitativement et quantitativement) est </w:t>
                              </w:r>
                              <w:r w:rsidRPr="006E23C1">
                                <w:rPr>
                                  <w:rFonts w:ascii="Times New Roman" w:hAnsi="Times New Roman"/>
                                  <w:bCs/>
                                </w:rPr>
                                <w:t>prévue en AC4-1.</w:t>
                              </w:r>
                            </w:p>
                            <w:p w14:paraId="5BF8FBB6" w14:textId="5944126F" w:rsidR="00947F9D" w:rsidRPr="006E18D9" w:rsidRDefault="00947F9D" w:rsidP="00EA72A6">
                              <w:pPr>
                                <w:spacing w:line="240" w:lineRule="auto"/>
                                <w:jc w:val="both"/>
                                <w:rPr>
                                  <w:rFonts w:ascii="Times New Roman" w:hAnsi="Times New Roman"/>
                                  <w:bCs/>
                                </w:rPr>
                              </w:pPr>
                              <w:r w:rsidRPr="006E23C1">
                                <w:rPr>
                                  <w:rFonts w:ascii="Times New Roman" w:hAnsi="Times New Roman"/>
                                  <w:bCs/>
                                </w:rPr>
                                <w:t>Une vigilance s’impose donc pour accueillir cet afflux touristique (</w:t>
                              </w:r>
                              <w:r>
                                <w:rPr>
                                  <w:rFonts w:ascii="Times New Roman" w:hAnsi="Times New Roman"/>
                                  <w:bCs/>
                                </w:rPr>
                                <w:t>bien moindre que celui de sites emblématiques, comme le Mont Saint-Michel ou les plages de débarquement), et veiller aux impacts qu’il peut engendrer sur les milieux naturels, de sorte à préserver ceux-ci et limiter leur dégradation potentielle. Il s’agit de prendre des précautions en anticipant, plutôt que de corriger des problèmes.</w:t>
                              </w:r>
                            </w:p>
                            <w:p w14:paraId="5A061109" w14:textId="5E58124A" w:rsidR="00947F9D" w:rsidRPr="006E23C1" w:rsidRDefault="00947F9D" w:rsidP="00EA72A6">
                              <w:pPr>
                                <w:spacing w:line="240" w:lineRule="auto"/>
                                <w:jc w:val="both"/>
                                <w:rPr>
                                  <w:rFonts w:ascii="Times New Roman" w:hAnsi="Times New Roman"/>
                                  <w:bCs/>
                                </w:rPr>
                              </w:pPr>
                              <w:r>
                                <w:rPr>
                                  <w:rFonts w:ascii="Times New Roman" w:hAnsi="Times New Roman"/>
                                  <w:bCs/>
                                </w:rPr>
                                <w:t xml:space="preserve">Il convient notamment de canaliser la fréquentation dans les espaces naturels afin de préserver au mieux les écosystèmes (dont les habitats d’intérêt communautaire) et de limiter leurs altérations liées à l’intensité des passages des visiteurs. Le libre accès aux dunes, falaises, pelouses, landes… rendent </w:t>
                              </w:r>
                              <w:r w:rsidRPr="006E23C1">
                                <w:rPr>
                                  <w:rFonts w:ascii="Times New Roman" w:hAnsi="Times New Roman"/>
                                  <w:bCs/>
                                </w:rPr>
                                <w:t>de fait ces milieux vulnérables : des cheminements se créent spontanément de façon anarchique, contribuant à morceler, banaliser et accentuer l’érosion du sol. L’installation de dispositifs de mise en défens et de canalisation au niveau des accès aux espaces naturels vise à réduire ces impacts.</w:t>
                              </w:r>
                            </w:p>
                            <w:p w14:paraId="4474FA51" w14:textId="19AE4689" w:rsidR="00947F9D" w:rsidRPr="0001101F" w:rsidRDefault="00947F9D" w:rsidP="00EA72A6">
                              <w:pPr>
                                <w:spacing w:line="240" w:lineRule="auto"/>
                                <w:jc w:val="both"/>
                                <w:rPr>
                                  <w:rFonts w:ascii="Times New Roman" w:hAnsi="Times New Roman"/>
                                  <w:bCs/>
                                  <w:color w:val="FF0000"/>
                                </w:rPr>
                              </w:pPr>
                              <w:r w:rsidRPr="006E23C1">
                                <w:rPr>
                                  <w:rFonts w:ascii="Times New Roman" w:hAnsi="Times New Roman"/>
                                  <w:bCs/>
                                </w:rPr>
                                <w:t>Les aménagements indispensables à l’accueil du public doivent être régulièrement repensés en lien avec l’évolution de la fréquentation, les réglementations en vigueur, les impératifs de sécurité et les objectifs d’intégration paysagère et de sobriété.</w:t>
                              </w:r>
                              <w:r>
                                <w:rPr>
                                  <w:rFonts w:ascii="Times New Roman" w:hAnsi="Times New Roman"/>
                                  <w:bCs/>
                                </w:rPr>
                                <w:t xml:space="preserve">  </w:t>
                              </w:r>
                            </w:p>
                            <w:p w14:paraId="1EC094A4" w14:textId="77777777" w:rsidR="00947F9D" w:rsidRPr="001A68BC" w:rsidRDefault="00947F9D" w:rsidP="00EA72A6">
                              <w:pPr>
                                <w:spacing w:line="240" w:lineRule="auto"/>
                                <w:jc w:val="both"/>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5D13286D" w14:textId="1F6408F4" w:rsidR="00947F9D" w:rsidRPr="00961F32" w:rsidRDefault="00947F9D" w:rsidP="00EA72A6">
                              <w:pPr>
                                <w:spacing w:line="240" w:lineRule="auto"/>
                                <w:jc w:val="both"/>
                                <w:rPr>
                                  <w:rFonts w:ascii="Times New Roman" w:hAnsi="Times New Roman"/>
                                  <w:bCs/>
                                </w:rPr>
                              </w:pP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 et notamment l’accueil du public</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w:t>
                              </w:r>
                              <w:r w:rsidRPr="001B75AB">
                                <w:rPr>
                                  <w:rFonts w:ascii="Times New Roman" w:hAnsi="Times New Roman"/>
                                  <w:bCs/>
                                </w:rPr>
                                <w:t>co</w:t>
                              </w:r>
                              <w:r>
                                <w:rPr>
                                  <w:rFonts w:ascii="Times New Roman" w:hAnsi="Times New Roman"/>
                                  <w:bCs/>
                                </w:rPr>
                                <w:t>mmunication et sensibilisation… L’accueil du public prend différentes formes : r</w:t>
                              </w:r>
                              <w:r w:rsidRPr="00961F32">
                                <w:rPr>
                                  <w:rFonts w:ascii="Times New Roman" w:hAnsi="Times New Roman"/>
                                  <w:bCs/>
                                </w:rPr>
                                <w:t xml:space="preserve">andonnées pédestres, cyclistes, équestres, découverte des paysages et des patrimoines, </w:t>
                              </w:r>
                              <w:r>
                                <w:rPr>
                                  <w:rFonts w:ascii="Times New Roman" w:hAnsi="Times New Roman"/>
                                  <w:bCs/>
                                </w:rPr>
                                <w:t xml:space="preserve">activités pédagogiques et animations, </w:t>
                              </w:r>
                              <w:r w:rsidRPr="00961F32">
                                <w:rPr>
                                  <w:rFonts w:ascii="Times New Roman" w:hAnsi="Times New Roman"/>
                                  <w:bCs/>
                                </w:rPr>
                                <w:t>activités nautiques et balnéaires, activités sportives</w:t>
                              </w:r>
                              <w:r>
                                <w:rPr>
                                  <w:rFonts w:ascii="Times New Roman" w:hAnsi="Times New Roman"/>
                                  <w:bCs/>
                                </w:rPr>
                                <w:t>, chantiers bénévoles…</w:t>
                              </w:r>
                              <w:r w:rsidRPr="00961F32">
                                <w:rPr>
                                  <w:rFonts w:ascii="Times New Roman" w:hAnsi="Times New Roman"/>
                                  <w:bCs/>
                                </w:rPr>
                                <w:t>.</w:t>
                              </w:r>
                            </w:p>
                            <w:p w14:paraId="5A35B601" w14:textId="6879C560" w:rsidR="00947F9D" w:rsidRDefault="00947F9D" w:rsidP="00EA72A6">
                              <w:pPr>
                                <w:spacing w:line="240" w:lineRule="auto"/>
                                <w:jc w:val="both"/>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2295D7E8" w14:textId="79AFCB65" w:rsidR="00947F9D" w:rsidRPr="0001101F" w:rsidRDefault="00947F9D" w:rsidP="00EA72A6">
                              <w:pPr>
                                <w:spacing w:line="240" w:lineRule="auto"/>
                                <w:jc w:val="both"/>
                                <w:rPr>
                                  <w:rFonts w:ascii="Times New Roman" w:hAnsi="Times New Roman"/>
                                  <w:bCs/>
                                  <w:color w:val="FF0000"/>
                                </w:rPr>
                              </w:pPr>
                              <w:r w:rsidRPr="009C0FCD">
                                <w:rPr>
                                  <w:rFonts w:ascii="Times New Roman" w:hAnsi="Times New Roman"/>
                                  <w:bCs/>
                                </w:rPr>
                                <w:t>Permettre et faciliter l’accès des sites au public tout en préservant le bon état de conservation des habitats littoraux, de la faune et de la flore, des</w:t>
                              </w:r>
                              <w:r>
                                <w:rPr>
                                  <w:rFonts w:ascii="Times New Roman" w:hAnsi="Times New Roman"/>
                                  <w:bCs/>
                                </w:rPr>
                                <w:t xml:space="preserve"> </w:t>
                              </w:r>
                              <w:r w:rsidRPr="009C0FCD">
                                <w:rPr>
                                  <w:rFonts w:ascii="Times New Roman" w:hAnsi="Times New Roman"/>
                                  <w:bCs/>
                                </w:rPr>
                                <w:t>paysages et des divers patrimoines du site</w:t>
                              </w:r>
                              <w:r>
                                <w:rPr>
                                  <w:rFonts w:ascii="Times New Roman" w:hAnsi="Times New Roman"/>
                                  <w:bCs/>
                                </w:rPr>
                                <w:t>, et concilier les différents usages</w:t>
                              </w:r>
                              <w:r w:rsidRPr="009C0FCD">
                                <w:rPr>
                                  <w:rFonts w:ascii="Times New Roman" w:hAnsi="Times New Roman"/>
                                  <w:bCs/>
                                </w:rPr>
                                <w:t>.</w:t>
                              </w:r>
                              <w:r>
                                <w:rPr>
                                  <w:rFonts w:ascii="Times New Roman" w:hAnsi="Times New Roman"/>
                                  <w:bCs/>
                                </w:rPr>
                                <w:t xml:space="preserve"> </w:t>
                              </w:r>
                            </w:p>
                            <w:p w14:paraId="38B8AAA5" w14:textId="1D695276" w:rsidR="00947F9D" w:rsidRDefault="00947F9D" w:rsidP="00935049">
                              <w:pPr>
                                <w:pStyle w:val="Paragraphedeliste"/>
                                <w:numPr>
                                  <w:ilvl w:val="0"/>
                                  <w:numId w:val="21"/>
                                </w:numPr>
                                <w:spacing w:line="240" w:lineRule="auto"/>
                                <w:jc w:val="both"/>
                                <w:rPr>
                                  <w:rFonts w:ascii="Times New Roman" w:hAnsi="Times New Roman"/>
                                  <w:color w:val="000000" w:themeColor="text1"/>
                                </w:rPr>
                              </w:pPr>
                              <w:r>
                                <w:rPr>
                                  <w:rFonts w:ascii="Times New Roman" w:hAnsi="Times New Roman"/>
                                  <w:color w:val="000000" w:themeColor="text1"/>
                                </w:rPr>
                                <w:t>Maîtriser la fréquentation piétonne et autre (automobiles, vélos, chevaux, embarcations…)</w:t>
                              </w:r>
                            </w:p>
                            <w:p w14:paraId="5994325B" w14:textId="00222963" w:rsidR="00947F9D" w:rsidRPr="00B4466D" w:rsidRDefault="00947F9D" w:rsidP="0007751B">
                              <w:pPr>
                                <w:pStyle w:val="Paragraphedeliste"/>
                                <w:numPr>
                                  <w:ilvl w:val="0"/>
                                  <w:numId w:val="21"/>
                                </w:numPr>
                                <w:spacing w:line="240" w:lineRule="auto"/>
                                <w:jc w:val="both"/>
                                <w:rPr>
                                  <w:rFonts w:ascii="Times New Roman" w:hAnsi="Times New Roman"/>
                                  <w:color w:val="000000" w:themeColor="text1"/>
                                </w:rPr>
                              </w:pPr>
                              <w:r w:rsidRPr="00B4466D">
                                <w:rPr>
                                  <w:rFonts w:ascii="Times New Roman" w:hAnsi="Times New Roman"/>
                                  <w:color w:val="000000" w:themeColor="text1"/>
                                </w:rPr>
                                <w:t xml:space="preserve">Canaliser la fréquentation humaine pour en restreindre les impacts : </w:t>
                              </w:r>
                              <w:r>
                                <w:rPr>
                                  <w:rFonts w:ascii="Times New Roman" w:hAnsi="Times New Roman"/>
                                  <w:color w:val="000000" w:themeColor="text1"/>
                                </w:rPr>
                                <w:t>é</w:t>
                              </w:r>
                              <w:r w:rsidRPr="00B4466D">
                                <w:rPr>
                                  <w:rFonts w:ascii="Times New Roman" w:hAnsi="Times New Roman"/>
                                  <w:color w:val="000000" w:themeColor="text1"/>
                                </w:rPr>
                                <w:t xml:space="preserve">viter la destruction ou la dégradation des habitats et des espèces par le piétinement et l’arrachage de la végétation, le tassement et la mise à nu du sol, la fragilisation des habitats et le dérangement </w:t>
                              </w:r>
                            </w:p>
                            <w:p w14:paraId="4CA5B870" w14:textId="2FE7FED3" w:rsidR="00947F9D" w:rsidRPr="0090321A" w:rsidRDefault="00947F9D" w:rsidP="00935049">
                              <w:pPr>
                                <w:pStyle w:val="Paragraphedeliste"/>
                                <w:numPr>
                                  <w:ilvl w:val="0"/>
                                  <w:numId w:val="21"/>
                                </w:numPr>
                                <w:spacing w:line="240" w:lineRule="auto"/>
                                <w:jc w:val="both"/>
                                <w:rPr>
                                  <w:rFonts w:ascii="Times New Roman" w:hAnsi="Times New Roman"/>
                                  <w:color w:val="000000" w:themeColor="text1"/>
                                </w:rPr>
                              </w:pPr>
                              <w:r w:rsidRPr="0090321A">
                                <w:rPr>
                                  <w:rFonts w:ascii="Times New Roman" w:hAnsi="Times New Roman"/>
                                  <w:color w:val="000000" w:themeColor="text1"/>
                                </w:rPr>
                                <w:t>Restaurer les milieux dégradés</w:t>
                              </w:r>
                            </w:p>
                            <w:p w14:paraId="65B57401" w14:textId="08387B7B" w:rsidR="00947F9D" w:rsidRDefault="00947F9D" w:rsidP="00935049">
                              <w:pPr>
                                <w:pStyle w:val="Paragraphedeliste"/>
                                <w:numPr>
                                  <w:ilvl w:val="0"/>
                                  <w:numId w:val="21"/>
                                </w:numPr>
                                <w:spacing w:line="240" w:lineRule="auto"/>
                                <w:jc w:val="both"/>
                                <w:rPr>
                                  <w:rFonts w:ascii="Times New Roman" w:hAnsi="Times New Roman"/>
                                  <w:color w:val="000000" w:themeColor="text1"/>
                                </w:rPr>
                              </w:pPr>
                              <w:r w:rsidRPr="0090321A">
                                <w:rPr>
                                  <w:rFonts w:ascii="Times New Roman" w:hAnsi="Times New Roman"/>
                                  <w:color w:val="000000" w:themeColor="text1"/>
                                </w:rPr>
                                <w:t>Rationaliser les aménag</w:t>
                              </w:r>
                              <w:r>
                                <w:rPr>
                                  <w:rFonts w:ascii="Times New Roman" w:hAnsi="Times New Roman"/>
                                  <w:color w:val="000000" w:themeColor="text1"/>
                                </w:rPr>
                                <w:t>e</w:t>
                              </w:r>
                              <w:r w:rsidRPr="0090321A">
                                <w:rPr>
                                  <w:rFonts w:ascii="Times New Roman" w:hAnsi="Times New Roman"/>
                                  <w:color w:val="000000" w:themeColor="text1"/>
                                </w:rPr>
                                <w:t>ments (aires de stationnement, signalétique…) tout en maintenant leur qualité (résistance, sobriété, intégration</w:t>
                              </w:r>
                              <w:r w:rsidRPr="00CD51AA">
                                <w:rPr>
                                  <w:rFonts w:ascii="Times New Roman" w:hAnsi="Times New Roman"/>
                                  <w:color w:val="000000" w:themeColor="text1"/>
                                </w:rPr>
                                <w:t xml:space="preserve"> paysagère…)</w:t>
                              </w:r>
                            </w:p>
                            <w:p w14:paraId="57526C22" w14:textId="18C369FF" w:rsidR="00947F9D" w:rsidRPr="00CD51AA" w:rsidRDefault="00947F9D" w:rsidP="00935049">
                              <w:pPr>
                                <w:pStyle w:val="Paragraphedeliste"/>
                                <w:numPr>
                                  <w:ilvl w:val="0"/>
                                  <w:numId w:val="21"/>
                                </w:numPr>
                                <w:spacing w:line="240" w:lineRule="auto"/>
                                <w:jc w:val="both"/>
                                <w:rPr>
                                  <w:rFonts w:ascii="Times New Roman" w:hAnsi="Times New Roman"/>
                                  <w:color w:val="000000" w:themeColor="text1"/>
                                </w:rPr>
                              </w:pPr>
                              <w:r>
                                <w:rPr>
                                  <w:rFonts w:ascii="Times New Roman" w:hAnsi="Times New Roman"/>
                                  <w:color w:val="000000" w:themeColor="text1"/>
                                </w:rPr>
                                <w:t>Entretenir les équipements mis en place (balisage, signalétique, dispositifs de mise en défens…)</w:t>
                              </w:r>
                            </w:p>
                            <w:p w14:paraId="233DC5D3" w14:textId="6E7231A2" w:rsidR="00947F9D" w:rsidRDefault="00947F9D" w:rsidP="00935049">
                              <w:pPr>
                                <w:pStyle w:val="Paragraphedeliste"/>
                                <w:numPr>
                                  <w:ilvl w:val="0"/>
                                  <w:numId w:val="21"/>
                                </w:numPr>
                                <w:spacing w:line="240" w:lineRule="auto"/>
                                <w:jc w:val="both"/>
                                <w:rPr>
                                  <w:rFonts w:ascii="Times New Roman" w:hAnsi="Times New Roman"/>
                                  <w:color w:val="000000" w:themeColor="text1"/>
                                </w:rPr>
                              </w:pPr>
                              <w:r w:rsidRPr="00CD51AA">
                                <w:rPr>
                                  <w:rFonts w:ascii="Times New Roman" w:hAnsi="Times New Roman"/>
                                  <w:color w:val="000000" w:themeColor="text1"/>
                                </w:rPr>
                                <w:t>Suivre l’évolution de la fréquentation et de ses impacts</w:t>
                              </w:r>
                              <w:r>
                                <w:rPr>
                                  <w:rFonts w:ascii="Times New Roman" w:hAnsi="Times New Roman"/>
                                  <w:color w:val="000000" w:themeColor="text1"/>
                                </w:rPr>
                                <w:t xml:space="preserve"> </w:t>
                              </w:r>
                            </w:p>
                            <w:p w14:paraId="53D68246" w14:textId="269BF029" w:rsidR="00947F9D" w:rsidRDefault="00947F9D" w:rsidP="00935049">
                              <w:pPr>
                                <w:pStyle w:val="Paragraphedeliste"/>
                                <w:numPr>
                                  <w:ilvl w:val="0"/>
                                  <w:numId w:val="21"/>
                                </w:numPr>
                                <w:spacing w:line="240" w:lineRule="auto"/>
                                <w:jc w:val="both"/>
                                <w:rPr>
                                  <w:rFonts w:ascii="Times New Roman" w:hAnsi="Times New Roman"/>
                                  <w:color w:val="000000" w:themeColor="text1"/>
                                </w:rPr>
                              </w:pPr>
                              <w:r>
                                <w:rPr>
                                  <w:rFonts w:ascii="Times New Roman" w:hAnsi="Times New Roman"/>
                                  <w:color w:val="000000" w:themeColor="text1"/>
                                </w:rPr>
                                <w:t>Sensibiliser les visiteurs du site aux enjeux de protection</w:t>
                              </w:r>
                            </w:p>
                            <w:p w14:paraId="72208FAB" w14:textId="1A976595" w:rsidR="00947F9D" w:rsidRPr="00CD51AA" w:rsidRDefault="00947F9D" w:rsidP="00935049">
                              <w:pPr>
                                <w:pStyle w:val="Paragraphedeliste"/>
                                <w:numPr>
                                  <w:ilvl w:val="0"/>
                                  <w:numId w:val="21"/>
                                </w:numPr>
                                <w:spacing w:line="240" w:lineRule="auto"/>
                                <w:jc w:val="both"/>
                                <w:rPr>
                                  <w:rFonts w:ascii="Times New Roman" w:hAnsi="Times New Roman"/>
                                  <w:color w:val="000000" w:themeColor="text1"/>
                                </w:rPr>
                              </w:pPr>
                              <w:r>
                                <w:rPr>
                                  <w:rFonts w:ascii="Times New Roman" w:hAnsi="Times New Roman"/>
                                  <w:color w:val="000000" w:themeColor="text1"/>
                                </w:rPr>
                                <w:t>Faire respecter la réglementation, notamment celle concernant les véhicules motorisés en espace naturel.</w:t>
                              </w:r>
                            </w:p>
                            <w:p w14:paraId="11EA317D" w14:textId="3D017B6A" w:rsidR="00947F9D" w:rsidRPr="00CD51AA" w:rsidRDefault="00947F9D" w:rsidP="00585961">
                              <w:pPr>
                                <w:spacing w:after="0" w:line="240" w:lineRule="auto"/>
                                <w:rPr>
                                  <w:rFonts w:ascii="Times New Roman" w:hAnsi="Times New Roman"/>
                                  <w:color w:val="FF0000"/>
                                </w:rPr>
                              </w:pPr>
                            </w:p>
                          </w:txbxContent>
                        </wps:txbx>
                        <wps:bodyPr rot="0" vert="horz" wrap="square" lIns="91440" tIns="45720" rIns="91440" bIns="45720" anchor="t" anchorCtr="0">
                          <a:noAutofit/>
                        </wps:bodyPr>
                      </wps:wsp>
                      <wps:wsp>
                        <wps:cNvPr id="25663" name="Zone de texte 2"/>
                        <wps:cNvSpPr txBox="1">
                          <a:spLocks noChangeArrowheads="1"/>
                        </wps:cNvSpPr>
                        <wps:spPr bwMode="auto">
                          <a:xfrm>
                            <a:off x="9523" y="9525"/>
                            <a:ext cx="6243565" cy="323850"/>
                          </a:xfrm>
                          <a:prstGeom prst="rect">
                            <a:avLst/>
                          </a:prstGeom>
                          <a:solidFill>
                            <a:srgbClr val="9BBB59">
                              <a:lumMod val="40000"/>
                              <a:lumOff val="60000"/>
                            </a:srgbClr>
                          </a:solidFill>
                          <a:ln w="9525">
                            <a:noFill/>
                            <a:miter lim="800000"/>
                            <a:headEnd/>
                            <a:tailEnd/>
                          </a:ln>
                        </wps:spPr>
                        <wps:txbx>
                          <w:txbxContent>
                            <w:p w14:paraId="27EC8EC4" w14:textId="7AD4011A" w:rsidR="00947F9D" w:rsidRPr="00536BB3" w:rsidRDefault="00947F9D" w:rsidP="00585961">
                              <w:pPr>
                                <w:shd w:val="clear" w:color="auto" w:fill="D6E3BC" w:themeFill="accent3" w:themeFillTint="66"/>
                                <w:spacing w:after="0" w:line="240" w:lineRule="auto"/>
                                <w:rPr>
                                  <w:color w:val="6EAB69"/>
                                </w:rPr>
                              </w:pPr>
                              <w:r w:rsidRPr="00536BB3">
                                <w:rPr>
                                  <w:rFonts w:ascii="Times New Roman" w:hAnsi="Times New Roman"/>
                                  <w:b/>
                                  <w:color w:val="6EAB69"/>
                                </w:rPr>
                                <w:t>Cadre général des mesures US1</w:t>
                              </w:r>
                              <w:r>
                                <w:rPr>
                                  <w:rFonts w:ascii="Times New Roman" w:hAnsi="Times New Roman"/>
                                  <w:b/>
                                  <w:color w:val="6EAB69"/>
                                </w:rPr>
                                <w:t xml:space="preserve"> – Organiser la fréquentation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0C655D" id="Groupe 25661" o:spid="_x0000_s1128" style="position:absolute;margin-left:-11.2pt;margin-top:0;width:492.35pt;height:739.5pt;z-index:251762688;mso-position-horizontal-relative:margin;mso-width-relative:margin;mso-height-relative:margin" coordorigin="" coordsize="62530,8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">
                <v:shape id="_x0000_s1129" type="#_x0000_t202" style="position:absolute;width:62388;height:8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" filled="f" strokecolor="#6eab69">
                  <v:textbox>
                    <w:txbxContent>
                      <w:p w14:paraId="039E7DD7" w14:textId="77777777" w:rsidR="00947F9D" w:rsidRDefault="00947F9D" w:rsidP="00585961"/>
                      <w:p w14:paraId="724E6390" w14:textId="77777777" w:rsidR="00947F9D" w:rsidRPr="001A68BC" w:rsidRDefault="00947F9D" w:rsidP="00585961">
                        <w:pPr>
                          <w:spacing w:line="240" w:lineRule="auto"/>
                          <w:rPr>
                            <w:rFonts w:ascii="Times New Roman" w:hAnsi="Times New Roman"/>
                            <w:b/>
                            <w:bCs/>
                          </w:rPr>
                        </w:pPr>
                        <w:r w:rsidRPr="001A68BC">
                          <w:rPr>
                            <w:rFonts w:ascii="Times New Roman" w:hAnsi="Times New Roman"/>
                            <w:b/>
                            <w:bCs/>
                          </w:rPr>
                          <w:t>Contexte des mesures :</w:t>
                        </w:r>
                      </w:p>
                      <w:p w14:paraId="444E8FF0" w14:textId="7708A792" w:rsidR="00947F9D" w:rsidRPr="006E23C1" w:rsidRDefault="00947F9D" w:rsidP="00EA72A6">
                        <w:pPr>
                          <w:spacing w:line="240" w:lineRule="auto"/>
                          <w:jc w:val="both"/>
                          <w:rPr>
                            <w:rFonts w:ascii="Times New Roman" w:hAnsi="Times New Roman"/>
                            <w:bCs/>
                          </w:rPr>
                        </w:pPr>
                        <w:r w:rsidRPr="006E18D9">
                          <w:rPr>
                            <w:rFonts w:ascii="Times New Roman" w:hAnsi="Times New Roman"/>
                            <w:bCs/>
                          </w:rPr>
                          <w:t>Les espaces naturels de la Côte Ouest du Cotentin abritent une importante biodiversité et composent des paysages littoraux d’une qualité remarquable</w:t>
                        </w:r>
                        <w:r>
                          <w:rPr>
                            <w:rFonts w:ascii="Times New Roman" w:hAnsi="Times New Roman"/>
                            <w:bCs/>
                          </w:rPr>
                          <w:t xml:space="preserve">, qui attirent de plus en plus de visiteurs à la recherche de nature et d’évasion. La population des communes littorales augmente considérablement l’été, et la politique de développement touristique du Cotentin, axée sur la randonnée et les activités nautiques ne peut qu’augmenter encore cette fréquentation. La caractérisation de cette fréquentation (qualitativement et quantitativement) est </w:t>
                        </w:r>
                        <w:r w:rsidRPr="006E23C1">
                          <w:rPr>
                            <w:rFonts w:ascii="Times New Roman" w:hAnsi="Times New Roman"/>
                            <w:bCs/>
                          </w:rPr>
                          <w:t>prévue en AC4-1.</w:t>
                        </w:r>
                      </w:p>
                      <w:p w14:paraId="5BF8FBB6" w14:textId="5944126F" w:rsidR="00947F9D" w:rsidRPr="006E18D9" w:rsidRDefault="00947F9D" w:rsidP="00EA72A6">
                        <w:pPr>
                          <w:spacing w:line="240" w:lineRule="auto"/>
                          <w:jc w:val="both"/>
                          <w:rPr>
                            <w:rFonts w:ascii="Times New Roman" w:hAnsi="Times New Roman"/>
                            <w:bCs/>
                          </w:rPr>
                        </w:pPr>
                        <w:r w:rsidRPr="006E23C1">
                          <w:rPr>
                            <w:rFonts w:ascii="Times New Roman" w:hAnsi="Times New Roman"/>
                            <w:bCs/>
                          </w:rPr>
                          <w:t>Une vigilance s’impose donc pour accueillir cet afflux touristique (</w:t>
                        </w:r>
                        <w:r>
                          <w:rPr>
                            <w:rFonts w:ascii="Times New Roman" w:hAnsi="Times New Roman"/>
                            <w:bCs/>
                          </w:rPr>
                          <w:t>bien moindre que celui de sites emblématiques, comme le Mont Saint-Michel ou les plages de débarquement), et veiller aux impacts qu’il peut engendrer sur les milieux naturels, de sorte à préserver ceux-ci et limiter leur dégradation potentielle. Il s’agit de prendre des précautions en anticipant, plutôt que de corriger des problèmes.</w:t>
                        </w:r>
                      </w:p>
                      <w:p w14:paraId="5A061109" w14:textId="5E58124A" w:rsidR="00947F9D" w:rsidRPr="006E23C1" w:rsidRDefault="00947F9D" w:rsidP="00EA72A6">
                        <w:pPr>
                          <w:spacing w:line="240" w:lineRule="auto"/>
                          <w:jc w:val="both"/>
                          <w:rPr>
                            <w:rFonts w:ascii="Times New Roman" w:hAnsi="Times New Roman"/>
                            <w:bCs/>
                          </w:rPr>
                        </w:pPr>
                        <w:r>
                          <w:rPr>
                            <w:rFonts w:ascii="Times New Roman" w:hAnsi="Times New Roman"/>
                            <w:bCs/>
                          </w:rPr>
                          <w:t xml:space="preserve">Il convient notamment de canaliser la fréquentation dans les espaces naturels afin de préserver au mieux les écosystèmes (dont les habitats d’intérêt communautaire) et de limiter leurs altérations liées à l’intensité des passages des visiteurs. Le libre accès aux dunes, falaises, pelouses, landes… rendent </w:t>
                        </w:r>
                        <w:r w:rsidRPr="006E23C1">
                          <w:rPr>
                            <w:rFonts w:ascii="Times New Roman" w:hAnsi="Times New Roman"/>
                            <w:bCs/>
                          </w:rPr>
                          <w:t>de fait ces milieux vulnérables : des cheminements se créent spontanément de façon anarchique, contribuant à morceler, banaliser et accentuer l’érosion du sol. L’installation de dispositifs de mise en défens et de canalisation au niveau des accès aux espaces naturels vise à réduire ces impacts.</w:t>
                        </w:r>
                      </w:p>
                      <w:p w14:paraId="4474FA51" w14:textId="19AE4689" w:rsidR="00947F9D" w:rsidRPr="0001101F" w:rsidRDefault="00947F9D" w:rsidP="00EA72A6">
                        <w:pPr>
                          <w:spacing w:line="240" w:lineRule="auto"/>
                          <w:jc w:val="both"/>
                          <w:rPr>
                            <w:rFonts w:ascii="Times New Roman" w:hAnsi="Times New Roman"/>
                            <w:bCs/>
                            <w:color w:val="FF0000"/>
                          </w:rPr>
                        </w:pPr>
                        <w:r w:rsidRPr="006E23C1">
                          <w:rPr>
                            <w:rFonts w:ascii="Times New Roman" w:hAnsi="Times New Roman"/>
                            <w:bCs/>
                          </w:rPr>
                          <w:t>Les aménagements indispensables à l’accueil du public doivent être régulièrement repensés en lien avec l’évolution de la fréquentation, les réglementations en vigueur, les impératifs de sécurité et les objectifs d’intégration paysagère et de sobriété.</w:t>
                        </w:r>
                        <w:r>
                          <w:rPr>
                            <w:rFonts w:ascii="Times New Roman" w:hAnsi="Times New Roman"/>
                            <w:bCs/>
                          </w:rPr>
                          <w:t xml:space="preserve">  </w:t>
                        </w:r>
                      </w:p>
                      <w:p w14:paraId="1EC094A4" w14:textId="77777777" w:rsidR="00947F9D" w:rsidRPr="001A68BC" w:rsidRDefault="00947F9D" w:rsidP="00EA72A6">
                        <w:pPr>
                          <w:spacing w:line="240" w:lineRule="auto"/>
                          <w:jc w:val="both"/>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5D13286D" w14:textId="1F6408F4" w:rsidR="00947F9D" w:rsidRPr="00961F32" w:rsidRDefault="00947F9D" w:rsidP="00EA72A6">
                        <w:pPr>
                          <w:spacing w:line="240" w:lineRule="auto"/>
                          <w:jc w:val="both"/>
                          <w:rPr>
                            <w:rFonts w:ascii="Times New Roman" w:hAnsi="Times New Roman"/>
                            <w:bCs/>
                          </w:rPr>
                        </w:pP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 et notamment l’accueil du public</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w:t>
                        </w:r>
                        <w:r w:rsidRPr="001B75AB">
                          <w:rPr>
                            <w:rFonts w:ascii="Times New Roman" w:hAnsi="Times New Roman"/>
                            <w:bCs/>
                          </w:rPr>
                          <w:t>co</w:t>
                        </w:r>
                        <w:r>
                          <w:rPr>
                            <w:rFonts w:ascii="Times New Roman" w:hAnsi="Times New Roman"/>
                            <w:bCs/>
                          </w:rPr>
                          <w:t>mmunication et sensibilisation… L’accueil du public prend différentes formes : r</w:t>
                        </w:r>
                        <w:r w:rsidRPr="00961F32">
                          <w:rPr>
                            <w:rFonts w:ascii="Times New Roman" w:hAnsi="Times New Roman"/>
                            <w:bCs/>
                          </w:rPr>
                          <w:t xml:space="preserve">andonnées pédestres, cyclistes, équestres, découverte des paysages et des patrimoines, </w:t>
                        </w:r>
                        <w:r>
                          <w:rPr>
                            <w:rFonts w:ascii="Times New Roman" w:hAnsi="Times New Roman"/>
                            <w:bCs/>
                          </w:rPr>
                          <w:t xml:space="preserve">activités pédagogiques et animations, </w:t>
                        </w:r>
                        <w:r w:rsidRPr="00961F32">
                          <w:rPr>
                            <w:rFonts w:ascii="Times New Roman" w:hAnsi="Times New Roman"/>
                            <w:bCs/>
                          </w:rPr>
                          <w:t>activités nautiques et balnéaires, activités sportives</w:t>
                        </w:r>
                        <w:r>
                          <w:rPr>
                            <w:rFonts w:ascii="Times New Roman" w:hAnsi="Times New Roman"/>
                            <w:bCs/>
                          </w:rPr>
                          <w:t>, chantiers bénévoles…</w:t>
                        </w:r>
                        <w:r w:rsidRPr="00961F32">
                          <w:rPr>
                            <w:rFonts w:ascii="Times New Roman" w:hAnsi="Times New Roman"/>
                            <w:bCs/>
                          </w:rPr>
                          <w:t>.</w:t>
                        </w:r>
                      </w:p>
                      <w:p w14:paraId="5A35B601" w14:textId="6879C560" w:rsidR="00947F9D" w:rsidRDefault="00947F9D" w:rsidP="00EA72A6">
                        <w:pPr>
                          <w:spacing w:line="240" w:lineRule="auto"/>
                          <w:jc w:val="both"/>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2295D7E8" w14:textId="79AFCB65" w:rsidR="00947F9D" w:rsidRPr="0001101F" w:rsidRDefault="00947F9D" w:rsidP="00EA72A6">
                        <w:pPr>
                          <w:spacing w:line="240" w:lineRule="auto"/>
                          <w:jc w:val="both"/>
                          <w:rPr>
                            <w:rFonts w:ascii="Times New Roman" w:hAnsi="Times New Roman"/>
                            <w:bCs/>
                            <w:color w:val="FF0000"/>
                          </w:rPr>
                        </w:pPr>
                        <w:r w:rsidRPr="009C0FCD">
                          <w:rPr>
                            <w:rFonts w:ascii="Times New Roman" w:hAnsi="Times New Roman"/>
                            <w:bCs/>
                          </w:rPr>
                          <w:t>Permettre et faciliter l’accès des sites au public tout en préservant le bon état de conservation des habitats littoraux, de la faune et de la flore, des</w:t>
                        </w:r>
                        <w:r>
                          <w:rPr>
                            <w:rFonts w:ascii="Times New Roman" w:hAnsi="Times New Roman"/>
                            <w:bCs/>
                          </w:rPr>
                          <w:t xml:space="preserve"> </w:t>
                        </w:r>
                        <w:r w:rsidRPr="009C0FCD">
                          <w:rPr>
                            <w:rFonts w:ascii="Times New Roman" w:hAnsi="Times New Roman"/>
                            <w:bCs/>
                          </w:rPr>
                          <w:t>paysages et des divers patrimoines du site</w:t>
                        </w:r>
                        <w:r>
                          <w:rPr>
                            <w:rFonts w:ascii="Times New Roman" w:hAnsi="Times New Roman"/>
                            <w:bCs/>
                          </w:rPr>
                          <w:t>, et concilier les différents usages</w:t>
                        </w:r>
                        <w:r w:rsidRPr="009C0FCD">
                          <w:rPr>
                            <w:rFonts w:ascii="Times New Roman" w:hAnsi="Times New Roman"/>
                            <w:bCs/>
                          </w:rPr>
                          <w:t>.</w:t>
                        </w:r>
                        <w:r>
                          <w:rPr>
                            <w:rFonts w:ascii="Times New Roman" w:hAnsi="Times New Roman"/>
                            <w:bCs/>
                          </w:rPr>
                          <w:t xml:space="preserve"> </w:t>
                        </w:r>
                      </w:p>
                      <w:p w14:paraId="38B8AAA5" w14:textId="1D695276" w:rsidR="00947F9D" w:rsidRDefault="00947F9D" w:rsidP="00935049">
                        <w:pPr>
                          <w:pStyle w:val="Paragraphedeliste"/>
                          <w:numPr>
                            <w:ilvl w:val="0"/>
                            <w:numId w:val="21"/>
                          </w:numPr>
                          <w:spacing w:line="240" w:lineRule="auto"/>
                          <w:jc w:val="both"/>
                          <w:rPr>
                            <w:rFonts w:ascii="Times New Roman" w:hAnsi="Times New Roman"/>
                            <w:color w:val="000000" w:themeColor="text1"/>
                          </w:rPr>
                        </w:pPr>
                        <w:r>
                          <w:rPr>
                            <w:rFonts w:ascii="Times New Roman" w:hAnsi="Times New Roman"/>
                            <w:color w:val="000000" w:themeColor="text1"/>
                          </w:rPr>
                          <w:t>Maîtriser la fréquentation piétonne et autre (automobiles, vélos, chevaux, embarcations…)</w:t>
                        </w:r>
                      </w:p>
                      <w:p w14:paraId="5994325B" w14:textId="00222963" w:rsidR="00947F9D" w:rsidRPr="00B4466D" w:rsidRDefault="00947F9D" w:rsidP="0007751B">
                        <w:pPr>
                          <w:pStyle w:val="Paragraphedeliste"/>
                          <w:numPr>
                            <w:ilvl w:val="0"/>
                            <w:numId w:val="21"/>
                          </w:numPr>
                          <w:spacing w:line="240" w:lineRule="auto"/>
                          <w:jc w:val="both"/>
                          <w:rPr>
                            <w:rFonts w:ascii="Times New Roman" w:hAnsi="Times New Roman"/>
                            <w:color w:val="000000" w:themeColor="text1"/>
                          </w:rPr>
                        </w:pPr>
                        <w:r w:rsidRPr="00B4466D">
                          <w:rPr>
                            <w:rFonts w:ascii="Times New Roman" w:hAnsi="Times New Roman"/>
                            <w:color w:val="000000" w:themeColor="text1"/>
                          </w:rPr>
                          <w:t xml:space="preserve">Canaliser la fréquentation humaine pour en restreindre les impacts : </w:t>
                        </w:r>
                        <w:r>
                          <w:rPr>
                            <w:rFonts w:ascii="Times New Roman" w:hAnsi="Times New Roman"/>
                            <w:color w:val="000000" w:themeColor="text1"/>
                          </w:rPr>
                          <w:t>é</w:t>
                        </w:r>
                        <w:r w:rsidRPr="00B4466D">
                          <w:rPr>
                            <w:rFonts w:ascii="Times New Roman" w:hAnsi="Times New Roman"/>
                            <w:color w:val="000000" w:themeColor="text1"/>
                          </w:rPr>
                          <w:t xml:space="preserve">viter la destruction ou la dégradation des habitats et des espèces par le piétinement et l’arrachage de la végétation, le tassement et la mise à nu du sol, la fragilisation des habitats et le dérangement </w:t>
                        </w:r>
                      </w:p>
                      <w:p w14:paraId="4CA5B870" w14:textId="2FE7FED3" w:rsidR="00947F9D" w:rsidRPr="0090321A" w:rsidRDefault="00947F9D" w:rsidP="00935049">
                        <w:pPr>
                          <w:pStyle w:val="Paragraphedeliste"/>
                          <w:numPr>
                            <w:ilvl w:val="0"/>
                            <w:numId w:val="21"/>
                          </w:numPr>
                          <w:spacing w:line="240" w:lineRule="auto"/>
                          <w:jc w:val="both"/>
                          <w:rPr>
                            <w:rFonts w:ascii="Times New Roman" w:hAnsi="Times New Roman"/>
                            <w:color w:val="000000" w:themeColor="text1"/>
                          </w:rPr>
                        </w:pPr>
                        <w:r w:rsidRPr="0090321A">
                          <w:rPr>
                            <w:rFonts w:ascii="Times New Roman" w:hAnsi="Times New Roman"/>
                            <w:color w:val="000000" w:themeColor="text1"/>
                          </w:rPr>
                          <w:t>Restaurer les milieux dégradés</w:t>
                        </w:r>
                      </w:p>
                      <w:p w14:paraId="65B57401" w14:textId="08387B7B" w:rsidR="00947F9D" w:rsidRDefault="00947F9D" w:rsidP="00935049">
                        <w:pPr>
                          <w:pStyle w:val="Paragraphedeliste"/>
                          <w:numPr>
                            <w:ilvl w:val="0"/>
                            <w:numId w:val="21"/>
                          </w:numPr>
                          <w:spacing w:line="240" w:lineRule="auto"/>
                          <w:jc w:val="both"/>
                          <w:rPr>
                            <w:rFonts w:ascii="Times New Roman" w:hAnsi="Times New Roman"/>
                            <w:color w:val="000000" w:themeColor="text1"/>
                          </w:rPr>
                        </w:pPr>
                        <w:r w:rsidRPr="0090321A">
                          <w:rPr>
                            <w:rFonts w:ascii="Times New Roman" w:hAnsi="Times New Roman"/>
                            <w:color w:val="000000" w:themeColor="text1"/>
                          </w:rPr>
                          <w:t>Rationaliser les aménag</w:t>
                        </w:r>
                        <w:r>
                          <w:rPr>
                            <w:rFonts w:ascii="Times New Roman" w:hAnsi="Times New Roman"/>
                            <w:color w:val="000000" w:themeColor="text1"/>
                          </w:rPr>
                          <w:t>e</w:t>
                        </w:r>
                        <w:r w:rsidRPr="0090321A">
                          <w:rPr>
                            <w:rFonts w:ascii="Times New Roman" w:hAnsi="Times New Roman"/>
                            <w:color w:val="000000" w:themeColor="text1"/>
                          </w:rPr>
                          <w:t>ments (aires de stationnement, signalétique…) tout en maintenant leur qualité (résistance, sobriété, intégration</w:t>
                        </w:r>
                        <w:r w:rsidRPr="00CD51AA">
                          <w:rPr>
                            <w:rFonts w:ascii="Times New Roman" w:hAnsi="Times New Roman"/>
                            <w:color w:val="000000" w:themeColor="text1"/>
                          </w:rPr>
                          <w:t xml:space="preserve"> paysagère…)</w:t>
                        </w:r>
                      </w:p>
                      <w:p w14:paraId="57526C22" w14:textId="18C369FF" w:rsidR="00947F9D" w:rsidRPr="00CD51AA" w:rsidRDefault="00947F9D" w:rsidP="00935049">
                        <w:pPr>
                          <w:pStyle w:val="Paragraphedeliste"/>
                          <w:numPr>
                            <w:ilvl w:val="0"/>
                            <w:numId w:val="21"/>
                          </w:numPr>
                          <w:spacing w:line="240" w:lineRule="auto"/>
                          <w:jc w:val="both"/>
                          <w:rPr>
                            <w:rFonts w:ascii="Times New Roman" w:hAnsi="Times New Roman"/>
                            <w:color w:val="000000" w:themeColor="text1"/>
                          </w:rPr>
                        </w:pPr>
                        <w:r>
                          <w:rPr>
                            <w:rFonts w:ascii="Times New Roman" w:hAnsi="Times New Roman"/>
                            <w:color w:val="000000" w:themeColor="text1"/>
                          </w:rPr>
                          <w:t>Entretenir les équipements mis en place (balisage, signalétique, dispositifs de mise en défens…)</w:t>
                        </w:r>
                      </w:p>
                      <w:p w14:paraId="233DC5D3" w14:textId="6E7231A2" w:rsidR="00947F9D" w:rsidRDefault="00947F9D" w:rsidP="00935049">
                        <w:pPr>
                          <w:pStyle w:val="Paragraphedeliste"/>
                          <w:numPr>
                            <w:ilvl w:val="0"/>
                            <w:numId w:val="21"/>
                          </w:numPr>
                          <w:spacing w:line="240" w:lineRule="auto"/>
                          <w:jc w:val="both"/>
                          <w:rPr>
                            <w:rFonts w:ascii="Times New Roman" w:hAnsi="Times New Roman"/>
                            <w:color w:val="000000" w:themeColor="text1"/>
                          </w:rPr>
                        </w:pPr>
                        <w:r w:rsidRPr="00CD51AA">
                          <w:rPr>
                            <w:rFonts w:ascii="Times New Roman" w:hAnsi="Times New Roman"/>
                            <w:color w:val="000000" w:themeColor="text1"/>
                          </w:rPr>
                          <w:t>Suivre l’évolution de la fréquentation et de ses impacts</w:t>
                        </w:r>
                        <w:r>
                          <w:rPr>
                            <w:rFonts w:ascii="Times New Roman" w:hAnsi="Times New Roman"/>
                            <w:color w:val="000000" w:themeColor="text1"/>
                          </w:rPr>
                          <w:t xml:space="preserve"> </w:t>
                        </w:r>
                      </w:p>
                      <w:p w14:paraId="53D68246" w14:textId="269BF029" w:rsidR="00947F9D" w:rsidRDefault="00947F9D" w:rsidP="00935049">
                        <w:pPr>
                          <w:pStyle w:val="Paragraphedeliste"/>
                          <w:numPr>
                            <w:ilvl w:val="0"/>
                            <w:numId w:val="21"/>
                          </w:numPr>
                          <w:spacing w:line="240" w:lineRule="auto"/>
                          <w:jc w:val="both"/>
                          <w:rPr>
                            <w:rFonts w:ascii="Times New Roman" w:hAnsi="Times New Roman"/>
                            <w:color w:val="000000" w:themeColor="text1"/>
                          </w:rPr>
                        </w:pPr>
                        <w:r>
                          <w:rPr>
                            <w:rFonts w:ascii="Times New Roman" w:hAnsi="Times New Roman"/>
                            <w:color w:val="000000" w:themeColor="text1"/>
                          </w:rPr>
                          <w:t>Sensibiliser les visiteurs du site aux enjeux de protection</w:t>
                        </w:r>
                      </w:p>
                      <w:p w14:paraId="72208FAB" w14:textId="1A976595" w:rsidR="00947F9D" w:rsidRPr="00CD51AA" w:rsidRDefault="00947F9D" w:rsidP="00935049">
                        <w:pPr>
                          <w:pStyle w:val="Paragraphedeliste"/>
                          <w:numPr>
                            <w:ilvl w:val="0"/>
                            <w:numId w:val="21"/>
                          </w:numPr>
                          <w:spacing w:line="240" w:lineRule="auto"/>
                          <w:jc w:val="both"/>
                          <w:rPr>
                            <w:rFonts w:ascii="Times New Roman" w:hAnsi="Times New Roman"/>
                            <w:color w:val="000000" w:themeColor="text1"/>
                          </w:rPr>
                        </w:pPr>
                        <w:r>
                          <w:rPr>
                            <w:rFonts w:ascii="Times New Roman" w:hAnsi="Times New Roman"/>
                            <w:color w:val="000000" w:themeColor="text1"/>
                          </w:rPr>
                          <w:t>Faire respecter la réglementation, notamment celle concernant les véhicules motorisés en espace naturel.</w:t>
                        </w:r>
                      </w:p>
                      <w:p w14:paraId="11EA317D" w14:textId="3D017B6A" w:rsidR="00947F9D" w:rsidRPr="00CD51AA" w:rsidRDefault="00947F9D" w:rsidP="00585961">
                        <w:pPr>
                          <w:spacing w:after="0" w:line="240" w:lineRule="auto"/>
                          <w:rPr>
                            <w:rFonts w:ascii="Times New Roman" w:hAnsi="Times New Roman"/>
                            <w:color w:val="FF0000"/>
                          </w:rPr>
                        </w:pPr>
                      </w:p>
                    </w:txbxContent>
                  </v:textbox>
                </v:shape>
                <v:shape id="_x0000_s1130" type="#_x0000_t202" style="position:absolute;left:95;top:95;width:6243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" fillcolor="#d7e4bd" stroked="f">
                  <v:textbox>
                    <w:txbxContent>
                      <w:p w14:paraId="27EC8EC4" w14:textId="7AD4011A" w:rsidR="00947F9D" w:rsidRPr="00536BB3" w:rsidRDefault="00947F9D" w:rsidP="00585961">
                        <w:pPr>
                          <w:shd w:val="clear" w:color="auto" w:fill="D6E3BC" w:themeFill="accent3" w:themeFillTint="66"/>
                          <w:spacing w:after="0" w:line="240" w:lineRule="auto"/>
                          <w:rPr>
                            <w:color w:val="6EAB69"/>
                          </w:rPr>
                        </w:pPr>
                        <w:r w:rsidRPr="00536BB3">
                          <w:rPr>
                            <w:rFonts w:ascii="Times New Roman" w:hAnsi="Times New Roman"/>
                            <w:b/>
                            <w:color w:val="6EAB69"/>
                          </w:rPr>
                          <w:t>Cadre général des mesures US1</w:t>
                        </w:r>
                        <w:r>
                          <w:rPr>
                            <w:rFonts w:ascii="Times New Roman" w:hAnsi="Times New Roman"/>
                            <w:b/>
                            <w:color w:val="6EAB69"/>
                          </w:rPr>
                          <w:t xml:space="preserve"> – Organiser la fréquentation</w:t>
                        </w:r>
                      </w:p>
                    </w:txbxContent>
                  </v:textbox>
                </v:shape>
                <w10:wrap type="square" anchorx="margin"/>
              </v:group>
            </w:pict>
          </mc:Fallback>
        </mc:AlternateContent>
      </w:r>
    </w:p>
    <w:p w14:paraId="16D26648" w14:textId="76CDC371" w:rsidR="00DE6BA7" w:rsidRDefault="00DE6BA7" w:rsidP="00585961">
      <w:pPr>
        <w:spacing w:after="0" w:line="240" w:lineRule="auto"/>
        <w:rPr>
          <w:rFonts w:ascii="Times New Roman" w:hAnsi="Times New Roman"/>
          <w:b/>
          <w:color w:val="FF0000"/>
        </w:rPr>
      </w:pPr>
      <w:r w:rsidRPr="002C5337">
        <w:rPr>
          <w:rFonts w:ascii="Times New Roman" w:hAnsi="Times New Roman"/>
          <w:b/>
          <w:noProof/>
          <w:lang w:eastAsia="fr-FR"/>
        </w:rPr>
        <w:lastRenderedPageBreak/>
        <mc:AlternateContent>
          <mc:Choice Requires="wpg">
            <w:drawing>
              <wp:anchor distT="0" distB="0" distL="114300" distR="114300" simplePos="0" relativeHeight="251954176" behindDoc="0" locked="0" layoutInCell="1" allowOverlap="1" wp14:anchorId="4ECFC5F4" wp14:editId="093D0FF2">
                <wp:simplePos x="0" y="0"/>
                <wp:positionH relativeFrom="margin">
                  <wp:posOffset>-3175</wp:posOffset>
                </wp:positionH>
                <wp:positionV relativeFrom="paragraph">
                  <wp:posOffset>175895</wp:posOffset>
                </wp:positionV>
                <wp:extent cx="6066790" cy="3453130"/>
                <wp:effectExtent l="0" t="0" r="10160" b="13970"/>
                <wp:wrapSquare wrapText="bothSides"/>
                <wp:docPr id="16" name="Groupe 16"/>
                <wp:cNvGraphicFramePr/>
                <a:graphic xmlns:a="http://schemas.openxmlformats.org/drawingml/2006/main">
                  <a:graphicData uri="http://schemas.microsoft.com/office/word/2010/wordprocessingGroup">
                    <wpg:wgp>
                      <wpg:cNvGrpSpPr/>
                      <wpg:grpSpPr>
                        <a:xfrm>
                          <a:off x="0" y="0"/>
                          <a:ext cx="6066790" cy="3453130"/>
                          <a:chOff x="171449" y="2"/>
                          <a:chExt cx="6067425" cy="3379574"/>
                        </a:xfrm>
                      </wpg:grpSpPr>
                      <wps:wsp>
                        <wps:cNvPr id="20" name="Zone de texte 2"/>
                        <wps:cNvSpPr txBox="1">
                          <a:spLocks noChangeArrowheads="1"/>
                        </wps:cNvSpPr>
                        <wps:spPr bwMode="auto">
                          <a:xfrm>
                            <a:off x="171449" y="2"/>
                            <a:ext cx="6067425" cy="3379574"/>
                          </a:xfrm>
                          <a:prstGeom prst="rect">
                            <a:avLst/>
                          </a:prstGeom>
                          <a:noFill/>
                          <a:ln w="9525">
                            <a:solidFill>
                              <a:srgbClr val="6EAB69"/>
                            </a:solidFill>
                            <a:miter lim="800000"/>
                            <a:headEnd/>
                            <a:tailEnd/>
                          </a:ln>
                        </wps:spPr>
                        <wps:txbx>
                          <w:txbxContent>
                            <w:p w14:paraId="5F19EB99" w14:textId="77777777" w:rsidR="00947F9D" w:rsidRDefault="00947F9D" w:rsidP="00DE6BA7"/>
                            <w:p w14:paraId="007036FC" w14:textId="77777777" w:rsidR="00947F9D" w:rsidRDefault="00947F9D" w:rsidP="00DE6BA7">
                              <w:pPr>
                                <w:spacing w:after="0" w:line="240" w:lineRule="auto"/>
                                <w:rPr>
                                  <w:rFonts w:ascii="Times New Roman" w:hAnsi="Times New Roman"/>
                                  <w:b/>
                                  <w:bCs/>
                                </w:rPr>
                              </w:pPr>
                            </w:p>
                            <w:p w14:paraId="6BFA1253" w14:textId="77777777" w:rsidR="00947F9D" w:rsidRPr="001A68BC" w:rsidRDefault="00947F9D" w:rsidP="00DE6BA7">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0A47A410" w14:textId="18475DA8" w:rsidR="00947F9D" w:rsidRDefault="00947F9D" w:rsidP="00DE6BA7">
                              <w:pPr>
                                <w:spacing w:after="0" w:line="240" w:lineRule="auto"/>
                                <w:rPr>
                                  <w:rFonts w:ascii="Times New Roman" w:hAnsi="Times New Roman"/>
                                </w:rPr>
                              </w:pPr>
                              <w:r>
                                <w:rPr>
                                  <w:rFonts w:ascii="Times New Roman" w:hAnsi="Times New Roman"/>
                                </w:rPr>
                                <w:t>GOUV3 : Veiller au respect de l’intégrité des espaces naturels</w:t>
                              </w:r>
                            </w:p>
                            <w:p w14:paraId="04E0A7DD" w14:textId="48CB341F" w:rsidR="00947F9D" w:rsidRPr="004E008F" w:rsidRDefault="00947F9D" w:rsidP="00DE6BA7">
                              <w:pPr>
                                <w:spacing w:after="0" w:line="240" w:lineRule="auto"/>
                                <w:rPr>
                                  <w:rFonts w:ascii="Times New Roman" w:hAnsi="Times New Roman"/>
                                </w:rPr>
                              </w:pPr>
                              <w:r>
                                <w:rPr>
                                  <w:rFonts w:ascii="Times New Roman" w:hAnsi="Times New Roman"/>
                                </w:rPr>
                                <w:t>CLIM1-2 : Adapter le territoire au changement climatique</w:t>
                              </w:r>
                            </w:p>
                            <w:p w14:paraId="796DB993" w14:textId="53021654" w:rsidR="00947F9D" w:rsidRDefault="00947F9D" w:rsidP="00DE6BA7">
                              <w:pPr>
                                <w:spacing w:after="0" w:line="240" w:lineRule="auto"/>
                                <w:rPr>
                                  <w:rFonts w:ascii="Times New Roman" w:hAnsi="Times New Roman"/>
                                </w:rPr>
                              </w:pPr>
                              <w:r>
                                <w:rPr>
                                  <w:rFonts w:ascii="Times New Roman" w:hAnsi="Times New Roman"/>
                                </w:rPr>
                                <w:t>GES1 : Privilégier des interventions minimes sur certains habitats naturels</w:t>
                              </w:r>
                            </w:p>
                            <w:p w14:paraId="01752C59" w14:textId="55506906" w:rsidR="00947F9D" w:rsidRDefault="00947F9D" w:rsidP="00DE6BA7">
                              <w:pPr>
                                <w:spacing w:after="0" w:line="240" w:lineRule="auto"/>
                                <w:rPr>
                                  <w:rFonts w:ascii="Times New Roman" w:hAnsi="Times New Roman"/>
                                </w:rPr>
                              </w:pPr>
                              <w:r>
                                <w:rPr>
                                  <w:rFonts w:ascii="Times New Roman" w:hAnsi="Times New Roman"/>
                                </w:rPr>
                                <w:t>GES2 : Gérer les habitats naturels et habitats d’espèces</w:t>
                              </w:r>
                            </w:p>
                            <w:p w14:paraId="08D9FA4D" w14:textId="7183D803" w:rsidR="00947F9D" w:rsidRDefault="00947F9D" w:rsidP="00DE6BA7">
                              <w:pPr>
                                <w:spacing w:after="0" w:line="240" w:lineRule="auto"/>
                                <w:rPr>
                                  <w:rFonts w:ascii="Times New Roman" w:hAnsi="Times New Roman"/>
                                </w:rPr>
                              </w:pPr>
                              <w:r>
                                <w:rPr>
                                  <w:rFonts w:ascii="Times New Roman" w:hAnsi="Times New Roman"/>
                                </w:rPr>
                                <w:t>GES2-7 : Restaurer les secteurs dégradés, artificialisés, rudéralisés ou eutrophisés</w:t>
                              </w:r>
                            </w:p>
                            <w:p w14:paraId="07331433" w14:textId="77777777" w:rsidR="00947F9D" w:rsidRDefault="00947F9D" w:rsidP="00DE6BA7">
                              <w:pPr>
                                <w:spacing w:after="0" w:line="240" w:lineRule="auto"/>
                                <w:rPr>
                                  <w:rFonts w:ascii="Times New Roman" w:hAnsi="Times New Roman"/>
                                </w:rPr>
                              </w:pPr>
                              <w:r>
                                <w:rPr>
                                  <w:rFonts w:ascii="Times New Roman" w:hAnsi="Times New Roman"/>
                                </w:rPr>
                                <w:t>GES3 : Gérer les espèces</w:t>
                              </w:r>
                            </w:p>
                            <w:p w14:paraId="4D9A8F0B" w14:textId="77777777" w:rsidR="00947F9D" w:rsidRDefault="00947F9D" w:rsidP="00DE6BA7">
                              <w:pPr>
                                <w:spacing w:after="0" w:line="240" w:lineRule="auto"/>
                                <w:rPr>
                                  <w:rFonts w:ascii="Times New Roman" w:hAnsi="Times New Roman"/>
                                </w:rPr>
                              </w:pPr>
                              <w:r>
                                <w:rPr>
                                  <w:rFonts w:ascii="Times New Roman" w:hAnsi="Times New Roman"/>
                                </w:rPr>
                                <w:t>GES4 : Protéger les paysages et gérer les patrimoines historique, culturel et bâti</w:t>
                              </w:r>
                            </w:p>
                            <w:p w14:paraId="298DCAB2" w14:textId="661F3BB6" w:rsidR="00947F9D" w:rsidRDefault="00947F9D" w:rsidP="00DE6BA7">
                              <w:pPr>
                                <w:spacing w:after="0" w:line="240" w:lineRule="auto"/>
                                <w:rPr>
                                  <w:rFonts w:ascii="Times New Roman" w:hAnsi="Times New Roman"/>
                                </w:rPr>
                              </w:pPr>
                              <w:r>
                                <w:rPr>
                                  <w:rFonts w:ascii="Times New Roman" w:hAnsi="Times New Roman"/>
                                </w:rPr>
                                <w:t>US3 : Accompagner et encadrer les usages non agricoles sur le site</w:t>
                              </w:r>
                            </w:p>
                            <w:p w14:paraId="57429373" w14:textId="3FA7D3FA" w:rsidR="00947F9D" w:rsidRDefault="00947F9D" w:rsidP="00DE6BA7">
                              <w:pPr>
                                <w:spacing w:after="0" w:line="240" w:lineRule="auto"/>
                                <w:rPr>
                                  <w:rFonts w:ascii="Times New Roman" w:hAnsi="Times New Roman"/>
                                </w:rPr>
                              </w:pPr>
                              <w:r>
                                <w:rPr>
                                  <w:rFonts w:ascii="Times New Roman" w:hAnsi="Times New Roman"/>
                                </w:rPr>
                                <w:t>CS1 : Communiquer auprès des publics : informer, sensibiliser et valoriser la gestion</w:t>
                              </w:r>
                            </w:p>
                            <w:p w14:paraId="247BED65" w14:textId="2378F6BE" w:rsidR="00947F9D" w:rsidRDefault="00947F9D" w:rsidP="00DE6BA7">
                              <w:pPr>
                                <w:spacing w:after="0" w:line="240" w:lineRule="auto"/>
                                <w:rPr>
                                  <w:rFonts w:ascii="Times New Roman" w:hAnsi="Times New Roman"/>
                                </w:rPr>
                              </w:pPr>
                              <w:r>
                                <w:rPr>
                                  <w:rFonts w:ascii="Times New Roman" w:hAnsi="Times New Roman"/>
                                </w:rPr>
                                <w:t>AC1-3 : Développer des partenariats de recherche et des programmes de sciences participatives</w:t>
                              </w:r>
                            </w:p>
                            <w:p w14:paraId="2A335DBD" w14:textId="58E23C64" w:rsidR="00947F9D" w:rsidRDefault="00947F9D" w:rsidP="00DE6BA7">
                              <w:pPr>
                                <w:spacing w:after="0" w:line="240" w:lineRule="auto"/>
                                <w:rPr>
                                  <w:rFonts w:ascii="Times New Roman" w:hAnsi="Times New Roman"/>
                                </w:rPr>
                              </w:pPr>
                              <w:r>
                                <w:rPr>
                                  <w:rFonts w:ascii="Times New Roman" w:hAnsi="Times New Roman"/>
                                </w:rPr>
                                <w:t>AC2-2 et AC3-2 : Améliorer les connaissances sur les fonctionnalités des milieux et l’impact de certains facteurs d’influence</w:t>
                              </w:r>
                            </w:p>
                            <w:p w14:paraId="77A16D99" w14:textId="55CAE5D5" w:rsidR="00947F9D" w:rsidRDefault="00947F9D" w:rsidP="00DE6BA7">
                              <w:pPr>
                                <w:spacing w:after="0" w:line="240" w:lineRule="auto"/>
                                <w:rPr>
                                  <w:rFonts w:ascii="Times New Roman" w:hAnsi="Times New Roman"/>
                                </w:rPr>
                              </w:pPr>
                              <w:r>
                                <w:rPr>
                                  <w:rFonts w:ascii="Times New Roman" w:hAnsi="Times New Roman"/>
                                </w:rPr>
                                <w:t>AC4 : Améliorer les connaissances des usages passés et ayant cours au sein du site et en périphérie</w:t>
                              </w:r>
                            </w:p>
                            <w:p w14:paraId="2C6EF695" w14:textId="77777777" w:rsidR="00947F9D" w:rsidRDefault="00947F9D" w:rsidP="00DE6BA7">
                              <w:pPr>
                                <w:spacing w:after="0" w:line="240" w:lineRule="auto"/>
                                <w:rPr>
                                  <w:rFonts w:ascii="Times New Roman" w:hAnsi="Times New Roman"/>
                                </w:rPr>
                              </w:pPr>
                            </w:p>
                            <w:p w14:paraId="3FA5D3C0" w14:textId="77777777" w:rsidR="00947F9D" w:rsidRDefault="00947F9D" w:rsidP="00DE6BA7"/>
                          </w:txbxContent>
                        </wps:txbx>
                        <wps:bodyPr rot="0" vert="horz" wrap="square" lIns="91440" tIns="45720" rIns="91440" bIns="45720" anchor="t" anchorCtr="0">
                          <a:noAutofit/>
                        </wps:bodyPr>
                      </wps:wsp>
                      <wps:wsp>
                        <wps:cNvPr id="21" name="Zone de texte 2"/>
                        <wps:cNvSpPr txBox="1">
                          <a:spLocks noChangeArrowheads="1"/>
                        </wps:cNvSpPr>
                        <wps:spPr bwMode="auto">
                          <a:xfrm>
                            <a:off x="185518" y="9525"/>
                            <a:ext cx="6053356" cy="330476"/>
                          </a:xfrm>
                          <a:prstGeom prst="rect">
                            <a:avLst/>
                          </a:prstGeom>
                          <a:solidFill>
                            <a:srgbClr val="9BBB59">
                              <a:lumMod val="40000"/>
                              <a:lumOff val="60000"/>
                            </a:srgbClr>
                          </a:solidFill>
                          <a:ln w="9525">
                            <a:noFill/>
                            <a:miter lim="800000"/>
                            <a:headEnd/>
                            <a:tailEnd/>
                          </a:ln>
                        </wps:spPr>
                        <wps:txbx>
                          <w:txbxContent>
                            <w:p w14:paraId="57B9325B" w14:textId="1622E2D5" w:rsidR="00947F9D" w:rsidRPr="003A13AF" w:rsidRDefault="00947F9D" w:rsidP="00DE6BA7">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 xml:space="preserve">US1 –  Organiser la fréquentation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CFC5F4" id="Groupe 16" o:spid="_x0000_s1131" style="position:absolute;margin-left:-.25pt;margin-top:13.85pt;width:477.7pt;height:271.9pt;z-index:251954176;mso-position-horizontal-relative:margin;mso-width-relative:margin;mso-height-relative:margin" coordorigin="1714" coordsize="60674,3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">
                <v:shape id="_x0000_s1132" type="#_x0000_t202" style="position:absolute;left:1714;width:60674;height:3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" filled="f" strokecolor="#6eab69">
                  <v:textbox>
                    <w:txbxContent>
                      <w:p w14:paraId="5F19EB99" w14:textId="77777777" w:rsidR="00947F9D" w:rsidRDefault="00947F9D" w:rsidP="00DE6BA7"/>
                      <w:p w14:paraId="007036FC" w14:textId="77777777" w:rsidR="00947F9D" w:rsidRDefault="00947F9D" w:rsidP="00DE6BA7">
                        <w:pPr>
                          <w:spacing w:after="0" w:line="240" w:lineRule="auto"/>
                          <w:rPr>
                            <w:rFonts w:ascii="Times New Roman" w:hAnsi="Times New Roman"/>
                            <w:b/>
                            <w:bCs/>
                          </w:rPr>
                        </w:pPr>
                      </w:p>
                      <w:p w14:paraId="6BFA1253" w14:textId="77777777" w:rsidR="00947F9D" w:rsidRPr="001A68BC" w:rsidRDefault="00947F9D" w:rsidP="00DE6BA7">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0A47A410" w14:textId="18475DA8" w:rsidR="00947F9D" w:rsidRDefault="00947F9D" w:rsidP="00DE6BA7">
                        <w:pPr>
                          <w:spacing w:after="0" w:line="240" w:lineRule="auto"/>
                          <w:rPr>
                            <w:rFonts w:ascii="Times New Roman" w:hAnsi="Times New Roman"/>
                          </w:rPr>
                        </w:pPr>
                        <w:r>
                          <w:rPr>
                            <w:rFonts w:ascii="Times New Roman" w:hAnsi="Times New Roman"/>
                          </w:rPr>
                          <w:t>GOUV3 : Veiller au respect de l’intégrité des espaces naturels</w:t>
                        </w:r>
                      </w:p>
                      <w:p w14:paraId="04E0A7DD" w14:textId="48CB341F" w:rsidR="00947F9D" w:rsidRPr="004E008F" w:rsidRDefault="00947F9D" w:rsidP="00DE6BA7">
                        <w:pPr>
                          <w:spacing w:after="0" w:line="240" w:lineRule="auto"/>
                          <w:rPr>
                            <w:rFonts w:ascii="Times New Roman" w:hAnsi="Times New Roman"/>
                          </w:rPr>
                        </w:pPr>
                        <w:r>
                          <w:rPr>
                            <w:rFonts w:ascii="Times New Roman" w:hAnsi="Times New Roman"/>
                          </w:rPr>
                          <w:t>CLIM1-2 : Adapter le territoire au changement climatique</w:t>
                        </w:r>
                      </w:p>
                      <w:p w14:paraId="796DB993" w14:textId="53021654" w:rsidR="00947F9D" w:rsidRDefault="00947F9D" w:rsidP="00DE6BA7">
                        <w:pPr>
                          <w:spacing w:after="0" w:line="240" w:lineRule="auto"/>
                          <w:rPr>
                            <w:rFonts w:ascii="Times New Roman" w:hAnsi="Times New Roman"/>
                          </w:rPr>
                        </w:pPr>
                        <w:r>
                          <w:rPr>
                            <w:rFonts w:ascii="Times New Roman" w:hAnsi="Times New Roman"/>
                          </w:rPr>
                          <w:t>GES1 : Privilégier des interventions minimes sur certains habitats naturels</w:t>
                        </w:r>
                      </w:p>
                      <w:p w14:paraId="01752C59" w14:textId="55506906" w:rsidR="00947F9D" w:rsidRDefault="00947F9D" w:rsidP="00DE6BA7">
                        <w:pPr>
                          <w:spacing w:after="0" w:line="240" w:lineRule="auto"/>
                          <w:rPr>
                            <w:rFonts w:ascii="Times New Roman" w:hAnsi="Times New Roman"/>
                          </w:rPr>
                        </w:pPr>
                        <w:r>
                          <w:rPr>
                            <w:rFonts w:ascii="Times New Roman" w:hAnsi="Times New Roman"/>
                          </w:rPr>
                          <w:t>GES2 : Gérer les habitats naturels et habitats d’espèces</w:t>
                        </w:r>
                      </w:p>
                      <w:p w14:paraId="08D9FA4D" w14:textId="7183D803" w:rsidR="00947F9D" w:rsidRDefault="00947F9D" w:rsidP="00DE6BA7">
                        <w:pPr>
                          <w:spacing w:after="0" w:line="240" w:lineRule="auto"/>
                          <w:rPr>
                            <w:rFonts w:ascii="Times New Roman" w:hAnsi="Times New Roman"/>
                          </w:rPr>
                        </w:pPr>
                        <w:r>
                          <w:rPr>
                            <w:rFonts w:ascii="Times New Roman" w:hAnsi="Times New Roman"/>
                          </w:rPr>
                          <w:t>GES2-7 : Restaurer les secteurs dégradés, artificialisés, rudéralisés ou eutrophisés</w:t>
                        </w:r>
                      </w:p>
                      <w:p w14:paraId="07331433" w14:textId="77777777" w:rsidR="00947F9D" w:rsidRDefault="00947F9D" w:rsidP="00DE6BA7">
                        <w:pPr>
                          <w:spacing w:after="0" w:line="240" w:lineRule="auto"/>
                          <w:rPr>
                            <w:rFonts w:ascii="Times New Roman" w:hAnsi="Times New Roman"/>
                          </w:rPr>
                        </w:pPr>
                        <w:r>
                          <w:rPr>
                            <w:rFonts w:ascii="Times New Roman" w:hAnsi="Times New Roman"/>
                          </w:rPr>
                          <w:t>GES3 : Gérer les espèces</w:t>
                        </w:r>
                      </w:p>
                      <w:p w14:paraId="4D9A8F0B" w14:textId="77777777" w:rsidR="00947F9D" w:rsidRDefault="00947F9D" w:rsidP="00DE6BA7">
                        <w:pPr>
                          <w:spacing w:after="0" w:line="240" w:lineRule="auto"/>
                          <w:rPr>
                            <w:rFonts w:ascii="Times New Roman" w:hAnsi="Times New Roman"/>
                          </w:rPr>
                        </w:pPr>
                        <w:r>
                          <w:rPr>
                            <w:rFonts w:ascii="Times New Roman" w:hAnsi="Times New Roman"/>
                          </w:rPr>
                          <w:t>GES4 : Protéger les paysages et gérer les patrimoines historique, culturel et bâti</w:t>
                        </w:r>
                      </w:p>
                      <w:p w14:paraId="298DCAB2" w14:textId="661F3BB6" w:rsidR="00947F9D" w:rsidRDefault="00947F9D" w:rsidP="00DE6BA7">
                        <w:pPr>
                          <w:spacing w:after="0" w:line="240" w:lineRule="auto"/>
                          <w:rPr>
                            <w:rFonts w:ascii="Times New Roman" w:hAnsi="Times New Roman"/>
                          </w:rPr>
                        </w:pPr>
                        <w:r>
                          <w:rPr>
                            <w:rFonts w:ascii="Times New Roman" w:hAnsi="Times New Roman"/>
                          </w:rPr>
                          <w:t>US3 : Accompagner et encadrer les usages non agricoles sur le site</w:t>
                        </w:r>
                      </w:p>
                      <w:p w14:paraId="57429373" w14:textId="3FA7D3FA" w:rsidR="00947F9D" w:rsidRDefault="00947F9D" w:rsidP="00DE6BA7">
                        <w:pPr>
                          <w:spacing w:after="0" w:line="240" w:lineRule="auto"/>
                          <w:rPr>
                            <w:rFonts w:ascii="Times New Roman" w:hAnsi="Times New Roman"/>
                          </w:rPr>
                        </w:pPr>
                        <w:r>
                          <w:rPr>
                            <w:rFonts w:ascii="Times New Roman" w:hAnsi="Times New Roman"/>
                          </w:rPr>
                          <w:t>CS1 : Communiquer auprès des publics : informer, sensibiliser et valoriser la gestion</w:t>
                        </w:r>
                      </w:p>
                      <w:p w14:paraId="247BED65" w14:textId="2378F6BE" w:rsidR="00947F9D" w:rsidRDefault="00947F9D" w:rsidP="00DE6BA7">
                        <w:pPr>
                          <w:spacing w:after="0" w:line="240" w:lineRule="auto"/>
                          <w:rPr>
                            <w:rFonts w:ascii="Times New Roman" w:hAnsi="Times New Roman"/>
                          </w:rPr>
                        </w:pPr>
                        <w:r>
                          <w:rPr>
                            <w:rFonts w:ascii="Times New Roman" w:hAnsi="Times New Roman"/>
                          </w:rPr>
                          <w:t>AC1-3 : Développer des partenariats de recherche et des programmes de sciences participatives</w:t>
                        </w:r>
                      </w:p>
                      <w:p w14:paraId="2A335DBD" w14:textId="58E23C64" w:rsidR="00947F9D" w:rsidRDefault="00947F9D" w:rsidP="00DE6BA7">
                        <w:pPr>
                          <w:spacing w:after="0" w:line="240" w:lineRule="auto"/>
                          <w:rPr>
                            <w:rFonts w:ascii="Times New Roman" w:hAnsi="Times New Roman"/>
                          </w:rPr>
                        </w:pPr>
                        <w:r>
                          <w:rPr>
                            <w:rFonts w:ascii="Times New Roman" w:hAnsi="Times New Roman"/>
                          </w:rPr>
                          <w:t>AC2-2 et AC3-2 : Améliorer les connaissances sur les fonctionnalités des milieux et l’impact de certains facteurs d’influence</w:t>
                        </w:r>
                      </w:p>
                      <w:p w14:paraId="77A16D99" w14:textId="55CAE5D5" w:rsidR="00947F9D" w:rsidRDefault="00947F9D" w:rsidP="00DE6BA7">
                        <w:pPr>
                          <w:spacing w:after="0" w:line="240" w:lineRule="auto"/>
                          <w:rPr>
                            <w:rFonts w:ascii="Times New Roman" w:hAnsi="Times New Roman"/>
                          </w:rPr>
                        </w:pPr>
                        <w:r>
                          <w:rPr>
                            <w:rFonts w:ascii="Times New Roman" w:hAnsi="Times New Roman"/>
                          </w:rPr>
                          <w:t>AC4 : Améliorer les connaissances des usages passés et ayant cours au sein du site et en périphérie</w:t>
                        </w:r>
                      </w:p>
                      <w:p w14:paraId="2C6EF695" w14:textId="77777777" w:rsidR="00947F9D" w:rsidRDefault="00947F9D" w:rsidP="00DE6BA7">
                        <w:pPr>
                          <w:spacing w:after="0" w:line="240" w:lineRule="auto"/>
                          <w:rPr>
                            <w:rFonts w:ascii="Times New Roman" w:hAnsi="Times New Roman"/>
                          </w:rPr>
                        </w:pPr>
                      </w:p>
                      <w:p w14:paraId="3FA5D3C0" w14:textId="77777777" w:rsidR="00947F9D" w:rsidRDefault="00947F9D" w:rsidP="00DE6BA7"/>
                    </w:txbxContent>
                  </v:textbox>
                </v:shape>
                <v:shape id="_x0000_s1133" type="#_x0000_t202" style="position:absolute;left:1855;top:95;width:60533;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" fillcolor="#d7e4bd" stroked="f">
                  <v:textbox>
                    <w:txbxContent>
                      <w:p w14:paraId="57B9325B" w14:textId="1622E2D5" w:rsidR="00947F9D" w:rsidRPr="003A13AF" w:rsidRDefault="00947F9D" w:rsidP="00DE6BA7">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 xml:space="preserve">US1 –  Organiser la fréquentation </w:t>
                        </w:r>
                      </w:p>
                    </w:txbxContent>
                  </v:textbox>
                </v:shape>
                <w10:wrap type="square" anchorx="margin"/>
              </v:group>
            </w:pict>
          </mc:Fallback>
        </mc:AlternateContent>
      </w:r>
    </w:p>
    <w:p w14:paraId="11010D64" w14:textId="3A837B64" w:rsidR="00DE6BA7" w:rsidRDefault="00DE6BA7" w:rsidP="00585961">
      <w:pPr>
        <w:spacing w:after="0" w:line="240" w:lineRule="auto"/>
        <w:rPr>
          <w:rFonts w:ascii="Times New Roman" w:hAnsi="Times New Roman"/>
          <w:b/>
          <w:color w:val="FF0000"/>
        </w:rPr>
      </w:pPr>
    </w:p>
    <w:p w14:paraId="612171E9" w14:textId="77777777" w:rsidR="00B619A2" w:rsidRDefault="00B619A2" w:rsidP="00585961">
      <w:pPr>
        <w:spacing w:after="0" w:line="240" w:lineRule="auto"/>
        <w:rPr>
          <w:rFonts w:ascii="Times New Roman" w:hAnsi="Times New Roman"/>
          <w:b/>
          <w:color w:val="FF0000"/>
        </w:rPr>
      </w:pPr>
    </w:p>
    <w:p w14:paraId="2E4045A9" w14:textId="1A690850" w:rsidR="00B619A2" w:rsidRDefault="00B619A2" w:rsidP="00585961">
      <w:pPr>
        <w:spacing w:after="0" w:line="240" w:lineRule="auto"/>
        <w:rPr>
          <w:rFonts w:ascii="Times New Roman" w:hAnsi="Times New Roman"/>
          <w:b/>
          <w:color w:val="FF0000"/>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B619A2" w:rsidRPr="00235184" w14:paraId="2EA20065" w14:textId="77777777" w:rsidTr="008E21DE">
        <w:trPr>
          <w:trHeight w:val="577"/>
          <w:jc w:val="center"/>
        </w:trPr>
        <w:tc>
          <w:tcPr>
            <w:tcW w:w="1555" w:type="dxa"/>
            <w:shd w:val="clear" w:color="auto" w:fill="D6E3BC" w:themeFill="accent3" w:themeFillTint="66"/>
            <w:vAlign w:val="center"/>
          </w:tcPr>
          <w:p w14:paraId="032AD25D" w14:textId="3FD6DD7C" w:rsidR="00B619A2" w:rsidRPr="00235184" w:rsidRDefault="00B619A2" w:rsidP="008E21DE">
            <w:pPr>
              <w:jc w:val="center"/>
              <w:rPr>
                <w:rFonts w:ascii="Times New Roman" w:hAnsi="Times New Roman"/>
                <w:b/>
                <w:sz w:val="28"/>
                <w:szCs w:val="28"/>
              </w:rPr>
            </w:pPr>
            <w:r>
              <w:rPr>
                <w:rFonts w:ascii="Times New Roman" w:hAnsi="Times New Roman"/>
                <w:b/>
                <w:color w:val="6EAB69"/>
                <w:sz w:val="28"/>
                <w:szCs w:val="28"/>
              </w:rPr>
              <w:t>US1-1</w:t>
            </w:r>
          </w:p>
        </w:tc>
        <w:tc>
          <w:tcPr>
            <w:tcW w:w="8221" w:type="dxa"/>
            <w:gridSpan w:val="8"/>
            <w:shd w:val="clear" w:color="auto" w:fill="D6E3BC" w:themeFill="accent3" w:themeFillTint="66"/>
            <w:vAlign w:val="center"/>
          </w:tcPr>
          <w:p w14:paraId="1CD4E6AB" w14:textId="0444C8FB" w:rsidR="00B619A2" w:rsidRPr="00B619A2" w:rsidRDefault="00B619A2" w:rsidP="008E21DE">
            <w:pPr>
              <w:jc w:val="center"/>
              <w:rPr>
                <w:rFonts w:ascii="Times New Roman" w:hAnsi="Times New Roman"/>
                <w:b/>
                <w:i/>
                <w:color w:val="5F497A" w:themeColor="accent4" w:themeShade="BF"/>
                <w:sz w:val="28"/>
                <w:szCs w:val="28"/>
              </w:rPr>
            </w:pPr>
            <w:r w:rsidRPr="00B619A2">
              <w:rPr>
                <w:rFonts w:ascii="Times New Roman" w:hAnsi="Times New Roman"/>
                <w:b/>
                <w:color w:val="6EAB69"/>
                <w:sz w:val="28"/>
                <w:szCs w:val="28"/>
              </w:rPr>
              <w:t>Poursuivre les aménagements nécessaires à la fréquentation (de façon réfléchie et rationalisée) en veillant à leur intégration paysagère</w:t>
            </w:r>
          </w:p>
        </w:tc>
      </w:tr>
      <w:tr w:rsidR="00B619A2" w14:paraId="6E550BF2" w14:textId="77777777" w:rsidTr="008E21DE">
        <w:trPr>
          <w:trHeight w:val="716"/>
          <w:jc w:val="center"/>
        </w:trPr>
        <w:tc>
          <w:tcPr>
            <w:tcW w:w="1555" w:type="dxa"/>
            <w:vAlign w:val="center"/>
          </w:tcPr>
          <w:p w14:paraId="17F5FE1B" w14:textId="77777777" w:rsidR="00B619A2" w:rsidRPr="00600984" w:rsidRDefault="00B619A2" w:rsidP="008E21DE">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58CB271E" wp14:editId="04A890B4">
                  <wp:extent cx="422031" cy="400200"/>
                  <wp:effectExtent l="0" t="0" r="0" b="0"/>
                  <wp:docPr id="176"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53221C5D" w14:textId="77777777" w:rsidR="00B619A2" w:rsidRPr="00600984" w:rsidRDefault="00B619A2" w:rsidP="008E21DE">
            <w:pPr>
              <w:jc w:val="center"/>
              <w:rPr>
                <w:rFonts w:ascii="Times New Roman" w:hAnsi="Times New Roman"/>
                <w:b/>
                <w:sz w:val="20"/>
                <w:szCs w:val="20"/>
              </w:rPr>
            </w:pPr>
            <w:r>
              <w:rPr>
                <w:noProof/>
                <w:lang w:eastAsia="fr-FR"/>
              </w:rPr>
              <w:drawing>
                <wp:inline distT="0" distB="0" distL="0" distR="0" wp14:anchorId="51C404F5" wp14:editId="67FF145A">
                  <wp:extent cx="527538" cy="416169"/>
                  <wp:effectExtent l="0" t="0" r="6350" b="3175"/>
                  <wp:docPr id="18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36E6D396" w14:textId="77777777" w:rsidR="004074ED" w:rsidRDefault="004074ED" w:rsidP="008E21DE">
            <w:pPr>
              <w:jc w:val="center"/>
              <w:rPr>
                <w:rFonts w:ascii="Times New Roman" w:hAnsi="Times New Roman"/>
                <w:sz w:val="20"/>
                <w:szCs w:val="20"/>
              </w:rPr>
            </w:pPr>
            <w:r>
              <w:rPr>
                <w:rFonts w:ascii="Times New Roman" w:hAnsi="Times New Roman"/>
                <w:sz w:val="20"/>
                <w:szCs w:val="20"/>
              </w:rPr>
              <w:t>Animation</w:t>
            </w:r>
          </w:p>
          <w:p w14:paraId="449FFE84" w14:textId="6AC23136" w:rsidR="00B619A2" w:rsidRPr="009F0A67" w:rsidRDefault="00B619A2" w:rsidP="008E21DE">
            <w:pPr>
              <w:jc w:val="center"/>
              <w:rPr>
                <w:rFonts w:ascii="Times New Roman" w:hAnsi="Times New Roman"/>
                <w:sz w:val="20"/>
                <w:szCs w:val="20"/>
              </w:rPr>
            </w:pPr>
            <w:r>
              <w:rPr>
                <w:rFonts w:ascii="Times New Roman" w:hAnsi="Times New Roman"/>
                <w:sz w:val="20"/>
                <w:szCs w:val="20"/>
              </w:rPr>
              <w:t>Contrats N2000</w:t>
            </w:r>
          </w:p>
        </w:tc>
        <w:tc>
          <w:tcPr>
            <w:tcW w:w="1701" w:type="dxa"/>
            <w:gridSpan w:val="2"/>
            <w:vAlign w:val="center"/>
          </w:tcPr>
          <w:p w14:paraId="48F3DC7A" w14:textId="77777777" w:rsidR="00B619A2" w:rsidRPr="00600984" w:rsidRDefault="00B619A2" w:rsidP="008E21DE">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4E5E1BF2" w14:textId="65D82A30" w:rsidR="00B619A2" w:rsidRPr="00600984" w:rsidRDefault="00B619A2" w:rsidP="008E21DE">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0B62F4C6" w14:textId="77777777" w:rsidR="00B619A2" w:rsidRPr="00600984" w:rsidRDefault="00B619A2" w:rsidP="008E21DE">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B619A2" w14:paraId="680B2910" w14:textId="77777777" w:rsidTr="008E21DE">
        <w:trPr>
          <w:trHeight w:val="542"/>
          <w:jc w:val="center"/>
        </w:trPr>
        <w:tc>
          <w:tcPr>
            <w:tcW w:w="9776" w:type="dxa"/>
            <w:gridSpan w:val="9"/>
            <w:vAlign w:val="center"/>
          </w:tcPr>
          <w:p w14:paraId="4FB82FB6" w14:textId="77777777" w:rsidR="00B619A2" w:rsidRPr="00206B16" w:rsidRDefault="00B619A2" w:rsidP="008E21DE">
            <w:pPr>
              <w:jc w:val="center"/>
              <w:rPr>
                <w:rFonts w:ascii="Times New Roman" w:hAnsi="Times New Roman"/>
                <w:b/>
              </w:rPr>
            </w:pPr>
            <w:r w:rsidRPr="00206B16">
              <w:rPr>
                <w:rFonts w:ascii="Times New Roman" w:hAnsi="Times New Roman"/>
                <w:b/>
              </w:rPr>
              <w:t>Description de la mesure</w:t>
            </w:r>
          </w:p>
        </w:tc>
      </w:tr>
      <w:tr w:rsidR="00B619A2" w14:paraId="096FD443" w14:textId="77777777" w:rsidTr="008E21DE">
        <w:trPr>
          <w:trHeight w:val="836"/>
          <w:jc w:val="center"/>
        </w:trPr>
        <w:tc>
          <w:tcPr>
            <w:tcW w:w="9776" w:type="dxa"/>
            <w:gridSpan w:val="9"/>
          </w:tcPr>
          <w:p w14:paraId="0F3343C0" w14:textId="77777777" w:rsidR="00B619A2" w:rsidRDefault="00B619A2" w:rsidP="008E21DE">
            <w:pPr>
              <w:ind w:right="171"/>
              <w:jc w:val="both"/>
              <w:rPr>
                <w:rFonts w:ascii="Times New Roman" w:hAnsi="Times New Roman"/>
                <w:b/>
                <w:bCs/>
                <w:color w:val="FF0000"/>
                <w:sz w:val="22"/>
                <w:szCs w:val="22"/>
              </w:rPr>
            </w:pPr>
          </w:p>
          <w:p w14:paraId="1FB6DA07" w14:textId="77777777" w:rsidR="00B619A2" w:rsidRPr="0035310C" w:rsidRDefault="00B619A2" w:rsidP="00B619A2">
            <w:pPr>
              <w:ind w:right="171"/>
              <w:jc w:val="both"/>
              <w:rPr>
                <w:rFonts w:ascii="Times New Roman" w:hAnsi="Times New Roman"/>
                <w:bCs/>
                <w:sz w:val="22"/>
                <w:szCs w:val="22"/>
              </w:rPr>
            </w:pPr>
            <w:r>
              <w:rPr>
                <w:rFonts w:ascii="Times New Roman" w:hAnsi="Times New Roman"/>
                <w:bCs/>
                <w:sz w:val="22"/>
                <w:szCs w:val="22"/>
              </w:rPr>
              <w:t>Les espaces naturels attirent de plus en plus de visiteurs. Il s’agit d’organiser l’accueil du public, de sorte que tous les publics puissent en profiter, dans le respect des patrimoines en place : riverains, visiteurs occasionnels ou réguliers, touristes français ou étrangers, personnes valides ou invalides, simples marcheurs ou sportifs a</w:t>
            </w:r>
            <w:r w:rsidRPr="00536BB3">
              <w:rPr>
                <w:rFonts w:ascii="Times New Roman" w:hAnsi="Times New Roman"/>
                <w:bCs/>
                <w:sz w:val="22"/>
                <w:szCs w:val="22"/>
              </w:rPr>
              <w:t xml:space="preserve">guerris, pour l’exercice d’activités terrestres, nautiques ou </w:t>
            </w:r>
            <w:r w:rsidRPr="0035310C">
              <w:rPr>
                <w:rFonts w:ascii="Times New Roman" w:hAnsi="Times New Roman"/>
                <w:bCs/>
                <w:sz w:val="22"/>
                <w:szCs w:val="22"/>
              </w:rPr>
              <w:t>balnéaires… Les actions visent à offrir au public des sites accueillants dans lesquels circuler.</w:t>
            </w:r>
          </w:p>
          <w:p w14:paraId="5C78D74B" w14:textId="77777777" w:rsidR="00494591" w:rsidRDefault="00494591" w:rsidP="00B619A2">
            <w:pPr>
              <w:ind w:right="171"/>
              <w:jc w:val="both"/>
              <w:rPr>
                <w:rFonts w:ascii="Times New Roman" w:hAnsi="Times New Roman"/>
                <w:bCs/>
                <w:sz w:val="22"/>
                <w:szCs w:val="22"/>
              </w:rPr>
            </w:pPr>
          </w:p>
          <w:p w14:paraId="44D70101" w14:textId="4A2A868E" w:rsidR="00B619A2" w:rsidRPr="0035310C" w:rsidRDefault="00B619A2" w:rsidP="00B619A2">
            <w:pPr>
              <w:ind w:right="171"/>
              <w:jc w:val="both"/>
              <w:rPr>
                <w:rFonts w:ascii="Times New Roman" w:hAnsi="Times New Roman"/>
                <w:bCs/>
                <w:sz w:val="22"/>
                <w:szCs w:val="22"/>
              </w:rPr>
            </w:pPr>
            <w:r w:rsidRPr="0035310C">
              <w:rPr>
                <w:rFonts w:ascii="Times New Roman" w:hAnsi="Times New Roman"/>
                <w:bCs/>
                <w:sz w:val="22"/>
                <w:szCs w:val="22"/>
              </w:rPr>
              <w:t xml:space="preserve">En premier lieu, il faut donc </w:t>
            </w:r>
            <w:r w:rsidRPr="006C2AE7">
              <w:rPr>
                <w:rFonts w:ascii="Times New Roman" w:hAnsi="Times New Roman"/>
                <w:bCs/>
                <w:sz w:val="22"/>
                <w:szCs w:val="22"/>
                <w:u w:val="single"/>
              </w:rPr>
              <w:t>s’assurer de la possibilité pour l’ensemble de ces publics d’accéder au site</w:t>
            </w:r>
            <w:r w:rsidRPr="0035310C">
              <w:rPr>
                <w:rFonts w:ascii="Times New Roman" w:hAnsi="Times New Roman"/>
                <w:bCs/>
                <w:sz w:val="22"/>
                <w:szCs w:val="22"/>
              </w:rPr>
              <w:t xml:space="preserve"> : </w:t>
            </w:r>
          </w:p>
          <w:p w14:paraId="074E61A0" w14:textId="77777777" w:rsidR="00B619A2" w:rsidRPr="00536BB3" w:rsidRDefault="00B619A2" w:rsidP="00B619A2">
            <w:pPr>
              <w:pStyle w:val="Paragraphedeliste"/>
              <w:numPr>
                <w:ilvl w:val="0"/>
                <w:numId w:val="17"/>
              </w:numPr>
              <w:ind w:right="171"/>
              <w:jc w:val="both"/>
              <w:rPr>
                <w:rFonts w:ascii="Times New Roman" w:hAnsi="Times New Roman"/>
                <w:bCs/>
                <w:sz w:val="22"/>
                <w:szCs w:val="22"/>
              </w:rPr>
            </w:pPr>
            <w:r w:rsidRPr="0035310C">
              <w:rPr>
                <w:rFonts w:ascii="Times New Roman" w:hAnsi="Times New Roman"/>
                <w:bCs/>
                <w:sz w:val="22"/>
                <w:szCs w:val="22"/>
              </w:rPr>
              <w:t>Abords et entrées de sites : existence de points d’accès identifiables et visibles grâce à une</w:t>
            </w:r>
            <w:r w:rsidRPr="00536BB3">
              <w:rPr>
                <w:rFonts w:ascii="Times New Roman" w:hAnsi="Times New Roman"/>
                <w:bCs/>
                <w:sz w:val="22"/>
                <w:szCs w:val="22"/>
              </w:rPr>
              <w:t xml:space="preserve"> signalétique d’accueil adaptée (voies d’entrées, stationnements…),</w:t>
            </w:r>
          </w:p>
          <w:p w14:paraId="6503FDEE" w14:textId="1EAB2466" w:rsidR="00B619A2" w:rsidRDefault="00B619A2" w:rsidP="00B619A2">
            <w:pPr>
              <w:pStyle w:val="Paragraphedeliste"/>
              <w:numPr>
                <w:ilvl w:val="0"/>
                <w:numId w:val="17"/>
              </w:numPr>
              <w:ind w:right="171"/>
              <w:jc w:val="both"/>
              <w:rPr>
                <w:rFonts w:ascii="Times New Roman" w:hAnsi="Times New Roman"/>
                <w:bCs/>
                <w:sz w:val="22"/>
                <w:szCs w:val="22"/>
              </w:rPr>
            </w:pPr>
            <w:r w:rsidRPr="00536BB3">
              <w:rPr>
                <w:rFonts w:ascii="Times New Roman" w:hAnsi="Times New Roman"/>
                <w:bCs/>
                <w:sz w:val="22"/>
                <w:szCs w:val="22"/>
              </w:rPr>
              <w:t xml:space="preserve">Circulation intra-sites : propositions de cheminements variés au sein du site, </w:t>
            </w:r>
            <w:r>
              <w:rPr>
                <w:rFonts w:ascii="Times New Roman" w:hAnsi="Times New Roman"/>
                <w:bCs/>
                <w:sz w:val="22"/>
                <w:szCs w:val="22"/>
              </w:rPr>
              <w:t>et notamment du sentier du littoral sur l’ensemble du périmètre (continuité)</w:t>
            </w:r>
            <w:r w:rsidR="00015C11">
              <w:rPr>
                <w:rFonts w:ascii="Times New Roman" w:hAnsi="Times New Roman"/>
                <w:bCs/>
                <w:sz w:val="22"/>
                <w:szCs w:val="22"/>
              </w:rPr>
              <w:t>. Il existe une volonté locale de développer l’itinérance sur le site et aux abords.</w:t>
            </w:r>
          </w:p>
          <w:p w14:paraId="65318640" w14:textId="77777777" w:rsidR="00B619A2" w:rsidRDefault="00B619A2" w:rsidP="00B619A2">
            <w:pPr>
              <w:pStyle w:val="Paragraphedeliste"/>
              <w:numPr>
                <w:ilvl w:val="0"/>
                <w:numId w:val="17"/>
              </w:numPr>
              <w:ind w:right="171"/>
              <w:jc w:val="both"/>
              <w:rPr>
                <w:rFonts w:ascii="Times New Roman" w:hAnsi="Times New Roman"/>
                <w:bCs/>
                <w:sz w:val="22"/>
                <w:szCs w:val="22"/>
              </w:rPr>
            </w:pPr>
            <w:r w:rsidRPr="009C0FCD">
              <w:rPr>
                <w:rFonts w:ascii="Times New Roman" w:hAnsi="Times New Roman"/>
                <w:bCs/>
                <w:sz w:val="22"/>
                <w:szCs w:val="22"/>
              </w:rPr>
              <w:t>Sécurité garantie pour chacun</w:t>
            </w:r>
          </w:p>
          <w:p w14:paraId="37F82994" w14:textId="2BE1F48D" w:rsidR="00B619A2" w:rsidRPr="007108C7" w:rsidRDefault="00B619A2" w:rsidP="00B619A2">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Le plus possible, accessibilité du plus grand nombre, notamment au public handicapé</w:t>
            </w:r>
            <w:r w:rsidR="00015C11">
              <w:rPr>
                <w:rFonts w:ascii="Times New Roman" w:hAnsi="Times New Roman"/>
                <w:bCs/>
                <w:sz w:val="22"/>
                <w:szCs w:val="22"/>
              </w:rPr>
              <w:t xml:space="preserve"> </w:t>
            </w:r>
          </w:p>
          <w:p w14:paraId="465FF4EC" w14:textId="77777777" w:rsidR="00B619A2" w:rsidRPr="00BF1D9E" w:rsidRDefault="00B619A2" w:rsidP="00B619A2">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Information sur le territoire, au sein du site (panneaux, pictogrammes…) ou avec des supports ex </w:t>
            </w:r>
            <w:r w:rsidRPr="00BF1D9E">
              <w:rPr>
                <w:rFonts w:ascii="Times New Roman" w:hAnsi="Times New Roman"/>
                <w:bCs/>
                <w:sz w:val="22"/>
                <w:szCs w:val="22"/>
              </w:rPr>
              <w:t xml:space="preserve">situ (plaquettes, QR codes…). </w:t>
            </w:r>
          </w:p>
          <w:p w14:paraId="6181FD1E" w14:textId="44EED552" w:rsidR="00494591" w:rsidRDefault="00494591" w:rsidP="00B619A2">
            <w:pPr>
              <w:ind w:right="171"/>
              <w:jc w:val="both"/>
              <w:rPr>
                <w:rFonts w:ascii="Times New Roman" w:hAnsi="Times New Roman"/>
                <w:bCs/>
                <w:sz w:val="22"/>
                <w:szCs w:val="22"/>
              </w:rPr>
            </w:pPr>
          </w:p>
          <w:p w14:paraId="197A7FD6" w14:textId="77777777" w:rsidR="007333AC" w:rsidRDefault="007333AC" w:rsidP="00B619A2">
            <w:pPr>
              <w:ind w:right="171"/>
              <w:jc w:val="both"/>
              <w:rPr>
                <w:rFonts w:ascii="Times New Roman" w:hAnsi="Times New Roman"/>
                <w:bCs/>
                <w:sz w:val="22"/>
                <w:szCs w:val="22"/>
              </w:rPr>
            </w:pPr>
          </w:p>
          <w:p w14:paraId="167F7B68" w14:textId="6004E2EB" w:rsidR="00BF1D9E" w:rsidRDefault="00B619A2" w:rsidP="00B619A2">
            <w:pPr>
              <w:ind w:right="171"/>
              <w:jc w:val="both"/>
              <w:rPr>
                <w:rFonts w:ascii="Times New Roman" w:hAnsi="Times New Roman"/>
                <w:bCs/>
                <w:sz w:val="22"/>
                <w:szCs w:val="22"/>
              </w:rPr>
            </w:pPr>
            <w:r w:rsidRPr="00BF1D9E">
              <w:rPr>
                <w:rFonts w:ascii="Times New Roman" w:hAnsi="Times New Roman"/>
                <w:bCs/>
                <w:sz w:val="22"/>
                <w:szCs w:val="22"/>
              </w:rPr>
              <w:lastRenderedPageBreak/>
              <w:t xml:space="preserve">Aujourd’hui, </w:t>
            </w:r>
            <w:r w:rsidR="00BF1D9E">
              <w:rPr>
                <w:rFonts w:ascii="Times New Roman" w:hAnsi="Times New Roman"/>
                <w:bCs/>
                <w:sz w:val="22"/>
                <w:szCs w:val="22"/>
              </w:rPr>
              <w:t>l’ensemble des secteurs du territoire du DUG disposent globalement d’aménagements adaptés à l’accueil des visiteurs</w:t>
            </w:r>
            <w:r w:rsidRPr="00BF1D9E">
              <w:rPr>
                <w:rFonts w:ascii="Times New Roman" w:hAnsi="Times New Roman"/>
                <w:bCs/>
                <w:sz w:val="22"/>
                <w:szCs w:val="22"/>
              </w:rPr>
              <w:t xml:space="preserve"> </w:t>
            </w:r>
            <w:r w:rsidR="00BF1D9E">
              <w:rPr>
                <w:rFonts w:ascii="Times New Roman" w:hAnsi="Times New Roman"/>
                <w:bCs/>
                <w:sz w:val="22"/>
                <w:szCs w:val="22"/>
              </w:rPr>
              <w:t>et sont</w:t>
            </w:r>
            <w:r w:rsidRPr="00BF1D9E">
              <w:rPr>
                <w:rFonts w:ascii="Times New Roman" w:hAnsi="Times New Roman"/>
                <w:bCs/>
                <w:sz w:val="22"/>
                <w:szCs w:val="22"/>
              </w:rPr>
              <w:t xml:space="preserve"> pourvus </w:t>
            </w:r>
            <w:r w:rsidR="00BF1D9E" w:rsidRPr="00BF1D9E">
              <w:rPr>
                <w:rFonts w:ascii="Times New Roman" w:hAnsi="Times New Roman"/>
                <w:bCs/>
                <w:sz w:val="22"/>
                <w:szCs w:val="22"/>
              </w:rPr>
              <w:t xml:space="preserve">du minimum requis : aires de stationnement, </w:t>
            </w:r>
            <w:r w:rsidRPr="00BF1D9E">
              <w:rPr>
                <w:rFonts w:ascii="Times New Roman" w:hAnsi="Times New Roman"/>
                <w:bCs/>
                <w:sz w:val="22"/>
                <w:szCs w:val="22"/>
              </w:rPr>
              <w:t>sentiers,</w:t>
            </w:r>
            <w:r w:rsidR="00BF1D9E" w:rsidRPr="00BF1D9E">
              <w:rPr>
                <w:rFonts w:ascii="Times New Roman" w:hAnsi="Times New Roman"/>
                <w:bCs/>
                <w:sz w:val="22"/>
                <w:szCs w:val="22"/>
              </w:rPr>
              <w:t xml:space="preserve"> panneaux…. </w:t>
            </w:r>
            <w:r w:rsidR="00BF1D9E">
              <w:rPr>
                <w:rFonts w:ascii="Times New Roman" w:hAnsi="Times New Roman"/>
                <w:bCs/>
                <w:sz w:val="22"/>
                <w:szCs w:val="22"/>
              </w:rPr>
              <w:t>Parfois</w:t>
            </w:r>
            <w:r w:rsidR="00BF1D9E" w:rsidRPr="00BF1D9E">
              <w:rPr>
                <w:rFonts w:ascii="Times New Roman" w:hAnsi="Times New Roman"/>
                <w:bCs/>
                <w:sz w:val="22"/>
                <w:szCs w:val="22"/>
              </w:rPr>
              <w:t xml:space="preserve">, le dispositif d’accueil des visiteurs </w:t>
            </w:r>
            <w:r w:rsidR="00BF1D9E">
              <w:rPr>
                <w:rFonts w:ascii="Times New Roman" w:hAnsi="Times New Roman"/>
                <w:bCs/>
                <w:sz w:val="22"/>
                <w:szCs w:val="22"/>
              </w:rPr>
              <w:t>est</w:t>
            </w:r>
            <w:r w:rsidR="00BF1D9E" w:rsidRPr="00BF1D9E">
              <w:rPr>
                <w:rFonts w:ascii="Times New Roman" w:hAnsi="Times New Roman"/>
                <w:bCs/>
                <w:sz w:val="22"/>
                <w:szCs w:val="22"/>
              </w:rPr>
              <w:t xml:space="preserve"> également complété </w:t>
            </w:r>
            <w:r w:rsidR="00BF1D9E">
              <w:rPr>
                <w:rFonts w:ascii="Times New Roman" w:hAnsi="Times New Roman"/>
                <w:bCs/>
                <w:sz w:val="22"/>
                <w:szCs w:val="22"/>
              </w:rPr>
              <w:t xml:space="preserve">par une </w:t>
            </w:r>
            <w:r w:rsidR="00BF1D9E" w:rsidRPr="00BF1D9E">
              <w:rPr>
                <w:rFonts w:ascii="Times New Roman" w:hAnsi="Times New Roman"/>
                <w:bCs/>
                <w:sz w:val="22"/>
                <w:szCs w:val="22"/>
              </w:rPr>
              <w:t xml:space="preserve">signalétique informative plus étoffée (maison de site, panneaux explicatifs, parcours pédagogiques…), </w:t>
            </w:r>
            <w:r w:rsidR="00BF1D9E">
              <w:rPr>
                <w:rFonts w:ascii="Times New Roman" w:hAnsi="Times New Roman"/>
                <w:bCs/>
                <w:sz w:val="22"/>
                <w:szCs w:val="22"/>
              </w:rPr>
              <w:t xml:space="preserve">des </w:t>
            </w:r>
            <w:r w:rsidR="00BF1D9E" w:rsidRPr="00BF1D9E">
              <w:rPr>
                <w:rFonts w:ascii="Times New Roman" w:hAnsi="Times New Roman"/>
                <w:bCs/>
                <w:sz w:val="22"/>
                <w:szCs w:val="22"/>
              </w:rPr>
              <w:t>équipements spécifiques pour certaines activités (aires de décollage</w:t>
            </w:r>
            <w:r w:rsidR="00BF1D9E" w:rsidRPr="00AB197A">
              <w:rPr>
                <w:rFonts w:ascii="Times New Roman" w:hAnsi="Times New Roman"/>
                <w:bCs/>
                <w:sz w:val="22"/>
                <w:szCs w:val="22"/>
              </w:rPr>
              <w:t xml:space="preserve"> de parapente, cales d’accès à l’eau…), </w:t>
            </w:r>
            <w:r w:rsidR="00BF1D9E">
              <w:rPr>
                <w:rFonts w:ascii="Times New Roman" w:hAnsi="Times New Roman"/>
                <w:bCs/>
                <w:sz w:val="22"/>
                <w:szCs w:val="22"/>
              </w:rPr>
              <w:t>des aménités (bancs, tables de pique-nique, poubelles…) ou d’autres équipements.</w:t>
            </w:r>
            <w:r w:rsidR="00BF1D9E" w:rsidRPr="00AB197A">
              <w:rPr>
                <w:rFonts w:ascii="Times New Roman" w:hAnsi="Times New Roman"/>
                <w:bCs/>
                <w:sz w:val="22"/>
                <w:szCs w:val="22"/>
              </w:rPr>
              <w:t xml:space="preserve"> </w:t>
            </w:r>
          </w:p>
          <w:p w14:paraId="47304761" w14:textId="77777777" w:rsidR="00015C11" w:rsidRPr="00015C11" w:rsidRDefault="0090321A" w:rsidP="00B619A2">
            <w:pPr>
              <w:ind w:right="171"/>
              <w:jc w:val="both"/>
              <w:rPr>
                <w:rFonts w:ascii="Times New Roman" w:hAnsi="Times New Roman"/>
                <w:bCs/>
                <w:sz w:val="22"/>
                <w:szCs w:val="22"/>
              </w:rPr>
            </w:pPr>
            <w:r w:rsidRPr="00D63D3B">
              <w:rPr>
                <w:rFonts w:ascii="Times New Roman" w:hAnsi="Times New Roman"/>
                <w:bCs/>
                <w:sz w:val="22"/>
                <w:szCs w:val="22"/>
              </w:rPr>
              <w:t>Cependant</w:t>
            </w:r>
            <w:r w:rsidR="006E23C1" w:rsidRPr="00D63D3B">
              <w:rPr>
                <w:rFonts w:ascii="Times New Roman" w:hAnsi="Times New Roman"/>
                <w:bCs/>
                <w:sz w:val="22"/>
                <w:szCs w:val="22"/>
              </w:rPr>
              <w:t xml:space="preserve">, certains équipements </w:t>
            </w:r>
            <w:r w:rsidRPr="00D63D3B">
              <w:rPr>
                <w:rFonts w:ascii="Times New Roman" w:hAnsi="Times New Roman"/>
                <w:bCs/>
                <w:sz w:val="22"/>
                <w:szCs w:val="22"/>
              </w:rPr>
              <w:t>peuvent, en vieillissant, devenir</w:t>
            </w:r>
            <w:r w:rsidR="006E23C1" w:rsidRPr="00D63D3B">
              <w:rPr>
                <w:rFonts w:ascii="Times New Roman" w:hAnsi="Times New Roman"/>
                <w:bCs/>
                <w:sz w:val="22"/>
                <w:szCs w:val="22"/>
              </w:rPr>
              <w:t xml:space="preserve"> inutiles, voire dangereux (panneaux illisibles, pointes de ganivelles émergeant du sable…)</w:t>
            </w:r>
            <w:r w:rsidR="006C2AE7">
              <w:rPr>
                <w:rFonts w:ascii="Times New Roman" w:hAnsi="Times New Roman"/>
                <w:bCs/>
                <w:sz w:val="22"/>
                <w:szCs w:val="22"/>
              </w:rPr>
              <w:t>.</w:t>
            </w:r>
            <w:r w:rsidRPr="00D63D3B">
              <w:rPr>
                <w:rFonts w:ascii="Times New Roman" w:hAnsi="Times New Roman"/>
                <w:bCs/>
                <w:sz w:val="22"/>
                <w:szCs w:val="22"/>
              </w:rPr>
              <w:t xml:space="preserve"> </w:t>
            </w:r>
            <w:r w:rsidR="00015C11">
              <w:rPr>
                <w:rFonts w:ascii="Times New Roman" w:hAnsi="Times New Roman"/>
                <w:bCs/>
                <w:sz w:val="22"/>
                <w:szCs w:val="22"/>
              </w:rPr>
              <w:t xml:space="preserve">Il faut prévoir l’entretien, </w:t>
            </w:r>
            <w:r w:rsidR="006C2AE7" w:rsidRPr="0035310C">
              <w:rPr>
                <w:rFonts w:ascii="Times New Roman" w:hAnsi="Times New Roman"/>
                <w:bCs/>
                <w:sz w:val="22"/>
                <w:szCs w:val="22"/>
              </w:rPr>
              <w:t>voire le renouvellement régulier des équipements qui</w:t>
            </w:r>
            <w:r w:rsidR="006C2AE7">
              <w:rPr>
                <w:rFonts w:ascii="Times New Roman" w:hAnsi="Times New Roman"/>
                <w:bCs/>
                <w:sz w:val="22"/>
                <w:szCs w:val="22"/>
              </w:rPr>
              <w:t xml:space="preserve"> s’altèrent généralement en quelques années du fait des conditions climatiques et </w:t>
            </w:r>
            <w:r w:rsidR="006C2AE7" w:rsidRPr="00E11806">
              <w:rPr>
                <w:rFonts w:ascii="Times New Roman" w:hAnsi="Times New Roman"/>
                <w:bCs/>
                <w:sz w:val="22"/>
                <w:szCs w:val="22"/>
              </w:rPr>
              <w:t xml:space="preserve">naturelles spécifiques (embruns, vent…) ou de l’érosion littorale. </w:t>
            </w:r>
            <w:r w:rsidR="00015C11">
              <w:rPr>
                <w:rFonts w:ascii="Times New Roman" w:hAnsi="Times New Roman"/>
                <w:bCs/>
                <w:sz w:val="22"/>
                <w:szCs w:val="22"/>
              </w:rPr>
              <w:t>I</w:t>
            </w:r>
            <w:r w:rsidRPr="00D63D3B">
              <w:rPr>
                <w:rFonts w:ascii="Times New Roman" w:hAnsi="Times New Roman"/>
                <w:bCs/>
                <w:sz w:val="22"/>
                <w:szCs w:val="22"/>
              </w:rPr>
              <w:t xml:space="preserve">l convient de </w:t>
            </w:r>
            <w:r w:rsidRPr="006C2AE7">
              <w:rPr>
                <w:rFonts w:ascii="Times New Roman" w:hAnsi="Times New Roman"/>
                <w:bCs/>
                <w:sz w:val="22"/>
                <w:szCs w:val="22"/>
                <w:u w:val="single"/>
              </w:rPr>
              <w:t>s’interroger régulièrement sur l’état des équipements en place, pour maintenir ou améliorer les conditions d’accueil</w:t>
            </w:r>
            <w:r w:rsidR="006E23C1" w:rsidRPr="006C2AE7">
              <w:rPr>
                <w:rFonts w:ascii="Times New Roman" w:hAnsi="Times New Roman"/>
                <w:bCs/>
                <w:sz w:val="22"/>
                <w:szCs w:val="22"/>
                <w:u w:val="single"/>
              </w:rPr>
              <w:t>.</w:t>
            </w:r>
            <w:r w:rsidR="006E23C1" w:rsidRPr="00D63D3B">
              <w:rPr>
                <w:rFonts w:ascii="Times New Roman" w:hAnsi="Times New Roman"/>
                <w:bCs/>
              </w:rPr>
              <w:t xml:space="preserve"> </w:t>
            </w:r>
            <w:r w:rsidR="00015C11" w:rsidRPr="00E11806">
              <w:rPr>
                <w:rFonts w:ascii="Times New Roman" w:hAnsi="Times New Roman"/>
                <w:bCs/>
                <w:sz w:val="22"/>
                <w:szCs w:val="22"/>
              </w:rPr>
              <w:t xml:space="preserve">Le matériel </w:t>
            </w:r>
            <w:r w:rsidR="00015C11" w:rsidRPr="00015C11">
              <w:rPr>
                <w:rFonts w:ascii="Times New Roman" w:hAnsi="Times New Roman"/>
                <w:bCs/>
                <w:sz w:val="22"/>
                <w:szCs w:val="22"/>
              </w:rPr>
              <w:t>vétuste doit être</w:t>
            </w:r>
            <w:r w:rsidR="00015C11" w:rsidRPr="00E11806">
              <w:rPr>
                <w:rFonts w:ascii="Times New Roman" w:hAnsi="Times New Roman"/>
                <w:bCs/>
                <w:sz w:val="22"/>
                <w:szCs w:val="22"/>
              </w:rPr>
              <w:t xml:space="preserve"> régulièrement retiré, le balisage des sentiers entretenu, les équipements réparés (</w:t>
            </w:r>
            <w:r w:rsidR="00015C11" w:rsidRPr="00015C11">
              <w:rPr>
                <w:rFonts w:ascii="Times New Roman" w:hAnsi="Times New Roman"/>
                <w:bCs/>
                <w:sz w:val="22"/>
                <w:szCs w:val="22"/>
              </w:rPr>
              <w:t>escaliers, passerelles) …</w:t>
            </w:r>
          </w:p>
          <w:p w14:paraId="39D84C69" w14:textId="77777777" w:rsidR="00015C11" w:rsidRPr="00015C11" w:rsidRDefault="00015C11" w:rsidP="00B619A2">
            <w:pPr>
              <w:ind w:right="171"/>
              <w:jc w:val="both"/>
              <w:rPr>
                <w:rFonts w:ascii="Times New Roman" w:hAnsi="Times New Roman"/>
                <w:bCs/>
                <w:sz w:val="22"/>
                <w:szCs w:val="22"/>
              </w:rPr>
            </w:pPr>
          </w:p>
          <w:p w14:paraId="49F5649A" w14:textId="716F579A" w:rsidR="00B619A2" w:rsidRPr="00AB197A" w:rsidRDefault="006C2AE7" w:rsidP="00B619A2">
            <w:pPr>
              <w:ind w:right="171"/>
              <w:jc w:val="both"/>
              <w:rPr>
                <w:rFonts w:ascii="Times New Roman" w:hAnsi="Times New Roman"/>
                <w:bCs/>
                <w:sz w:val="22"/>
                <w:szCs w:val="22"/>
              </w:rPr>
            </w:pPr>
            <w:r>
              <w:rPr>
                <w:rFonts w:ascii="Times New Roman" w:hAnsi="Times New Roman"/>
                <w:bCs/>
                <w:sz w:val="22"/>
                <w:szCs w:val="22"/>
              </w:rPr>
              <w:t xml:space="preserve">Par ailleurs, </w:t>
            </w:r>
            <w:r w:rsidR="00B619A2" w:rsidRPr="00AB197A">
              <w:rPr>
                <w:rFonts w:ascii="Times New Roman" w:hAnsi="Times New Roman"/>
                <w:bCs/>
                <w:sz w:val="22"/>
                <w:szCs w:val="22"/>
              </w:rPr>
              <w:t xml:space="preserve">ces aménagements ne </w:t>
            </w:r>
            <w:r w:rsidR="00B619A2" w:rsidRPr="0035310C">
              <w:rPr>
                <w:rFonts w:ascii="Times New Roman" w:hAnsi="Times New Roman"/>
                <w:bCs/>
                <w:sz w:val="22"/>
                <w:szCs w:val="22"/>
              </w:rPr>
              <w:t xml:space="preserve">doivent pas trop empiéter sur les espaces naturels, il faut </w:t>
            </w:r>
            <w:r w:rsidR="00B619A2" w:rsidRPr="006C2AE7">
              <w:rPr>
                <w:rFonts w:ascii="Times New Roman" w:hAnsi="Times New Roman"/>
                <w:bCs/>
                <w:sz w:val="22"/>
                <w:szCs w:val="22"/>
                <w:u w:val="single"/>
              </w:rPr>
              <w:t>prévoir les équipements pertinents aux emplacements adéquats</w:t>
            </w:r>
            <w:r w:rsidR="00B619A2" w:rsidRPr="0035310C">
              <w:rPr>
                <w:rFonts w:ascii="Times New Roman" w:hAnsi="Times New Roman"/>
                <w:bCs/>
                <w:sz w:val="22"/>
                <w:szCs w:val="22"/>
              </w:rPr>
              <w:t xml:space="preserve">, et faire en sorte qu’ils restent </w:t>
            </w:r>
            <w:r w:rsidR="00B619A2" w:rsidRPr="006C2AE7">
              <w:rPr>
                <w:rFonts w:ascii="Times New Roman" w:hAnsi="Times New Roman"/>
                <w:bCs/>
                <w:sz w:val="22"/>
                <w:szCs w:val="22"/>
                <w:u w:val="single"/>
              </w:rPr>
              <w:t>sobres</w:t>
            </w:r>
            <w:r w:rsidR="00B619A2" w:rsidRPr="0035310C">
              <w:rPr>
                <w:rFonts w:ascii="Times New Roman" w:hAnsi="Times New Roman"/>
                <w:bCs/>
                <w:sz w:val="22"/>
                <w:szCs w:val="22"/>
              </w:rPr>
              <w:t xml:space="preserve"> (petites dimensions, nombre restreint) </w:t>
            </w:r>
            <w:r w:rsidR="00B619A2" w:rsidRPr="006C2AE7">
              <w:rPr>
                <w:rFonts w:ascii="Times New Roman" w:hAnsi="Times New Roman"/>
                <w:bCs/>
                <w:sz w:val="22"/>
                <w:szCs w:val="22"/>
                <w:u w:val="single"/>
              </w:rPr>
              <w:t>et intégrés</w:t>
            </w:r>
            <w:r w:rsidR="00B619A2" w:rsidRPr="0035310C">
              <w:rPr>
                <w:rFonts w:ascii="Times New Roman" w:hAnsi="Times New Roman"/>
                <w:bCs/>
                <w:sz w:val="22"/>
                <w:szCs w:val="22"/>
              </w:rPr>
              <w:t xml:space="preserve"> dans les paysages et parmi les patrimoines naturel et historique.</w:t>
            </w:r>
            <w:r w:rsidR="00B619A2" w:rsidRPr="00AB197A">
              <w:rPr>
                <w:rFonts w:ascii="Times New Roman" w:hAnsi="Times New Roman"/>
                <w:bCs/>
                <w:sz w:val="22"/>
                <w:szCs w:val="22"/>
              </w:rPr>
              <w:t xml:space="preserve"> Ainsi, il s’avère nécessaire de travailler sur :</w:t>
            </w:r>
          </w:p>
          <w:p w14:paraId="66214574" w14:textId="7B48CD45" w:rsidR="00B619A2" w:rsidRPr="00AB197A" w:rsidRDefault="00015C11" w:rsidP="00B619A2">
            <w:pPr>
              <w:pStyle w:val="Paragraphedeliste"/>
              <w:numPr>
                <w:ilvl w:val="0"/>
                <w:numId w:val="17"/>
              </w:numPr>
              <w:ind w:right="171"/>
              <w:jc w:val="both"/>
              <w:rPr>
                <w:rFonts w:ascii="Times New Roman" w:hAnsi="Times New Roman"/>
                <w:bCs/>
                <w:sz w:val="22"/>
                <w:szCs w:val="22"/>
              </w:rPr>
            </w:pPr>
            <w:r w:rsidRPr="00AB197A">
              <w:rPr>
                <w:rFonts w:ascii="Times New Roman" w:hAnsi="Times New Roman"/>
                <w:bCs/>
                <w:sz w:val="22"/>
                <w:szCs w:val="22"/>
              </w:rPr>
              <w:t>La</w:t>
            </w:r>
            <w:r w:rsidR="00B619A2" w:rsidRPr="00AB197A">
              <w:rPr>
                <w:rFonts w:ascii="Times New Roman" w:hAnsi="Times New Roman"/>
                <w:bCs/>
                <w:sz w:val="22"/>
                <w:szCs w:val="22"/>
              </w:rPr>
              <w:t xml:space="preserve"> requalification des accès aux plages : définir les accès indispensables pour les conserver et les entretenir et aménager pour l’accueil du public, et dissuader d’utiliser les autres accès.  Lorsque la fréquentation est quasi-nulle, la condamnation de certains accès peut s’envisager et donner lieu à une renaturation (exemple : accès de la Poule à Surtainville condamné pour les engins motorisés mais accessible aux piétons).</w:t>
            </w:r>
          </w:p>
          <w:p w14:paraId="2572675B" w14:textId="62295F58" w:rsidR="00B619A2" w:rsidRPr="00AB197A" w:rsidRDefault="00015C11" w:rsidP="00B619A2">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L’organisation</w:t>
            </w:r>
            <w:r w:rsidR="00B619A2" w:rsidRPr="00536BB3">
              <w:rPr>
                <w:rFonts w:ascii="Times New Roman" w:hAnsi="Times New Roman"/>
                <w:bCs/>
                <w:sz w:val="22"/>
                <w:szCs w:val="22"/>
              </w:rPr>
              <w:t xml:space="preserve">, voire </w:t>
            </w:r>
            <w:r w:rsidR="00B619A2">
              <w:rPr>
                <w:rFonts w:ascii="Times New Roman" w:hAnsi="Times New Roman"/>
                <w:bCs/>
                <w:sz w:val="22"/>
                <w:szCs w:val="22"/>
              </w:rPr>
              <w:t>le</w:t>
            </w:r>
            <w:r w:rsidR="00B619A2" w:rsidRPr="00536BB3">
              <w:rPr>
                <w:rFonts w:ascii="Times New Roman" w:hAnsi="Times New Roman"/>
                <w:bCs/>
                <w:sz w:val="22"/>
                <w:szCs w:val="22"/>
              </w:rPr>
              <w:t xml:space="preserve"> recul éventuel des aires de stationnement en arrière du front de mer : éviter la divagation des véhicules en organisant le </w:t>
            </w:r>
            <w:r w:rsidR="00B619A2" w:rsidRPr="00AB197A">
              <w:rPr>
                <w:rFonts w:ascii="Times New Roman" w:hAnsi="Times New Roman"/>
                <w:bCs/>
                <w:sz w:val="22"/>
                <w:szCs w:val="22"/>
              </w:rPr>
              <w:t xml:space="preserve">stationnement (entre Bretteville-sur-Ay et Glatigny), entretien, installation de places PMR, accueil réglementé des camping-cars… Il s’agit également de cibler les équipements </w:t>
            </w:r>
            <w:r w:rsidR="00B619A2" w:rsidRPr="006C2AE7">
              <w:rPr>
                <w:rFonts w:ascii="Times New Roman" w:hAnsi="Times New Roman"/>
                <w:bCs/>
                <w:sz w:val="22"/>
                <w:szCs w:val="22"/>
              </w:rPr>
              <w:t>réellement nécessaires, selon une localisation raisonnée (canalisation, signalétique, surveillance des plages, bacs à marées</w:t>
            </w:r>
            <w:r w:rsidR="00B619A2" w:rsidRPr="00AB197A">
              <w:rPr>
                <w:rFonts w:ascii="Times New Roman" w:hAnsi="Times New Roman"/>
                <w:bCs/>
                <w:sz w:val="22"/>
                <w:szCs w:val="22"/>
              </w:rPr>
              <w:t>…)</w:t>
            </w:r>
          </w:p>
          <w:p w14:paraId="30F3DD55" w14:textId="30DC042C" w:rsidR="00B619A2" w:rsidRPr="00E11806" w:rsidRDefault="00B619A2" w:rsidP="00B619A2">
            <w:pPr>
              <w:pStyle w:val="Paragraphedeliste"/>
              <w:numPr>
                <w:ilvl w:val="0"/>
                <w:numId w:val="17"/>
              </w:numPr>
              <w:ind w:right="171"/>
              <w:jc w:val="both"/>
              <w:rPr>
                <w:rFonts w:ascii="Times New Roman" w:hAnsi="Times New Roman"/>
                <w:bCs/>
                <w:sz w:val="22"/>
                <w:szCs w:val="22"/>
              </w:rPr>
            </w:pPr>
            <w:r w:rsidRPr="00AB197A">
              <w:rPr>
                <w:rFonts w:ascii="Times New Roman" w:hAnsi="Times New Roman"/>
                <w:bCs/>
                <w:sz w:val="22"/>
                <w:szCs w:val="22"/>
              </w:rPr>
              <w:t xml:space="preserve">La veille sur les sentiers et l’identification </w:t>
            </w:r>
            <w:r w:rsidRPr="00E11806">
              <w:rPr>
                <w:rFonts w:ascii="Times New Roman" w:hAnsi="Times New Roman"/>
                <w:bCs/>
                <w:sz w:val="22"/>
                <w:szCs w:val="22"/>
              </w:rPr>
              <w:t>des secteurs à sécuriser et/ou entretenir (falaises, passages de cours d’eau, arbres dangereux…). Le réaménagement du sentier du littoral et du GR223</w:t>
            </w:r>
            <w:r w:rsidR="006E23C1">
              <w:rPr>
                <w:rFonts w:ascii="Times New Roman" w:hAnsi="Times New Roman"/>
                <w:bCs/>
                <w:sz w:val="22"/>
                <w:szCs w:val="22"/>
              </w:rPr>
              <w:t>, porté par le Conseil Départemental de la Manche et les intercommunalités,</w:t>
            </w:r>
            <w:r w:rsidRPr="00E11806">
              <w:rPr>
                <w:rFonts w:ascii="Times New Roman" w:hAnsi="Times New Roman"/>
                <w:bCs/>
                <w:sz w:val="22"/>
                <w:szCs w:val="22"/>
              </w:rPr>
              <w:t xml:space="preserve"> pour supprimer les discontinuités et sécuriser la circulation</w:t>
            </w:r>
            <w:r w:rsidR="006E23C1">
              <w:rPr>
                <w:rFonts w:ascii="Times New Roman" w:hAnsi="Times New Roman"/>
                <w:bCs/>
                <w:sz w:val="22"/>
                <w:szCs w:val="22"/>
              </w:rPr>
              <w:t>,</w:t>
            </w:r>
            <w:r w:rsidRPr="00E11806">
              <w:rPr>
                <w:rFonts w:ascii="Times New Roman" w:hAnsi="Times New Roman"/>
                <w:bCs/>
                <w:sz w:val="22"/>
                <w:szCs w:val="22"/>
              </w:rPr>
              <w:t xml:space="preserve"> rentre dans ce cadre.</w:t>
            </w:r>
          </w:p>
          <w:p w14:paraId="167EE677" w14:textId="750FC985" w:rsidR="00B619A2" w:rsidRDefault="00015C11" w:rsidP="00B619A2">
            <w:pPr>
              <w:pStyle w:val="Paragraphedeliste"/>
              <w:numPr>
                <w:ilvl w:val="0"/>
                <w:numId w:val="17"/>
              </w:numPr>
              <w:ind w:right="171"/>
              <w:jc w:val="both"/>
              <w:rPr>
                <w:rFonts w:ascii="Times New Roman" w:hAnsi="Times New Roman"/>
                <w:bCs/>
                <w:sz w:val="22"/>
                <w:szCs w:val="22"/>
              </w:rPr>
            </w:pPr>
            <w:r w:rsidRPr="000D5334">
              <w:rPr>
                <w:rFonts w:ascii="Times New Roman" w:hAnsi="Times New Roman"/>
                <w:bCs/>
                <w:sz w:val="22"/>
                <w:szCs w:val="22"/>
              </w:rPr>
              <w:t>La</w:t>
            </w:r>
            <w:r w:rsidR="00B619A2" w:rsidRPr="000D5334">
              <w:rPr>
                <w:rFonts w:ascii="Times New Roman" w:hAnsi="Times New Roman"/>
                <w:bCs/>
                <w:sz w:val="22"/>
                <w:szCs w:val="22"/>
              </w:rPr>
              <w:t xml:space="preserve"> révision et l’harmonisation de la signalétique sur site, qu’il s’agisse de signalétique directionnelle, </w:t>
            </w:r>
            <w:r w:rsidR="00B619A2" w:rsidRPr="00E11806">
              <w:rPr>
                <w:rFonts w:ascii="Times New Roman" w:hAnsi="Times New Roman"/>
                <w:bCs/>
                <w:sz w:val="22"/>
                <w:szCs w:val="22"/>
              </w:rPr>
              <w:t>réglementaire ou informative. Lorsque plusieurs types d’informations sont nécessaires sur un même lieu (réglementation, qualité des eaux de baignade, pêche, sensibilisation…), le regroupement de ces informations en un seul panneau est à privilégier, afin d’éviter la surcharge paysagère et l’artificialisation du site. Une vigilance particulière doit être apportée pour ne pas implanter une sig</w:t>
            </w:r>
            <w:r w:rsidR="002B3448">
              <w:rPr>
                <w:rFonts w:ascii="Times New Roman" w:hAnsi="Times New Roman"/>
                <w:bCs/>
                <w:sz w:val="22"/>
                <w:szCs w:val="22"/>
              </w:rPr>
              <w:t>nalétique réglementaire partout.</w:t>
            </w:r>
          </w:p>
          <w:p w14:paraId="7A709C9B" w14:textId="63A4949E" w:rsidR="007333AC" w:rsidRPr="007333AC" w:rsidRDefault="004B5E3E" w:rsidP="007333AC">
            <w:pPr>
              <w:pStyle w:val="Paragraphedeliste"/>
              <w:numPr>
                <w:ilvl w:val="0"/>
                <w:numId w:val="17"/>
              </w:numPr>
              <w:ind w:right="171"/>
              <w:jc w:val="both"/>
              <w:rPr>
                <w:i/>
                <w:color w:val="4F81BD" w:themeColor="accent1"/>
              </w:rPr>
            </w:pPr>
            <w:r w:rsidRPr="007333AC">
              <w:rPr>
                <w:rFonts w:ascii="Times New Roman" w:hAnsi="Times New Roman"/>
                <w:bCs/>
                <w:sz w:val="22"/>
                <w:szCs w:val="22"/>
              </w:rPr>
              <w:t>L</w:t>
            </w:r>
            <w:r w:rsidR="002B3448" w:rsidRPr="007333AC">
              <w:rPr>
                <w:rFonts w:ascii="Times New Roman" w:hAnsi="Times New Roman"/>
                <w:bCs/>
                <w:sz w:val="22"/>
                <w:szCs w:val="22"/>
              </w:rPr>
              <w:t>’opportunité de certains équipements en espaces naturels : tables, bancs, poubelles</w:t>
            </w:r>
            <w:r w:rsidR="007333AC" w:rsidRPr="007333AC">
              <w:rPr>
                <w:rFonts w:ascii="Times New Roman" w:hAnsi="Times New Roman"/>
                <w:bCs/>
                <w:sz w:val="22"/>
                <w:szCs w:val="22"/>
              </w:rPr>
              <w:t>, équipements spécifiques à chaque activité</w:t>
            </w:r>
            <w:r w:rsidR="002B3448" w:rsidRPr="007333AC">
              <w:rPr>
                <w:rFonts w:ascii="Times New Roman" w:hAnsi="Times New Roman"/>
                <w:bCs/>
                <w:sz w:val="22"/>
                <w:szCs w:val="22"/>
              </w:rPr>
              <w:t xml:space="preserve">…. Les collectivités pourraient privilégier la suppression progressive des poubelles aux accès aux plages et l’introduction de bacs à marées temporaires, pour collecter les déchets apportés par la mer et déposés sur la plage ou dans les dunes. Ces bacs à marée, installés près des accès aux plage en période estivale (entre le printemps et l’automne), sont gérés par les collectivités. </w:t>
            </w:r>
          </w:p>
          <w:p w14:paraId="68397720" w14:textId="77777777" w:rsidR="007333AC" w:rsidRPr="007333AC" w:rsidRDefault="007333AC" w:rsidP="007333AC">
            <w:pPr>
              <w:pStyle w:val="Paragraphedeliste"/>
              <w:ind w:right="171"/>
              <w:jc w:val="both"/>
              <w:rPr>
                <w:i/>
                <w:color w:val="4F81BD" w:themeColor="accent1"/>
              </w:rPr>
            </w:pPr>
          </w:p>
          <w:p w14:paraId="6C3D5EEE" w14:textId="58BB03C3" w:rsidR="00B619A2" w:rsidRPr="00440C1F" w:rsidRDefault="00B619A2" w:rsidP="007333AC">
            <w:pPr>
              <w:pStyle w:val="Paragraphedeliste"/>
              <w:ind w:right="171"/>
              <w:jc w:val="center"/>
              <w:rPr>
                <w:i/>
                <w:color w:val="4F81BD" w:themeColor="accent1"/>
              </w:rPr>
            </w:pPr>
            <w:r w:rsidRPr="00DE119B">
              <w:rPr>
                <w:i/>
                <w:color w:val="4F81BD" w:themeColor="accent1"/>
              </w:rPr>
              <w:t>Pour en savoir plus</w:t>
            </w:r>
            <w:r w:rsidR="00CC0F8B">
              <w:rPr>
                <w:i/>
                <w:color w:val="4F81BD" w:themeColor="accent1"/>
              </w:rPr>
              <w:t xml:space="preserve"> sur l’accueil du public </w:t>
            </w:r>
            <w:r>
              <w:rPr>
                <w:i/>
                <w:color w:val="4F81BD" w:themeColor="accent1"/>
              </w:rPr>
              <w:t xml:space="preserve"> </w:t>
            </w:r>
            <w:r w:rsidRPr="00DE119B">
              <w:rPr>
                <w:i/>
                <w:color w:val="4F81BD" w:themeColor="accent1"/>
              </w:rPr>
              <w:t>: se reporter au document Annexes mesures de gestion, page</w:t>
            </w:r>
            <w:r>
              <w:rPr>
                <w:i/>
                <w:color w:val="4F81BD" w:themeColor="accent1"/>
              </w:rPr>
              <w:t xml:space="preserve"> 24</w:t>
            </w:r>
          </w:p>
        </w:tc>
      </w:tr>
      <w:tr w:rsidR="00B619A2" w14:paraId="79B99EF8" w14:textId="77777777" w:rsidTr="008E21DE">
        <w:trPr>
          <w:trHeight w:val="542"/>
          <w:jc w:val="center"/>
        </w:trPr>
        <w:tc>
          <w:tcPr>
            <w:tcW w:w="9776" w:type="dxa"/>
            <w:gridSpan w:val="9"/>
            <w:vAlign w:val="center"/>
          </w:tcPr>
          <w:p w14:paraId="222ED54D" w14:textId="77777777" w:rsidR="00B619A2" w:rsidRPr="00206B16" w:rsidRDefault="00B619A2" w:rsidP="008E21DE">
            <w:pPr>
              <w:jc w:val="center"/>
              <w:rPr>
                <w:rFonts w:ascii="Times New Roman" w:hAnsi="Times New Roman"/>
                <w:b/>
              </w:rPr>
            </w:pPr>
            <w:r>
              <w:rPr>
                <w:rFonts w:ascii="Times New Roman" w:hAnsi="Times New Roman"/>
                <w:b/>
              </w:rPr>
              <w:lastRenderedPageBreak/>
              <w:t>Localisation de la mesure</w:t>
            </w:r>
          </w:p>
        </w:tc>
      </w:tr>
      <w:tr w:rsidR="00B619A2" w14:paraId="4E793D23" w14:textId="77777777" w:rsidTr="008E21DE">
        <w:trPr>
          <w:trHeight w:val="933"/>
          <w:jc w:val="center"/>
        </w:trPr>
        <w:tc>
          <w:tcPr>
            <w:tcW w:w="9776" w:type="dxa"/>
            <w:gridSpan w:val="9"/>
            <w:vAlign w:val="center"/>
          </w:tcPr>
          <w:p w14:paraId="6114928B" w14:textId="15DEDCFC" w:rsidR="00B619A2" w:rsidRDefault="00B619A2" w:rsidP="008E21DE">
            <w:pPr>
              <w:pStyle w:val="Paragraphedeliste"/>
              <w:tabs>
                <w:tab w:val="left" w:pos="226"/>
              </w:tabs>
              <w:ind w:left="183"/>
              <w:jc w:val="center"/>
              <w:rPr>
                <w:rFonts w:ascii="Times New Roman" w:hAnsi="Times New Roman"/>
                <w:bCs/>
                <w:sz w:val="22"/>
                <w:szCs w:val="22"/>
              </w:rPr>
            </w:pPr>
            <w:r>
              <w:rPr>
                <w:rFonts w:ascii="Times New Roman" w:hAnsi="Times New Roman"/>
                <w:bCs/>
                <w:sz w:val="22"/>
                <w:szCs w:val="22"/>
              </w:rPr>
              <w:t>E</w:t>
            </w:r>
            <w:r w:rsidRPr="00907A91">
              <w:rPr>
                <w:rFonts w:ascii="Times New Roman" w:hAnsi="Times New Roman"/>
                <w:bCs/>
                <w:sz w:val="22"/>
                <w:szCs w:val="22"/>
              </w:rPr>
              <w:t>nsemble du périmètre du Document Unique de Gestion</w:t>
            </w:r>
          </w:p>
          <w:p w14:paraId="6D46C179" w14:textId="633E0F14" w:rsidR="00B619A2" w:rsidRPr="00206B16" w:rsidRDefault="00B619A2" w:rsidP="00B619A2">
            <w:pPr>
              <w:ind w:right="171"/>
              <w:jc w:val="center"/>
              <w:rPr>
                <w:rFonts w:ascii="Times New Roman" w:hAnsi="Times New Roman"/>
                <w:bCs/>
                <w:sz w:val="22"/>
                <w:szCs w:val="22"/>
              </w:rPr>
            </w:pPr>
            <w:r w:rsidRPr="007A65BA">
              <w:rPr>
                <w:rFonts w:ascii="Times New Roman" w:hAnsi="Times New Roman"/>
                <w:b/>
                <w:sz w:val="22"/>
                <w:szCs w:val="22"/>
              </w:rPr>
              <w:t>Secteurs prioritaires</w:t>
            </w:r>
            <w:r>
              <w:rPr>
                <w:rFonts w:ascii="Times New Roman" w:hAnsi="Times New Roman"/>
                <w:b/>
                <w:sz w:val="22"/>
                <w:szCs w:val="22"/>
              </w:rPr>
              <w:t xml:space="preserve"> : </w:t>
            </w:r>
            <w:r>
              <w:rPr>
                <w:rFonts w:ascii="Times New Roman" w:hAnsi="Times New Roman"/>
                <w:bCs/>
                <w:sz w:val="22"/>
                <w:szCs w:val="22"/>
              </w:rPr>
              <w:t>Continuité de la SPPL (GR 223), chemins de liaison entre arrière-pays littoral (notamment RD 650) et plage (</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B619A2" w:rsidRPr="00EF58AE" w14:paraId="39A209ED" w14:textId="77777777" w:rsidTr="008E21DE">
        <w:trPr>
          <w:trHeight w:val="651"/>
          <w:jc w:val="center"/>
        </w:trPr>
        <w:tc>
          <w:tcPr>
            <w:tcW w:w="4957" w:type="dxa"/>
            <w:gridSpan w:val="5"/>
            <w:vAlign w:val="center"/>
          </w:tcPr>
          <w:p w14:paraId="1C2B3D10" w14:textId="77777777" w:rsidR="00B619A2" w:rsidRPr="00EF58AE" w:rsidRDefault="00B619A2" w:rsidP="008E21DE">
            <w:pPr>
              <w:jc w:val="center"/>
              <w:rPr>
                <w:rFonts w:ascii="Times New Roman" w:hAnsi="Times New Roman"/>
                <w:b/>
              </w:rPr>
            </w:pPr>
            <w:r w:rsidRPr="00EF58AE">
              <w:rPr>
                <w:rFonts w:ascii="Times New Roman" w:hAnsi="Times New Roman"/>
                <w:b/>
              </w:rPr>
              <w:lastRenderedPageBreak/>
              <w:t>Indicateurs de mise en œuvre</w:t>
            </w:r>
          </w:p>
        </w:tc>
        <w:tc>
          <w:tcPr>
            <w:tcW w:w="4819" w:type="dxa"/>
            <w:gridSpan w:val="4"/>
            <w:vAlign w:val="center"/>
          </w:tcPr>
          <w:p w14:paraId="41D23E04" w14:textId="77777777" w:rsidR="00B619A2" w:rsidRPr="00EF58AE" w:rsidRDefault="00B619A2" w:rsidP="008E21DE">
            <w:pPr>
              <w:jc w:val="center"/>
              <w:rPr>
                <w:rFonts w:ascii="Times New Roman" w:hAnsi="Times New Roman"/>
                <w:b/>
              </w:rPr>
            </w:pPr>
            <w:r w:rsidRPr="00EF58AE">
              <w:rPr>
                <w:rFonts w:ascii="Times New Roman" w:hAnsi="Times New Roman"/>
                <w:b/>
              </w:rPr>
              <w:t>Indicateurs d’efficacité</w:t>
            </w:r>
          </w:p>
        </w:tc>
      </w:tr>
      <w:tr w:rsidR="00B619A2" w14:paraId="503FBA90" w14:textId="77777777" w:rsidTr="00B619A2">
        <w:trPr>
          <w:trHeight w:val="1687"/>
          <w:jc w:val="center"/>
        </w:trPr>
        <w:tc>
          <w:tcPr>
            <w:tcW w:w="4957" w:type="dxa"/>
            <w:gridSpan w:val="5"/>
          </w:tcPr>
          <w:p w14:paraId="337DF83B" w14:textId="77777777" w:rsidR="004074ED" w:rsidRPr="004074ED" w:rsidRDefault="00B619A2" w:rsidP="004074ED">
            <w:pPr>
              <w:pStyle w:val="Paragraphedeliste"/>
              <w:numPr>
                <w:ilvl w:val="0"/>
                <w:numId w:val="17"/>
              </w:numPr>
              <w:tabs>
                <w:tab w:val="left" w:pos="226"/>
              </w:tabs>
              <w:ind w:left="183" w:hanging="169"/>
              <w:rPr>
                <w:rFonts w:ascii="Times New Roman" w:hAnsi="Times New Roman"/>
                <w:bCs/>
                <w:sz w:val="22"/>
                <w:szCs w:val="22"/>
              </w:rPr>
            </w:pPr>
            <w:proofErr w:type="gramStart"/>
            <w:r w:rsidRPr="004074ED">
              <w:rPr>
                <w:rFonts w:ascii="Times New Roman" w:hAnsi="Times New Roman"/>
                <w:bCs/>
                <w:sz w:val="22"/>
                <w:szCs w:val="22"/>
              </w:rPr>
              <w:t>Nombre de</w:t>
            </w:r>
            <w:r w:rsidR="004074ED" w:rsidRPr="004074ED">
              <w:rPr>
                <w:rFonts w:ascii="Times New Roman" w:hAnsi="Times New Roman"/>
                <w:bCs/>
                <w:sz w:val="22"/>
                <w:szCs w:val="22"/>
              </w:rPr>
              <w:t xml:space="preserve"> points</w:t>
            </w:r>
            <w:proofErr w:type="gramEnd"/>
            <w:r w:rsidR="004074ED" w:rsidRPr="004074ED">
              <w:rPr>
                <w:rFonts w:ascii="Times New Roman" w:hAnsi="Times New Roman"/>
                <w:bCs/>
                <w:sz w:val="22"/>
                <w:szCs w:val="22"/>
              </w:rPr>
              <w:t xml:space="preserve"> d’accès au site aménagés</w:t>
            </w:r>
          </w:p>
          <w:p w14:paraId="5B4D8C00" w14:textId="5A957A34" w:rsidR="004074ED" w:rsidRPr="004074ED" w:rsidRDefault="004074ED" w:rsidP="004074ED">
            <w:pPr>
              <w:pStyle w:val="Paragraphedeliste"/>
              <w:numPr>
                <w:ilvl w:val="0"/>
                <w:numId w:val="17"/>
              </w:numPr>
              <w:tabs>
                <w:tab w:val="left" w:pos="226"/>
              </w:tabs>
              <w:ind w:left="183" w:hanging="169"/>
              <w:rPr>
                <w:rFonts w:ascii="Times New Roman" w:hAnsi="Times New Roman"/>
                <w:bCs/>
                <w:sz w:val="22"/>
                <w:szCs w:val="22"/>
              </w:rPr>
            </w:pPr>
            <w:r w:rsidRPr="004074ED">
              <w:rPr>
                <w:rFonts w:ascii="Times New Roman" w:hAnsi="Times New Roman"/>
                <w:bCs/>
                <w:sz w:val="22"/>
                <w:szCs w:val="22"/>
              </w:rPr>
              <w:t>Linéaire de cheminements sur le site</w:t>
            </w:r>
          </w:p>
          <w:p w14:paraId="6F38C5D8" w14:textId="0A1B3D94" w:rsidR="00B619A2" w:rsidRPr="00B619A2" w:rsidRDefault="00B619A2" w:rsidP="004074ED">
            <w:pPr>
              <w:pStyle w:val="Paragraphedeliste"/>
              <w:tabs>
                <w:tab w:val="left" w:pos="226"/>
              </w:tabs>
              <w:ind w:left="183"/>
              <w:rPr>
                <w:rFonts w:ascii="Times New Roman" w:hAnsi="Times New Roman"/>
                <w:bCs/>
                <w:sz w:val="22"/>
                <w:szCs w:val="22"/>
              </w:rPr>
            </w:pPr>
          </w:p>
        </w:tc>
        <w:tc>
          <w:tcPr>
            <w:tcW w:w="4819" w:type="dxa"/>
            <w:gridSpan w:val="4"/>
            <w:tcBorders>
              <w:right w:val="single" w:sz="4" w:space="0" w:color="6EAB69"/>
            </w:tcBorders>
          </w:tcPr>
          <w:p w14:paraId="2388E7BB" w14:textId="114699DC" w:rsidR="00B619A2" w:rsidRPr="004074ED" w:rsidRDefault="00B619A2" w:rsidP="00B619A2">
            <w:pPr>
              <w:pStyle w:val="Paragraphedeliste"/>
              <w:numPr>
                <w:ilvl w:val="0"/>
                <w:numId w:val="17"/>
              </w:numPr>
              <w:ind w:left="175" w:hanging="147"/>
              <w:rPr>
                <w:rFonts w:ascii="Times New Roman" w:hAnsi="Times New Roman"/>
                <w:sz w:val="22"/>
                <w:szCs w:val="22"/>
              </w:rPr>
            </w:pPr>
            <w:r w:rsidRPr="004074ED">
              <w:rPr>
                <w:rFonts w:ascii="Times New Roman" w:hAnsi="Times New Roman"/>
                <w:sz w:val="22"/>
                <w:szCs w:val="22"/>
              </w:rPr>
              <w:t>Possibilité d’accéder à chaque site naturel protégé</w:t>
            </w:r>
          </w:p>
          <w:p w14:paraId="562EA6BB" w14:textId="412D83BD" w:rsidR="00B619A2" w:rsidRPr="004074ED" w:rsidRDefault="004074ED" w:rsidP="00B619A2">
            <w:pPr>
              <w:pStyle w:val="Paragraphedeliste"/>
              <w:numPr>
                <w:ilvl w:val="0"/>
                <w:numId w:val="17"/>
              </w:numPr>
              <w:ind w:left="175" w:hanging="147"/>
              <w:rPr>
                <w:rFonts w:ascii="Times New Roman" w:hAnsi="Times New Roman"/>
                <w:sz w:val="22"/>
                <w:szCs w:val="22"/>
              </w:rPr>
            </w:pPr>
            <w:r w:rsidRPr="004074ED">
              <w:rPr>
                <w:rFonts w:ascii="Times New Roman" w:hAnsi="Times New Roman"/>
                <w:sz w:val="22"/>
                <w:szCs w:val="22"/>
              </w:rPr>
              <w:t>Résorption des</w:t>
            </w:r>
            <w:r w:rsidR="00B619A2" w:rsidRPr="004074ED">
              <w:rPr>
                <w:rFonts w:ascii="Times New Roman" w:hAnsi="Times New Roman"/>
                <w:sz w:val="22"/>
                <w:szCs w:val="22"/>
              </w:rPr>
              <w:t xml:space="preserve"> discontinuités du cheminement sur le sentier littoral</w:t>
            </w:r>
          </w:p>
          <w:p w14:paraId="6B26F2DB" w14:textId="6C27D606" w:rsidR="00B619A2" w:rsidRPr="004074ED" w:rsidRDefault="00B619A2" w:rsidP="00B619A2">
            <w:pPr>
              <w:pStyle w:val="Paragraphedeliste"/>
              <w:numPr>
                <w:ilvl w:val="0"/>
                <w:numId w:val="17"/>
              </w:numPr>
              <w:ind w:left="175" w:hanging="147"/>
              <w:rPr>
                <w:rFonts w:ascii="Times New Roman" w:hAnsi="Times New Roman"/>
                <w:sz w:val="22"/>
                <w:szCs w:val="22"/>
              </w:rPr>
            </w:pPr>
            <w:r w:rsidRPr="004074ED">
              <w:rPr>
                <w:rFonts w:ascii="Times New Roman" w:hAnsi="Times New Roman"/>
                <w:sz w:val="22"/>
                <w:szCs w:val="22"/>
              </w:rPr>
              <w:t>Respect des aménagements par les visiteurs (stationnements appropriés ; suivi des consignes…)</w:t>
            </w:r>
          </w:p>
        </w:tc>
      </w:tr>
      <w:tr w:rsidR="00B619A2" w14:paraId="0406E833" w14:textId="77777777" w:rsidTr="008E21DE">
        <w:trPr>
          <w:trHeight w:val="651"/>
          <w:jc w:val="center"/>
        </w:trPr>
        <w:tc>
          <w:tcPr>
            <w:tcW w:w="3258" w:type="dxa"/>
            <w:gridSpan w:val="3"/>
            <w:vAlign w:val="center"/>
          </w:tcPr>
          <w:p w14:paraId="37E4FBA8" w14:textId="77777777" w:rsidR="00B619A2" w:rsidRPr="00EF58AE" w:rsidRDefault="00B619A2" w:rsidP="008E21DE">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66973199" w14:textId="77777777" w:rsidR="00B619A2" w:rsidRPr="00EF58AE" w:rsidRDefault="00B619A2" w:rsidP="008E21DE">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5156A50E" w14:textId="77777777" w:rsidR="00B619A2" w:rsidRPr="00EF58AE" w:rsidRDefault="00B619A2" w:rsidP="008E21DE">
            <w:pPr>
              <w:jc w:val="center"/>
              <w:rPr>
                <w:rFonts w:ascii="Times New Roman" w:hAnsi="Times New Roman"/>
                <w:b/>
              </w:rPr>
            </w:pPr>
            <w:r w:rsidRPr="00EF58AE">
              <w:rPr>
                <w:rFonts w:ascii="Times New Roman" w:hAnsi="Times New Roman"/>
                <w:b/>
              </w:rPr>
              <w:t>Principaux partenaires techniques</w:t>
            </w:r>
          </w:p>
        </w:tc>
      </w:tr>
      <w:tr w:rsidR="00B619A2" w14:paraId="0C70A734" w14:textId="77777777" w:rsidTr="004074ED">
        <w:trPr>
          <w:trHeight w:val="3151"/>
          <w:jc w:val="center"/>
        </w:trPr>
        <w:tc>
          <w:tcPr>
            <w:tcW w:w="3258" w:type="dxa"/>
            <w:gridSpan w:val="3"/>
          </w:tcPr>
          <w:p w14:paraId="4651F5E6" w14:textId="05853C5B" w:rsidR="004074ED" w:rsidRPr="002D617E" w:rsidRDefault="004074ED" w:rsidP="008E21DE">
            <w:pPr>
              <w:ind w:left="174" w:hanging="142"/>
              <w:rPr>
                <w:rFonts w:ascii="Times New Roman" w:hAnsi="Times New Roman"/>
                <w:sz w:val="22"/>
                <w:szCs w:val="22"/>
              </w:rPr>
            </w:pPr>
            <w:r w:rsidRPr="002D617E">
              <w:rPr>
                <w:rFonts w:ascii="Times New Roman" w:hAnsi="Times New Roman"/>
                <w:sz w:val="22"/>
                <w:szCs w:val="22"/>
              </w:rPr>
              <w:t>Temps dédié à l’animation :</w:t>
            </w:r>
          </w:p>
          <w:p w14:paraId="63691499" w14:textId="3051EDA1" w:rsidR="004074ED" w:rsidRPr="002D617E" w:rsidRDefault="004074ED" w:rsidP="004074ED">
            <w:pPr>
              <w:pStyle w:val="Paragraphedeliste"/>
              <w:numPr>
                <w:ilvl w:val="0"/>
                <w:numId w:val="17"/>
              </w:numPr>
              <w:ind w:left="174" w:hanging="174"/>
              <w:rPr>
                <w:rFonts w:ascii="Times New Roman" w:hAnsi="Times New Roman"/>
                <w:sz w:val="22"/>
                <w:szCs w:val="22"/>
              </w:rPr>
            </w:pPr>
            <w:r w:rsidRPr="002D617E">
              <w:rPr>
                <w:rFonts w:ascii="Times New Roman" w:hAnsi="Times New Roman"/>
                <w:sz w:val="22"/>
                <w:szCs w:val="22"/>
              </w:rPr>
              <w:t>SMLN (fonds FEADER et DREAL Normandie)</w:t>
            </w:r>
          </w:p>
          <w:p w14:paraId="5598B238" w14:textId="32F04348" w:rsidR="00B619A2" w:rsidRPr="002D617E" w:rsidRDefault="00B619A2" w:rsidP="008E21DE">
            <w:pPr>
              <w:ind w:left="174" w:hanging="142"/>
              <w:rPr>
                <w:rFonts w:ascii="Times New Roman" w:hAnsi="Times New Roman"/>
                <w:sz w:val="22"/>
                <w:szCs w:val="22"/>
              </w:rPr>
            </w:pPr>
            <w:r w:rsidRPr="002D617E">
              <w:rPr>
                <w:rFonts w:ascii="Times New Roman" w:hAnsi="Times New Roman"/>
                <w:sz w:val="22"/>
                <w:szCs w:val="22"/>
              </w:rPr>
              <w:t>Mise en œuvre de la mesure :</w:t>
            </w:r>
          </w:p>
          <w:p w14:paraId="3F9BF6A8" w14:textId="7C30FF56" w:rsidR="004074ED" w:rsidRPr="002D617E" w:rsidRDefault="004074ED" w:rsidP="00B619A2">
            <w:pPr>
              <w:pStyle w:val="Paragraphedeliste"/>
              <w:numPr>
                <w:ilvl w:val="0"/>
                <w:numId w:val="17"/>
              </w:numPr>
              <w:ind w:left="178" w:hanging="218"/>
              <w:rPr>
                <w:rFonts w:ascii="Times New Roman" w:hAnsi="Times New Roman"/>
                <w:sz w:val="22"/>
                <w:szCs w:val="22"/>
              </w:rPr>
            </w:pPr>
            <w:r w:rsidRPr="002D617E">
              <w:rPr>
                <w:rFonts w:ascii="Times New Roman" w:hAnsi="Times New Roman"/>
                <w:sz w:val="22"/>
                <w:szCs w:val="22"/>
              </w:rPr>
              <w:t>Fonds FEADER et Etat (contrats N2000)</w:t>
            </w:r>
          </w:p>
          <w:p w14:paraId="165F4E6A" w14:textId="6A1B97D0" w:rsidR="00B619A2" w:rsidRPr="002D617E" w:rsidRDefault="00B619A2" w:rsidP="00B619A2">
            <w:pPr>
              <w:pStyle w:val="Paragraphedeliste"/>
              <w:numPr>
                <w:ilvl w:val="0"/>
                <w:numId w:val="17"/>
              </w:numPr>
              <w:ind w:left="178" w:hanging="218"/>
              <w:rPr>
                <w:rFonts w:ascii="Times New Roman" w:hAnsi="Times New Roman"/>
                <w:sz w:val="22"/>
                <w:szCs w:val="22"/>
              </w:rPr>
            </w:pPr>
            <w:r w:rsidRPr="002D617E">
              <w:rPr>
                <w:rFonts w:ascii="Times New Roman" w:hAnsi="Times New Roman"/>
                <w:sz w:val="22"/>
                <w:szCs w:val="22"/>
              </w:rPr>
              <w:t>Conservatoire du littoral</w:t>
            </w:r>
          </w:p>
          <w:p w14:paraId="6F0A11A0" w14:textId="0A6CD67E" w:rsidR="004074ED" w:rsidRPr="002D617E" w:rsidRDefault="004074ED" w:rsidP="00B619A2">
            <w:pPr>
              <w:pStyle w:val="Paragraphedeliste"/>
              <w:numPr>
                <w:ilvl w:val="0"/>
                <w:numId w:val="17"/>
              </w:numPr>
              <w:ind w:left="178" w:hanging="218"/>
              <w:rPr>
                <w:rFonts w:ascii="Times New Roman" w:hAnsi="Times New Roman"/>
                <w:sz w:val="22"/>
                <w:szCs w:val="22"/>
              </w:rPr>
            </w:pPr>
            <w:r w:rsidRPr="002D617E">
              <w:rPr>
                <w:rFonts w:ascii="Times New Roman" w:hAnsi="Times New Roman"/>
                <w:sz w:val="22"/>
                <w:szCs w:val="22"/>
              </w:rPr>
              <w:t>Région Normandie</w:t>
            </w:r>
          </w:p>
          <w:p w14:paraId="0C6D5188" w14:textId="51923846" w:rsidR="004074ED" w:rsidRPr="002D617E" w:rsidRDefault="004074ED" w:rsidP="00B619A2">
            <w:pPr>
              <w:pStyle w:val="Paragraphedeliste"/>
              <w:numPr>
                <w:ilvl w:val="0"/>
                <w:numId w:val="17"/>
              </w:numPr>
              <w:ind w:left="178" w:hanging="218"/>
              <w:rPr>
                <w:rFonts w:ascii="Times New Roman" w:hAnsi="Times New Roman"/>
                <w:sz w:val="22"/>
                <w:szCs w:val="22"/>
              </w:rPr>
            </w:pPr>
            <w:r w:rsidRPr="002D617E">
              <w:rPr>
                <w:rFonts w:ascii="Times New Roman" w:hAnsi="Times New Roman"/>
                <w:sz w:val="22"/>
                <w:szCs w:val="22"/>
              </w:rPr>
              <w:t>AESN</w:t>
            </w:r>
          </w:p>
          <w:p w14:paraId="614FFA4B" w14:textId="77777777" w:rsidR="00B619A2" w:rsidRPr="002D617E" w:rsidRDefault="00B619A2" w:rsidP="00B619A2">
            <w:pPr>
              <w:pStyle w:val="Paragraphedeliste"/>
              <w:numPr>
                <w:ilvl w:val="0"/>
                <w:numId w:val="17"/>
              </w:numPr>
              <w:ind w:left="178" w:hanging="218"/>
              <w:rPr>
                <w:rFonts w:ascii="Times New Roman" w:hAnsi="Times New Roman"/>
                <w:sz w:val="22"/>
                <w:szCs w:val="22"/>
              </w:rPr>
            </w:pPr>
            <w:r w:rsidRPr="002D617E">
              <w:rPr>
                <w:rFonts w:ascii="Times New Roman" w:hAnsi="Times New Roman"/>
                <w:sz w:val="22"/>
                <w:szCs w:val="22"/>
              </w:rPr>
              <w:t xml:space="preserve">Département de la Manche </w:t>
            </w:r>
          </w:p>
          <w:p w14:paraId="2D5198C8" w14:textId="77777777" w:rsidR="002D617E" w:rsidRPr="002D617E" w:rsidRDefault="004074ED" w:rsidP="002D617E">
            <w:pPr>
              <w:pStyle w:val="Paragraphedeliste"/>
              <w:numPr>
                <w:ilvl w:val="0"/>
                <w:numId w:val="17"/>
              </w:numPr>
              <w:ind w:left="178" w:hanging="218"/>
              <w:rPr>
                <w:rFonts w:ascii="Times New Roman" w:hAnsi="Times New Roman"/>
                <w:sz w:val="22"/>
                <w:szCs w:val="22"/>
              </w:rPr>
            </w:pPr>
            <w:r w:rsidRPr="002D617E">
              <w:rPr>
                <w:rFonts w:ascii="Times New Roman" w:hAnsi="Times New Roman"/>
                <w:sz w:val="22"/>
                <w:szCs w:val="22"/>
              </w:rPr>
              <w:t>CAC et COCM</w:t>
            </w:r>
          </w:p>
          <w:p w14:paraId="72A94D43" w14:textId="5A59424E" w:rsidR="00B619A2" w:rsidRPr="002D617E" w:rsidRDefault="004074ED" w:rsidP="002D617E">
            <w:pPr>
              <w:pStyle w:val="Paragraphedeliste"/>
              <w:numPr>
                <w:ilvl w:val="0"/>
                <w:numId w:val="17"/>
              </w:numPr>
              <w:ind w:left="178" w:hanging="218"/>
              <w:rPr>
                <w:rFonts w:ascii="Times New Roman" w:hAnsi="Times New Roman"/>
                <w:sz w:val="22"/>
                <w:szCs w:val="22"/>
              </w:rPr>
            </w:pPr>
            <w:r w:rsidRPr="002D617E">
              <w:rPr>
                <w:rFonts w:ascii="Times New Roman" w:hAnsi="Times New Roman"/>
                <w:sz w:val="22"/>
                <w:szCs w:val="22"/>
              </w:rPr>
              <w:t>Communes</w:t>
            </w:r>
          </w:p>
        </w:tc>
        <w:tc>
          <w:tcPr>
            <w:tcW w:w="3259" w:type="dxa"/>
            <w:gridSpan w:val="4"/>
          </w:tcPr>
          <w:p w14:paraId="16F1E710" w14:textId="54481C83" w:rsidR="00077E19" w:rsidRPr="002D617E" w:rsidRDefault="00077E19" w:rsidP="00B619A2">
            <w:pPr>
              <w:pStyle w:val="Paragraphedeliste"/>
              <w:numPr>
                <w:ilvl w:val="0"/>
                <w:numId w:val="17"/>
              </w:numPr>
              <w:ind w:left="178" w:hanging="141"/>
              <w:rPr>
                <w:rFonts w:ascii="Times New Roman" w:hAnsi="Times New Roman"/>
                <w:sz w:val="22"/>
                <w:szCs w:val="22"/>
              </w:rPr>
            </w:pPr>
            <w:r w:rsidRPr="002D617E">
              <w:rPr>
                <w:rFonts w:ascii="Times New Roman" w:hAnsi="Times New Roman"/>
                <w:sz w:val="22"/>
                <w:szCs w:val="22"/>
              </w:rPr>
              <w:t>SMLN</w:t>
            </w:r>
          </w:p>
          <w:p w14:paraId="0C726A9E" w14:textId="53EF1B29" w:rsidR="00B619A2" w:rsidRPr="002D617E" w:rsidRDefault="00B619A2" w:rsidP="00B619A2">
            <w:pPr>
              <w:pStyle w:val="Paragraphedeliste"/>
              <w:numPr>
                <w:ilvl w:val="0"/>
                <w:numId w:val="17"/>
              </w:numPr>
              <w:ind w:left="178" w:hanging="141"/>
              <w:rPr>
                <w:rFonts w:ascii="Times New Roman" w:hAnsi="Times New Roman"/>
                <w:sz w:val="22"/>
                <w:szCs w:val="22"/>
              </w:rPr>
            </w:pPr>
            <w:r w:rsidRPr="002D617E">
              <w:rPr>
                <w:rFonts w:ascii="Times New Roman" w:hAnsi="Times New Roman"/>
                <w:sz w:val="22"/>
                <w:szCs w:val="22"/>
              </w:rPr>
              <w:t>Conservatoire du littoral</w:t>
            </w:r>
          </w:p>
          <w:p w14:paraId="1C70E4AD" w14:textId="5E798913" w:rsidR="00B619A2" w:rsidRPr="002D617E" w:rsidRDefault="00B619A2" w:rsidP="00B619A2">
            <w:pPr>
              <w:pStyle w:val="Paragraphedeliste"/>
              <w:numPr>
                <w:ilvl w:val="0"/>
                <w:numId w:val="17"/>
              </w:numPr>
              <w:ind w:left="178" w:hanging="141"/>
              <w:rPr>
                <w:rFonts w:ascii="Times New Roman" w:hAnsi="Times New Roman"/>
                <w:sz w:val="22"/>
                <w:szCs w:val="22"/>
              </w:rPr>
            </w:pPr>
            <w:r w:rsidRPr="002D617E">
              <w:rPr>
                <w:rFonts w:ascii="Times New Roman" w:hAnsi="Times New Roman"/>
                <w:sz w:val="22"/>
                <w:szCs w:val="22"/>
              </w:rPr>
              <w:t>SyMEL</w:t>
            </w:r>
          </w:p>
          <w:p w14:paraId="778C8706" w14:textId="6B674680" w:rsidR="004074ED" w:rsidRPr="002D617E" w:rsidRDefault="004074ED" w:rsidP="00B619A2">
            <w:pPr>
              <w:pStyle w:val="Paragraphedeliste"/>
              <w:numPr>
                <w:ilvl w:val="0"/>
                <w:numId w:val="17"/>
              </w:numPr>
              <w:ind w:left="178" w:hanging="141"/>
              <w:rPr>
                <w:rFonts w:ascii="Times New Roman" w:hAnsi="Times New Roman"/>
                <w:sz w:val="22"/>
                <w:szCs w:val="22"/>
              </w:rPr>
            </w:pPr>
            <w:r w:rsidRPr="002D617E">
              <w:rPr>
                <w:rFonts w:ascii="Times New Roman" w:hAnsi="Times New Roman"/>
                <w:sz w:val="22"/>
                <w:szCs w:val="22"/>
              </w:rPr>
              <w:t>Département de la Manche</w:t>
            </w:r>
          </w:p>
          <w:p w14:paraId="320179F2" w14:textId="1BBF13A5" w:rsidR="00B619A2" w:rsidRPr="002D617E" w:rsidRDefault="004074ED" w:rsidP="00B619A2">
            <w:pPr>
              <w:pStyle w:val="Paragraphedeliste"/>
              <w:numPr>
                <w:ilvl w:val="0"/>
                <w:numId w:val="17"/>
              </w:numPr>
              <w:ind w:left="178" w:hanging="141"/>
              <w:rPr>
                <w:rFonts w:ascii="Times New Roman" w:hAnsi="Times New Roman"/>
                <w:sz w:val="22"/>
                <w:szCs w:val="22"/>
              </w:rPr>
            </w:pPr>
            <w:r w:rsidRPr="002D617E">
              <w:rPr>
                <w:rFonts w:ascii="Times New Roman" w:hAnsi="Times New Roman"/>
                <w:sz w:val="22"/>
                <w:szCs w:val="22"/>
              </w:rPr>
              <w:t>CAC et COCM</w:t>
            </w:r>
          </w:p>
          <w:p w14:paraId="7DAFFC1F" w14:textId="36518D23" w:rsidR="00B619A2" w:rsidRPr="002D617E" w:rsidRDefault="00B619A2" w:rsidP="00B619A2">
            <w:pPr>
              <w:pStyle w:val="Paragraphedeliste"/>
              <w:numPr>
                <w:ilvl w:val="0"/>
                <w:numId w:val="17"/>
              </w:numPr>
              <w:ind w:left="178" w:hanging="141"/>
              <w:rPr>
                <w:rFonts w:ascii="Times New Roman" w:hAnsi="Times New Roman"/>
                <w:b/>
                <w:sz w:val="22"/>
                <w:szCs w:val="22"/>
              </w:rPr>
            </w:pPr>
            <w:r w:rsidRPr="002D617E">
              <w:rPr>
                <w:rFonts w:ascii="Times New Roman" w:hAnsi="Times New Roman"/>
                <w:sz w:val="22"/>
                <w:szCs w:val="22"/>
              </w:rPr>
              <w:t>Communes</w:t>
            </w:r>
          </w:p>
          <w:p w14:paraId="71A05273" w14:textId="75EA190E" w:rsidR="004074ED" w:rsidRPr="002D617E" w:rsidRDefault="004074ED" w:rsidP="00B619A2">
            <w:pPr>
              <w:pStyle w:val="Paragraphedeliste"/>
              <w:numPr>
                <w:ilvl w:val="0"/>
                <w:numId w:val="17"/>
              </w:numPr>
              <w:ind w:left="178" w:hanging="141"/>
              <w:rPr>
                <w:rFonts w:ascii="Times New Roman" w:hAnsi="Times New Roman"/>
                <w:b/>
                <w:sz w:val="22"/>
                <w:szCs w:val="22"/>
              </w:rPr>
            </w:pPr>
            <w:r w:rsidRPr="002D617E">
              <w:rPr>
                <w:rFonts w:ascii="Times New Roman" w:hAnsi="Times New Roman"/>
                <w:sz w:val="22"/>
                <w:szCs w:val="22"/>
              </w:rPr>
              <w:t>SPL du Cotentin et COCM Tourisme</w:t>
            </w:r>
          </w:p>
          <w:p w14:paraId="4C58641E" w14:textId="692D5DBF" w:rsidR="00B619A2" w:rsidRPr="002D617E" w:rsidRDefault="00B619A2" w:rsidP="00B619A2">
            <w:pPr>
              <w:pStyle w:val="Paragraphedeliste"/>
              <w:ind w:left="178"/>
              <w:rPr>
                <w:rFonts w:ascii="Times New Roman" w:hAnsi="Times New Roman"/>
                <w:sz w:val="22"/>
                <w:szCs w:val="22"/>
              </w:rPr>
            </w:pPr>
          </w:p>
        </w:tc>
        <w:tc>
          <w:tcPr>
            <w:tcW w:w="3259" w:type="dxa"/>
            <w:gridSpan w:val="2"/>
            <w:tcBorders>
              <w:right w:val="single" w:sz="4" w:space="0" w:color="6EAB69"/>
            </w:tcBorders>
          </w:tcPr>
          <w:p w14:paraId="5B6D89A1" w14:textId="77777777" w:rsidR="00B619A2" w:rsidRPr="002D617E" w:rsidRDefault="00B619A2" w:rsidP="00B619A2">
            <w:pPr>
              <w:pStyle w:val="Paragraphedeliste"/>
              <w:numPr>
                <w:ilvl w:val="0"/>
                <w:numId w:val="17"/>
              </w:numPr>
              <w:ind w:left="178" w:hanging="180"/>
              <w:rPr>
                <w:rFonts w:ascii="Times New Roman" w:hAnsi="Times New Roman"/>
                <w:bCs/>
                <w:sz w:val="22"/>
                <w:szCs w:val="22"/>
              </w:rPr>
            </w:pPr>
            <w:r w:rsidRPr="002D617E">
              <w:rPr>
                <w:rFonts w:ascii="Times New Roman" w:hAnsi="Times New Roman"/>
                <w:bCs/>
                <w:sz w:val="22"/>
                <w:szCs w:val="22"/>
              </w:rPr>
              <w:t>L</w:t>
            </w:r>
            <w:r w:rsidR="004074ED" w:rsidRPr="002D617E">
              <w:rPr>
                <w:rFonts w:ascii="Times New Roman" w:hAnsi="Times New Roman"/>
                <w:bCs/>
                <w:sz w:val="22"/>
                <w:szCs w:val="22"/>
              </w:rPr>
              <w:t>atitude Manche</w:t>
            </w:r>
          </w:p>
          <w:p w14:paraId="6522E26C" w14:textId="77777777" w:rsidR="004074ED" w:rsidRPr="002D617E" w:rsidRDefault="004074ED" w:rsidP="00B619A2">
            <w:pPr>
              <w:pStyle w:val="Paragraphedeliste"/>
              <w:numPr>
                <w:ilvl w:val="0"/>
                <w:numId w:val="17"/>
              </w:numPr>
              <w:ind w:left="178" w:hanging="180"/>
              <w:rPr>
                <w:rFonts w:ascii="Times New Roman" w:hAnsi="Times New Roman"/>
                <w:bCs/>
                <w:sz w:val="22"/>
                <w:szCs w:val="22"/>
              </w:rPr>
            </w:pPr>
            <w:r w:rsidRPr="002D617E">
              <w:rPr>
                <w:rFonts w:ascii="Times New Roman" w:hAnsi="Times New Roman"/>
                <w:bCs/>
                <w:sz w:val="22"/>
                <w:szCs w:val="22"/>
              </w:rPr>
              <w:t>DDTM 50</w:t>
            </w:r>
          </w:p>
          <w:p w14:paraId="58994ECB" w14:textId="3A46DB65" w:rsidR="004074ED" w:rsidRPr="002D617E" w:rsidRDefault="004074ED" w:rsidP="00B619A2">
            <w:pPr>
              <w:pStyle w:val="Paragraphedeliste"/>
              <w:numPr>
                <w:ilvl w:val="0"/>
                <w:numId w:val="17"/>
              </w:numPr>
              <w:ind w:left="178" w:hanging="180"/>
              <w:rPr>
                <w:rFonts w:ascii="Times New Roman" w:hAnsi="Times New Roman"/>
                <w:bCs/>
                <w:sz w:val="22"/>
                <w:szCs w:val="22"/>
              </w:rPr>
            </w:pPr>
            <w:r w:rsidRPr="002D617E">
              <w:rPr>
                <w:rFonts w:ascii="Times New Roman" w:hAnsi="Times New Roman"/>
                <w:bCs/>
                <w:sz w:val="22"/>
                <w:szCs w:val="22"/>
              </w:rPr>
              <w:t>FFRP et CDRP 50</w:t>
            </w:r>
          </w:p>
        </w:tc>
      </w:tr>
    </w:tbl>
    <w:p w14:paraId="704BB8B1" w14:textId="2D4FA998" w:rsidR="00B619A2" w:rsidRDefault="00B619A2" w:rsidP="00585961">
      <w:pPr>
        <w:spacing w:after="0" w:line="240" w:lineRule="auto"/>
        <w:rPr>
          <w:rFonts w:ascii="Times New Roman" w:hAnsi="Times New Roman"/>
          <w:b/>
          <w:color w:val="FF0000"/>
        </w:rPr>
      </w:pPr>
    </w:p>
    <w:p w14:paraId="6429E7A3" w14:textId="77777777" w:rsidR="00B619A2" w:rsidRDefault="00B619A2" w:rsidP="00585961">
      <w:pPr>
        <w:spacing w:after="0" w:line="240" w:lineRule="auto"/>
        <w:rPr>
          <w:rFonts w:ascii="Times New Roman" w:hAnsi="Times New Roman"/>
          <w:b/>
          <w:color w:val="FF0000"/>
        </w:rPr>
      </w:pPr>
    </w:p>
    <w:p w14:paraId="56FA4930" w14:textId="1F70F672" w:rsidR="00B619A2" w:rsidRDefault="00B619A2" w:rsidP="00585961">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B619A2" w:rsidRPr="00235184" w14:paraId="53768C6D" w14:textId="77777777" w:rsidTr="008E21DE">
        <w:trPr>
          <w:trHeight w:val="577"/>
          <w:jc w:val="center"/>
        </w:trPr>
        <w:tc>
          <w:tcPr>
            <w:tcW w:w="1555" w:type="dxa"/>
            <w:shd w:val="clear" w:color="auto" w:fill="D6E3BC" w:themeFill="accent3" w:themeFillTint="66"/>
            <w:vAlign w:val="center"/>
          </w:tcPr>
          <w:p w14:paraId="441593F2" w14:textId="0ECE5CD8" w:rsidR="00B619A2" w:rsidRPr="00235184" w:rsidRDefault="00B619A2" w:rsidP="00B619A2">
            <w:pPr>
              <w:jc w:val="center"/>
              <w:rPr>
                <w:rFonts w:ascii="Times New Roman" w:hAnsi="Times New Roman"/>
                <w:b/>
                <w:sz w:val="28"/>
                <w:szCs w:val="28"/>
              </w:rPr>
            </w:pPr>
            <w:r>
              <w:rPr>
                <w:rFonts w:ascii="Times New Roman" w:hAnsi="Times New Roman"/>
                <w:b/>
                <w:color w:val="6EAB69"/>
                <w:sz w:val="28"/>
                <w:szCs w:val="28"/>
              </w:rPr>
              <w:t>US1-2</w:t>
            </w:r>
          </w:p>
        </w:tc>
        <w:tc>
          <w:tcPr>
            <w:tcW w:w="8221" w:type="dxa"/>
            <w:gridSpan w:val="8"/>
            <w:shd w:val="clear" w:color="auto" w:fill="D6E3BC" w:themeFill="accent3" w:themeFillTint="66"/>
            <w:vAlign w:val="center"/>
          </w:tcPr>
          <w:p w14:paraId="0AD97552" w14:textId="2ED9095F" w:rsidR="00B619A2" w:rsidRPr="00B619A2" w:rsidRDefault="00B619A2" w:rsidP="008E21DE">
            <w:pPr>
              <w:jc w:val="center"/>
              <w:rPr>
                <w:rFonts w:ascii="Times New Roman" w:hAnsi="Times New Roman"/>
                <w:b/>
                <w:i/>
                <w:color w:val="5F497A" w:themeColor="accent4" w:themeShade="BF"/>
                <w:sz w:val="28"/>
                <w:szCs w:val="28"/>
              </w:rPr>
            </w:pPr>
            <w:r w:rsidRPr="00B619A2">
              <w:rPr>
                <w:rFonts w:ascii="Times New Roman" w:hAnsi="Times New Roman"/>
                <w:b/>
                <w:color w:val="6EAB69"/>
                <w:sz w:val="28"/>
                <w:szCs w:val="28"/>
              </w:rPr>
              <w:t>Mettre en place et entretenir des aménagements de maîtrise de la fréquentation (encadrement et canalisation)</w:t>
            </w:r>
          </w:p>
        </w:tc>
      </w:tr>
      <w:tr w:rsidR="00B619A2" w14:paraId="34322F74" w14:textId="77777777" w:rsidTr="008E21DE">
        <w:trPr>
          <w:trHeight w:val="716"/>
          <w:jc w:val="center"/>
        </w:trPr>
        <w:tc>
          <w:tcPr>
            <w:tcW w:w="1555" w:type="dxa"/>
            <w:vAlign w:val="center"/>
          </w:tcPr>
          <w:p w14:paraId="05F60FF0" w14:textId="77777777" w:rsidR="00B619A2" w:rsidRPr="00600984" w:rsidRDefault="00B619A2" w:rsidP="008E21DE">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17CC16AA" wp14:editId="0B8E337B">
                  <wp:extent cx="422031" cy="400200"/>
                  <wp:effectExtent l="0" t="0" r="0" b="0"/>
                  <wp:docPr id="19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4BCE1199" w14:textId="77777777" w:rsidR="00B619A2" w:rsidRPr="00600984" w:rsidRDefault="00B619A2" w:rsidP="008E21DE">
            <w:pPr>
              <w:jc w:val="center"/>
              <w:rPr>
                <w:rFonts w:ascii="Times New Roman" w:hAnsi="Times New Roman"/>
                <w:b/>
                <w:sz w:val="20"/>
                <w:szCs w:val="20"/>
              </w:rPr>
            </w:pPr>
            <w:r>
              <w:rPr>
                <w:noProof/>
                <w:lang w:eastAsia="fr-FR"/>
              </w:rPr>
              <w:drawing>
                <wp:inline distT="0" distB="0" distL="0" distR="0" wp14:anchorId="6959A03E" wp14:editId="2E654AF5">
                  <wp:extent cx="527538" cy="416169"/>
                  <wp:effectExtent l="0" t="0" r="6350" b="3175"/>
                  <wp:docPr id="25687"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3B860940" w14:textId="77777777" w:rsidR="00B619A2" w:rsidRPr="009F0A67" w:rsidRDefault="00B619A2" w:rsidP="008E21DE">
            <w:pPr>
              <w:jc w:val="center"/>
              <w:rPr>
                <w:rFonts w:ascii="Times New Roman" w:hAnsi="Times New Roman"/>
                <w:sz w:val="20"/>
                <w:szCs w:val="20"/>
              </w:rPr>
            </w:pPr>
            <w:r>
              <w:rPr>
                <w:rFonts w:ascii="Times New Roman" w:hAnsi="Times New Roman"/>
                <w:sz w:val="20"/>
                <w:szCs w:val="20"/>
              </w:rPr>
              <w:t>Contrats N2000</w:t>
            </w:r>
          </w:p>
        </w:tc>
        <w:tc>
          <w:tcPr>
            <w:tcW w:w="1701" w:type="dxa"/>
            <w:gridSpan w:val="2"/>
            <w:vAlign w:val="center"/>
          </w:tcPr>
          <w:p w14:paraId="201DC0F5" w14:textId="77777777" w:rsidR="00B619A2" w:rsidRPr="00600984" w:rsidRDefault="00B619A2" w:rsidP="008E21DE">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30802F47" w14:textId="77777777" w:rsidR="00B619A2" w:rsidRPr="00600984" w:rsidRDefault="00B619A2" w:rsidP="008E21DE">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40A27A14" w14:textId="77777777" w:rsidR="00B619A2" w:rsidRPr="00600984" w:rsidRDefault="00B619A2" w:rsidP="008E21DE">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B619A2" w14:paraId="072451BC" w14:textId="77777777" w:rsidTr="008E21DE">
        <w:trPr>
          <w:trHeight w:val="542"/>
          <w:jc w:val="center"/>
        </w:trPr>
        <w:tc>
          <w:tcPr>
            <w:tcW w:w="9776" w:type="dxa"/>
            <w:gridSpan w:val="9"/>
            <w:vAlign w:val="center"/>
          </w:tcPr>
          <w:p w14:paraId="045334FC" w14:textId="77777777" w:rsidR="00B619A2" w:rsidRPr="00206B16" w:rsidRDefault="00B619A2" w:rsidP="008E21DE">
            <w:pPr>
              <w:jc w:val="center"/>
              <w:rPr>
                <w:rFonts w:ascii="Times New Roman" w:hAnsi="Times New Roman"/>
                <w:b/>
              </w:rPr>
            </w:pPr>
            <w:r w:rsidRPr="00206B16">
              <w:rPr>
                <w:rFonts w:ascii="Times New Roman" w:hAnsi="Times New Roman"/>
                <w:b/>
              </w:rPr>
              <w:t>Description de la mesure</w:t>
            </w:r>
          </w:p>
        </w:tc>
      </w:tr>
      <w:tr w:rsidR="00B619A2" w14:paraId="7E24DBD7" w14:textId="77777777" w:rsidTr="008E21DE">
        <w:trPr>
          <w:trHeight w:val="836"/>
          <w:jc w:val="center"/>
        </w:trPr>
        <w:tc>
          <w:tcPr>
            <w:tcW w:w="9776" w:type="dxa"/>
            <w:gridSpan w:val="9"/>
          </w:tcPr>
          <w:p w14:paraId="176056E4" w14:textId="77777777" w:rsidR="00B619A2" w:rsidRDefault="00B619A2" w:rsidP="008E21DE">
            <w:pPr>
              <w:ind w:right="171"/>
              <w:jc w:val="both"/>
              <w:rPr>
                <w:rFonts w:ascii="Times New Roman" w:hAnsi="Times New Roman"/>
                <w:b/>
                <w:bCs/>
                <w:color w:val="FF0000"/>
                <w:sz w:val="22"/>
                <w:szCs w:val="22"/>
              </w:rPr>
            </w:pPr>
          </w:p>
          <w:p w14:paraId="1C9B135D" w14:textId="77777777" w:rsidR="00D745FA" w:rsidRPr="00E11806" w:rsidRDefault="00D745FA" w:rsidP="00D745FA">
            <w:pPr>
              <w:ind w:right="171"/>
              <w:jc w:val="both"/>
              <w:rPr>
                <w:rFonts w:ascii="Times New Roman" w:hAnsi="Times New Roman"/>
                <w:bCs/>
                <w:sz w:val="22"/>
                <w:szCs w:val="22"/>
              </w:rPr>
            </w:pPr>
            <w:r>
              <w:rPr>
                <w:rFonts w:ascii="Times New Roman" w:hAnsi="Times New Roman"/>
                <w:bCs/>
                <w:sz w:val="22"/>
                <w:szCs w:val="22"/>
              </w:rPr>
              <w:t xml:space="preserve">Depuis le début de la gestion des espaces naturels de la Côte Ouest, de nombreux aménagements de maîtrise de la fréquentation ont été réalisés sur divers sites, notamment sur le </w:t>
            </w:r>
            <w:r w:rsidRPr="00E11806">
              <w:rPr>
                <w:rFonts w:ascii="Times New Roman" w:hAnsi="Times New Roman"/>
                <w:bCs/>
                <w:sz w:val="22"/>
                <w:szCs w:val="22"/>
              </w:rPr>
              <w:t>sentier littoral et au niveau des accès aux plages (Surtainville, Hatainville, Saint-Rémy-des-Landes, Surville…).</w:t>
            </w:r>
          </w:p>
          <w:p w14:paraId="04429774" w14:textId="77777777" w:rsidR="00D745FA" w:rsidRPr="00E11806" w:rsidRDefault="00D745FA" w:rsidP="00D745FA">
            <w:pPr>
              <w:ind w:right="171"/>
              <w:jc w:val="both"/>
              <w:rPr>
                <w:rFonts w:ascii="Times New Roman" w:hAnsi="Times New Roman"/>
                <w:bCs/>
                <w:sz w:val="22"/>
                <w:szCs w:val="22"/>
              </w:rPr>
            </w:pPr>
          </w:p>
          <w:p w14:paraId="09B8E741" w14:textId="77777777" w:rsidR="00D745FA" w:rsidRDefault="00D745FA" w:rsidP="00D745FA">
            <w:pPr>
              <w:ind w:right="171"/>
              <w:jc w:val="both"/>
              <w:rPr>
                <w:rFonts w:ascii="Times New Roman" w:hAnsi="Times New Roman"/>
                <w:bCs/>
                <w:sz w:val="22"/>
                <w:szCs w:val="22"/>
              </w:rPr>
            </w:pPr>
            <w:r>
              <w:rPr>
                <w:rFonts w:ascii="Times New Roman" w:hAnsi="Times New Roman"/>
                <w:bCs/>
                <w:sz w:val="22"/>
                <w:szCs w:val="22"/>
              </w:rPr>
              <w:t>Il s’agit maintenant d’améliorer et de compléter les dispositifs existants, en s’appuyant sur le suivi de fréquentation du site (évolution du nombre de visiteurs, adaptation aux pratiques). Les interventions peuvent prendre diverses formes :</w:t>
            </w:r>
          </w:p>
          <w:p w14:paraId="158C5F3D" w14:textId="77777777" w:rsidR="00D745FA" w:rsidRDefault="00D745FA" w:rsidP="00D745FA">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Canalisation de la fréquentation piétonne, cycliste et motorisée, par balisage des cheminements encouragés, et condamnation des accès indésirables, à l’aide de barrières, plots en bois, rangées de fils lisses, clôtures, végétation dissuasive, panneaux… </w:t>
            </w:r>
          </w:p>
          <w:p w14:paraId="452E6A98" w14:textId="77777777" w:rsidR="00D745FA" w:rsidRPr="00CC0F8B" w:rsidRDefault="00D745FA" w:rsidP="00D745FA">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Recul de </w:t>
            </w:r>
            <w:r w:rsidRPr="00CC0F8B">
              <w:rPr>
                <w:rFonts w:ascii="Times New Roman" w:hAnsi="Times New Roman"/>
                <w:bCs/>
                <w:sz w:val="22"/>
                <w:szCs w:val="22"/>
              </w:rPr>
              <w:t>sentiers sur les secteurs vulnérables, pour préserver les stations d’espèces remarquables ou pour s’adapter à l’érosion du trait de côte</w:t>
            </w:r>
          </w:p>
          <w:p w14:paraId="20BC3558" w14:textId="0693C313" w:rsidR="00D745FA" w:rsidRPr="00CC0F8B" w:rsidRDefault="00D745FA" w:rsidP="00D745FA">
            <w:pPr>
              <w:pStyle w:val="Paragraphedeliste"/>
              <w:numPr>
                <w:ilvl w:val="0"/>
                <w:numId w:val="17"/>
              </w:numPr>
              <w:ind w:right="171"/>
              <w:jc w:val="both"/>
              <w:rPr>
                <w:rFonts w:ascii="Times New Roman" w:hAnsi="Times New Roman"/>
                <w:bCs/>
                <w:sz w:val="22"/>
                <w:szCs w:val="22"/>
              </w:rPr>
            </w:pPr>
            <w:r w:rsidRPr="00CC0F8B">
              <w:rPr>
                <w:rFonts w:ascii="Times New Roman" w:hAnsi="Times New Roman"/>
                <w:bCs/>
                <w:sz w:val="22"/>
                <w:szCs w:val="22"/>
              </w:rPr>
              <w:t xml:space="preserve">Installation de dispositifs de mise en défens </w:t>
            </w:r>
            <w:r w:rsidR="00CC0F8B" w:rsidRPr="00CC0F8B">
              <w:rPr>
                <w:rFonts w:ascii="Times New Roman" w:hAnsi="Times New Roman"/>
                <w:bCs/>
                <w:sz w:val="22"/>
                <w:szCs w:val="22"/>
              </w:rPr>
              <w:t>autour d’</w:t>
            </w:r>
            <w:r w:rsidRPr="00CC0F8B">
              <w:rPr>
                <w:rFonts w:ascii="Times New Roman" w:hAnsi="Times New Roman"/>
                <w:bCs/>
                <w:sz w:val="22"/>
                <w:szCs w:val="22"/>
              </w:rPr>
              <w:t xml:space="preserve">habitats ou </w:t>
            </w:r>
            <w:r w:rsidR="00CC0F8B" w:rsidRPr="00CC0F8B">
              <w:rPr>
                <w:rFonts w:ascii="Times New Roman" w:hAnsi="Times New Roman"/>
                <w:bCs/>
                <w:sz w:val="22"/>
                <w:szCs w:val="22"/>
              </w:rPr>
              <w:t>d’</w:t>
            </w:r>
            <w:r w:rsidRPr="00CC0F8B">
              <w:rPr>
                <w:rFonts w:ascii="Times New Roman" w:hAnsi="Times New Roman"/>
                <w:bCs/>
                <w:sz w:val="22"/>
                <w:szCs w:val="22"/>
              </w:rPr>
              <w:t>espèces remarquables</w:t>
            </w:r>
            <w:r w:rsidR="00CC0F8B" w:rsidRPr="00CC0F8B">
              <w:rPr>
                <w:rFonts w:ascii="Times New Roman" w:hAnsi="Times New Roman"/>
                <w:bCs/>
                <w:sz w:val="22"/>
                <w:szCs w:val="22"/>
              </w:rPr>
              <w:t xml:space="preserve"> sensibles</w:t>
            </w:r>
            <w:r w:rsidR="00AB601C" w:rsidRPr="00CC0F8B">
              <w:rPr>
                <w:rFonts w:ascii="Times New Roman" w:hAnsi="Times New Roman"/>
                <w:bCs/>
                <w:sz w:val="22"/>
                <w:szCs w:val="22"/>
              </w:rPr>
              <w:t xml:space="preserve"> (cf mesure GES3-1)</w:t>
            </w:r>
            <w:r w:rsidRPr="00CC0F8B">
              <w:rPr>
                <w:rFonts w:ascii="Times New Roman" w:hAnsi="Times New Roman"/>
                <w:bCs/>
                <w:sz w:val="22"/>
                <w:szCs w:val="22"/>
              </w:rPr>
              <w:t xml:space="preserve">, </w:t>
            </w:r>
            <w:r w:rsidR="00CC0F8B" w:rsidRPr="00CC0F8B">
              <w:rPr>
                <w:rFonts w:ascii="Times New Roman" w:hAnsi="Times New Roman"/>
                <w:bCs/>
                <w:sz w:val="22"/>
                <w:szCs w:val="22"/>
              </w:rPr>
              <w:t>pour empêcher qu’ils soient perturbés, par exemple par des chiens en divagation sur la plage (destruction de nids de Gravelot à collier interrompu), ou par le bétail dans les dunes (piétinement d’habitats)</w:t>
            </w:r>
          </w:p>
          <w:p w14:paraId="6F572890" w14:textId="77777777" w:rsidR="00D745FA" w:rsidRDefault="00D745FA" w:rsidP="00D745FA">
            <w:pPr>
              <w:pStyle w:val="Paragraphedeliste"/>
              <w:numPr>
                <w:ilvl w:val="0"/>
                <w:numId w:val="17"/>
              </w:numPr>
              <w:ind w:right="171"/>
              <w:jc w:val="both"/>
              <w:rPr>
                <w:rFonts w:ascii="Times New Roman" w:hAnsi="Times New Roman"/>
                <w:bCs/>
                <w:sz w:val="22"/>
                <w:szCs w:val="22"/>
              </w:rPr>
            </w:pPr>
            <w:r w:rsidRPr="00CC0F8B">
              <w:rPr>
                <w:rFonts w:ascii="Times New Roman" w:hAnsi="Times New Roman"/>
                <w:bCs/>
                <w:sz w:val="22"/>
                <w:szCs w:val="22"/>
              </w:rPr>
              <w:t xml:space="preserve">Restauration des zones surpiétinées : décompactage du sol, reconquête d’une couverture végétale, maîtrise de l’érosion </w:t>
            </w:r>
            <w:r>
              <w:rPr>
                <w:rFonts w:ascii="Times New Roman" w:hAnsi="Times New Roman"/>
                <w:bCs/>
                <w:sz w:val="22"/>
                <w:szCs w:val="22"/>
              </w:rPr>
              <w:t>du sol par ruissellement (comblement de ravines)</w:t>
            </w:r>
          </w:p>
          <w:p w14:paraId="7DBC13F8" w14:textId="7FE38EF5" w:rsidR="00D745FA" w:rsidRPr="00756D12" w:rsidRDefault="00D745FA" w:rsidP="00D745FA">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lastRenderedPageBreak/>
              <w:t>Installation rationalisée d’équipements aux endroits stratégiques (signalétique d’information ou de réglementation, ba</w:t>
            </w:r>
            <w:r w:rsidR="00CC0F8B">
              <w:rPr>
                <w:rFonts w:ascii="Times New Roman" w:hAnsi="Times New Roman"/>
                <w:bCs/>
                <w:sz w:val="22"/>
                <w:szCs w:val="22"/>
              </w:rPr>
              <w:t>lisage, aires de stationnement</w:t>
            </w:r>
            <w:r>
              <w:rPr>
                <w:rFonts w:ascii="Times New Roman" w:hAnsi="Times New Roman"/>
                <w:bCs/>
                <w:sz w:val="22"/>
                <w:szCs w:val="22"/>
              </w:rPr>
              <w:t>…)</w:t>
            </w:r>
          </w:p>
          <w:p w14:paraId="33571472" w14:textId="77777777" w:rsidR="00D745FA" w:rsidRDefault="00D745FA" w:rsidP="00D745FA">
            <w:pPr>
              <w:ind w:right="171"/>
              <w:jc w:val="both"/>
              <w:rPr>
                <w:rFonts w:ascii="Times New Roman" w:hAnsi="Times New Roman"/>
                <w:bCs/>
                <w:sz w:val="22"/>
                <w:szCs w:val="22"/>
              </w:rPr>
            </w:pPr>
          </w:p>
          <w:p w14:paraId="2EB81CED" w14:textId="77777777" w:rsidR="00D745FA" w:rsidRDefault="00D745FA" w:rsidP="00D745FA">
            <w:pPr>
              <w:ind w:right="171"/>
              <w:jc w:val="both"/>
              <w:rPr>
                <w:rFonts w:ascii="Times New Roman" w:hAnsi="Times New Roman"/>
                <w:bCs/>
                <w:sz w:val="22"/>
                <w:szCs w:val="22"/>
              </w:rPr>
            </w:pPr>
            <w:r>
              <w:rPr>
                <w:rFonts w:ascii="Times New Roman" w:hAnsi="Times New Roman"/>
                <w:bCs/>
                <w:sz w:val="22"/>
                <w:szCs w:val="22"/>
              </w:rPr>
              <w:t xml:space="preserve">Les équipements installés en espaces naturels sont généralement prévus pour résister aux intempéries et conditions climatiques rigoureuses (vent, embruns), mais leur durée de vie n’excède généralement pas quelques années, sans compter qu’il y a parfois des dégradations volontaires (actes de vandalisme). Un entretien régulier ou un remplacement s’avèrent nécessaires pour conserver l’efficacité des dispositifs de maîtrise de la fréquentation. </w:t>
            </w:r>
          </w:p>
          <w:p w14:paraId="683A7CD2" w14:textId="77777777" w:rsidR="00D745FA" w:rsidRPr="00F33B21" w:rsidRDefault="00D745FA" w:rsidP="00D745FA">
            <w:pPr>
              <w:ind w:right="171"/>
              <w:jc w:val="both"/>
              <w:rPr>
                <w:rFonts w:ascii="Times New Roman" w:hAnsi="Times New Roman"/>
                <w:bCs/>
                <w:sz w:val="22"/>
                <w:szCs w:val="22"/>
              </w:rPr>
            </w:pPr>
          </w:p>
          <w:p w14:paraId="4BA46E36" w14:textId="40F61859" w:rsidR="00B619A2" w:rsidRPr="00440C1F" w:rsidRDefault="00B619A2" w:rsidP="008E21DE">
            <w:pPr>
              <w:ind w:right="171"/>
              <w:jc w:val="center"/>
              <w:rPr>
                <w:i/>
                <w:color w:val="4F81BD" w:themeColor="accent1"/>
              </w:rPr>
            </w:pPr>
            <w:r w:rsidRPr="00DE119B">
              <w:rPr>
                <w:i/>
                <w:color w:val="4F81BD" w:themeColor="accent1"/>
              </w:rPr>
              <w:t>Pour en savoir plus</w:t>
            </w:r>
            <w:r>
              <w:rPr>
                <w:i/>
                <w:color w:val="4F81BD" w:themeColor="accent1"/>
              </w:rPr>
              <w:t xml:space="preserve"> </w:t>
            </w:r>
            <w:r w:rsidRPr="00DE119B">
              <w:rPr>
                <w:i/>
                <w:color w:val="4F81BD" w:themeColor="accent1"/>
              </w:rPr>
              <w:t>: se reporter au document Annexes mesures de gestion, page</w:t>
            </w:r>
            <w:r>
              <w:rPr>
                <w:i/>
                <w:color w:val="4F81BD" w:themeColor="accent1"/>
              </w:rPr>
              <w:t xml:space="preserve"> 24</w:t>
            </w:r>
          </w:p>
        </w:tc>
      </w:tr>
      <w:tr w:rsidR="00B619A2" w14:paraId="54588BC2" w14:textId="77777777" w:rsidTr="008E21DE">
        <w:trPr>
          <w:trHeight w:val="542"/>
          <w:jc w:val="center"/>
        </w:trPr>
        <w:tc>
          <w:tcPr>
            <w:tcW w:w="9776" w:type="dxa"/>
            <w:gridSpan w:val="9"/>
            <w:vAlign w:val="center"/>
          </w:tcPr>
          <w:p w14:paraId="6712B938" w14:textId="77777777" w:rsidR="00B619A2" w:rsidRPr="00206B16" w:rsidRDefault="00B619A2" w:rsidP="008E21DE">
            <w:pPr>
              <w:jc w:val="center"/>
              <w:rPr>
                <w:rFonts w:ascii="Times New Roman" w:hAnsi="Times New Roman"/>
                <w:b/>
              </w:rPr>
            </w:pPr>
            <w:r>
              <w:rPr>
                <w:rFonts w:ascii="Times New Roman" w:hAnsi="Times New Roman"/>
                <w:b/>
              </w:rPr>
              <w:lastRenderedPageBreak/>
              <w:t>Localisation de la mesure</w:t>
            </w:r>
          </w:p>
        </w:tc>
      </w:tr>
      <w:tr w:rsidR="00B619A2" w14:paraId="7367F606" w14:textId="77777777" w:rsidTr="008E21DE">
        <w:trPr>
          <w:trHeight w:val="933"/>
          <w:jc w:val="center"/>
        </w:trPr>
        <w:tc>
          <w:tcPr>
            <w:tcW w:w="9776" w:type="dxa"/>
            <w:gridSpan w:val="9"/>
            <w:vAlign w:val="center"/>
          </w:tcPr>
          <w:p w14:paraId="63F67953" w14:textId="77777777" w:rsidR="00B619A2" w:rsidRDefault="00B619A2" w:rsidP="008E21DE">
            <w:pPr>
              <w:pStyle w:val="Paragraphedeliste"/>
              <w:tabs>
                <w:tab w:val="left" w:pos="226"/>
              </w:tabs>
              <w:ind w:left="183"/>
              <w:jc w:val="center"/>
              <w:rPr>
                <w:rFonts w:ascii="Times New Roman" w:hAnsi="Times New Roman"/>
                <w:bCs/>
                <w:sz w:val="22"/>
                <w:szCs w:val="22"/>
              </w:rPr>
            </w:pPr>
            <w:r>
              <w:rPr>
                <w:rFonts w:ascii="Times New Roman" w:hAnsi="Times New Roman"/>
                <w:bCs/>
                <w:sz w:val="22"/>
                <w:szCs w:val="22"/>
              </w:rPr>
              <w:t>E</w:t>
            </w:r>
            <w:r w:rsidRPr="00907A91">
              <w:rPr>
                <w:rFonts w:ascii="Times New Roman" w:hAnsi="Times New Roman"/>
                <w:bCs/>
                <w:sz w:val="22"/>
                <w:szCs w:val="22"/>
              </w:rPr>
              <w:t>nsemble du périmètre du Document Unique de Gestion</w:t>
            </w:r>
          </w:p>
          <w:p w14:paraId="01995BEB" w14:textId="0E921B79" w:rsidR="00B619A2" w:rsidRPr="00206B16" w:rsidRDefault="00B619A2" w:rsidP="00D745FA">
            <w:pPr>
              <w:ind w:right="171"/>
              <w:jc w:val="center"/>
              <w:rPr>
                <w:rFonts w:ascii="Times New Roman" w:hAnsi="Times New Roman"/>
                <w:bCs/>
                <w:sz w:val="22"/>
                <w:szCs w:val="22"/>
              </w:rPr>
            </w:pPr>
            <w:r w:rsidRPr="007A65BA">
              <w:rPr>
                <w:rFonts w:ascii="Times New Roman" w:hAnsi="Times New Roman"/>
                <w:b/>
                <w:sz w:val="22"/>
                <w:szCs w:val="22"/>
              </w:rPr>
              <w:t>Secteurs prioritaires</w:t>
            </w:r>
            <w:r>
              <w:rPr>
                <w:rFonts w:ascii="Times New Roman" w:hAnsi="Times New Roman"/>
                <w:b/>
                <w:sz w:val="22"/>
                <w:szCs w:val="22"/>
              </w:rPr>
              <w:t xml:space="preserve"> : </w:t>
            </w:r>
            <w:r w:rsidR="00D745FA">
              <w:rPr>
                <w:rFonts w:ascii="Times New Roman" w:hAnsi="Times New Roman"/>
                <w:bCs/>
                <w:sz w:val="22"/>
                <w:szCs w:val="22"/>
              </w:rPr>
              <w:t>Surtainville et le Rozel</w:t>
            </w:r>
            <w:r w:rsidR="00077E19">
              <w:rPr>
                <w:rFonts w:ascii="Times New Roman" w:hAnsi="Times New Roman"/>
                <w:bCs/>
                <w:sz w:val="22"/>
                <w:szCs w:val="22"/>
              </w:rPr>
              <w:t>, Bretteville-sur-Ay et Glatigny</w:t>
            </w:r>
            <w:r>
              <w:rPr>
                <w:rFonts w:ascii="Times New Roman" w:hAnsi="Times New Roman"/>
                <w:bCs/>
                <w:sz w:val="22"/>
                <w:szCs w:val="22"/>
              </w:rPr>
              <w:t xml:space="preserve"> (</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B619A2" w:rsidRPr="00EF58AE" w14:paraId="45CB3687" w14:textId="77777777" w:rsidTr="008E21DE">
        <w:trPr>
          <w:trHeight w:val="651"/>
          <w:jc w:val="center"/>
        </w:trPr>
        <w:tc>
          <w:tcPr>
            <w:tcW w:w="4957" w:type="dxa"/>
            <w:gridSpan w:val="5"/>
            <w:vAlign w:val="center"/>
          </w:tcPr>
          <w:p w14:paraId="76563219" w14:textId="77777777" w:rsidR="00B619A2" w:rsidRPr="00EF58AE" w:rsidRDefault="00B619A2" w:rsidP="008E21DE">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63CCE071" w14:textId="77777777" w:rsidR="00B619A2" w:rsidRPr="00EF58AE" w:rsidRDefault="00B619A2" w:rsidP="008E21DE">
            <w:pPr>
              <w:jc w:val="center"/>
              <w:rPr>
                <w:rFonts w:ascii="Times New Roman" w:hAnsi="Times New Roman"/>
                <w:b/>
              </w:rPr>
            </w:pPr>
            <w:r w:rsidRPr="00EF58AE">
              <w:rPr>
                <w:rFonts w:ascii="Times New Roman" w:hAnsi="Times New Roman"/>
                <w:b/>
              </w:rPr>
              <w:t>Indicateurs d’efficacité</w:t>
            </w:r>
          </w:p>
        </w:tc>
      </w:tr>
      <w:tr w:rsidR="00B619A2" w14:paraId="59A4B68D" w14:textId="77777777" w:rsidTr="00D745FA">
        <w:trPr>
          <w:trHeight w:val="2664"/>
          <w:jc w:val="center"/>
        </w:trPr>
        <w:tc>
          <w:tcPr>
            <w:tcW w:w="4957" w:type="dxa"/>
            <w:gridSpan w:val="5"/>
          </w:tcPr>
          <w:p w14:paraId="60323F8A" w14:textId="77777777" w:rsidR="00D745FA" w:rsidRDefault="00D745FA" w:rsidP="00D745FA">
            <w:pPr>
              <w:pStyle w:val="Paragraphedeliste"/>
              <w:numPr>
                <w:ilvl w:val="0"/>
                <w:numId w:val="17"/>
              </w:numPr>
              <w:ind w:left="460" w:hanging="283"/>
              <w:rPr>
                <w:rFonts w:ascii="Times New Roman" w:hAnsi="Times New Roman"/>
                <w:bCs/>
                <w:sz w:val="22"/>
                <w:szCs w:val="22"/>
              </w:rPr>
            </w:pPr>
            <w:r>
              <w:rPr>
                <w:rFonts w:ascii="Times New Roman" w:hAnsi="Times New Roman"/>
                <w:bCs/>
                <w:sz w:val="22"/>
                <w:szCs w:val="22"/>
              </w:rPr>
              <w:t>Nombre d’aménagements de canalisation de la fréquentation installés</w:t>
            </w:r>
          </w:p>
          <w:p w14:paraId="02BC686E" w14:textId="77777777" w:rsidR="00D745FA" w:rsidRDefault="00D745FA" w:rsidP="00D745FA">
            <w:pPr>
              <w:pStyle w:val="Paragraphedeliste"/>
              <w:numPr>
                <w:ilvl w:val="0"/>
                <w:numId w:val="17"/>
              </w:numPr>
              <w:ind w:left="460" w:hanging="283"/>
              <w:rPr>
                <w:rFonts w:ascii="Times New Roman" w:hAnsi="Times New Roman"/>
                <w:bCs/>
                <w:sz w:val="22"/>
                <w:szCs w:val="22"/>
              </w:rPr>
            </w:pPr>
            <w:r>
              <w:rPr>
                <w:rFonts w:ascii="Times New Roman" w:hAnsi="Times New Roman"/>
                <w:bCs/>
                <w:sz w:val="22"/>
                <w:szCs w:val="22"/>
              </w:rPr>
              <w:t>Nombre de secteurs entretenus</w:t>
            </w:r>
          </w:p>
          <w:p w14:paraId="7BB343FD" w14:textId="6E0B7CF5" w:rsidR="00B619A2" w:rsidRPr="00D745FA" w:rsidRDefault="00B619A2" w:rsidP="00D745FA">
            <w:pPr>
              <w:tabs>
                <w:tab w:val="left" w:pos="226"/>
              </w:tabs>
              <w:ind w:left="177"/>
              <w:rPr>
                <w:rFonts w:ascii="Times New Roman" w:hAnsi="Times New Roman"/>
                <w:bCs/>
                <w:sz w:val="22"/>
                <w:szCs w:val="22"/>
              </w:rPr>
            </w:pPr>
          </w:p>
        </w:tc>
        <w:tc>
          <w:tcPr>
            <w:tcW w:w="4819" w:type="dxa"/>
            <w:gridSpan w:val="4"/>
            <w:tcBorders>
              <w:right w:val="single" w:sz="4" w:space="0" w:color="6EAB69"/>
            </w:tcBorders>
          </w:tcPr>
          <w:p w14:paraId="4BFB5631" w14:textId="77777777" w:rsidR="00D745FA" w:rsidRPr="006627DE" w:rsidRDefault="00D745FA" w:rsidP="00D745FA">
            <w:pPr>
              <w:pStyle w:val="Paragraphedeliste"/>
              <w:numPr>
                <w:ilvl w:val="0"/>
                <w:numId w:val="17"/>
              </w:numPr>
              <w:ind w:left="126" w:hanging="98"/>
              <w:rPr>
                <w:rFonts w:ascii="Times New Roman" w:hAnsi="Times New Roman"/>
                <w:sz w:val="22"/>
                <w:szCs w:val="22"/>
              </w:rPr>
            </w:pPr>
            <w:r w:rsidRPr="006627DE">
              <w:rPr>
                <w:rFonts w:ascii="Times New Roman" w:hAnsi="Times New Roman"/>
                <w:sz w:val="22"/>
                <w:szCs w:val="22"/>
              </w:rPr>
              <w:t>Réduction des impacts de la fréquentation sur le patrimoine naturel, les paysages et les autres patrimoines</w:t>
            </w:r>
          </w:p>
          <w:p w14:paraId="04267650" w14:textId="77777777" w:rsidR="00D745FA" w:rsidRDefault="00D745FA" w:rsidP="00D745FA">
            <w:pPr>
              <w:pStyle w:val="Paragraphedeliste"/>
              <w:numPr>
                <w:ilvl w:val="0"/>
                <w:numId w:val="17"/>
              </w:numPr>
              <w:ind w:left="126" w:hanging="98"/>
              <w:rPr>
                <w:rFonts w:ascii="Times New Roman" w:hAnsi="Times New Roman"/>
                <w:sz w:val="22"/>
                <w:szCs w:val="22"/>
              </w:rPr>
            </w:pPr>
            <w:r w:rsidRPr="006627DE">
              <w:rPr>
                <w:rFonts w:ascii="Times New Roman" w:hAnsi="Times New Roman"/>
                <w:sz w:val="22"/>
                <w:szCs w:val="22"/>
              </w:rPr>
              <w:t>Respect des consignes par les usagers</w:t>
            </w:r>
            <w:r>
              <w:rPr>
                <w:rFonts w:ascii="Times New Roman" w:hAnsi="Times New Roman"/>
                <w:sz w:val="22"/>
                <w:szCs w:val="22"/>
              </w:rPr>
              <w:t xml:space="preserve"> (stationnements appropriés ; suivi des consignes…)</w:t>
            </w:r>
          </w:p>
          <w:p w14:paraId="78097B08" w14:textId="77777777" w:rsidR="00D745FA" w:rsidRPr="00AB197A" w:rsidRDefault="00D745FA" w:rsidP="00D745FA">
            <w:pPr>
              <w:pStyle w:val="Paragraphedeliste"/>
              <w:numPr>
                <w:ilvl w:val="0"/>
                <w:numId w:val="17"/>
              </w:numPr>
              <w:ind w:left="177" w:hanging="177"/>
              <w:rPr>
                <w:rFonts w:ascii="Times New Roman" w:hAnsi="Times New Roman"/>
                <w:sz w:val="22"/>
                <w:szCs w:val="22"/>
              </w:rPr>
            </w:pPr>
            <w:r w:rsidRPr="00AB197A">
              <w:rPr>
                <w:rFonts w:ascii="Times New Roman" w:hAnsi="Times New Roman"/>
                <w:sz w:val="22"/>
                <w:szCs w:val="22"/>
              </w:rPr>
              <w:t>Limitation de la circulation diffuse dans les secteurs sensibles (canalisation effective)</w:t>
            </w:r>
          </w:p>
          <w:p w14:paraId="542990CC" w14:textId="1EC1C749" w:rsidR="00B619A2" w:rsidRPr="00440C1F" w:rsidRDefault="00D745FA" w:rsidP="00D745FA">
            <w:pPr>
              <w:pStyle w:val="Paragraphedeliste"/>
              <w:numPr>
                <w:ilvl w:val="0"/>
                <w:numId w:val="17"/>
              </w:numPr>
              <w:ind w:left="175" w:hanging="147"/>
              <w:rPr>
                <w:rFonts w:ascii="Times New Roman" w:hAnsi="Times New Roman"/>
                <w:sz w:val="22"/>
                <w:szCs w:val="22"/>
              </w:rPr>
            </w:pPr>
            <w:r w:rsidRPr="00AB197A">
              <w:rPr>
                <w:rFonts w:ascii="Times New Roman" w:hAnsi="Times New Roman"/>
                <w:sz w:val="22"/>
                <w:szCs w:val="22"/>
              </w:rPr>
              <w:t xml:space="preserve"> Absence d’équipements inefficaces </w:t>
            </w:r>
            <w:r w:rsidRPr="006627DE">
              <w:rPr>
                <w:rFonts w:ascii="Times New Roman" w:hAnsi="Times New Roman"/>
                <w:sz w:val="22"/>
                <w:szCs w:val="22"/>
              </w:rPr>
              <w:t>(dangereux, vieillis, illisibles…)</w:t>
            </w:r>
          </w:p>
        </w:tc>
      </w:tr>
      <w:tr w:rsidR="00B619A2" w14:paraId="7A13F283" w14:textId="77777777" w:rsidTr="008E21DE">
        <w:trPr>
          <w:trHeight w:val="651"/>
          <w:jc w:val="center"/>
        </w:trPr>
        <w:tc>
          <w:tcPr>
            <w:tcW w:w="3258" w:type="dxa"/>
            <w:gridSpan w:val="3"/>
            <w:vAlign w:val="center"/>
          </w:tcPr>
          <w:p w14:paraId="1EFC3443" w14:textId="77777777" w:rsidR="00B619A2" w:rsidRPr="00EF58AE" w:rsidRDefault="00B619A2" w:rsidP="008E21DE">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4C6DBD8A" w14:textId="77777777" w:rsidR="00B619A2" w:rsidRPr="00EF58AE" w:rsidRDefault="00B619A2" w:rsidP="008E21DE">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290D30C0" w14:textId="77777777" w:rsidR="00B619A2" w:rsidRPr="00EF58AE" w:rsidRDefault="00B619A2" w:rsidP="008E21DE">
            <w:pPr>
              <w:jc w:val="center"/>
              <w:rPr>
                <w:rFonts w:ascii="Times New Roman" w:hAnsi="Times New Roman"/>
                <w:b/>
              </w:rPr>
            </w:pPr>
            <w:r w:rsidRPr="00EF58AE">
              <w:rPr>
                <w:rFonts w:ascii="Times New Roman" w:hAnsi="Times New Roman"/>
                <w:b/>
              </w:rPr>
              <w:t>Principaux partenaires techniques</w:t>
            </w:r>
          </w:p>
        </w:tc>
      </w:tr>
      <w:tr w:rsidR="00B619A2" w14:paraId="19F99B6B" w14:textId="77777777" w:rsidTr="00D745FA">
        <w:trPr>
          <w:trHeight w:val="1450"/>
          <w:jc w:val="center"/>
        </w:trPr>
        <w:tc>
          <w:tcPr>
            <w:tcW w:w="3258" w:type="dxa"/>
            <w:gridSpan w:val="3"/>
          </w:tcPr>
          <w:p w14:paraId="6A4B97B4" w14:textId="77777777" w:rsidR="00B619A2" w:rsidRDefault="00B619A2" w:rsidP="008E21DE">
            <w:pPr>
              <w:ind w:left="174" w:hanging="142"/>
              <w:rPr>
                <w:rFonts w:ascii="Times New Roman" w:hAnsi="Times New Roman"/>
                <w:sz w:val="22"/>
                <w:szCs w:val="22"/>
              </w:rPr>
            </w:pPr>
            <w:r>
              <w:rPr>
                <w:rFonts w:ascii="Times New Roman" w:hAnsi="Times New Roman"/>
                <w:sz w:val="22"/>
                <w:szCs w:val="22"/>
              </w:rPr>
              <w:t>Mise en œuvre de la mesure :</w:t>
            </w:r>
          </w:p>
          <w:p w14:paraId="05C75C11" w14:textId="0E3309C7" w:rsidR="00D745FA" w:rsidRPr="00077E19" w:rsidRDefault="00077E19" w:rsidP="00D745FA">
            <w:pPr>
              <w:pStyle w:val="Paragraphedeliste"/>
              <w:numPr>
                <w:ilvl w:val="0"/>
                <w:numId w:val="17"/>
              </w:numPr>
              <w:ind w:left="178" w:hanging="218"/>
              <w:rPr>
                <w:rFonts w:ascii="Times New Roman" w:hAnsi="Times New Roman"/>
                <w:sz w:val="22"/>
                <w:szCs w:val="22"/>
              </w:rPr>
            </w:pPr>
            <w:r w:rsidRPr="00077E19">
              <w:rPr>
                <w:rFonts w:ascii="Times New Roman" w:hAnsi="Times New Roman"/>
                <w:sz w:val="22"/>
                <w:szCs w:val="22"/>
              </w:rPr>
              <w:t>F</w:t>
            </w:r>
            <w:r w:rsidR="00D745FA" w:rsidRPr="00077E19">
              <w:rPr>
                <w:rFonts w:ascii="Times New Roman" w:hAnsi="Times New Roman"/>
                <w:sz w:val="22"/>
                <w:szCs w:val="22"/>
              </w:rPr>
              <w:t xml:space="preserve">onds FEADER et Etat </w:t>
            </w:r>
            <w:r w:rsidRPr="00077E19">
              <w:rPr>
                <w:rFonts w:ascii="Times New Roman" w:hAnsi="Times New Roman"/>
                <w:sz w:val="22"/>
                <w:szCs w:val="22"/>
              </w:rPr>
              <w:t>(</w:t>
            </w:r>
            <w:r w:rsidR="00D745FA" w:rsidRPr="00077E19">
              <w:rPr>
                <w:rFonts w:ascii="Times New Roman" w:hAnsi="Times New Roman"/>
                <w:sz w:val="22"/>
                <w:szCs w:val="22"/>
              </w:rPr>
              <w:t>contrats N2000</w:t>
            </w:r>
            <w:r w:rsidRPr="00077E19">
              <w:rPr>
                <w:rFonts w:ascii="Times New Roman" w:hAnsi="Times New Roman"/>
                <w:sz w:val="22"/>
                <w:szCs w:val="22"/>
              </w:rPr>
              <w:t>)</w:t>
            </w:r>
          </w:p>
          <w:p w14:paraId="4C23ADBD" w14:textId="6304AC83" w:rsidR="00D745FA" w:rsidRPr="00077E19" w:rsidRDefault="00D745FA" w:rsidP="00D745FA">
            <w:pPr>
              <w:pStyle w:val="Paragraphedeliste"/>
              <w:numPr>
                <w:ilvl w:val="0"/>
                <w:numId w:val="17"/>
              </w:numPr>
              <w:ind w:left="178" w:hanging="218"/>
              <w:rPr>
                <w:rFonts w:ascii="Times New Roman" w:hAnsi="Times New Roman"/>
                <w:sz w:val="22"/>
                <w:szCs w:val="22"/>
              </w:rPr>
            </w:pPr>
            <w:r w:rsidRPr="00077E19">
              <w:rPr>
                <w:rFonts w:ascii="Times New Roman" w:hAnsi="Times New Roman"/>
                <w:sz w:val="22"/>
                <w:szCs w:val="22"/>
              </w:rPr>
              <w:t>Conservatoire du littoral</w:t>
            </w:r>
          </w:p>
          <w:p w14:paraId="455B0477" w14:textId="24918042" w:rsidR="00077E19" w:rsidRPr="00077E19" w:rsidRDefault="00077E19" w:rsidP="00D745FA">
            <w:pPr>
              <w:pStyle w:val="Paragraphedeliste"/>
              <w:numPr>
                <w:ilvl w:val="0"/>
                <w:numId w:val="17"/>
              </w:numPr>
              <w:ind w:left="178" w:hanging="218"/>
              <w:rPr>
                <w:rFonts w:ascii="Times New Roman" w:hAnsi="Times New Roman"/>
                <w:sz w:val="22"/>
                <w:szCs w:val="22"/>
              </w:rPr>
            </w:pPr>
            <w:r w:rsidRPr="00077E19">
              <w:rPr>
                <w:rFonts w:ascii="Times New Roman" w:hAnsi="Times New Roman"/>
                <w:sz w:val="22"/>
                <w:szCs w:val="22"/>
              </w:rPr>
              <w:t>Région Normandie</w:t>
            </w:r>
          </w:p>
          <w:p w14:paraId="7CF23259" w14:textId="281BBE71" w:rsidR="00077E19" w:rsidRPr="00077E19" w:rsidRDefault="00077E19" w:rsidP="00D745FA">
            <w:pPr>
              <w:pStyle w:val="Paragraphedeliste"/>
              <w:numPr>
                <w:ilvl w:val="0"/>
                <w:numId w:val="17"/>
              </w:numPr>
              <w:ind w:left="178" w:hanging="218"/>
              <w:rPr>
                <w:rFonts w:ascii="Times New Roman" w:hAnsi="Times New Roman"/>
                <w:sz w:val="22"/>
                <w:szCs w:val="22"/>
              </w:rPr>
            </w:pPr>
            <w:r w:rsidRPr="00077E19">
              <w:rPr>
                <w:rFonts w:ascii="Times New Roman" w:hAnsi="Times New Roman"/>
                <w:sz w:val="22"/>
                <w:szCs w:val="22"/>
              </w:rPr>
              <w:t>AESN</w:t>
            </w:r>
          </w:p>
          <w:p w14:paraId="4B65AC59" w14:textId="4245B242" w:rsidR="00077E19" w:rsidRPr="00077E19" w:rsidRDefault="00077E19" w:rsidP="00D745FA">
            <w:pPr>
              <w:pStyle w:val="Paragraphedeliste"/>
              <w:numPr>
                <w:ilvl w:val="0"/>
                <w:numId w:val="17"/>
              </w:numPr>
              <w:ind w:left="178" w:hanging="218"/>
              <w:rPr>
                <w:rFonts w:ascii="Times New Roman" w:hAnsi="Times New Roman"/>
                <w:sz w:val="22"/>
                <w:szCs w:val="22"/>
              </w:rPr>
            </w:pPr>
            <w:r w:rsidRPr="00077E19">
              <w:rPr>
                <w:rFonts w:ascii="Times New Roman" w:hAnsi="Times New Roman"/>
                <w:sz w:val="22"/>
                <w:szCs w:val="22"/>
              </w:rPr>
              <w:t>Département de la Manche</w:t>
            </w:r>
          </w:p>
          <w:p w14:paraId="0FCD17BD" w14:textId="4226258E" w:rsidR="00D745FA" w:rsidRPr="00077E19" w:rsidRDefault="00077E19" w:rsidP="00D745FA">
            <w:pPr>
              <w:pStyle w:val="Paragraphedeliste"/>
              <w:numPr>
                <w:ilvl w:val="0"/>
                <w:numId w:val="17"/>
              </w:numPr>
              <w:ind w:left="178" w:hanging="218"/>
              <w:rPr>
                <w:rFonts w:ascii="Times New Roman" w:hAnsi="Times New Roman"/>
                <w:sz w:val="22"/>
                <w:szCs w:val="22"/>
              </w:rPr>
            </w:pPr>
            <w:r w:rsidRPr="00077E19">
              <w:rPr>
                <w:rFonts w:ascii="Times New Roman" w:hAnsi="Times New Roman"/>
                <w:sz w:val="22"/>
                <w:szCs w:val="22"/>
              </w:rPr>
              <w:t>CAC et COCM</w:t>
            </w:r>
          </w:p>
          <w:p w14:paraId="4C7B8FBA" w14:textId="7AC62823" w:rsidR="00077E19" w:rsidRPr="00077E19" w:rsidRDefault="00077E19" w:rsidP="00D745FA">
            <w:pPr>
              <w:pStyle w:val="Paragraphedeliste"/>
              <w:numPr>
                <w:ilvl w:val="0"/>
                <w:numId w:val="17"/>
              </w:numPr>
              <w:ind w:left="178" w:hanging="218"/>
              <w:rPr>
                <w:rFonts w:ascii="Times New Roman" w:hAnsi="Times New Roman"/>
                <w:sz w:val="22"/>
                <w:szCs w:val="22"/>
              </w:rPr>
            </w:pPr>
            <w:r w:rsidRPr="00077E19">
              <w:rPr>
                <w:rFonts w:ascii="Times New Roman" w:hAnsi="Times New Roman"/>
                <w:sz w:val="22"/>
                <w:szCs w:val="22"/>
              </w:rPr>
              <w:t>Communes</w:t>
            </w:r>
          </w:p>
          <w:p w14:paraId="58A4403F" w14:textId="08001236" w:rsidR="00B619A2" w:rsidRPr="00835695" w:rsidRDefault="00B619A2" w:rsidP="00D745FA">
            <w:pPr>
              <w:pStyle w:val="Paragraphedeliste"/>
              <w:ind w:left="178"/>
              <w:rPr>
                <w:rFonts w:ascii="Times New Roman" w:hAnsi="Times New Roman"/>
                <w:sz w:val="22"/>
                <w:szCs w:val="22"/>
              </w:rPr>
            </w:pPr>
          </w:p>
        </w:tc>
        <w:tc>
          <w:tcPr>
            <w:tcW w:w="3259" w:type="dxa"/>
            <w:gridSpan w:val="4"/>
          </w:tcPr>
          <w:p w14:paraId="3D1C5CBD" w14:textId="77777777" w:rsidR="00077E19" w:rsidRDefault="00077E19" w:rsidP="00D745FA">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53107F4D" w14:textId="2A73F21F" w:rsidR="00D745FA" w:rsidRPr="00C55B21" w:rsidRDefault="00D745FA" w:rsidP="00D745FA">
            <w:pPr>
              <w:pStyle w:val="Paragraphedeliste"/>
              <w:numPr>
                <w:ilvl w:val="0"/>
                <w:numId w:val="17"/>
              </w:numPr>
              <w:ind w:left="178" w:hanging="141"/>
              <w:rPr>
                <w:rFonts w:ascii="Times New Roman" w:hAnsi="Times New Roman"/>
                <w:sz w:val="22"/>
                <w:szCs w:val="22"/>
              </w:rPr>
            </w:pPr>
            <w:r w:rsidRPr="00C55B21">
              <w:rPr>
                <w:rFonts w:ascii="Times New Roman" w:hAnsi="Times New Roman"/>
                <w:sz w:val="22"/>
                <w:szCs w:val="22"/>
              </w:rPr>
              <w:t>Conservatoire du littoral</w:t>
            </w:r>
          </w:p>
          <w:p w14:paraId="3AF08504" w14:textId="1594BAE5" w:rsidR="00D745FA" w:rsidRDefault="00D745FA" w:rsidP="00D745FA">
            <w:pPr>
              <w:pStyle w:val="Paragraphedeliste"/>
              <w:numPr>
                <w:ilvl w:val="0"/>
                <w:numId w:val="17"/>
              </w:numPr>
              <w:ind w:left="178" w:hanging="141"/>
              <w:rPr>
                <w:rFonts w:ascii="Times New Roman" w:hAnsi="Times New Roman"/>
                <w:sz w:val="22"/>
                <w:szCs w:val="22"/>
              </w:rPr>
            </w:pPr>
            <w:r w:rsidRPr="00C55B21">
              <w:rPr>
                <w:rFonts w:ascii="Times New Roman" w:hAnsi="Times New Roman"/>
                <w:sz w:val="22"/>
                <w:szCs w:val="22"/>
              </w:rPr>
              <w:t>SyMEL</w:t>
            </w:r>
          </w:p>
          <w:p w14:paraId="05D28FED" w14:textId="3062352C" w:rsidR="00077E19" w:rsidRPr="00C55B21" w:rsidRDefault="00077E19" w:rsidP="00D745FA">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Département de la Manche</w:t>
            </w:r>
          </w:p>
          <w:p w14:paraId="382BAE57" w14:textId="39C649F0" w:rsidR="00D745FA" w:rsidRPr="00C55B21" w:rsidRDefault="00077E19" w:rsidP="00D745FA">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CAC et COCM</w:t>
            </w:r>
          </w:p>
          <w:p w14:paraId="7ECC08CF" w14:textId="2EA7334E" w:rsidR="00D745FA" w:rsidRPr="00077E19" w:rsidRDefault="00D745FA" w:rsidP="00D745FA">
            <w:pPr>
              <w:pStyle w:val="Paragraphedeliste"/>
              <w:numPr>
                <w:ilvl w:val="0"/>
                <w:numId w:val="17"/>
              </w:numPr>
              <w:ind w:left="178" w:hanging="141"/>
              <w:rPr>
                <w:rFonts w:ascii="Times New Roman" w:hAnsi="Times New Roman"/>
                <w:b/>
                <w:sz w:val="22"/>
                <w:szCs w:val="22"/>
              </w:rPr>
            </w:pPr>
            <w:r w:rsidRPr="00C55B21">
              <w:rPr>
                <w:rFonts w:ascii="Times New Roman" w:hAnsi="Times New Roman"/>
                <w:sz w:val="22"/>
                <w:szCs w:val="22"/>
              </w:rPr>
              <w:t>Communes</w:t>
            </w:r>
          </w:p>
          <w:p w14:paraId="5F681119" w14:textId="548B675D" w:rsidR="00077E19" w:rsidRPr="00C55B21" w:rsidRDefault="00077E19" w:rsidP="00D745FA">
            <w:pPr>
              <w:pStyle w:val="Paragraphedeliste"/>
              <w:numPr>
                <w:ilvl w:val="0"/>
                <w:numId w:val="17"/>
              </w:numPr>
              <w:ind w:left="178" w:hanging="141"/>
              <w:rPr>
                <w:rFonts w:ascii="Times New Roman" w:hAnsi="Times New Roman"/>
                <w:b/>
                <w:sz w:val="22"/>
                <w:szCs w:val="22"/>
              </w:rPr>
            </w:pPr>
            <w:r>
              <w:rPr>
                <w:rFonts w:ascii="Times New Roman" w:hAnsi="Times New Roman"/>
                <w:sz w:val="22"/>
                <w:szCs w:val="22"/>
              </w:rPr>
              <w:t>Propriétaires privés</w:t>
            </w:r>
          </w:p>
          <w:p w14:paraId="69626A70" w14:textId="77777777" w:rsidR="00B619A2" w:rsidRPr="00FB33AD" w:rsidRDefault="00B619A2" w:rsidP="008E21DE">
            <w:pPr>
              <w:pStyle w:val="Paragraphedeliste"/>
              <w:ind w:left="178"/>
              <w:rPr>
                <w:rFonts w:ascii="Times New Roman" w:hAnsi="Times New Roman"/>
                <w:sz w:val="22"/>
                <w:szCs w:val="22"/>
              </w:rPr>
            </w:pPr>
          </w:p>
        </w:tc>
        <w:tc>
          <w:tcPr>
            <w:tcW w:w="3259" w:type="dxa"/>
            <w:gridSpan w:val="2"/>
            <w:tcBorders>
              <w:right w:val="single" w:sz="4" w:space="0" w:color="6EAB69"/>
            </w:tcBorders>
          </w:tcPr>
          <w:p w14:paraId="7F9A4CAF" w14:textId="442724FB" w:rsidR="00B619A2" w:rsidRDefault="00077E19" w:rsidP="008E21DE">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DDTM 50</w:t>
            </w:r>
          </w:p>
          <w:p w14:paraId="759615BA" w14:textId="77777777" w:rsidR="00077E19" w:rsidRPr="00D745FA" w:rsidRDefault="00077E19" w:rsidP="00077E1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CBNB</w:t>
            </w:r>
          </w:p>
          <w:p w14:paraId="2CC284CE" w14:textId="03FE3075" w:rsidR="00077E19" w:rsidRDefault="00077E19" w:rsidP="008E21DE">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GONm</w:t>
            </w:r>
          </w:p>
          <w:p w14:paraId="6AA4BC81" w14:textId="2B9650CE" w:rsidR="00B619A2" w:rsidRDefault="00077E19" w:rsidP="00077E1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Agriculteurs</w:t>
            </w:r>
          </w:p>
          <w:p w14:paraId="40A6C4EE" w14:textId="7EB39705" w:rsidR="00077E19" w:rsidRDefault="00077E19" w:rsidP="00077E1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SPL du Cotentin et COCM Tourisme</w:t>
            </w:r>
          </w:p>
          <w:p w14:paraId="5D7CDB65" w14:textId="4E749C80" w:rsidR="00077E19" w:rsidRPr="00D745FA" w:rsidRDefault="00077E19" w:rsidP="00077E19">
            <w:pPr>
              <w:pStyle w:val="Paragraphedeliste"/>
              <w:ind w:left="178"/>
              <w:rPr>
                <w:rFonts w:ascii="Times New Roman" w:hAnsi="Times New Roman"/>
                <w:bCs/>
                <w:sz w:val="22"/>
                <w:szCs w:val="22"/>
              </w:rPr>
            </w:pPr>
          </w:p>
        </w:tc>
      </w:tr>
    </w:tbl>
    <w:p w14:paraId="4BAB2DEF" w14:textId="059C338E" w:rsidR="00B619A2" w:rsidRDefault="00B619A2" w:rsidP="00585961">
      <w:pPr>
        <w:spacing w:after="0" w:line="240" w:lineRule="auto"/>
        <w:rPr>
          <w:rFonts w:ascii="Times New Roman" w:hAnsi="Times New Roman"/>
          <w:b/>
        </w:rPr>
      </w:pPr>
    </w:p>
    <w:p w14:paraId="5472710D" w14:textId="6C9DCCE5" w:rsidR="00B619A2" w:rsidRDefault="00B619A2" w:rsidP="00585961">
      <w:pPr>
        <w:spacing w:after="0" w:line="240" w:lineRule="auto"/>
        <w:rPr>
          <w:rFonts w:ascii="Times New Roman" w:hAnsi="Times New Roman"/>
          <w:b/>
        </w:rPr>
      </w:pPr>
    </w:p>
    <w:p w14:paraId="7CCA6A3E" w14:textId="57884A56" w:rsidR="00B619A2" w:rsidRDefault="00B619A2" w:rsidP="00585961">
      <w:pPr>
        <w:spacing w:after="0" w:line="240" w:lineRule="auto"/>
        <w:rPr>
          <w:rFonts w:ascii="Times New Roman" w:hAnsi="Times New Roman"/>
          <w:b/>
        </w:rPr>
      </w:pPr>
    </w:p>
    <w:p w14:paraId="2298B1AA" w14:textId="20A5A681" w:rsidR="00B619A2" w:rsidRDefault="00B619A2" w:rsidP="00585961">
      <w:pPr>
        <w:spacing w:after="0" w:line="240" w:lineRule="auto"/>
        <w:rPr>
          <w:rFonts w:ascii="Times New Roman" w:hAnsi="Times New Roman"/>
          <w:b/>
        </w:rPr>
      </w:pPr>
    </w:p>
    <w:p w14:paraId="0DF15897" w14:textId="3197E881" w:rsidR="00B619A2" w:rsidRDefault="00B619A2" w:rsidP="00585961">
      <w:pPr>
        <w:spacing w:after="0" w:line="240" w:lineRule="auto"/>
        <w:rPr>
          <w:rFonts w:ascii="Times New Roman" w:hAnsi="Times New Roman"/>
          <w:b/>
        </w:rPr>
      </w:pPr>
    </w:p>
    <w:p w14:paraId="2BBF6579" w14:textId="77777777" w:rsidR="00B619A2" w:rsidRDefault="00B619A2" w:rsidP="00585961">
      <w:pPr>
        <w:spacing w:after="0" w:line="240" w:lineRule="auto"/>
        <w:rPr>
          <w:rFonts w:ascii="Times New Roman" w:hAnsi="Times New Roman"/>
          <w:b/>
        </w:rPr>
      </w:pPr>
    </w:p>
    <w:p w14:paraId="7A9B2FA4" w14:textId="77777777" w:rsidR="00AB197A" w:rsidRDefault="00AB197A" w:rsidP="00585961">
      <w:pPr>
        <w:spacing w:after="0" w:line="240" w:lineRule="auto"/>
        <w:rPr>
          <w:rFonts w:ascii="Times New Roman" w:hAnsi="Times New Roman"/>
          <w:b/>
        </w:rPr>
      </w:pPr>
    </w:p>
    <w:p w14:paraId="5121653C" w14:textId="77777777" w:rsidR="00585961" w:rsidRDefault="00585961" w:rsidP="004E008F">
      <w:pPr>
        <w:spacing w:after="0" w:line="240" w:lineRule="auto"/>
        <w:rPr>
          <w:rFonts w:ascii="Times New Roman" w:hAnsi="Times New Roman"/>
          <w:b/>
        </w:rPr>
      </w:pPr>
    </w:p>
    <w:p w14:paraId="5FA76D8A" w14:textId="77777777" w:rsidR="00585961" w:rsidRDefault="00585961" w:rsidP="004E008F">
      <w:pPr>
        <w:spacing w:after="0" w:line="240" w:lineRule="auto"/>
        <w:rPr>
          <w:rFonts w:ascii="Times New Roman" w:hAnsi="Times New Roman"/>
          <w:b/>
        </w:rPr>
      </w:pPr>
    </w:p>
    <w:p w14:paraId="1D6FFD6D" w14:textId="2D1BD436" w:rsidR="00585961" w:rsidRDefault="00585961" w:rsidP="004E008F">
      <w:pPr>
        <w:spacing w:after="0" w:line="240" w:lineRule="auto"/>
        <w:rPr>
          <w:rFonts w:ascii="Times New Roman" w:hAnsi="Times New Roman"/>
          <w:b/>
        </w:rPr>
      </w:pPr>
    </w:p>
    <w:p w14:paraId="1FA8E5F3" w14:textId="7EDFD40B" w:rsidR="00585961" w:rsidRDefault="00585961" w:rsidP="004E008F">
      <w:pPr>
        <w:spacing w:after="0" w:line="240" w:lineRule="auto"/>
        <w:rPr>
          <w:rFonts w:ascii="Times New Roman" w:hAnsi="Times New Roman"/>
          <w:b/>
        </w:rPr>
      </w:pPr>
    </w:p>
    <w:p w14:paraId="6BD6A94C" w14:textId="131DE25D" w:rsidR="00E93CD6" w:rsidRDefault="00E93CD6">
      <w:pPr>
        <w:rPr>
          <w:rFonts w:ascii="Times New Roman" w:hAnsi="Times New Roman"/>
          <w:b/>
        </w:rPr>
      </w:pPr>
      <w:r>
        <w:rPr>
          <w:rFonts w:ascii="Times New Roman" w:hAnsi="Times New Roman"/>
          <w:b/>
        </w:rPr>
        <w:br w:type="page"/>
      </w:r>
    </w:p>
    <w:p w14:paraId="7C81C93F" w14:textId="684A584A" w:rsidR="00585961" w:rsidRDefault="00E93CD6" w:rsidP="004E008F">
      <w:pPr>
        <w:spacing w:after="0" w:line="240" w:lineRule="auto"/>
        <w:rPr>
          <w:rFonts w:ascii="Times New Roman" w:hAnsi="Times New Roman"/>
          <w:b/>
        </w:rPr>
      </w:pPr>
      <w:r w:rsidRPr="003D1C26">
        <w:rPr>
          <w:rFonts w:ascii="Times New Roman" w:hAnsi="Times New Roman"/>
          <w:b/>
          <w:noProof/>
          <w:lang w:eastAsia="fr-FR"/>
        </w:rPr>
        <w:lastRenderedPageBreak/>
        <mc:AlternateContent>
          <mc:Choice Requires="wps">
            <w:drawing>
              <wp:anchor distT="45720" distB="45720" distL="114300" distR="114300" simplePos="0" relativeHeight="251769856" behindDoc="0" locked="0" layoutInCell="1" allowOverlap="1" wp14:anchorId="1A69BA7C" wp14:editId="6923FCD4">
                <wp:simplePos x="0" y="0"/>
                <wp:positionH relativeFrom="margin">
                  <wp:posOffset>5476875</wp:posOffset>
                </wp:positionH>
                <wp:positionV relativeFrom="paragraph">
                  <wp:posOffset>372745</wp:posOffset>
                </wp:positionV>
                <wp:extent cx="629920" cy="533400"/>
                <wp:effectExtent l="0" t="0" r="0" b="0"/>
                <wp:wrapSquare wrapText="bothSides"/>
                <wp:docPr id="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533400"/>
                        </a:xfrm>
                        <a:prstGeom prst="rect">
                          <a:avLst/>
                        </a:prstGeom>
                        <a:noFill/>
                        <a:ln w="9525">
                          <a:noFill/>
                          <a:miter lim="800000"/>
                          <a:headEnd/>
                          <a:tailEnd/>
                        </a:ln>
                      </wps:spPr>
                      <wps:txbx>
                        <w:txbxContent>
                          <w:p w14:paraId="0A894607" w14:textId="67CCB8EA" w:rsidR="00947F9D" w:rsidRPr="009E0916" w:rsidRDefault="00947F9D" w:rsidP="00585961">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9BA7C" id="_x0000_s1134" type="#_x0000_t202" style="position:absolute;margin-left:431.25pt;margin-top:29.35pt;width:49.6pt;height:42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" filled="f" stroked="f">
                <v:textbox>
                  <w:txbxContent>
                    <w:p w14:paraId="0A894607" w14:textId="67CCB8EA" w:rsidR="00947F9D" w:rsidRPr="009E0916" w:rsidRDefault="00947F9D" w:rsidP="00585961">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p>
    <w:p w14:paraId="364D3EDA" w14:textId="6254BFAE" w:rsidR="00585961" w:rsidRDefault="00585961" w:rsidP="00585961">
      <w:pPr>
        <w:ind w:left="-284"/>
        <w:rPr>
          <w:b/>
          <w:sz w:val="32"/>
          <w:szCs w:val="32"/>
        </w:rPr>
      </w:pPr>
      <w:r w:rsidRPr="00585961">
        <w:rPr>
          <w:rFonts w:ascii="Times New Roman" w:hAnsi="Times New Roman"/>
          <w:b/>
          <w:noProof/>
          <w:lang w:eastAsia="fr-FR"/>
        </w:rPr>
        <mc:AlternateContent>
          <mc:Choice Requires="wps">
            <w:drawing>
              <wp:anchor distT="45720" distB="45720" distL="114300" distR="114300" simplePos="0" relativeHeight="251772928" behindDoc="0" locked="0" layoutInCell="1" allowOverlap="1" wp14:anchorId="3CF8F425" wp14:editId="24A7495A">
                <wp:simplePos x="0" y="0"/>
                <wp:positionH relativeFrom="margin">
                  <wp:posOffset>829485</wp:posOffset>
                </wp:positionH>
                <wp:positionV relativeFrom="paragraph">
                  <wp:posOffset>84374</wp:posOffset>
                </wp:positionV>
                <wp:extent cx="3286125" cy="723900"/>
                <wp:effectExtent l="0" t="0" r="28575" b="19050"/>
                <wp:wrapSquare wrapText="bothSides"/>
                <wp:docPr id="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23900"/>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37C82A89" w14:textId="155177B8" w:rsidR="00947F9D" w:rsidRPr="00E11806" w:rsidRDefault="00947F9D" w:rsidP="00585961">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sidRPr="00E11806">
                              <w:rPr>
                                <w:b/>
                                <w:bCs/>
                                <w:color w:val="6EAB69"/>
                                <w:sz w:val="28"/>
                                <w:szCs w:val="28"/>
                                <w:shd w:val="clear" w:color="auto" w:fill="D6E3BC" w:themeFill="accent3" w:themeFillTint="66"/>
                                <w14:textOutline w14:w="9525" w14:cap="rnd" w14:cmpd="sng" w14:algn="ctr">
                                  <w14:noFill/>
                                  <w14:prstDash w14:val="solid"/>
                                  <w14:bevel/>
                                </w14:textOutline>
                              </w:rPr>
                              <w:t>Orienter la gestion agricole sur le site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F8F425" id="_x0000_s1135" type="#_x0000_t202" style="position:absolute;left:0;text-align:left;margin-left:65.3pt;margin-top:6.65pt;width:258.75pt;height:57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" fillcolor="#d7e4bd" strokecolor="#d7e4bd">
                <v:textbox>
                  <w:txbxContent>
                    <w:p w14:paraId="37C82A89" w14:textId="155177B8" w:rsidR="00947F9D" w:rsidRPr="00E11806" w:rsidRDefault="00947F9D" w:rsidP="00585961">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sidRPr="00E11806">
                        <w:rPr>
                          <w:b/>
                          <w:bCs/>
                          <w:color w:val="6EAB69"/>
                          <w:sz w:val="28"/>
                          <w:szCs w:val="28"/>
                          <w:shd w:val="clear" w:color="auto" w:fill="D6E3BC" w:themeFill="accent3" w:themeFillTint="66"/>
                          <w14:textOutline w14:w="9525" w14:cap="rnd" w14:cmpd="sng" w14:algn="ctr">
                            <w14:noFill/>
                            <w14:prstDash w14:val="solid"/>
                            <w14:bevel/>
                          </w14:textOutline>
                        </w:rPr>
                        <w:t>Orienter la gestion agricole sur le site</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768832" behindDoc="0" locked="0" layoutInCell="1" allowOverlap="1" wp14:anchorId="2C7D2D1A" wp14:editId="40B5D098">
                <wp:simplePos x="0" y="0"/>
                <wp:positionH relativeFrom="margin">
                  <wp:align>right</wp:align>
                </wp:positionH>
                <wp:positionV relativeFrom="paragraph">
                  <wp:posOffset>126999</wp:posOffset>
                </wp:positionV>
                <wp:extent cx="564515" cy="561975"/>
                <wp:effectExtent l="1270" t="0" r="27305" b="27305"/>
                <wp:wrapNone/>
                <wp:docPr id="73" name="Larme 73"/>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0BB80" id="Larme 73" o:spid="_x0000_s1026" style="position:absolute;margin-left:-6.75pt;margin-top:10pt;width:44.45pt;height:44.25pt;rotation:-90;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766784" behindDoc="0" locked="0" layoutInCell="1" allowOverlap="1" wp14:anchorId="55FA71DB" wp14:editId="1A103B53">
                <wp:simplePos x="0" y="0"/>
                <wp:positionH relativeFrom="column">
                  <wp:posOffset>4832985</wp:posOffset>
                </wp:positionH>
                <wp:positionV relativeFrom="paragraph">
                  <wp:posOffset>119380</wp:posOffset>
                </wp:positionV>
                <wp:extent cx="647700" cy="571500"/>
                <wp:effectExtent l="0" t="0" r="0" b="0"/>
                <wp:wrapSquare wrapText="bothSides"/>
                <wp:docPr id="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54160F90" w14:textId="77777777" w:rsidR="00947F9D" w:rsidRDefault="00947F9D" w:rsidP="00585961">
                            <w:r w:rsidRPr="00D42428">
                              <w:rPr>
                                <w:rFonts w:ascii="Arial" w:eastAsia="Times New Roman" w:hAnsi="Arial" w:cs="Arial"/>
                                <w:b/>
                                <w:noProof/>
                                <w:sz w:val="20"/>
                                <w:szCs w:val="22"/>
                                <w:lang w:eastAsia="fr-FR"/>
                              </w:rPr>
                              <w:drawing>
                                <wp:inline distT="0" distB="0" distL="0" distR="0" wp14:anchorId="12F6FF36" wp14:editId="28A9871F">
                                  <wp:extent cx="495300" cy="469679"/>
                                  <wp:effectExtent l="0" t="0" r="0" b="6985"/>
                                  <wp:docPr id="21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A71DB" id="_x0000_s1136" type="#_x0000_t202" style="position:absolute;left:0;text-align:left;margin-left:380.55pt;margin-top:9.4pt;width:51pt;height:4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" stroked="f">
                <v:textbox>
                  <w:txbxContent>
                    <w:p w14:paraId="54160F90" w14:textId="77777777" w:rsidR="00947F9D" w:rsidRDefault="00947F9D" w:rsidP="00585961">
                      <w:r w:rsidRPr="00D42428">
                        <w:rPr>
                          <w:rFonts w:ascii="Arial" w:eastAsia="Times New Roman" w:hAnsi="Arial" w:cs="Arial"/>
                          <w:b/>
                          <w:noProof/>
                          <w:sz w:val="20"/>
                          <w:szCs w:val="22"/>
                          <w:lang w:eastAsia="fr-FR"/>
                        </w:rPr>
                        <w:drawing>
                          <wp:inline distT="0" distB="0" distL="0" distR="0" wp14:anchorId="12F6FF36" wp14:editId="28A9871F">
                            <wp:extent cx="495300" cy="469679"/>
                            <wp:effectExtent l="0" t="0" r="0" b="6985"/>
                            <wp:docPr id="21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767808" behindDoc="0" locked="0" layoutInCell="1" allowOverlap="1" wp14:anchorId="7BDC67EB" wp14:editId="7BC0AC66">
                <wp:simplePos x="0" y="0"/>
                <wp:positionH relativeFrom="column">
                  <wp:posOffset>4185285</wp:posOffset>
                </wp:positionH>
                <wp:positionV relativeFrom="paragraph">
                  <wp:posOffset>118744</wp:posOffset>
                </wp:positionV>
                <wp:extent cx="771525" cy="600075"/>
                <wp:effectExtent l="0" t="0" r="9525" b="9525"/>
                <wp:wrapSquare wrapText="bothSides"/>
                <wp:docPr id="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0AB17533" w14:textId="77777777" w:rsidR="00947F9D" w:rsidRDefault="00947F9D" w:rsidP="00585961">
                            <w:r>
                              <w:rPr>
                                <w:noProof/>
                                <w:lang w:eastAsia="fr-FR"/>
                              </w:rPr>
                              <w:drawing>
                                <wp:inline distT="0" distB="0" distL="0" distR="0" wp14:anchorId="2AD7C5CB" wp14:editId="32CBD58A">
                                  <wp:extent cx="581025" cy="456565"/>
                                  <wp:effectExtent l="0" t="0" r="9525" b="635"/>
                                  <wp:docPr id="21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C67EB" id="_x0000_s1137" type="#_x0000_t202" style="position:absolute;left:0;text-align:left;margin-left:329.55pt;margin-top:9.35pt;width:60.75pt;height:47.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" stroked="f">
                <v:textbox>
                  <w:txbxContent>
                    <w:p w14:paraId="0AB17533" w14:textId="77777777" w:rsidR="00947F9D" w:rsidRDefault="00947F9D" w:rsidP="00585961">
                      <w:r>
                        <w:rPr>
                          <w:noProof/>
                          <w:lang w:eastAsia="fr-FR"/>
                        </w:rPr>
                        <w:drawing>
                          <wp:inline distT="0" distB="0" distL="0" distR="0" wp14:anchorId="2AD7C5CB" wp14:editId="32CBD58A">
                            <wp:extent cx="581025" cy="456565"/>
                            <wp:effectExtent l="0" t="0" r="9525" b="635"/>
                            <wp:docPr id="21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764736" behindDoc="0" locked="0" layoutInCell="1" allowOverlap="1" wp14:anchorId="71A438B5" wp14:editId="29A2CFAC">
                <wp:simplePos x="0" y="0"/>
                <wp:positionH relativeFrom="margin">
                  <wp:align>left</wp:align>
                </wp:positionH>
                <wp:positionV relativeFrom="paragraph">
                  <wp:posOffset>140970</wp:posOffset>
                </wp:positionV>
                <wp:extent cx="647700" cy="533400"/>
                <wp:effectExtent l="0" t="0" r="19050" b="19050"/>
                <wp:wrapNone/>
                <wp:docPr id="76" name="Vague 76"/>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71C5" id="Vague 76" o:spid="_x0000_s1026" type="#_x0000_t64" style="position:absolute;margin-left:0;margin-top:11.1pt;width:51pt;height:42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65760" behindDoc="0" locked="0" layoutInCell="1" allowOverlap="1" wp14:anchorId="2854159E" wp14:editId="6605D4D2">
                <wp:simplePos x="0" y="0"/>
                <wp:positionH relativeFrom="margin">
                  <wp:align>left</wp:align>
                </wp:positionH>
                <wp:positionV relativeFrom="paragraph">
                  <wp:posOffset>154940</wp:posOffset>
                </wp:positionV>
                <wp:extent cx="676275" cy="485775"/>
                <wp:effectExtent l="0" t="0" r="0" b="0"/>
                <wp:wrapSquare wrapText="bothSides"/>
                <wp:docPr id="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50CBCBF9" w14:textId="0C482963" w:rsidR="00947F9D" w:rsidRPr="00663C10" w:rsidRDefault="00947F9D" w:rsidP="00585961">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US2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4159E" id="_x0000_s1138" type="#_x0000_t202" style="position:absolute;left:0;text-align:left;margin-left:0;margin-top:12.2pt;width:53.25pt;height:38.25pt;z-index:251765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" filled="f" stroked="f">
                <v:textbox>
                  <w:txbxContent>
                    <w:p w14:paraId="50CBCBF9" w14:textId="0C482963" w:rsidR="00947F9D" w:rsidRPr="00663C10" w:rsidRDefault="00947F9D" w:rsidP="00585961">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US2</w:t>
                      </w:r>
                    </w:p>
                  </w:txbxContent>
                </v:textbox>
                <w10:wrap type="square" anchorx="margin"/>
              </v:shape>
            </w:pict>
          </mc:Fallback>
        </mc:AlternateContent>
      </w:r>
    </w:p>
    <w:p w14:paraId="00413A99" w14:textId="77777777" w:rsidR="00E93CD6" w:rsidRDefault="00E93CD6" w:rsidP="00E93CD6">
      <w:pPr>
        <w:rPr>
          <w:rFonts w:ascii="Times New Roman" w:hAnsi="Times New Roman"/>
          <w:b/>
        </w:rPr>
      </w:pPr>
      <w:r>
        <w:rPr>
          <w:rFonts w:ascii="Times New Roman" w:hAnsi="Times New Roman"/>
          <w:b/>
        </w:rPr>
        <w:t xml:space="preserve">                   </w: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E93CD6" w14:paraId="715F7762" w14:textId="77777777" w:rsidTr="00702D74">
        <w:trPr>
          <w:cantSplit/>
          <w:trHeight w:val="1247"/>
          <w:jc w:val="center"/>
        </w:trPr>
        <w:tc>
          <w:tcPr>
            <w:tcW w:w="988" w:type="dxa"/>
            <w:shd w:val="clear" w:color="auto" w:fill="6EAB69"/>
            <w:textDirection w:val="btLr"/>
            <w:vAlign w:val="center"/>
          </w:tcPr>
          <w:p w14:paraId="6171B946" w14:textId="77777777" w:rsidR="00E93CD6" w:rsidRDefault="00E93CD6" w:rsidP="00702D74">
            <w:pPr>
              <w:ind w:left="113" w:right="113"/>
              <w:jc w:val="center"/>
              <w:rPr>
                <w:rFonts w:ascii="Times New Roman" w:hAnsi="Times New Roman"/>
                <w:b/>
              </w:rPr>
            </w:pPr>
            <w:r w:rsidRPr="0022097E">
              <w:rPr>
                <w:rFonts w:ascii="Times New Roman" w:hAnsi="Times New Roman"/>
                <w:b/>
                <w:color w:val="FFFFFF" w:themeColor="background1"/>
              </w:rPr>
              <w:t>ENJEUX</w:t>
            </w:r>
          </w:p>
        </w:tc>
        <w:tc>
          <w:tcPr>
            <w:tcW w:w="8641" w:type="dxa"/>
            <w:shd w:val="clear" w:color="auto" w:fill="D6E3BC" w:themeFill="accent3" w:themeFillTint="66"/>
          </w:tcPr>
          <w:p w14:paraId="62DDAD63" w14:textId="77777777" w:rsidR="00E93CD6" w:rsidRDefault="00E93CD6" w:rsidP="00702D74">
            <w:pPr>
              <w:jc w:val="both"/>
              <w:rPr>
                <w:rFonts w:ascii="Times New Roman" w:hAnsi="Times New Roman"/>
                <w:bCs/>
              </w:rPr>
            </w:pPr>
          </w:p>
          <w:p w14:paraId="6D5199F6" w14:textId="02EA64F6" w:rsidR="00E93CD6" w:rsidRPr="00AD5526" w:rsidRDefault="00696D08" w:rsidP="00702D74">
            <w:pPr>
              <w:jc w:val="both"/>
              <w:rPr>
                <w:rFonts w:ascii="Times New Roman" w:hAnsi="Times New Roman"/>
                <w:bCs/>
              </w:rPr>
            </w:pPr>
            <w:r>
              <w:rPr>
                <w:rFonts w:ascii="Times New Roman" w:hAnsi="Times New Roman"/>
                <w:bCs/>
                <w:u w:val="single"/>
              </w:rPr>
              <w:t>H</w:t>
            </w:r>
            <w:r w:rsidR="00E93CD6" w:rsidRPr="00E10CA8">
              <w:rPr>
                <w:rFonts w:ascii="Times New Roman" w:hAnsi="Times New Roman"/>
                <w:bCs/>
                <w:u w:val="single"/>
              </w:rPr>
              <w:t>abitats naturels d’intérêt européen du site</w:t>
            </w:r>
            <w:r w:rsidR="00E93CD6" w:rsidRPr="00AD5526">
              <w:rPr>
                <w:rFonts w:ascii="Times New Roman" w:hAnsi="Times New Roman"/>
                <w:bCs/>
              </w:rPr>
              <w:t>, terrestres, aquatiques et marins</w:t>
            </w:r>
            <w:r>
              <w:rPr>
                <w:rFonts w:ascii="Times New Roman" w:hAnsi="Times New Roman"/>
                <w:bCs/>
              </w:rPr>
              <w:t> :</w:t>
            </w:r>
            <w:r w:rsidR="00E93CD6" w:rsidRPr="00AD5526">
              <w:rPr>
                <w:rFonts w:ascii="Times New Roman" w:hAnsi="Times New Roman"/>
                <w:bCs/>
              </w:rPr>
              <w:t xml:space="preserve"> 1230, 1310, 1330, 2110, 2120, 2130*, 2170</w:t>
            </w:r>
            <w:r>
              <w:rPr>
                <w:rFonts w:ascii="Times New Roman" w:hAnsi="Times New Roman"/>
                <w:bCs/>
              </w:rPr>
              <w:t xml:space="preserve">, 2180, 2190, 4030, 6510 </w:t>
            </w:r>
            <w:r w:rsidR="00E93CD6">
              <w:rPr>
                <w:rFonts w:ascii="Times New Roman" w:hAnsi="Times New Roman"/>
                <w:bCs/>
              </w:rPr>
              <w:t>et 9180*) et autres habitats naturels.</w:t>
            </w:r>
          </w:p>
          <w:p w14:paraId="6E8C5AE4" w14:textId="7120BEA5" w:rsidR="00E93CD6" w:rsidRDefault="00E93CD6" w:rsidP="00702D74">
            <w:pPr>
              <w:jc w:val="both"/>
              <w:rPr>
                <w:rFonts w:ascii="Times New Roman" w:hAnsi="Times New Roman"/>
                <w:bCs/>
              </w:rPr>
            </w:pPr>
            <w:r>
              <w:rPr>
                <w:rFonts w:ascii="Times New Roman" w:hAnsi="Times New Roman"/>
                <w:bCs/>
                <w:u w:val="single"/>
              </w:rPr>
              <w:t>Es</w:t>
            </w:r>
            <w:r w:rsidRPr="00E10CA8">
              <w:rPr>
                <w:rFonts w:ascii="Times New Roman" w:hAnsi="Times New Roman"/>
                <w:bCs/>
                <w:u w:val="single"/>
              </w:rPr>
              <w:t>pèces végétales et animales d’intérêt européen </w:t>
            </w:r>
            <w:r>
              <w:rPr>
                <w:rFonts w:ascii="Times New Roman" w:hAnsi="Times New Roman"/>
                <w:bCs/>
              </w:rPr>
              <w:t xml:space="preserve">: </w:t>
            </w:r>
            <w:r w:rsidRPr="00FA0096">
              <w:rPr>
                <w:rFonts w:ascii="Times New Roman" w:hAnsi="Times New Roman"/>
                <w:bCs/>
              </w:rPr>
              <w:t>Ache rampante (1614)</w:t>
            </w:r>
            <w:r>
              <w:rPr>
                <w:rFonts w:ascii="Times New Roman" w:hAnsi="Times New Roman"/>
                <w:bCs/>
              </w:rPr>
              <w:t xml:space="preserve">, </w:t>
            </w:r>
            <w:r w:rsidRPr="00FA0096">
              <w:rPr>
                <w:rFonts w:ascii="Times New Roman" w:hAnsi="Times New Roman"/>
                <w:bCs/>
              </w:rPr>
              <w:t>Liparis de Löesel (1903</w:t>
            </w:r>
            <w:r>
              <w:rPr>
                <w:rFonts w:ascii="Times New Roman" w:hAnsi="Times New Roman"/>
                <w:bCs/>
              </w:rPr>
              <w:t xml:space="preserve">), </w:t>
            </w:r>
            <w:r w:rsidRPr="00FA0096">
              <w:rPr>
                <w:rFonts w:ascii="Times New Roman" w:hAnsi="Times New Roman"/>
                <w:bCs/>
              </w:rPr>
              <w:t>Triton crêté (1166)</w:t>
            </w:r>
            <w:r>
              <w:rPr>
                <w:rFonts w:ascii="Times New Roman" w:hAnsi="Times New Roman"/>
                <w:bCs/>
              </w:rPr>
              <w:t>.</w:t>
            </w:r>
          </w:p>
          <w:p w14:paraId="1987C5A8" w14:textId="77777777" w:rsidR="00E93CD6" w:rsidRDefault="00E93CD6" w:rsidP="00702D74">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Pr>
                <w:rFonts w:ascii="Times New Roman" w:hAnsi="Times New Roman"/>
                <w:bCs/>
              </w:rPr>
              <w:t>l.</w:t>
            </w:r>
          </w:p>
          <w:p w14:paraId="08B67602" w14:textId="48FDA687" w:rsidR="00E93CD6" w:rsidRDefault="00E93CD6" w:rsidP="00702D74">
            <w:pPr>
              <w:jc w:val="both"/>
              <w:rPr>
                <w:rFonts w:ascii="Times New Roman" w:hAnsi="Times New Roman"/>
                <w:bCs/>
              </w:rPr>
            </w:pPr>
            <w:r>
              <w:rPr>
                <w:rFonts w:ascii="Times New Roman" w:hAnsi="Times New Roman"/>
                <w:bCs/>
              </w:rPr>
              <w:t>Patrimoine paysager.</w:t>
            </w:r>
          </w:p>
          <w:p w14:paraId="5AD9D223" w14:textId="77777777" w:rsidR="00E93CD6" w:rsidRPr="00AD5526" w:rsidRDefault="00E93CD6" w:rsidP="00702D74">
            <w:pPr>
              <w:jc w:val="both"/>
              <w:rPr>
                <w:rFonts w:ascii="Times New Roman" w:hAnsi="Times New Roman"/>
                <w:bCs/>
              </w:rPr>
            </w:pPr>
          </w:p>
        </w:tc>
      </w:tr>
    </w:tbl>
    <w:p w14:paraId="7673CF4D" w14:textId="77777777" w:rsidR="00E93CD6" w:rsidRDefault="00E93CD6" w:rsidP="00E93CD6">
      <w:pPr>
        <w:rPr>
          <w:rFonts w:ascii="Times New Roman" w:hAnsi="Times New Roman"/>
          <w:b/>
        </w:rPr>
      </w:pPr>
    </w:p>
    <w:p w14:paraId="53E4C1F8" w14:textId="77777777" w:rsidR="00E93CD6" w:rsidRPr="003D1C26" w:rsidRDefault="00E93CD6" w:rsidP="00E93CD6">
      <w:pPr>
        <w:rPr>
          <w:rFonts w:ascii="Times New Roman" w:hAnsi="Times New Roman"/>
          <w:b/>
        </w:rPr>
      </w:pP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1050"/>
        <w:gridCol w:w="8579"/>
      </w:tblGrid>
      <w:tr w:rsidR="00E93CD6" w14:paraId="34B4E96D" w14:textId="77777777" w:rsidTr="00702D74">
        <w:trPr>
          <w:cantSplit/>
          <w:trHeight w:val="3759"/>
          <w:jc w:val="center"/>
        </w:trPr>
        <w:tc>
          <w:tcPr>
            <w:tcW w:w="988" w:type="dxa"/>
            <w:shd w:val="clear" w:color="auto" w:fill="6EAB69"/>
            <w:textDirection w:val="btLr"/>
            <w:vAlign w:val="center"/>
          </w:tcPr>
          <w:p w14:paraId="09F230D2" w14:textId="77777777" w:rsidR="00E93CD6" w:rsidRDefault="00E93CD6" w:rsidP="00702D74">
            <w:pPr>
              <w:ind w:left="113" w:right="113"/>
              <w:jc w:val="center"/>
              <w:rPr>
                <w:rFonts w:ascii="Times New Roman" w:hAnsi="Times New Roman"/>
                <w:b/>
                <w:color w:val="FFFFFF" w:themeColor="background1"/>
              </w:rPr>
            </w:pPr>
            <w:r>
              <w:rPr>
                <w:rFonts w:ascii="Times New Roman" w:hAnsi="Times New Roman"/>
                <w:b/>
                <w:color w:val="FFFFFF" w:themeColor="background1"/>
              </w:rPr>
              <w:t>OBJECTIFS DE</w:t>
            </w:r>
          </w:p>
          <w:p w14:paraId="2B47A715" w14:textId="77777777" w:rsidR="00E93CD6" w:rsidRDefault="00E93CD6" w:rsidP="00702D74">
            <w:pPr>
              <w:ind w:left="113" w:right="113"/>
              <w:jc w:val="center"/>
              <w:rPr>
                <w:rFonts w:ascii="Times New Roman" w:hAnsi="Times New Roman"/>
                <w:b/>
                <w:color w:val="FFFFFF" w:themeColor="background1"/>
              </w:rPr>
            </w:pPr>
            <w:r>
              <w:rPr>
                <w:rFonts w:ascii="Times New Roman" w:hAnsi="Times New Roman"/>
                <w:b/>
                <w:color w:val="FFFFFF" w:themeColor="background1"/>
              </w:rPr>
              <w:t xml:space="preserve"> DEVELOPPEMENT</w:t>
            </w:r>
          </w:p>
          <w:p w14:paraId="76E18C58" w14:textId="77777777" w:rsidR="00E93CD6" w:rsidRDefault="00E93CD6" w:rsidP="00702D74">
            <w:pPr>
              <w:ind w:left="113" w:right="113"/>
              <w:jc w:val="center"/>
              <w:rPr>
                <w:rFonts w:ascii="Times New Roman" w:hAnsi="Times New Roman"/>
                <w:b/>
              </w:rPr>
            </w:pPr>
            <w:r>
              <w:rPr>
                <w:rFonts w:ascii="Times New Roman" w:hAnsi="Times New Roman"/>
                <w:b/>
                <w:color w:val="FFFFFF" w:themeColor="background1"/>
              </w:rPr>
              <w:t xml:space="preserve"> DURABLE (ODD)</w:t>
            </w:r>
          </w:p>
        </w:tc>
        <w:tc>
          <w:tcPr>
            <w:tcW w:w="8641" w:type="dxa"/>
            <w:shd w:val="clear" w:color="auto" w:fill="D6E3BC" w:themeFill="accent3" w:themeFillTint="66"/>
          </w:tcPr>
          <w:p w14:paraId="45D20341" w14:textId="77777777" w:rsidR="00E93CD6" w:rsidRDefault="00E93CD6" w:rsidP="00702D74">
            <w:pPr>
              <w:rPr>
                <w:rFonts w:ascii="Times New Roman" w:hAnsi="Times New Roman"/>
                <w:bCs/>
                <w:u w:val="single"/>
              </w:rPr>
            </w:pPr>
          </w:p>
          <w:p w14:paraId="24D3B50C" w14:textId="77777777" w:rsidR="00E93CD6" w:rsidRPr="00E10CA8" w:rsidRDefault="00E93CD6" w:rsidP="00702D74">
            <w:pPr>
              <w:rPr>
                <w:rFonts w:ascii="Times New Roman" w:hAnsi="Times New Roman"/>
                <w:bCs/>
                <w:u w:val="single"/>
              </w:rPr>
            </w:pPr>
            <w:r w:rsidRPr="00E10CA8">
              <w:rPr>
                <w:rFonts w:ascii="Times New Roman" w:hAnsi="Times New Roman"/>
                <w:bCs/>
                <w:u w:val="single"/>
              </w:rPr>
              <w:t>Tous les objectifs de développement durable :</w:t>
            </w:r>
          </w:p>
          <w:p w14:paraId="68D55E6E" w14:textId="77777777" w:rsidR="00E93CD6" w:rsidRPr="00E10CA8" w:rsidRDefault="00E93CD6" w:rsidP="00271FD6">
            <w:pPr>
              <w:pStyle w:val="Paragraphedeliste"/>
              <w:numPr>
                <w:ilvl w:val="0"/>
                <w:numId w:val="46"/>
              </w:numPr>
              <w:ind w:left="398" w:hanging="398"/>
              <w:rPr>
                <w:rFonts w:ascii="Times New Roman" w:hAnsi="Times New Roman"/>
                <w:bCs/>
              </w:rPr>
            </w:pPr>
            <w:r w:rsidRPr="00DA258A">
              <w:rPr>
                <w:rFonts w:ascii="Times New Roman" w:hAnsi="Times New Roman"/>
                <w:bCs/>
              </w:rPr>
              <w:t>Préservation de l’intérêt écologique du site</w:t>
            </w:r>
            <w:r>
              <w:rPr>
                <w:rFonts w:ascii="Times New Roman" w:hAnsi="Times New Roman"/>
                <w:bCs/>
              </w:rPr>
              <w:t xml:space="preserve"> (1.1, 1.2, 1.3, 1.4 et 1.5)</w:t>
            </w:r>
          </w:p>
          <w:p w14:paraId="5C949054" w14:textId="77777777" w:rsidR="00E93CD6" w:rsidRPr="00E10CA8" w:rsidRDefault="00E93CD6" w:rsidP="00271FD6">
            <w:pPr>
              <w:pStyle w:val="Paragraphedeliste"/>
              <w:numPr>
                <w:ilvl w:val="0"/>
                <w:numId w:val="46"/>
              </w:numPr>
              <w:ind w:left="398" w:hanging="398"/>
              <w:rPr>
                <w:rFonts w:ascii="Times New Roman" w:hAnsi="Times New Roman"/>
                <w:bCs/>
              </w:rPr>
            </w:pPr>
            <w:r>
              <w:rPr>
                <w:rFonts w:ascii="Times New Roman" w:hAnsi="Times New Roman"/>
                <w:bCs/>
              </w:rPr>
              <w:t>Préservation des intérêts paysager, historique et culturel du site (2.1 et 2.2)</w:t>
            </w:r>
          </w:p>
          <w:p w14:paraId="4A71D5B5" w14:textId="77777777" w:rsidR="00E93CD6" w:rsidRDefault="00E93CD6" w:rsidP="00702D74">
            <w:pPr>
              <w:ind w:left="4"/>
              <w:rPr>
                <w:rFonts w:ascii="Times New Roman" w:hAnsi="Times New Roman"/>
                <w:bCs/>
                <w:u w:val="single"/>
              </w:rPr>
            </w:pPr>
          </w:p>
          <w:p w14:paraId="0C206FE0" w14:textId="77777777" w:rsidR="00E93CD6" w:rsidRDefault="00E93CD6" w:rsidP="00702D74">
            <w:pPr>
              <w:ind w:left="4"/>
              <w:rPr>
                <w:rFonts w:ascii="Times New Roman" w:hAnsi="Times New Roman"/>
                <w:bCs/>
                <w:u w:val="single"/>
              </w:rPr>
            </w:pPr>
            <w:r>
              <w:rPr>
                <w:rFonts w:ascii="Times New Roman" w:hAnsi="Times New Roman"/>
                <w:bCs/>
                <w:u w:val="single"/>
              </w:rPr>
              <w:t xml:space="preserve">En particulier : </w:t>
            </w:r>
          </w:p>
          <w:p w14:paraId="5370A629" w14:textId="2CD0F006" w:rsidR="00E93CD6" w:rsidRPr="009C4321" w:rsidRDefault="00E93CD6" w:rsidP="00271FD6">
            <w:pPr>
              <w:pStyle w:val="Paragraphedeliste"/>
              <w:numPr>
                <w:ilvl w:val="0"/>
                <w:numId w:val="46"/>
              </w:numPr>
              <w:ind w:left="398"/>
              <w:rPr>
                <w:rFonts w:ascii="Times New Roman" w:hAnsi="Times New Roman"/>
                <w:bCs/>
              </w:rPr>
            </w:pPr>
            <w:r w:rsidRPr="009C4321">
              <w:rPr>
                <w:rFonts w:ascii="Times New Roman" w:hAnsi="Times New Roman"/>
                <w:bCs/>
              </w:rPr>
              <w:t xml:space="preserve">Partage de l’espace dans le respect </w:t>
            </w:r>
            <w:r w:rsidR="00696D08">
              <w:rPr>
                <w:rFonts w:ascii="Times New Roman" w:hAnsi="Times New Roman"/>
                <w:bCs/>
              </w:rPr>
              <w:t>de l’intégrité des patrimoines</w:t>
            </w:r>
          </w:p>
          <w:p w14:paraId="4D86BA27" w14:textId="4CB63CEC" w:rsidR="00E93CD6" w:rsidRPr="007B4DBA" w:rsidRDefault="00696D08" w:rsidP="00271FD6">
            <w:pPr>
              <w:pStyle w:val="Paragraphedeliste"/>
              <w:numPr>
                <w:ilvl w:val="1"/>
                <w:numId w:val="48"/>
              </w:numPr>
              <w:tabs>
                <w:tab w:val="left" w:pos="823"/>
              </w:tabs>
              <w:ind w:left="823"/>
              <w:rPr>
                <w:rFonts w:ascii="Times New Roman" w:hAnsi="Times New Roman"/>
                <w:b/>
                <w:bCs/>
              </w:rPr>
            </w:pPr>
            <w:r>
              <w:rPr>
                <w:rFonts w:ascii="Times New Roman" w:hAnsi="Times New Roman"/>
                <w:b/>
                <w:bCs/>
              </w:rPr>
              <w:t xml:space="preserve"> </w:t>
            </w:r>
            <w:r w:rsidR="00E93CD6" w:rsidRPr="007B4DBA">
              <w:rPr>
                <w:rFonts w:ascii="Times New Roman" w:hAnsi="Times New Roman"/>
                <w:b/>
                <w:bCs/>
              </w:rPr>
              <w:t>Concilier les activités au sein du territoire et en périphérie entre elles et avec la préservation des patrimoines</w:t>
            </w:r>
          </w:p>
          <w:p w14:paraId="44A05996" w14:textId="77777777" w:rsidR="00E93CD6" w:rsidRPr="007B4DBA" w:rsidRDefault="00E93CD6" w:rsidP="00271FD6">
            <w:pPr>
              <w:pStyle w:val="Paragraphedeliste"/>
              <w:numPr>
                <w:ilvl w:val="0"/>
                <w:numId w:val="48"/>
              </w:numPr>
              <w:ind w:left="398"/>
              <w:rPr>
                <w:rFonts w:ascii="Times New Roman" w:hAnsi="Times New Roman"/>
                <w:bCs/>
              </w:rPr>
            </w:pPr>
            <w:r w:rsidRPr="007B4DBA">
              <w:rPr>
                <w:rFonts w:ascii="Times New Roman" w:hAnsi="Times New Roman"/>
                <w:bCs/>
              </w:rPr>
              <w:t>Gouvernance et gestion du site</w:t>
            </w:r>
          </w:p>
          <w:p w14:paraId="5699AD27" w14:textId="1378BDA0" w:rsidR="00E93CD6" w:rsidRDefault="00E93CD6" w:rsidP="00271FD6">
            <w:pPr>
              <w:pStyle w:val="Paragraphedeliste"/>
              <w:numPr>
                <w:ilvl w:val="1"/>
                <w:numId w:val="47"/>
              </w:numPr>
              <w:tabs>
                <w:tab w:val="left" w:pos="823"/>
              </w:tabs>
              <w:ind w:left="823"/>
              <w:rPr>
                <w:rFonts w:ascii="Times New Roman" w:hAnsi="Times New Roman"/>
                <w:bCs/>
              </w:rPr>
            </w:pPr>
            <w:r w:rsidRPr="007B4DBA">
              <w:rPr>
                <w:rFonts w:ascii="Times New Roman" w:hAnsi="Times New Roman"/>
                <w:bCs/>
              </w:rPr>
              <w:t xml:space="preserve"> </w:t>
            </w:r>
            <w:r w:rsidR="00696D08">
              <w:rPr>
                <w:rFonts w:ascii="Times New Roman" w:hAnsi="Times New Roman"/>
                <w:bCs/>
              </w:rPr>
              <w:t>Renforcer la maîtrise foncière et la gestion partenariale</w:t>
            </w:r>
          </w:p>
          <w:p w14:paraId="1A0F58DA" w14:textId="45F54FE0" w:rsidR="00696D08" w:rsidRPr="007B4DBA" w:rsidRDefault="00696D08" w:rsidP="00271FD6">
            <w:pPr>
              <w:pStyle w:val="Paragraphedeliste"/>
              <w:numPr>
                <w:ilvl w:val="1"/>
                <w:numId w:val="47"/>
              </w:numPr>
              <w:tabs>
                <w:tab w:val="left" w:pos="823"/>
              </w:tabs>
              <w:ind w:left="823"/>
              <w:rPr>
                <w:rFonts w:ascii="Times New Roman" w:hAnsi="Times New Roman"/>
                <w:bCs/>
              </w:rPr>
            </w:pPr>
            <w:r>
              <w:rPr>
                <w:rFonts w:ascii="Times New Roman" w:hAnsi="Times New Roman"/>
                <w:bCs/>
              </w:rPr>
              <w:t xml:space="preserve"> Articuler le projet de gestion avec les autres démarches territoriales</w:t>
            </w:r>
          </w:p>
          <w:p w14:paraId="60948CF4" w14:textId="77777777" w:rsidR="00E93CD6" w:rsidRDefault="00E93CD6" w:rsidP="00271FD6">
            <w:pPr>
              <w:pStyle w:val="Paragraphedeliste"/>
              <w:numPr>
                <w:ilvl w:val="0"/>
                <w:numId w:val="49"/>
              </w:numPr>
              <w:ind w:left="398"/>
              <w:rPr>
                <w:rFonts w:ascii="Times New Roman" w:hAnsi="Times New Roman"/>
                <w:bCs/>
              </w:rPr>
            </w:pPr>
            <w:r>
              <w:rPr>
                <w:rFonts w:ascii="Times New Roman" w:hAnsi="Times New Roman"/>
                <w:bCs/>
              </w:rPr>
              <w:t>Connaissance et valorisation du site et de sa gestion</w:t>
            </w:r>
          </w:p>
          <w:p w14:paraId="3DF05A09" w14:textId="77777777" w:rsidR="00E93CD6" w:rsidRPr="004301C4" w:rsidRDefault="00E93CD6" w:rsidP="00271FD6">
            <w:pPr>
              <w:pStyle w:val="Paragraphedeliste"/>
              <w:numPr>
                <w:ilvl w:val="0"/>
                <w:numId w:val="48"/>
              </w:numPr>
              <w:ind w:left="681" w:hanging="283"/>
              <w:rPr>
                <w:rFonts w:ascii="Times New Roman" w:hAnsi="Times New Roman"/>
                <w:bCs/>
                <w:vanish/>
              </w:rPr>
            </w:pPr>
          </w:p>
          <w:p w14:paraId="48BAEC9A" w14:textId="77777777" w:rsidR="00E93CD6" w:rsidRPr="004301C4" w:rsidRDefault="00E93CD6" w:rsidP="00271FD6">
            <w:pPr>
              <w:pStyle w:val="Paragraphedeliste"/>
              <w:numPr>
                <w:ilvl w:val="0"/>
                <w:numId w:val="48"/>
              </w:numPr>
              <w:ind w:left="681" w:hanging="283"/>
              <w:rPr>
                <w:rFonts w:ascii="Times New Roman" w:hAnsi="Times New Roman"/>
                <w:bCs/>
                <w:vanish/>
              </w:rPr>
            </w:pPr>
          </w:p>
          <w:p w14:paraId="4613A7E9" w14:textId="77777777" w:rsidR="00E93CD6" w:rsidRDefault="00E93CD6" w:rsidP="00702D74">
            <w:pPr>
              <w:ind w:left="681" w:hanging="283"/>
              <w:rPr>
                <w:rFonts w:ascii="Times New Roman" w:hAnsi="Times New Roman"/>
                <w:bCs/>
              </w:rPr>
            </w:pPr>
            <w:r w:rsidRPr="004301C4">
              <w:rPr>
                <w:rFonts w:ascii="Times New Roman" w:hAnsi="Times New Roman"/>
                <w:bCs/>
              </w:rPr>
              <w:t xml:space="preserve"> </w:t>
            </w:r>
            <w:r>
              <w:rPr>
                <w:rFonts w:ascii="Times New Roman" w:hAnsi="Times New Roman"/>
                <w:bCs/>
              </w:rPr>
              <w:t xml:space="preserve">5.2. </w:t>
            </w:r>
            <w:r w:rsidRPr="004301C4">
              <w:rPr>
                <w:rFonts w:ascii="Times New Roman" w:hAnsi="Times New Roman"/>
                <w:bCs/>
              </w:rPr>
              <w:t>Sensibiliser les usagers et le public aux richesses et aux fragilités du territoire.</w:t>
            </w:r>
          </w:p>
          <w:p w14:paraId="7B1D78EC" w14:textId="77777777" w:rsidR="00E93CD6" w:rsidRPr="00CE660C" w:rsidRDefault="00E93CD6" w:rsidP="00702D74">
            <w:pPr>
              <w:rPr>
                <w:rFonts w:ascii="Times New Roman" w:hAnsi="Times New Roman"/>
                <w:bCs/>
              </w:rPr>
            </w:pPr>
          </w:p>
        </w:tc>
      </w:tr>
    </w:tbl>
    <w:p w14:paraId="1B6BBF76" w14:textId="77777777" w:rsidR="00E93CD6" w:rsidRDefault="00E93CD6" w:rsidP="00E93CD6">
      <w:pPr>
        <w:spacing w:after="0"/>
        <w:ind w:left="-284"/>
        <w:rPr>
          <w:rFonts w:ascii="Times New Roman" w:hAnsi="Times New Roman"/>
          <w:b/>
        </w:rPr>
      </w:pPr>
    </w:p>
    <w:tbl>
      <w:tblPr>
        <w:tblStyle w:val="Grilledutableau"/>
        <w:tblpPr w:leftFromText="141" w:rightFromText="141" w:vertAnchor="text" w:horzAnchor="margin" w:tblpY="291"/>
        <w:tblW w:w="0" w:type="auto"/>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E93CD6" w14:paraId="0AE67B68" w14:textId="77777777" w:rsidTr="00702D74">
        <w:trPr>
          <w:cantSplit/>
          <w:trHeight w:val="3012"/>
        </w:trPr>
        <w:tc>
          <w:tcPr>
            <w:tcW w:w="988" w:type="dxa"/>
            <w:shd w:val="clear" w:color="auto" w:fill="6EAB69"/>
            <w:textDirection w:val="btLr"/>
            <w:vAlign w:val="center"/>
          </w:tcPr>
          <w:p w14:paraId="0F9CC293" w14:textId="77777777" w:rsidR="00E93CD6" w:rsidRDefault="00E93CD6" w:rsidP="00702D74">
            <w:pPr>
              <w:ind w:left="113" w:right="113"/>
              <w:jc w:val="center"/>
              <w:rPr>
                <w:rFonts w:ascii="Times New Roman" w:hAnsi="Times New Roman"/>
                <w:b/>
              </w:rPr>
            </w:pPr>
            <w:r>
              <w:rPr>
                <w:rFonts w:ascii="Times New Roman" w:hAnsi="Times New Roman"/>
                <w:b/>
                <w:color w:val="FFFFFF" w:themeColor="background1"/>
              </w:rPr>
              <w:lastRenderedPageBreak/>
              <w:t>OBJECTIFS OPERATIONNELS</w:t>
            </w:r>
          </w:p>
        </w:tc>
        <w:tc>
          <w:tcPr>
            <w:tcW w:w="8641" w:type="dxa"/>
            <w:shd w:val="clear" w:color="auto" w:fill="D6E3BC" w:themeFill="accent3" w:themeFillTint="66"/>
          </w:tcPr>
          <w:p w14:paraId="0BE1376E" w14:textId="77777777" w:rsidR="00E93CD6" w:rsidRDefault="00E93CD6" w:rsidP="00702D74">
            <w:pPr>
              <w:rPr>
                <w:rFonts w:ascii="Times New Roman" w:hAnsi="Times New Roman"/>
                <w:u w:val="single"/>
              </w:rPr>
            </w:pPr>
          </w:p>
          <w:p w14:paraId="5A182903" w14:textId="77777777" w:rsidR="00E93CD6" w:rsidRPr="00261C89" w:rsidRDefault="00E93CD6" w:rsidP="00702D74">
            <w:pPr>
              <w:rPr>
                <w:rFonts w:ascii="Times New Roman" w:hAnsi="Times New Roman"/>
              </w:rPr>
            </w:pPr>
            <w:r w:rsidRPr="00FF277C">
              <w:rPr>
                <w:rFonts w:ascii="Times New Roman" w:hAnsi="Times New Roman"/>
                <w:u w:val="single"/>
              </w:rPr>
              <w:t>Tous</w:t>
            </w:r>
            <w:r>
              <w:rPr>
                <w:rFonts w:ascii="Times New Roman" w:hAnsi="Times New Roman"/>
                <w:u w:val="single"/>
              </w:rPr>
              <w:t xml:space="preserve"> les objectifs opérationnels</w:t>
            </w:r>
            <w:r w:rsidRPr="00FF277C">
              <w:rPr>
                <w:rFonts w:ascii="Times New Roman" w:hAnsi="Times New Roman"/>
                <w:u w:val="single"/>
              </w:rPr>
              <w:t xml:space="preserve">, </w:t>
            </w:r>
            <w:r>
              <w:rPr>
                <w:rFonts w:ascii="Times New Roman" w:hAnsi="Times New Roman"/>
                <w:u w:val="single"/>
              </w:rPr>
              <w:t xml:space="preserve">et </w:t>
            </w:r>
            <w:r w:rsidRPr="00FF277C">
              <w:rPr>
                <w:rFonts w:ascii="Times New Roman" w:hAnsi="Times New Roman"/>
                <w:u w:val="single"/>
              </w:rPr>
              <w:t>en particulier</w:t>
            </w:r>
            <w:r w:rsidRPr="00261C89">
              <w:rPr>
                <w:rFonts w:ascii="Times New Roman" w:hAnsi="Times New Roman"/>
              </w:rPr>
              <w:t> :</w:t>
            </w:r>
          </w:p>
          <w:p w14:paraId="5B316A47" w14:textId="77777777" w:rsidR="00BF7C11" w:rsidRPr="00702D74" w:rsidRDefault="00BF7C11" w:rsidP="00BF7C11">
            <w:pPr>
              <w:pStyle w:val="Paragraphedeliste"/>
              <w:numPr>
                <w:ilvl w:val="0"/>
                <w:numId w:val="17"/>
              </w:numPr>
              <w:rPr>
                <w:rFonts w:ascii="Times New Roman" w:hAnsi="Times New Roman"/>
              </w:rPr>
            </w:pPr>
            <w:r w:rsidRPr="00702D74">
              <w:rPr>
                <w:rFonts w:ascii="Times New Roman" w:hAnsi="Times New Roman"/>
              </w:rPr>
              <w:t>Maintenir la qualité écologique des habitats</w:t>
            </w:r>
          </w:p>
          <w:p w14:paraId="1AEDAB28" w14:textId="0F8C6827" w:rsidR="00BF7C11" w:rsidRDefault="00BF7C11" w:rsidP="00BF7C11">
            <w:pPr>
              <w:pStyle w:val="Paragraphedeliste"/>
              <w:numPr>
                <w:ilvl w:val="0"/>
                <w:numId w:val="17"/>
              </w:numPr>
              <w:rPr>
                <w:rFonts w:ascii="Times New Roman" w:hAnsi="Times New Roman"/>
              </w:rPr>
            </w:pPr>
            <w:r w:rsidRPr="00702D74">
              <w:rPr>
                <w:rFonts w:ascii="Times New Roman" w:hAnsi="Times New Roman"/>
              </w:rPr>
              <w:t>Protéger, suivre et accompagner les espèces patrimoniales</w:t>
            </w:r>
          </w:p>
          <w:p w14:paraId="3D976534" w14:textId="16072313" w:rsidR="00BF7C11" w:rsidRPr="00BF7C11" w:rsidRDefault="00BF7C11" w:rsidP="00BF7C11">
            <w:pPr>
              <w:pStyle w:val="Paragraphedeliste"/>
              <w:numPr>
                <w:ilvl w:val="0"/>
                <w:numId w:val="17"/>
              </w:numPr>
              <w:rPr>
                <w:rFonts w:ascii="Times New Roman" w:hAnsi="Times New Roman"/>
                <w:b/>
              </w:rPr>
            </w:pPr>
            <w:r w:rsidRPr="00BF7C11">
              <w:rPr>
                <w:rFonts w:ascii="Times New Roman" w:hAnsi="Times New Roman"/>
                <w:b/>
              </w:rPr>
              <w:t>Mettre en œuvre des pratiques agricoles conformes aux objectifs de conservation des habitats et espèces</w:t>
            </w:r>
          </w:p>
          <w:p w14:paraId="03BD6950" w14:textId="77777777" w:rsidR="00293875" w:rsidRPr="00BF7C11" w:rsidRDefault="00293875" w:rsidP="00293875">
            <w:pPr>
              <w:pStyle w:val="Paragraphedeliste"/>
              <w:numPr>
                <w:ilvl w:val="0"/>
                <w:numId w:val="17"/>
              </w:numPr>
              <w:rPr>
                <w:rFonts w:ascii="Times New Roman" w:hAnsi="Times New Roman"/>
                <w:b/>
              </w:rPr>
            </w:pPr>
            <w:r w:rsidRPr="00BF7C11">
              <w:rPr>
                <w:rFonts w:ascii="Times New Roman" w:hAnsi="Times New Roman"/>
                <w:b/>
              </w:rPr>
              <w:t>Restaurer et renaturer les secteurs dégradés ou transformés</w:t>
            </w:r>
          </w:p>
          <w:p w14:paraId="4DD87B79" w14:textId="77777777" w:rsidR="00293875" w:rsidRPr="00BF7C11" w:rsidRDefault="00293875" w:rsidP="00293875">
            <w:pPr>
              <w:pStyle w:val="Paragraphedeliste"/>
              <w:numPr>
                <w:ilvl w:val="0"/>
                <w:numId w:val="17"/>
              </w:numPr>
              <w:rPr>
                <w:rFonts w:ascii="Times New Roman" w:hAnsi="Times New Roman"/>
                <w:b/>
              </w:rPr>
            </w:pPr>
            <w:r w:rsidRPr="00BF7C11">
              <w:rPr>
                <w:rFonts w:ascii="Times New Roman" w:hAnsi="Times New Roman"/>
                <w:b/>
              </w:rPr>
              <w:t>Limiter les perturbations d’origine anthropique sur les habitats naturels, les paysages et les éléments patrimoniaux (fréquentation, aménagements)</w:t>
            </w:r>
          </w:p>
          <w:p w14:paraId="2ACBE923" w14:textId="67658B21" w:rsidR="00BF7C11" w:rsidRPr="00702D74" w:rsidRDefault="00BF7C11" w:rsidP="00BF7C11">
            <w:pPr>
              <w:pStyle w:val="Paragraphedeliste"/>
              <w:numPr>
                <w:ilvl w:val="0"/>
                <w:numId w:val="17"/>
              </w:numPr>
              <w:rPr>
                <w:rFonts w:ascii="Times New Roman" w:hAnsi="Times New Roman"/>
                <w:b/>
              </w:rPr>
            </w:pPr>
            <w:r w:rsidRPr="00702D74">
              <w:rPr>
                <w:rFonts w:ascii="Times New Roman" w:hAnsi="Times New Roman"/>
                <w:b/>
              </w:rPr>
              <w:t>Conserver le caractère sauvage du havre de Surville en y limitant les activités, et notamment en poursuivant l’absence de pâturage</w:t>
            </w:r>
          </w:p>
          <w:p w14:paraId="6BBBA1C1" w14:textId="77777777" w:rsidR="00BF7C11" w:rsidRDefault="00BF7C11" w:rsidP="00BF7C11">
            <w:pPr>
              <w:pStyle w:val="Paragraphedeliste"/>
              <w:numPr>
                <w:ilvl w:val="0"/>
                <w:numId w:val="17"/>
              </w:numPr>
              <w:rPr>
                <w:rFonts w:ascii="Times New Roman" w:hAnsi="Times New Roman"/>
              </w:rPr>
            </w:pPr>
            <w:r>
              <w:rPr>
                <w:rFonts w:ascii="Times New Roman" w:hAnsi="Times New Roman"/>
              </w:rPr>
              <w:t>Mettre en valeur le patrimoine géologique, les paysages et la diversité d’ambiances</w:t>
            </w:r>
          </w:p>
          <w:p w14:paraId="1839523E" w14:textId="77777777" w:rsidR="00BF7C11" w:rsidRDefault="00BF7C11" w:rsidP="00BF7C11">
            <w:pPr>
              <w:pStyle w:val="Paragraphedeliste"/>
              <w:numPr>
                <w:ilvl w:val="0"/>
                <w:numId w:val="17"/>
              </w:numPr>
              <w:rPr>
                <w:rFonts w:ascii="Times New Roman" w:hAnsi="Times New Roman"/>
              </w:rPr>
            </w:pPr>
            <w:r>
              <w:rPr>
                <w:rFonts w:ascii="Times New Roman" w:hAnsi="Times New Roman"/>
              </w:rPr>
              <w:t>Valoriser le patrimoine identitaire</w:t>
            </w:r>
          </w:p>
          <w:p w14:paraId="39638405" w14:textId="071ED919" w:rsidR="00BF7C11" w:rsidRDefault="00BF7C11" w:rsidP="00BF7C11">
            <w:pPr>
              <w:pStyle w:val="Paragraphedeliste"/>
              <w:numPr>
                <w:ilvl w:val="0"/>
                <w:numId w:val="17"/>
              </w:numPr>
              <w:rPr>
                <w:rFonts w:ascii="Times New Roman" w:hAnsi="Times New Roman"/>
              </w:rPr>
            </w:pPr>
            <w:r>
              <w:rPr>
                <w:rFonts w:ascii="Times New Roman" w:hAnsi="Times New Roman"/>
              </w:rPr>
              <w:t>S’assurer de la compatibilité des activités entre elles et veiller à ce qu’elles s’exercent dans le respect les unes des autres</w:t>
            </w:r>
          </w:p>
          <w:p w14:paraId="457B3760" w14:textId="2C367577" w:rsidR="00293875" w:rsidRDefault="00293875" w:rsidP="00BF7C11">
            <w:pPr>
              <w:pStyle w:val="Paragraphedeliste"/>
              <w:numPr>
                <w:ilvl w:val="0"/>
                <w:numId w:val="17"/>
              </w:numPr>
              <w:rPr>
                <w:rFonts w:ascii="Times New Roman" w:hAnsi="Times New Roman"/>
                <w:b/>
              </w:rPr>
            </w:pPr>
            <w:r w:rsidRPr="00293875">
              <w:rPr>
                <w:rFonts w:ascii="Times New Roman" w:hAnsi="Times New Roman"/>
                <w:b/>
              </w:rPr>
              <w:t>Accompagner les propriétaires publics et privés pour la gestion de leurs espaces naturels</w:t>
            </w:r>
          </w:p>
          <w:p w14:paraId="40452E0C" w14:textId="705FA320" w:rsidR="00293875" w:rsidRPr="00702D74" w:rsidRDefault="00293875" w:rsidP="00BF7C11">
            <w:pPr>
              <w:pStyle w:val="Paragraphedeliste"/>
              <w:numPr>
                <w:ilvl w:val="0"/>
                <w:numId w:val="17"/>
              </w:numPr>
              <w:rPr>
                <w:rFonts w:ascii="Times New Roman" w:hAnsi="Times New Roman"/>
              </w:rPr>
            </w:pPr>
            <w:r w:rsidRPr="00702D74">
              <w:rPr>
                <w:rFonts w:ascii="Times New Roman" w:hAnsi="Times New Roman"/>
              </w:rPr>
              <w:t>Maintenir et développer la gestion partenariale avec les nombreux acteurs du territoire</w:t>
            </w:r>
          </w:p>
          <w:p w14:paraId="25843491" w14:textId="2D451EEB" w:rsidR="00BF7C11" w:rsidRDefault="00BF7C11" w:rsidP="00BF7C11">
            <w:pPr>
              <w:pStyle w:val="Paragraphedeliste"/>
              <w:numPr>
                <w:ilvl w:val="0"/>
                <w:numId w:val="17"/>
              </w:numPr>
              <w:rPr>
                <w:rFonts w:ascii="Times New Roman" w:hAnsi="Times New Roman"/>
              </w:rPr>
            </w:pPr>
            <w:r>
              <w:rPr>
                <w:rFonts w:ascii="Times New Roman" w:hAnsi="Times New Roman"/>
              </w:rPr>
              <w:t>Accompagner la transmission de l’information à la population locale sur les évolutions du territoire (changement climatique, dynamique sédimentaire…)</w:t>
            </w:r>
          </w:p>
          <w:p w14:paraId="4FBFF39D" w14:textId="2909EE47" w:rsidR="00293875" w:rsidRDefault="00293875" w:rsidP="00BF7C11">
            <w:pPr>
              <w:pStyle w:val="Paragraphedeliste"/>
              <w:numPr>
                <w:ilvl w:val="0"/>
                <w:numId w:val="17"/>
              </w:numPr>
              <w:rPr>
                <w:rFonts w:ascii="Times New Roman" w:hAnsi="Times New Roman"/>
              </w:rPr>
            </w:pPr>
            <w:r>
              <w:rPr>
                <w:rFonts w:ascii="Times New Roman" w:hAnsi="Times New Roman"/>
              </w:rPr>
              <w:t>Améliorer les connaissances des usages et de leurs interactions avec les milieux naturels</w:t>
            </w:r>
          </w:p>
          <w:p w14:paraId="23A1A292" w14:textId="77777777" w:rsidR="00E93CD6" w:rsidRPr="007B4DBA" w:rsidRDefault="00E93CD6" w:rsidP="00702D74">
            <w:pPr>
              <w:pStyle w:val="Paragraphedeliste"/>
              <w:ind w:left="464"/>
              <w:rPr>
                <w:rFonts w:ascii="Times New Roman" w:hAnsi="Times New Roman"/>
                <w:b/>
              </w:rPr>
            </w:pPr>
          </w:p>
        </w:tc>
      </w:tr>
    </w:tbl>
    <w:p w14:paraId="4718F961" w14:textId="77777777" w:rsidR="00E93CD6" w:rsidRDefault="00E93CD6" w:rsidP="00E93CD6">
      <w:pPr>
        <w:rPr>
          <w:rFonts w:ascii="Times New Roman" w:hAnsi="Times New Roman"/>
          <w:b/>
        </w:rPr>
      </w:pPr>
    </w:p>
    <w:p w14:paraId="2423EBB6" w14:textId="77777777" w:rsidR="00E93CD6" w:rsidRPr="003D1C26" w:rsidRDefault="00E93CD6" w:rsidP="00E93CD6">
      <w:pPr>
        <w:rPr>
          <w:rFonts w:ascii="Times New Roman" w:hAnsi="Times New Roman"/>
          <w:b/>
        </w:rPr>
      </w:pPr>
      <w:r>
        <w:rPr>
          <w:rFonts w:ascii="Times New Roman" w:hAnsi="Times New Roman"/>
          <w:b/>
        </w:rPr>
        <w:t xml:space="preserve">              </w:t>
      </w:r>
    </w:p>
    <w:p w14:paraId="1116670F" w14:textId="77777777" w:rsidR="00E93CD6" w:rsidRPr="00C32AAD" w:rsidRDefault="00E93CD6" w:rsidP="00E93CD6">
      <w:pPr>
        <w:ind w:left="-284"/>
        <w:rPr>
          <w:rFonts w:ascii="Times New Roman" w:hAnsi="Times New Roman"/>
          <w:b/>
        </w:rPr>
      </w:pPr>
    </w:p>
    <w:p w14:paraId="431112B9" w14:textId="222AAAF2" w:rsidR="00E93CD6" w:rsidRDefault="00E93CD6" w:rsidP="00585961">
      <w:pPr>
        <w:rPr>
          <w:rFonts w:ascii="Times New Roman" w:hAnsi="Times New Roman"/>
          <w:b/>
        </w:rPr>
      </w:pPr>
    </w:p>
    <w:p w14:paraId="0338862D" w14:textId="65B274C3" w:rsidR="00E93CD6" w:rsidRDefault="00E93CD6" w:rsidP="00585961">
      <w:pPr>
        <w:rPr>
          <w:rFonts w:ascii="Times New Roman" w:hAnsi="Times New Roman"/>
          <w:b/>
        </w:rPr>
      </w:pPr>
    </w:p>
    <w:p w14:paraId="0A364B96" w14:textId="115CD086" w:rsidR="00E93CD6" w:rsidRDefault="00E93CD6" w:rsidP="00585961">
      <w:pPr>
        <w:rPr>
          <w:rFonts w:ascii="Times New Roman" w:hAnsi="Times New Roman"/>
          <w:b/>
        </w:rPr>
      </w:pPr>
    </w:p>
    <w:p w14:paraId="30B85E87" w14:textId="77777777" w:rsidR="00E93CD6" w:rsidRPr="003D1C26" w:rsidRDefault="00E93CD6" w:rsidP="00585961">
      <w:pPr>
        <w:rPr>
          <w:rFonts w:ascii="Times New Roman" w:hAnsi="Times New Roman"/>
          <w:b/>
        </w:rPr>
      </w:pPr>
    </w:p>
    <w:p w14:paraId="202348D7" w14:textId="77777777" w:rsidR="00585961" w:rsidRPr="00C32AAD" w:rsidRDefault="00585961" w:rsidP="00585961">
      <w:pPr>
        <w:ind w:left="-284"/>
        <w:rPr>
          <w:rFonts w:ascii="Times New Roman" w:hAnsi="Times New Roman"/>
          <w:b/>
        </w:rPr>
      </w:pPr>
    </w:p>
    <w:p w14:paraId="4D0E686C" w14:textId="77777777" w:rsidR="00585961" w:rsidRDefault="00585961" w:rsidP="00585961">
      <w:pPr>
        <w:spacing w:after="0" w:line="240" w:lineRule="auto"/>
        <w:rPr>
          <w:rFonts w:ascii="Times New Roman" w:hAnsi="Times New Roman"/>
          <w:b/>
        </w:rPr>
      </w:pPr>
    </w:p>
    <w:p w14:paraId="3CC8DE1D" w14:textId="77777777" w:rsidR="00585961" w:rsidRDefault="00585961" w:rsidP="00585961">
      <w:pPr>
        <w:spacing w:after="0" w:line="240" w:lineRule="auto"/>
        <w:rPr>
          <w:rFonts w:ascii="Times New Roman" w:hAnsi="Times New Roman"/>
          <w:b/>
        </w:rPr>
      </w:pPr>
    </w:p>
    <w:p w14:paraId="00FDC113" w14:textId="77777777" w:rsidR="00585961" w:rsidRDefault="00585961" w:rsidP="00585961">
      <w:pPr>
        <w:spacing w:after="0" w:line="240" w:lineRule="auto"/>
        <w:rPr>
          <w:rFonts w:ascii="Times New Roman" w:hAnsi="Times New Roman"/>
          <w:b/>
        </w:rPr>
      </w:pPr>
    </w:p>
    <w:p w14:paraId="21E4B4C5" w14:textId="77777777" w:rsidR="00585961" w:rsidRDefault="00585961" w:rsidP="00585961">
      <w:pPr>
        <w:spacing w:after="0" w:line="240" w:lineRule="auto"/>
        <w:rPr>
          <w:rFonts w:ascii="Times New Roman" w:hAnsi="Times New Roman"/>
          <w:b/>
        </w:rPr>
      </w:pPr>
    </w:p>
    <w:p w14:paraId="5DF7AC41" w14:textId="77777777" w:rsidR="00585961" w:rsidRDefault="00585961" w:rsidP="00585961">
      <w:pPr>
        <w:spacing w:after="0" w:line="240" w:lineRule="auto"/>
        <w:rPr>
          <w:rFonts w:ascii="Times New Roman" w:hAnsi="Times New Roman"/>
          <w:b/>
        </w:rPr>
      </w:pPr>
    </w:p>
    <w:p w14:paraId="77C0B452" w14:textId="7AF20606" w:rsidR="003C065C" w:rsidRDefault="003C065C" w:rsidP="00585961">
      <w:pPr>
        <w:spacing w:after="0" w:line="240" w:lineRule="auto"/>
        <w:rPr>
          <w:rFonts w:ascii="Times New Roman" w:hAnsi="Times New Roman"/>
          <w:b/>
        </w:rPr>
      </w:pPr>
    </w:p>
    <w:p w14:paraId="4B740EE8" w14:textId="77777777" w:rsidR="003C065C" w:rsidRDefault="003C065C" w:rsidP="00585961">
      <w:pPr>
        <w:spacing w:after="0" w:line="240" w:lineRule="auto"/>
        <w:rPr>
          <w:rFonts w:ascii="Times New Roman" w:hAnsi="Times New Roman"/>
          <w:b/>
        </w:rPr>
      </w:pPr>
    </w:p>
    <w:p w14:paraId="5390D8D7" w14:textId="77777777" w:rsidR="003C065C" w:rsidRDefault="003C065C" w:rsidP="00585961">
      <w:pPr>
        <w:spacing w:after="0" w:line="240" w:lineRule="auto"/>
        <w:rPr>
          <w:rFonts w:ascii="Times New Roman" w:hAnsi="Times New Roman"/>
          <w:b/>
        </w:rPr>
      </w:pPr>
    </w:p>
    <w:p w14:paraId="7CFCDE3C" w14:textId="77777777" w:rsidR="003C065C" w:rsidRDefault="003C065C" w:rsidP="00585961">
      <w:pPr>
        <w:spacing w:after="0" w:line="240" w:lineRule="auto"/>
        <w:rPr>
          <w:rFonts w:ascii="Times New Roman" w:hAnsi="Times New Roman"/>
          <w:b/>
        </w:rPr>
      </w:pPr>
    </w:p>
    <w:p w14:paraId="68060873" w14:textId="77777777" w:rsidR="003C065C" w:rsidRDefault="003C065C" w:rsidP="00585961">
      <w:pPr>
        <w:spacing w:after="0" w:line="240" w:lineRule="auto"/>
        <w:rPr>
          <w:rFonts w:ascii="Times New Roman" w:hAnsi="Times New Roman"/>
          <w:b/>
        </w:rPr>
      </w:pPr>
    </w:p>
    <w:p w14:paraId="58921A3A" w14:textId="77777777" w:rsidR="003C065C" w:rsidRDefault="003C065C" w:rsidP="00585961">
      <w:pPr>
        <w:spacing w:after="0" w:line="240" w:lineRule="auto"/>
        <w:rPr>
          <w:rFonts w:ascii="Times New Roman" w:hAnsi="Times New Roman"/>
          <w:b/>
        </w:rPr>
      </w:pPr>
    </w:p>
    <w:p w14:paraId="3E2982F5" w14:textId="064C9444" w:rsidR="003C065C" w:rsidRDefault="003C065C">
      <w:pPr>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850752" behindDoc="0" locked="0" layoutInCell="1" allowOverlap="1" wp14:anchorId="23A3E7EC" wp14:editId="60DF31A5">
                <wp:simplePos x="0" y="0"/>
                <wp:positionH relativeFrom="margin">
                  <wp:posOffset>-142240</wp:posOffset>
                </wp:positionH>
                <wp:positionV relativeFrom="paragraph">
                  <wp:posOffset>1905</wp:posOffset>
                </wp:positionV>
                <wp:extent cx="6252845" cy="8731250"/>
                <wp:effectExtent l="0" t="0" r="0" b="12700"/>
                <wp:wrapSquare wrapText="bothSides"/>
                <wp:docPr id="25675" name="Groupe 25675"/>
                <wp:cNvGraphicFramePr/>
                <a:graphic xmlns:a="http://schemas.openxmlformats.org/drawingml/2006/main">
                  <a:graphicData uri="http://schemas.microsoft.com/office/word/2010/wordprocessingGroup">
                    <wpg:wgp>
                      <wpg:cNvGrpSpPr/>
                      <wpg:grpSpPr>
                        <a:xfrm>
                          <a:off x="0" y="0"/>
                          <a:ext cx="6252845" cy="8731250"/>
                          <a:chOff x="-1" y="1"/>
                          <a:chExt cx="6253090" cy="8269250"/>
                        </a:xfrm>
                      </wpg:grpSpPr>
                      <wps:wsp>
                        <wps:cNvPr id="25676" name="Zone de texte 2"/>
                        <wps:cNvSpPr txBox="1">
                          <a:spLocks noChangeArrowheads="1"/>
                        </wps:cNvSpPr>
                        <wps:spPr bwMode="auto">
                          <a:xfrm>
                            <a:off x="-1" y="1"/>
                            <a:ext cx="6238875" cy="8269250"/>
                          </a:xfrm>
                          <a:prstGeom prst="rect">
                            <a:avLst/>
                          </a:prstGeom>
                          <a:noFill/>
                          <a:ln w="9525">
                            <a:solidFill>
                              <a:srgbClr val="6EAB69"/>
                            </a:solidFill>
                            <a:miter lim="800000"/>
                            <a:headEnd/>
                            <a:tailEnd/>
                          </a:ln>
                        </wps:spPr>
                        <wps:txbx>
                          <w:txbxContent>
                            <w:p w14:paraId="4F9511FA" w14:textId="77777777" w:rsidR="00947F9D" w:rsidRDefault="00947F9D" w:rsidP="003C065C"/>
                            <w:p w14:paraId="76245183" w14:textId="2D787BC1" w:rsidR="00947F9D" w:rsidRDefault="00947F9D" w:rsidP="00B75C7D">
                              <w:pPr>
                                <w:jc w:val="both"/>
                                <w:rPr>
                                  <w:rFonts w:ascii="Times New Roman" w:hAnsi="Times New Roman"/>
                                  <w:b/>
                                  <w:color w:val="FF0000"/>
                                </w:rPr>
                              </w:pPr>
                              <w:r w:rsidRPr="001A68BC">
                                <w:rPr>
                                  <w:rFonts w:ascii="Times New Roman" w:hAnsi="Times New Roman"/>
                                  <w:b/>
                                  <w:bCs/>
                                </w:rPr>
                                <w:t>Contexte des mesures :</w:t>
                              </w:r>
                            </w:p>
                            <w:p w14:paraId="3076A4F1" w14:textId="5B995353" w:rsidR="00947F9D" w:rsidRPr="00AB197A" w:rsidRDefault="00947F9D" w:rsidP="00CD6689">
                              <w:pPr>
                                <w:autoSpaceDE w:val="0"/>
                                <w:autoSpaceDN w:val="0"/>
                                <w:adjustRightInd w:val="0"/>
                                <w:spacing w:after="0" w:line="240" w:lineRule="auto"/>
                                <w:jc w:val="both"/>
                                <w:rPr>
                                  <w:rFonts w:ascii="Times New Roman" w:hAnsi="Times New Roman"/>
                                  <w:lang w:val="fr-CA"/>
                                </w:rPr>
                              </w:pPr>
                              <w:r w:rsidRPr="00AB197A">
                                <w:rPr>
                                  <w:rFonts w:ascii="Times New Roman" w:hAnsi="Times New Roman"/>
                                  <w:lang w:val="fr-CA"/>
                                </w:rPr>
                                <w:t xml:space="preserve">L’élevage est l’activité économique dominante sur </w:t>
                              </w:r>
                              <w:r>
                                <w:rPr>
                                  <w:rFonts w:ascii="Times New Roman" w:hAnsi="Times New Roman"/>
                                  <w:lang w:val="fr-CA"/>
                                </w:rPr>
                                <w:t>le</w:t>
                              </w:r>
                              <w:r w:rsidRPr="00AB197A">
                                <w:rPr>
                                  <w:rFonts w:ascii="Times New Roman" w:hAnsi="Times New Roman"/>
                                  <w:lang w:val="fr-CA"/>
                                </w:rPr>
                                <w:t xml:space="preserve"> territoire du DUG</w:t>
                              </w:r>
                              <w:r>
                                <w:rPr>
                                  <w:rFonts w:ascii="Times New Roman" w:hAnsi="Times New Roman"/>
                                  <w:lang w:val="fr-CA"/>
                                </w:rPr>
                                <w:t>, il</w:t>
                              </w:r>
                              <w:r w:rsidRPr="00AB197A">
                                <w:rPr>
                                  <w:rFonts w:ascii="Times New Roman" w:hAnsi="Times New Roman"/>
                                  <w:lang w:val="fr-CA"/>
                                </w:rPr>
                                <w:t xml:space="preserve"> s’avère utile pour la gestion des milieux naturels, notamment </w:t>
                              </w:r>
                              <w:r>
                                <w:rPr>
                                  <w:rFonts w:ascii="Times New Roman" w:hAnsi="Times New Roman"/>
                                  <w:lang w:val="fr-CA"/>
                                </w:rPr>
                                <w:t xml:space="preserve">pour </w:t>
                              </w:r>
                              <w:r w:rsidRPr="00AB197A">
                                <w:rPr>
                                  <w:rFonts w:ascii="Times New Roman" w:hAnsi="Times New Roman"/>
                                  <w:lang w:val="fr-CA"/>
                                </w:rPr>
                                <w:t>lutter contre l’embroussaillement</w:t>
                              </w:r>
                              <w:r>
                                <w:rPr>
                                  <w:rFonts w:ascii="Times New Roman" w:hAnsi="Times New Roman"/>
                                  <w:lang w:val="fr-CA"/>
                                </w:rPr>
                                <w:t xml:space="preserve"> (cap de Carteret, 970 ha de dunes pâturés par plusieurs dizaines d’exploitants ou de doubles actifs)</w:t>
                              </w:r>
                              <w:r w:rsidRPr="00AB197A">
                                <w:rPr>
                                  <w:rFonts w:ascii="Times New Roman" w:hAnsi="Times New Roman"/>
                                  <w:lang w:val="fr-CA"/>
                                </w:rPr>
                                <w:t xml:space="preserve">. </w:t>
                              </w:r>
                              <w:r>
                                <w:rPr>
                                  <w:rFonts w:ascii="Times New Roman" w:hAnsi="Times New Roman"/>
                                  <w:lang w:val="fr-CA"/>
                                </w:rPr>
                                <w:t>Hormis sur les prés salés, où la pérennité de l’activité pose question, l</w:t>
                              </w:r>
                              <w:r w:rsidRPr="00AB197A">
                                <w:rPr>
                                  <w:rFonts w:ascii="Times New Roman" w:hAnsi="Times New Roman"/>
                                  <w:lang w:val="fr-CA"/>
                                </w:rPr>
                                <w:t>e territoire ne souffre pas de déprise agricole aujourd’hui</w:t>
                              </w:r>
                              <w:r>
                                <w:rPr>
                                  <w:rFonts w:ascii="Times New Roman" w:hAnsi="Times New Roman"/>
                                  <w:lang w:val="fr-CA"/>
                                </w:rPr>
                                <w:t> : même les secteurs peu productifs trouvent preneurs, les services rendus par ces milieux étant attractifs (milieux secs et sains)</w:t>
                              </w:r>
                              <w:r w:rsidRPr="00AB197A">
                                <w:rPr>
                                  <w:rFonts w:ascii="Times New Roman" w:hAnsi="Times New Roman"/>
                                  <w:lang w:val="fr-CA"/>
                                </w:rPr>
                                <w:t>.</w:t>
                              </w:r>
                            </w:p>
                            <w:p w14:paraId="52A284CC" w14:textId="182B8446" w:rsidR="00947F9D" w:rsidRPr="00AB197A" w:rsidRDefault="00947F9D" w:rsidP="00CD6689">
                              <w:pPr>
                                <w:autoSpaceDE w:val="0"/>
                                <w:autoSpaceDN w:val="0"/>
                                <w:adjustRightInd w:val="0"/>
                                <w:spacing w:after="0" w:line="240" w:lineRule="auto"/>
                                <w:jc w:val="both"/>
                                <w:rPr>
                                  <w:rFonts w:ascii="Times New Roman" w:hAnsi="Times New Roman"/>
                                  <w:lang w:eastAsia="fr-FR"/>
                                </w:rPr>
                              </w:pPr>
                              <w:r>
                                <w:rPr>
                                  <w:rFonts w:ascii="Times New Roman" w:hAnsi="Times New Roman"/>
                                  <w:lang w:eastAsia="fr-FR"/>
                                </w:rPr>
                                <w:t>L</w:t>
                              </w:r>
                              <w:r w:rsidRPr="00AB197A">
                                <w:rPr>
                                  <w:rFonts w:ascii="Times New Roman" w:hAnsi="Times New Roman"/>
                                  <w:lang w:eastAsia="fr-FR"/>
                                </w:rPr>
                                <w:t xml:space="preserve">’élevage est </w:t>
                              </w:r>
                              <w:r>
                                <w:rPr>
                                  <w:rFonts w:ascii="Times New Roman" w:hAnsi="Times New Roman"/>
                                  <w:lang w:eastAsia="fr-FR"/>
                                </w:rPr>
                                <w:t xml:space="preserve">principalement </w:t>
                              </w:r>
                              <w:r w:rsidRPr="00AB197A">
                                <w:rPr>
                                  <w:rFonts w:ascii="Times New Roman" w:hAnsi="Times New Roman"/>
                                  <w:lang w:eastAsia="fr-FR"/>
                                </w:rPr>
                                <w:t>bovin, avec un pacage hivernal</w:t>
                              </w:r>
                              <w:r>
                                <w:rPr>
                                  <w:rFonts w:ascii="Times New Roman" w:hAnsi="Times New Roman"/>
                                  <w:lang w:eastAsia="fr-FR"/>
                                </w:rPr>
                                <w:t>, mais il peut é</w:t>
                              </w:r>
                              <w:r w:rsidRPr="00AB197A">
                                <w:rPr>
                                  <w:rFonts w:ascii="Times New Roman" w:hAnsi="Times New Roman"/>
                                  <w:lang w:eastAsia="fr-FR"/>
                                </w:rPr>
                                <w:t xml:space="preserve">galement </w:t>
                              </w:r>
                              <w:r>
                                <w:rPr>
                                  <w:rFonts w:ascii="Times New Roman" w:hAnsi="Times New Roman"/>
                                  <w:lang w:eastAsia="fr-FR"/>
                                </w:rPr>
                                <w:t>être</w:t>
                              </w:r>
                              <w:r w:rsidRPr="00AB197A">
                                <w:rPr>
                                  <w:rFonts w:ascii="Times New Roman" w:hAnsi="Times New Roman"/>
                                  <w:lang w:eastAsia="fr-FR"/>
                                </w:rPr>
                                <w:t xml:space="preserve"> ovin </w:t>
                              </w:r>
                              <w:r>
                                <w:rPr>
                                  <w:rFonts w:ascii="Times New Roman" w:hAnsi="Times New Roman"/>
                                  <w:lang w:eastAsia="fr-FR"/>
                                </w:rPr>
                                <w:t>ou</w:t>
                              </w:r>
                              <w:r w:rsidRPr="00AB197A">
                                <w:rPr>
                                  <w:rFonts w:ascii="Times New Roman" w:hAnsi="Times New Roman"/>
                                  <w:lang w:eastAsia="fr-FR"/>
                                </w:rPr>
                                <w:t xml:space="preserve"> équin</w:t>
                              </w:r>
                              <w:r>
                                <w:rPr>
                                  <w:rFonts w:ascii="Times New Roman" w:hAnsi="Times New Roman"/>
                                  <w:lang w:eastAsia="fr-FR"/>
                                </w:rPr>
                                <w:t>,</w:t>
                              </w:r>
                              <w:r w:rsidRPr="00AB197A">
                                <w:rPr>
                                  <w:rFonts w:ascii="Times New Roman" w:hAnsi="Times New Roman"/>
                                  <w:lang w:eastAsia="fr-FR"/>
                                </w:rPr>
                                <w:t xml:space="preserve"> par des ânes ou des chevaux. </w:t>
                              </w:r>
                            </w:p>
                            <w:p w14:paraId="3FCD5862" w14:textId="0EE31EDA" w:rsidR="00947F9D" w:rsidRPr="00AB197A" w:rsidRDefault="00947F9D" w:rsidP="00CD6689">
                              <w:pPr>
                                <w:autoSpaceDE w:val="0"/>
                                <w:autoSpaceDN w:val="0"/>
                                <w:adjustRightInd w:val="0"/>
                                <w:spacing w:after="0" w:line="240" w:lineRule="auto"/>
                                <w:jc w:val="both"/>
                                <w:rPr>
                                  <w:rFonts w:ascii="Times New Roman" w:hAnsi="Times New Roman"/>
                                  <w:lang w:val="fr-CA"/>
                                </w:rPr>
                              </w:pPr>
                              <w:r w:rsidRPr="00AB197A">
                                <w:rPr>
                                  <w:rFonts w:ascii="Times New Roman" w:hAnsi="Times New Roman"/>
                                  <w:lang w:val="fr-CA"/>
                                </w:rPr>
                                <w:t xml:space="preserve">Sur terrains privés ou communaux, l’occupation agricole est régie par des baux sans exigences d’exploitation particulières, alors que sur les terrains du Cdl et du Département de la Manche, toute occupation par un exploitant passe par la mise en place de convention d’occupation agricole, stipulant dans un cahier des charges l’ensemble des modalités d’usage en adéquation avec les objectifs de gestion. </w:t>
                              </w:r>
                            </w:p>
                            <w:p w14:paraId="43C46C03" w14:textId="77777777" w:rsidR="00947F9D" w:rsidRDefault="00947F9D" w:rsidP="00CD6689">
                              <w:pPr>
                                <w:spacing w:after="0" w:line="240" w:lineRule="auto"/>
                                <w:jc w:val="both"/>
                                <w:rPr>
                                  <w:rFonts w:ascii="Times New Roman" w:hAnsi="Times New Roman"/>
                                  <w:b/>
                                  <w:bCs/>
                                </w:rPr>
                              </w:pPr>
                            </w:p>
                            <w:p w14:paraId="3DB8AFFA" w14:textId="1E061C75" w:rsidR="00947F9D" w:rsidRPr="00E11806" w:rsidRDefault="00947F9D" w:rsidP="00CD6689">
                              <w:pPr>
                                <w:spacing w:after="0" w:line="240" w:lineRule="auto"/>
                                <w:jc w:val="both"/>
                                <w:rPr>
                                  <w:rFonts w:ascii="Times New Roman" w:hAnsi="Times New Roman"/>
                                </w:rPr>
                              </w:pPr>
                              <w:r>
                                <w:rPr>
                                  <w:rFonts w:ascii="Times New Roman" w:hAnsi="Times New Roman"/>
                                </w:rPr>
                                <w:t>L</w:t>
                              </w:r>
                              <w:r w:rsidRPr="00E11806">
                                <w:rPr>
                                  <w:rFonts w:ascii="Times New Roman" w:hAnsi="Times New Roman"/>
                                </w:rPr>
                                <w:t xml:space="preserve">a gestion des milieux naturels </w:t>
                              </w:r>
                              <w:r>
                                <w:rPr>
                                  <w:rFonts w:ascii="Times New Roman" w:hAnsi="Times New Roman"/>
                                </w:rPr>
                                <w:t xml:space="preserve">est optimisée par la mise en place d’un pâturage extensif, </w:t>
                              </w:r>
                              <w:r w:rsidRPr="00E11806">
                                <w:rPr>
                                  <w:rFonts w:ascii="Times New Roman" w:hAnsi="Times New Roman"/>
                                </w:rPr>
                                <w:t xml:space="preserve">moyen de gestion des dunes le plus efficace, car il permet de </w:t>
                              </w:r>
                              <w:r>
                                <w:rPr>
                                  <w:rFonts w:ascii="Times New Roman" w:hAnsi="Times New Roman"/>
                                </w:rPr>
                                <w:t xml:space="preserve">maintenir l’ouverture des milieux, de </w:t>
                              </w:r>
                              <w:r w:rsidRPr="00E11806">
                                <w:rPr>
                                  <w:rFonts w:ascii="Times New Roman" w:hAnsi="Times New Roman"/>
                                </w:rPr>
                                <w:t>créer une mosaïque d’habitats favorables à la faune et d’hétérogénéiser le milieu.</w:t>
                              </w:r>
                              <w:r>
                                <w:rPr>
                                  <w:rFonts w:ascii="Times New Roman" w:hAnsi="Times New Roman"/>
                                </w:rPr>
                                <w:t xml:space="preserve"> Mais l</w:t>
                              </w:r>
                              <w:r w:rsidRPr="003C065C">
                                <w:rPr>
                                  <w:rFonts w:ascii="Times New Roman" w:hAnsi="Times New Roman"/>
                                </w:rPr>
                                <w:t xml:space="preserve">e pâturage </w:t>
                              </w:r>
                              <w:r w:rsidRPr="00E11806">
                                <w:rPr>
                                  <w:rFonts w:ascii="Times New Roman" w:hAnsi="Times New Roman"/>
                                </w:rPr>
                                <w:t xml:space="preserve">avec affouragement, auquel </w:t>
                              </w:r>
                              <w:r>
                                <w:rPr>
                                  <w:rFonts w:ascii="Times New Roman" w:hAnsi="Times New Roman"/>
                                </w:rPr>
                                <w:t>s’apparente l’hivernage dans les dunes</w:t>
                              </w:r>
                              <w:r w:rsidRPr="00E11806">
                                <w:rPr>
                                  <w:rFonts w:ascii="Times New Roman" w:hAnsi="Times New Roman"/>
                                </w:rPr>
                                <w:t>, ne permet pas d’atteindre pleinement ces objectifs</w:t>
                              </w:r>
                              <w:r>
                                <w:rPr>
                                  <w:rFonts w:ascii="Times New Roman" w:hAnsi="Times New Roman"/>
                                </w:rPr>
                                <w:t xml:space="preserve">. </w:t>
                              </w:r>
                            </w:p>
                            <w:p w14:paraId="083C0A4D" w14:textId="196FBC9D" w:rsidR="00947F9D" w:rsidRDefault="00947F9D" w:rsidP="00CD6689">
                              <w:pPr>
                                <w:autoSpaceDE w:val="0"/>
                                <w:autoSpaceDN w:val="0"/>
                                <w:adjustRightInd w:val="0"/>
                                <w:spacing w:after="0" w:line="240" w:lineRule="auto"/>
                                <w:ind w:left="32"/>
                                <w:jc w:val="both"/>
                                <w:rPr>
                                  <w:rFonts w:ascii="Times New Roman" w:hAnsi="Times New Roman"/>
                                  <w:lang w:val="fr-CA"/>
                                </w:rPr>
                              </w:pPr>
                            </w:p>
                            <w:p w14:paraId="58974D0C" w14:textId="215A303D" w:rsidR="00947F9D" w:rsidRPr="009A06C0" w:rsidRDefault="00947F9D" w:rsidP="00CD6689">
                              <w:pPr>
                                <w:spacing w:after="0" w:line="240" w:lineRule="auto"/>
                                <w:ind w:left="32"/>
                                <w:jc w:val="both"/>
                                <w:rPr>
                                  <w:rFonts w:ascii="Times New Roman" w:hAnsi="Times New Roman"/>
                                </w:rPr>
                              </w:pPr>
                              <w:r w:rsidRPr="009A06C0">
                                <w:rPr>
                                  <w:rFonts w:ascii="Times New Roman" w:hAnsi="Times New Roman"/>
                                </w:rPr>
                                <w:t xml:space="preserve">Depuis plusieurs décennies, le SyMEL a engagé un important travail en partenariat avec les agriculteurs, afin de mettre en œuvre </w:t>
                              </w:r>
                              <w:r>
                                <w:rPr>
                                  <w:rFonts w:ascii="Times New Roman" w:hAnsi="Times New Roman"/>
                                </w:rPr>
                                <w:t>l</w:t>
                              </w:r>
                              <w:r w:rsidRPr="009A06C0">
                                <w:rPr>
                                  <w:rFonts w:ascii="Times New Roman" w:hAnsi="Times New Roman"/>
                                </w:rPr>
                                <w:t xml:space="preserve">es recommandations </w:t>
                              </w:r>
                              <w:r>
                                <w:rPr>
                                  <w:rFonts w:ascii="Times New Roman" w:hAnsi="Times New Roman"/>
                                </w:rPr>
                                <w:t xml:space="preserve">de l’étude du pacage dunaire menée en 2001 </w:t>
                              </w:r>
                              <w:r w:rsidRPr="009A06C0">
                                <w:rPr>
                                  <w:rFonts w:ascii="Times New Roman" w:hAnsi="Times New Roman"/>
                                </w:rPr>
                                <w:t xml:space="preserve">et d’extensifier les pratiques. </w:t>
                              </w:r>
                              <w:r>
                                <w:rPr>
                                  <w:rFonts w:ascii="Times New Roman" w:hAnsi="Times New Roman"/>
                                </w:rPr>
                                <w:t>Cela a conduit à une diminution des chargements et de l’affouragement, mais le développement de la végétation arbustive continue de progresser.</w:t>
                              </w:r>
                            </w:p>
                            <w:p w14:paraId="3F739CBA" w14:textId="77777777" w:rsidR="00947F9D" w:rsidRPr="009A06C0" w:rsidRDefault="00947F9D" w:rsidP="00CD6689">
                              <w:pPr>
                                <w:tabs>
                                  <w:tab w:val="left" w:pos="740"/>
                                </w:tabs>
                                <w:spacing w:after="0" w:line="240" w:lineRule="auto"/>
                                <w:jc w:val="both"/>
                                <w:rPr>
                                  <w:rFonts w:ascii="Times New Roman" w:hAnsi="Times New Roman"/>
                                </w:rPr>
                              </w:pPr>
                              <w:r w:rsidRPr="009A06C0">
                                <w:rPr>
                                  <w:rFonts w:ascii="Times New Roman" w:hAnsi="Times New Roman"/>
                                </w:rPr>
                                <w:t>Cette mise en œuvre s’effectue de façon progressive sur du long terme et différenciée sur chaque site, en fonction des spécificités de chacun (historique de gestion des parcelles, taille des parcelles, nombre d’agriculteurs en présence, type d’animaux, viabilité économique des exploitations, objectifs recherchés…) et des opportunités d’amélioration (acquisitions foncières, potentialités d’action, capacités d’adaptation et marges de manœuvre des éleveurs…).</w:t>
                              </w:r>
                            </w:p>
                            <w:p w14:paraId="6EA39100" w14:textId="42B1DB87" w:rsidR="00947F9D" w:rsidRDefault="00947F9D" w:rsidP="003B144F">
                              <w:pPr>
                                <w:autoSpaceDE w:val="0"/>
                                <w:autoSpaceDN w:val="0"/>
                                <w:adjustRightInd w:val="0"/>
                                <w:spacing w:after="0" w:line="240" w:lineRule="auto"/>
                                <w:ind w:left="32"/>
                                <w:jc w:val="both"/>
                                <w:rPr>
                                  <w:rFonts w:ascii="Times New Roman" w:hAnsi="Times New Roman"/>
                                  <w:lang w:val="fr-CA"/>
                                </w:rPr>
                              </w:pPr>
                            </w:p>
                            <w:p w14:paraId="78BD7D4F" w14:textId="00DC1339" w:rsidR="00947F9D" w:rsidRPr="00CD6689" w:rsidRDefault="00947F9D" w:rsidP="00CD6689">
                              <w:pPr>
                                <w:autoSpaceDE w:val="0"/>
                                <w:autoSpaceDN w:val="0"/>
                                <w:adjustRightInd w:val="0"/>
                                <w:spacing w:after="0" w:line="240" w:lineRule="auto"/>
                                <w:jc w:val="both"/>
                                <w:rPr>
                                  <w:rFonts w:ascii="Times New Roman" w:hAnsi="Times New Roman"/>
                                  <w:lang w:eastAsia="fr-FR"/>
                                </w:rPr>
                              </w:pPr>
                              <w:r w:rsidRPr="00CD6689">
                                <w:rPr>
                                  <w:rFonts w:ascii="Times New Roman" w:hAnsi="Times New Roman"/>
                                  <w:lang w:eastAsia="fr-FR"/>
                                </w:rPr>
                                <w:t xml:space="preserve">Il convient de noter que la gestion environnementale du site dans son ensemble se trouve confrontée à un problème récurrent : la mise en œuvre de pratiques agricoles extensives et adaptées aux milieux dunaires sur les terrains du Conservatoire du littoral, s’accompagne parfois de chargements élevés sur les parcelles privées et parfois communales. Dans certains cas, des chargements importants ont été constatés (avec un chargement instantané dépassant souvent 5 UGB/ha). Le report a lieu dans le périmètre du DUG, mais parfois aussi sur les parcelles du plateau bocager situées en arrière du territoire du DUG. Ces pratiques intensives continuent de se développer et peuvent engendrer, au-delà des impacts sur les habitats naturels, des problèmes pour la qualité de l’eau, et notamment au niveau des dépressions humides.  </w:t>
                              </w:r>
                            </w:p>
                            <w:p w14:paraId="187D4779" w14:textId="77777777" w:rsidR="00947F9D" w:rsidRPr="00E11806" w:rsidRDefault="00947F9D" w:rsidP="00CD6689">
                              <w:pPr>
                                <w:autoSpaceDE w:val="0"/>
                                <w:autoSpaceDN w:val="0"/>
                                <w:adjustRightInd w:val="0"/>
                                <w:spacing w:after="0" w:line="240" w:lineRule="auto"/>
                                <w:jc w:val="both"/>
                                <w:rPr>
                                  <w:rFonts w:ascii="Times New Roman" w:hAnsi="Times New Roman"/>
                                  <w:b/>
                                  <w:bCs/>
                                </w:rPr>
                              </w:pPr>
                              <w:r w:rsidRPr="00CD6689">
                                <w:rPr>
                                  <w:rFonts w:ascii="Times New Roman" w:hAnsi="Times New Roman"/>
                                  <w:lang w:eastAsia="fr-FR"/>
                                </w:rPr>
                                <w:t>Ainsi, la gestion environnementale du territoire, améliorée progressivement pendant plusieurs décennies, semble atteindre ses limites, et les marges de manœuvre pour améliorer la préservation du patrimoine naturel et des paysages en lien avec les pratiques agricoles apparaissent dorénavant limitées. Il est nécessaire de cibler l’action sur les parcelles vraiment prioritaires (communales ou privées) et de réorganiser en profondeur le pâturage sur certains secteurs, mais les marges de manœuvre sont réduites.</w:t>
                              </w:r>
                            </w:p>
                            <w:p w14:paraId="3C3F9007" w14:textId="77777777" w:rsidR="00947F9D" w:rsidRDefault="00947F9D" w:rsidP="003B144F">
                              <w:pPr>
                                <w:autoSpaceDE w:val="0"/>
                                <w:autoSpaceDN w:val="0"/>
                                <w:adjustRightInd w:val="0"/>
                                <w:spacing w:after="0" w:line="240" w:lineRule="auto"/>
                                <w:ind w:left="32"/>
                                <w:jc w:val="both"/>
                                <w:rPr>
                                  <w:rFonts w:ascii="Times New Roman" w:hAnsi="Times New Roman"/>
                                  <w:lang w:val="fr-CA"/>
                                </w:rPr>
                              </w:pPr>
                            </w:p>
                          </w:txbxContent>
                        </wps:txbx>
                        <wps:bodyPr rot="0" vert="horz" wrap="square" lIns="91440" tIns="45720" rIns="91440" bIns="45720" anchor="t" anchorCtr="0">
                          <a:noAutofit/>
                        </wps:bodyPr>
                      </wps:wsp>
                      <wps:wsp>
                        <wps:cNvPr id="25677" name="Zone de texte 2"/>
                        <wps:cNvSpPr txBox="1">
                          <a:spLocks noChangeArrowheads="1"/>
                        </wps:cNvSpPr>
                        <wps:spPr bwMode="auto">
                          <a:xfrm>
                            <a:off x="9523" y="9525"/>
                            <a:ext cx="6243566" cy="290251"/>
                          </a:xfrm>
                          <a:prstGeom prst="rect">
                            <a:avLst/>
                          </a:prstGeom>
                          <a:solidFill>
                            <a:srgbClr val="9BBB59">
                              <a:lumMod val="40000"/>
                              <a:lumOff val="60000"/>
                            </a:srgbClr>
                          </a:solidFill>
                          <a:ln w="9525">
                            <a:noFill/>
                            <a:miter lim="800000"/>
                            <a:headEnd/>
                            <a:tailEnd/>
                          </a:ln>
                        </wps:spPr>
                        <wps:txbx>
                          <w:txbxContent>
                            <w:p w14:paraId="28E52DD8" w14:textId="37A0A181" w:rsidR="00947F9D" w:rsidRPr="00E636A1" w:rsidRDefault="00947F9D" w:rsidP="003C065C">
                              <w:pPr>
                                <w:shd w:val="clear" w:color="auto" w:fill="D6E3BC" w:themeFill="accent3" w:themeFillTint="66"/>
                                <w:spacing w:after="0" w:line="240" w:lineRule="auto"/>
                                <w:rPr>
                                  <w:color w:val="FF0000"/>
                                </w:rPr>
                              </w:pPr>
                              <w:r w:rsidRPr="003A13AF">
                                <w:rPr>
                                  <w:rFonts w:ascii="Times New Roman" w:hAnsi="Times New Roman"/>
                                  <w:b/>
                                  <w:color w:val="6EAB69"/>
                                </w:rPr>
                                <w:t xml:space="preserve">Cadre général des mesures </w:t>
                              </w:r>
                              <w:r>
                                <w:rPr>
                                  <w:rFonts w:ascii="Times New Roman" w:hAnsi="Times New Roman"/>
                                  <w:b/>
                                  <w:color w:val="6EAB69"/>
                                </w:rPr>
                                <w:t>US2 – Orienter la gestion agricole sur le site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A3E7EC" id="Groupe 25675" o:spid="_x0000_s1139" style="position:absolute;margin-left:-11.2pt;margin-top:.15pt;width:492.35pt;height:687.5pt;z-index:251850752;mso-position-horizontal-relative:margin;mso-width-relative:margin;mso-height-relative:margin" coordorigin="" coordsize="62530,8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">
                <v:shape id="_x0000_s1140" type="#_x0000_t202" style="position:absolute;width:62388;height:8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" filled="f" strokecolor="#6eab69">
                  <v:textbox>
                    <w:txbxContent>
                      <w:p w14:paraId="4F9511FA" w14:textId="77777777" w:rsidR="00947F9D" w:rsidRDefault="00947F9D" w:rsidP="003C065C"/>
                      <w:p w14:paraId="76245183" w14:textId="2D787BC1" w:rsidR="00947F9D" w:rsidRDefault="00947F9D" w:rsidP="00B75C7D">
                        <w:pPr>
                          <w:jc w:val="both"/>
                          <w:rPr>
                            <w:rFonts w:ascii="Times New Roman" w:hAnsi="Times New Roman"/>
                            <w:b/>
                            <w:color w:val="FF0000"/>
                          </w:rPr>
                        </w:pPr>
                        <w:r w:rsidRPr="001A68BC">
                          <w:rPr>
                            <w:rFonts w:ascii="Times New Roman" w:hAnsi="Times New Roman"/>
                            <w:b/>
                            <w:bCs/>
                          </w:rPr>
                          <w:t>Contexte des mesures :</w:t>
                        </w:r>
                      </w:p>
                      <w:p w14:paraId="3076A4F1" w14:textId="5B995353" w:rsidR="00947F9D" w:rsidRPr="00AB197A" w:rsidRDefault="00947F9D" w:rsidP="00CD6689">
                        <w:pPr>
                          <w:autoSpaceDE w:val="0"/>
                          <w:autoSpaceDN w:val="0"/>
                          <w:adjustRightInd w:val="0"/>
                          <w:spacing w:after="0" w:line="240" w:lineRule="auto"/>
                          <w:jc w:val="both"/>
                          <w:rPr>
                            <w:rFonts w:ascii="Times New Roman" w:hAnsi="Times New Roman"/>
                            <w:lang w:val="fr-CA"/>
                          </w:rPr>
                        </w:pPr>
                        <w:r w:rsidRPr="00AB197A">
                          <w:rPr>
                            <w:rFonts w:ascii="Times New Roman" w:hAnsi="Times New Roman"/>
                            <w:lang w:val="fr-CA"/>
                          </w:rPr>
                          <w:t xml:space="preserve">L’élevage est l’activité économique dominante sur </w:t>
                        </w:r>
                        <w:r>
                          <w:rPr>
                            <w:rFonts w:ascii="Times New Roman" w:hAnsi="Times New Roman"/>
                            <w:lang w:val="fr-CA"/>
                          </w:rPr>
                          <w:t>le</w:t>
                        </w:r>
                        <w:r w:rsidRPr="00AB197A">
                          <w:rPr>
                            <w:rFonts w:ascii="Times New Roman" w:hAnsi="Times New Roman"/>
                            <w:lang w:val="fr-CA"/>
                          </w:rPr>
                          <w:t xml:space="preserve"> territoire du DUG</w:t>
                        </w:r>
                        <w:r>
                          <w:rPr>
                            <w:rFonts w:ascii="Times New Roman" w:hAnsi="Times New Roman"/>
                            <w:lang w:val="fr-CA"/>
                          </w:rPr>
                          <w:t>, il</w:t>
                        </w:r>
                        <w:r w:rsidRPr="00AB197A">
                          <w:rPr>
                            <w:rFonts w:ascii="Times New Roman" w:hAnsi="Times New Roman"/>
                            <w:lang w:val="fr-CA"/>
                          </w:rPr>
                          <w:t xml:space="preserve"> s’avère utile pour la gestion des milieux naturels, notamment </w:t>
                        </w:r>
                        <w:r>
                          <w:rPr>
                            <w:rFonts w:ascii="Times New Roman" w:hAnsi="Times New Roman"/>
                            <w:lang w:val="fr-CA"/>
                          </w:rPr>
                          <w:t xml:space="preserve">pour </w:t>
                        </w:r>
                        <w:r w:rsidRPr="00AB197A">
                          <w:rPr>
                            <w:rFonts w:ascii="Times New Roman" w:hAnsi="Times New Roman"/>
                            <w:lang w:val="fr-CA"/>
                          </w:rPr>
                          <w:t>lutter contre l’embroussaillement</w:t>
                        </w:r>
                        <w:r>
                          <w:rPr>
                            <w:rFonts w:ascii="Times New Roman" w:hAnsi="Times New Roman"/>
                            <w:lang w:val="fr-CA"/>
                          </w:rPr>
                          <w:t xml:space="preserve"> (cap de Carteret, 970 ha de dunes pâturés par plusieurs dizaines d’exploitants ou de doubles actifs)</w:t>
                        </w:r>
                        <w:r w:rsidRPr="00AB197A">
                          <w:rPr>
                            <w:rFonts w:ascii="Times New Roman" w:hAnsi="Times New Roman"/>
                            <w:lang w:val="fr-CA"/>
                          </w:rPr>
                          <w:t xml:space="preserve">. </w:t>
                        </w:r>
                        <w:r>
                          <w:rPr>
                            <w:rFonts w:ascii="Times New Roman" w:hAnsi="Times New Roman"/>
                            <w:lang w:val="fr-CA"/>
                          </w:rPr>
                          <w:t>Hormis sur les prés salés, où la pérennité de l’activité pose question, l</w:t>
                        </w:r>
                        <w:r w:rsidRPr="00AB197A">
                          <w:rPr>
                            <w:rFonts w:ascii="Times New Roman" w:hAnsi="Times New Roman"/>
                            <w:lang w:val="fr-CA"/>
                          </w:rPr>
                          <w:t>e territoire ne souffre pas de déprise agricole aujourd’hui</w:t>
                        </w:r>
                        <w:r>
                          <w:rPr>
                            <w:rFonts w:ascii="Times New Roman" w:hAnsi="Times New Roman"/>
                            <w:lang w:val="fr-CA"/>
                          </w:rPr>
                          <w:t> : même les secteurs peu productifs trouvent preneurs, les services rendus par ces milieux étant attractifs (milieux secs et sains)</w:t>
                        </w:r>
                        <w:r w:rsidRPr="00AB197A">
                          <w:rPr>
                            <w:rFonts w:ascii="Times New Roman" w:hAnsi="Times New Roman"/>
                            <w:lang w:val="fr-CA"/>
                          </w:rPr>
                          <w:t>.</w:t>
                        </w:r>
                      </w:p>
                      <w:p w14:paraId="52A284CC" w14:textId="182B8446" w:rsidR="00947F9D" w:rsidRPr="00AB197A" w:rsidRDefault="00947F9D" w:rsidP="00CD6689">
                        <w:pPr>
                          <w:autoSpaceDE w:val="0"/>
                          <w:autoSpaceDN w:val="0"/>
                          <w:adjustRightInd w:val="0"/>
                          <w:spacing w:after="0" w:line="240" w:lineRule="auto"/>
                          <w:jc w:val="both"/>
                          <w:rPr>
                            <w:rFonts w:ascii="Times New Roman" w:hAnsi="Times New Roman"/>
                            <w:lang w:eastAsia="fr-FR"/>
                          </w:rPr>
                        </w:pPr>
                        <w:r>
                          <w:rPr>
                            <w:rFonts w:ascii="Times New Roman" w:hAnsi="Times New Roman"/>
                            <w:lang w:eastAsia="fr-FR"/>
                          </w:rPr>
                          <w:t>L</w:t>
                        </w:r>
                        <w:r w:rsidRPr="00AB197A">
                          <w:rPr>
                            <w:rFonts w:ascii="Times New Roman" w:hAnsi="Times New Roman"/>
                            <w:lang w:eastAsia="fr-FR"/>
                          </w:rPr>
                          <w:t xml:space="preserve">’élevage est </w:t>
                        </w:r>
                        <w:r>
                          <w:rPr>
                            <w:rFonts w:ascii="Times New Roman" w:hAnsi="Times New Roman"/>
                            <w:lang w:eastAsia="fr-FR"/>
                          </w:rPr>
                          <w:t xml:space="preserve">principalement </w:t>
                        </w:r>
                        <w:r w:rsidRPr="00AB197A">
                          <w:rPr>
                            <w:rFonts w:ascii="Times New Roman" w:hAnsi="Times New Roman"/>
                            <w:lang w:eastAsia="fr-FR"/>
                          </w:rPr>
                          <w:t>bovin, avec un pacage hivernal</w:t>
                        </w:r>
                        <w:r>
                          <w:rPr>
                            <w:rFonts w:ascii="Times New Roman" w:hAnsi="Times New Roman"/>
                            <w:lang w:eastAsia="fr-FR"/>
                          </w:rPr>
                          <w:t>, mais il peut é</w:t>
                        </w:r>
                        <w:r w:rsidRPr="00AB197A">
                          <w:rPr>
                            <w:rFonts w:ascii="Times New Roman" w:hAnsi="Times New Roman"/>
                            <w:lang w:eastAsia="fr-FR"/>
                          </w:rPr>
                          <w:t xml:space="preserve">galement </w:t>
                        </w:r>
                        <w:r>
                          <w:rPr>
                            <w:rFonts w:ascii="Times New Roman" w:hAnsi="Times New Roman"/>
                            <w:lang w:eastAsia="fr-FR"/>
                          </w:rPr>
                          <w:t>être</w:t>
                        </w:r>
                        <w:r w:rsidRPr="00AB197A">
                          <w:rPr>
                            <w:rFonts w:ascii="Times New Roman" w:hAnsi="Times New Roman"/>
                            <w:lang w:eastAsia="fr-FR"/>
                          </w:rPr>
                          <w:t xml:space="preserve"> ovin </w:t>
                        </w:r>
                        <w:r>
                          <w:rPr>
                            <w:rFonts w:ascii="Times New Roman" w:hAnsi="Times New Roman"/>
                            <w:lang w:eastAsia="fr-FR"/>
                          </w:rPr>
                          <w:t>ou</w:t>
                        </w:r>
                        <w:r w:rsidRPr="00AB197A">
                          <w:rPr>
                            <w:rFonts w:ascii="Times New Roman" w:hAnsi="Times New Roman"/>
                            <w:lang w:eastAsia="fr-FR"/>
                          </w:rPr>
                          <w:t xml:space="preserve"> équin</w:t>
                        </w:r>
                        <w:r>
                          <w:rPr>
                            <w:rFonts w:ascii="Times New Roman" w:hAnsi="Times New Roman"/>
                            <w:lang w:eastAsia="fr-FR"/>
                          </w:rPr>
                          <w:t>,</w:t>
                        </w:r>
                        <w:r w:rsidRPr="00AB197A">
                          <w:rPr>
                            <w:rFonts w:ascii="Times New Roman" w:hAnsi="Times New Roman"/>
                            <w:lang w:eastAsia="fr-FR"/>
                          </w:rPr>
                          <w:t xml:space="preserve"> par des ânes ou des chevaux. </w:t>
                        </w:r>
                      </w:p>
                      <w:p w14:paraId="3FCD5862" w14:textId="0EE31EDA" w:rsidR="00947F9D" w:rsidRPr="00AB197A" w:rsidRDefault="00947F9D" w:rsidP="00CD6689">
                        <w:pPr>
                          <w:autoSpaceDE w:val="0"/>
                          <w:autoSpaceDN w:val="0"/>
                          <w:adjustRightInd w:val="0"/>
                          <w:spacing w:after="0" w:line="240" w:lineRule="auto"/>
                          <w:jc w:val="both"/>
                          <w:rPr>
                            <w:rFonts w:ascii="Times New Roman" w:hAnsi="Times New Roman"/>
                            <w:lang w:val="fr-CA"/>
                          </w:rPr>
                        </w:pPr>
                        <w:r w:rsidRPr="00AB197A">
                          <w:rPr>
                            <w:rFonts w:ascii="Times New Roman" w:hAnsi="Times New Roman"/>
                            <w:lang w:val="fr-CA"/>
                          </w:rPr>
                          <w:t xml:space="preserve">Sur terrains privés ou communaux, l’occupation agricole est régie par des baux sans exigences d’exploitation particulières, alors que sur les terrains du Cdl et du Département de la Manche, toute occupation par un exploitant passe par la mise en place de convention d’occupation agricole, stipulant dans un cahier des charges l’ensemble des modalités d’usage en adéquation avec les objectifs de gestion. </w:t>
                        </w:r>
                      </w:p>
                      <w:p w14:paraId="43C46C03" w14:textId="77777777" w:rsidR="00947F9D" w:rsidRDefault="00947F9D" w:rsidP="00CD6689">
                        <w:pPr>
                          <w:spacing w:after="0" w:line="240" w:lineRule="auto"/>
                          <w:jc w:val="both"/>
                          <w:rPr>
                            <w:rFonts w:ascii="Times New Roman" w:hAnsi="Times New Roman"/>
                            <w:b/>
                            <w:bCs/>
                          </w:rPr>
                        </w:pPr>
                      </w:p>
                      <w:p w14:paraId="3DB8AFFA" w14:textId="1E061C75" w:rsidR="00947F9D" w:rsidRPr="00E11806" w:rsidRDefault="00947F9D" w:rsidP="00CD6689">
                        <w:pPr>
                          <w:spacing w:after="0" w:line="240" w:lineRule="auto"/>
                          <w:jc w:val="both"/>
                          <w:rPr>
                            <w:rFonts w:ascii="Times New Roman" w:hAnsi="Times New Roman"/>
                          </w:rPr>
                        </w:pPr>
                        <w:r>
                          <w:rPr>
                            <w:rFonts w:ascii="Times New Roman" w:hAnsi="Times New Roman"/>
                          </w:rPr>
                          <w:t>L</w:t>
                        </w:r>
                        <w:r w:rsidRPr="00E11806">
                          <w:rPr>
                            <w:rFonts w:ascii="Times New Roman" w:hAnsi="Times New Roman"/>
                          </w:rPr>
                          <w:t xml:space="preserve">a gestion des milieux naturels </w:t>
                        </w:r>
                        <w:r>
                          <w:rPr>
                            <w:rFonts w:ascii="Times New Roman" w:hAnsi="Times New Roman"/>
                          </w:rPr>
                          <w:t xml:space="preserve">est optimisée par la mise en place d’un pâturage extensif, </w:t>
                        </w:r>
                        <w:r w:rsidRPr="00E11806">
                          <w:rPr>
                            <w:rFonts w:ascii="Times New Roman" w:hAnsi="Times New Roman"/>
                          </w:rPr>
                          <w:t xml:space="preserve">moyen de gestion des dunes le plus efficace, car il permet de </w:t>
                        </w:r>
                        <w:r>
                          <w:rPr>
                            <w:rFonts w:ascii="Times New Roman" w:hAnsi="Times New Roman"/>
                          </w:rPr>
                          <w:t xml:space="preserve">maintenir l’ouverture des milieux, de </w:t>
                        </w:r>
                        <w:r w:rsidRPr="00E11806">
                          <w:rPr>
                            <w:rFonts w:ascii="Times New Roman" w:hAnsi="Times New Roman"/>
                          </w:rPr>
                          <w:t>créer une mosaïque d’habitats favorables à la faune et d’hétérogénéiser le milieu.</w:t>
                        </w:r>
                        <w:r>
                          <w:rPr>
                            <w:rFonts w:ascii="Times New Roman" w:hAnsi="Times New Roman"/>
                          </w:rPr>
                          <w:t xml:space="preserve"> Mais l</w:t>
                        </w:r>
                        <w:r w:rsidRPr="003C065C">
                          <w:rPr>
                            <w:rFonts w:ascii="Times New Roman" w:hAnsi="Times New Roman"/>
                          </w:rPr>
                          <w:t xml:space="preserve">e pâturage </w:t>
                        </w:r>
                        <w:r w:rsidRPr="00E11806">
                          <w:rPr>
                            <w:rFonts w:ascii="Times New Roman" w:hAnsi="Times New Roman"/>
                          </w:rPr>
                          <w:t xml:space="preserve">avec affouragement, auquel </w:t>
                        </w:r>
                        <w:r>
                          <w:rPr>
                            <w:rFonts w:ascii="Times New Roman" w:hAnsi="Times New Roman"/>
                          </w:rPr>
                          <w:t>s’apparente l’hivernage dans les dunes</w:t>
                        </w:r>
                        <w:r w:rsidRPr="00E11806">
                          <w:rPr>
                            <w:rFonts w:ascii="Times New Roman" w:hAnsi="Times New Roman"/>
                          </w:rPr>
                          <w:t>, ne permet pas d’atteindre pleinement ces objectifs</w:t>
                        </w:r>
                        <w:r>
                          <w:rPr>
                            <w:rFonts w:ascii="Times New Roman" w:hAnsi="Times New Roman"/>
                          </w:rPr>
                          <w:t xml:space="preserve">. </w:t>
                        </w:r>
                      </w:p>
                      <w:p w14:paraId="083C0A4D" w14:textId="196FBC9D" w:rsidR="00947F9D" w:rsidRDefault="00947F9D" w:rsidP="00CD6689">
                        <w:pPr>
                          <w:autoSpaceDE w:val="0"/>
                          <w:autoSpaceDN w:val="0"/>
                          <w:adjustRightInd w:val="0"/>
                          <w:spacing w:after="0" w:line="240" w:lineRule="auto"/>
                          <w:ind w:left="32"/>
                          <w:jc w:val="both"/>
                          <w:rPr>
                            <w:rFonts w:ascii="Times New Roman" w:hAnsi="Times New Roman"/>
                            <w:lang w:val="fr-CA"/>
                          </w:rPr>
                        </w:pPr>
                      </w:p>
                      <w:p w14:paraId="58974D0C" w14:textId="215A303D" w:rsidR="00947F9D" w:rsidRPr="009A06C0" w:rsidRDefault="00947F9D" w:rsidP="00CD6689">
                        <w:pPr>
                          <w:spacing w:after="0" w:line="240" w:lineRule="auto"/>
                          <w:ind w:left="32"/>
                          <w:jc w:val="both"/>
                          <w:rPr>
                            <w:rFonts w:ascii="Times New Roman" w:hAnsi="Times New Roman"/>
                          </w:rPr>
                        </w:pPr>
                        <w:r w:rsidRPr="009A06C0">
                          <w:rPr>
                            <w:rFonts w:ascii="Times New Roman" w:hAnsi="Times New Roman"/>
                          </w:rPr>
                          <w:t xml:space="preserve">Depuis plusieurs décennies, le SyMEL a engagé un important travail en partenariat avec les agriculteurs, afin de mettre en œuvre </w:t>
                        </w:r>
                        <w:r>
                          <w:rPr>
                            <w:rFonts w:ascii="Times New Roman" w:hAnsi="Times New Roman"/>
                          </w:rPr>
                          <w:t>l</w:t>
                        </w:r>
                        <w:r w:rsidRPr="009A06C0">
                          <w:rPr>
                            <w:rFonts w:ascii="Times New Roman" w:hAnsi="Times New Roman"/>
                          </w:rPr>
                          <w:t xml:space="preserve">es recommandations </w:t>
                        </w:r>
                        <w:r>
                          <w:rPr>
                            <w:rFonts w:ascii="Times New Roman" w:hAnsi="Times New Roman"/>
                          </w:rPr>
                          <w:t xml:space="preserve">de l’étude du pacage dunaire menée en 2001 </w:t>
                        </w:r>
                        <w:r w:rsidRPr="009A06C0">
                          <w:rPr>
                            <w:rFonts w:ascii="Times New Roman" w:hAnsi="Times New Roman"/>
                          </w:rPr>
                          <w:t xml:space="preserve">et d’extensifier les pratiques. </w:t>
                        </w:r>
                        <w:r>
                          <w:rPr>
                            <w:rFonts w:ascii="Times New Roman" w:hAnsi="Times New Roman"/>
                          </w:rPr>
                          <w:t>Cela a conduit à une diminution des chargements et de l’affouragement, mais le développement de la végétation arbustive continue de progresser.</w:t>
                        </w:r>
                      </w:p>
                      <w:p w14:paraId="3F739CBA" w14:textId="77777777" w:rsidR="00947F9D" w:rsidRPr="009A06C0" w:rsidRDefault="00947F9D" w:rsidP="00CD6689">
                        <w:pPr>
                          <w:tabs>
                            <w:tab w:val="left" w:pos="740"/>
                          </w:tabs>
                          <w:spacing w:after="0" w:line="240" w:lineRule="auto"/>
                          <w:jc w:val="both"/>
                          <w:rPr>
                            <w:rFonts w:ascii="Times New Roman" w:hAnsi="Times New Roman"/>
                          </w:rPr>
                        </w:pPr>
                        <w:r w:rsidRPr="009A06C0">
                          <w:rPr>
                            <w:rFonts w:ascii="Times New Roman" w:hAnsi="Times New Roman"/>
                          </w:rPr>
                          <w:t>Cette mise en œuvre s’effectue de façon progressive sur du long terme et différenciée sur chaque site, en fonction des spécificités de chacun (historique de gestion des parcelles, taille des parcelles, nombre d’agriculteurs en présence, type d’animaux, viabilité économique des exploitations, objectifs recherchés…) et des opportunités d’amélioration (acquisitions foncières, potentialités d’action, capacités d’adaptation et marges de manœuvre des éleveurs…).</w:t>
                        </w:r>
                      </w:p>
                      <w:p w14:paraId="6EA39100" w14:textId="42B1DB87" w:rsidR="00947F9D" w:rsidRDefault="00947F9D" w:rsidP="003B144F">
                        <w:pPr>
                          <w:autoSpaceDE w:val="0"/>
                          <w:autoSpaceDN w:val="0"/>
                          <w:adjustRightInd w:val="0"/>
                          <w:spacing w:after="0" w:line="240" w:lineRule="auto"/>
                          <w:ind w:left="32"/>
                          <w:jc w:val="both"/>
                          <w:rPr>
                            <w:rFonts w:ascii="Times New Roman" w:hAnsi="Times New Roman"/>
                            <w:lang w:val="fr-CA"/>
                          </w:rPr>
                        </w:pPr>
                      </w:p>
                      <w:p w14:paraId="78BD7D4F" w14:textId="00DC1339" w:rsidR="00947F9D" w:rsidRPr="00CD6689" w:rsidRDefault="00947F9D" w:rsidP="00CD6689">
                        <w:pPr>
                          <w:autoSpaceDE w:val="0"/>
                          <w:autoSpaceDN w:val="0"/>
                          <w:adjustRightInd w:val="0"/>
                          <w:spacing w:after="0" w:line="240" w:lineRule="auto"/>
                          <w:jc w:val="both"/>
                          <w:rPr>
                            <w:rFonts w:ascii="Times New Roman" w:hAnsi="Times New Roman"/>
                            <w:lang w:eastAsia="fr-FR"/>
                          </w:rPr>
                        </w:pPr>
                        <w:r w:rsidRPr="00CD6689">
                          <w:rPr>
                            <w:rFonts w:ascii="Times New Roman" w:hAnsi="Times New Roman"/>
                            <w:lang w:eastAsia="fr-FR"/>
                          </w:rPr>
                          <w:t xml:space="preserve">Il convient de noter que la gestion environnementale du site dans son ensemble se trouve confrontée à un problème récurrent : la mise en œuvre de pratiques agricoles extensives et adaptées aux milieux dunaires sur les terrains du Conservatoire du littoral, s’accompagne parfois de chargements élevés sur les parcelles privées et parfois communales. Dans certains cas, des chargements importants ont été constatés (avec un chargement instantané dépassant souvent 5 UGB/ha). Le report a lieu dans le périmètre du DUG, mais parfois aussi sur les parcelles du plateau bocager situées en arrière du territoire du DUG. Ces pratiques intensives continuent de se développer et peuvent engendrer, au-delà des impacts sur les habitats naturels, des problèmes pour la qualité de l’eau, et notamment au niveau des dépressions humides.  </w:t>
                        </w:r>
                      </w:p>
                      <w:p w14:paraId="187D4779" w14:textId="77777777" w:rsidR="00947F9D" w:rsidRPr="00E11806" w:rsidRDefault="00947F9D" w:rsidP="00CD6689">
                        <w:pPr>
                          <w:autoSpaceDE w:val="0"/>
                          <w:autoSpaceDN w:val="0"/>
                          <w:adjustRightInd w:val="0"/>
                          <w:spacing w:after="0" w:line="240" w:lineRule="auto"/>
                          <w:jc w:val="both"/>
                          <w:rPr>
                            <w:rFonts w:ascii="Times New Roman" w:hAnsi="Times New Roman"/>
                            <w:b/>
                            <w:bCs/>
                          </w:rPr>
                        </w:pPr>
                        <w:r w:rsidRPr="00CD6689">
                          <w:rPr>
                            <w:rFonts w:ascii="Times New Roman" w:hAnsi="Times New Roman"/>
                            <w:lang w:eastAsia="fr-FR"/>
                          </w:rPr>
                          <w:t>Ainsi, la gestion environnementale du territoire, améliorée progressivement pendant plusieurs décennies, semble atteindre ses limites, et les marges de manœuvre pour améliorer la préservation du patrimoine naturel et des paysages en lien avec les pratiques agricoles apparaissent dorénavant limitées. Il est nécessaire de cibler l’action sur les parcelles vraiment prioritaires (communales ou privées) et de réorganiser en profondeur le pâturage sur certains secteurs, mais les marges de manœuvre sont réduites.</w:t>
                        </w:r>
                      </w:p>
                      <w:p w14:paraId="3C3F9007" w14:textId="77777777" w:rsidR="00947F9D" w:rsidRDefault="00947F9D" w:rsidP="003B144F">
                        <w:pPr>
                          <w:autoSpaceDE w:val="0"/>
                          <w:autoSpaceDN w:val="0"/>
                          <w:adjustRightInd w:val="0"/>
                          <w:spacing w:after="0" w:line="240" w:lineRule="auto"/>
                          <w:ind w:left="32"/>
                          <w:jc w:val="both"/>
                          <w:rPr>
                            <w:rFonts w:ascii="Times New Roman" w:hAnsi="Times New Roman"/>
                            <w:lang w:val="fr-CA"/>
                          </w:rPr>
                        </w:pPr>
                      </w:p>
                    </w:txbxContent>
                  </v:textbox>
                </v:shape>
                <v:shape id="_x0000_s1141" type="#_x0000_t202" style="position:absolute;left:95;top:95;width:6243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" fillcolor="#d7e4bd" stroked="f">
                  <v:textbox>
                    <w:txbxContent>
                      <w:p w14:paraId="28E52DD8" w14:textId="37A0A181" w:rsidR="00947F9D" w:rsidRPr="00E636A1" w:rsidRDefault="00947F9D" w:rsidP="003C065C">
                        <w:pPr>
                          <w:shd w:val="clear" w:color="auto" w:fill="D6E3BC" w:themeFill="accent3" w:themeFillTint="66"/>
                          <w:spacing w:after="0" w:line="240" w:lineRule="auto"/>
                          <w:rPr>
                            <w:color w:val="FF0000"/>
                          </w:rPr>
                        </w:pPr>
                        <w:r w:rsidRPr="003A13AF">
                          <w:rPr>
                            <w:rFonts w:ascii="Times New Roman" w:hAnsi="Times New Roman"/>
                            <w:b/>
                            <w:color w:val="6EAB69"/>
                          </w:rPr>
                          <w:t xml:space="preserve">Cadre général des mesures </w:t>
                        </w:r>
                        <w:r>
                          <w:rPr>
                            <w:rFonts w:ascii="Times New Roman" w:hAnsi="Times New Roman"/>
                            <w:b/>
                            <w:color w:val="6EAB69"/>
                          </w:rPr>
                          <w:t>US2 – Orienter la gestion agricole sur le site</w:t>
                        </w:r>
                      </w:p>
                    </w:txbxContent>
                  </v:textbox>
                </v:shape>
                <w10:wrap type="square" anchorx="margin"/>
              </v:group>
            </w:pict>
          </mc:Fallback>
        </mc:AlternateContent>
      </w:r>
      <w:r>
        <w:rPr>
          <w:rFonts w:ascii="Times New Roman" w:hAnsi="Times New Roman"/>
          <w:b/>
        </w:rPr>
        <w:br w:type="page"/>
      </w:r>
    </w:p>
    <w:p w14:paraId="3808158C" w14:textId="3DA6B0C1" w:rsidR="00006281" w:rsidRDefault="00006281" w:rsidP="00585961">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852800" behindDoc="0" locked="0" layoutInCell="1" allowOverlap="1" wp14:anchorId="3ED7BBE0" wp14:editId="535EA1D5">
                <wp:simplePos x="0" y="0"/>
                <wp:positionH relativeFrom="margin">
                  <wp:posOffset>-2540</wp:posOffset>
                </wp:positionH>
                <wp:positionV relativeFrom="paragraph">
                  <wp:posOffset>97155</wp:posOffset>
                </wp:positionV>
                <wp:extent cx="6252845" cy="7829550"/>
                <wp:effectExtent l="0" t="0" r="0" b="19050"/>
                <wp:wrapSquare wrapText="bothSides"/>
                <wp:docPr id="25682" name="Groupe 25682"/>
                <wp:cNvGraphicFramePr/>
                <a:graphic xmlns:a="http://schemas.openxmlformats.org/drawingml/2006/main">
                  <a:graphicData uri="http://schemas.microsoft.com/office/word/2010/wordprocessingGroup">
                    <wpg:wgp>
                      <wpg:cNvGrpSpPr/>
                      <wpg:grpSpPr>
                        <a:xfrm>
                          <a:off x="0" y="0"/>
                          <a:ext cx="6252845" cy="7829550"/>
                          <a:chOff x="-1" y="0"/>
                          <a:chExt cx="6253089" cy="7414999"/>
                        </a:xfrm>
                      </wpg:grpSpPr>
                      <wps:wsp>
                        <wps:cNvPr id="25683" name="Zone de texte 2"/>
                        <wps:cNvSpPr txBox="1">
                          <a:spLocks noChangeArrowheads="1"/>
                        </wps:cNvSpPr>
                        <wps:spPr bwMode="auto">
                          <a:xfrm>
                            <a:off x="-1" y="0"/>
                            <a:ext cx="6238876" cy="7414999"/>
                          </a:xfrm>
                          <a:prstGeom prst="rect">
                            <a:avLst/>
                          </a:prstGeom>
                          <a:noFill/>
                          <a:ln w="9525">
                            <a:solidFill>
                              <a:srgbClr val="6EAB69"/>
                            </a:solidFill>
                            <a:miter lim="800000"/>
                            <a:headEnd/>
                            <a:tailEnd/>
                          </a:ln>
                        </wps:spPr>
                        <wps:txbx>
                          <w:txbxContent>
                            <w:p w14:paraId="61CF4A0C" w14:textId="77777777" w:rsidR="00947F9D" w:rsidRDefault="00947F9D" w:rsidP="00006281"/>
                            <w:p w14:paraId="4AA61CAF" w14:textId="77777777" w:rsidR="00947F9D" w:rsidRPr="0013648C" w:rsidRDefault="00947F9D" w:rsidP="00006281">
                              <w:pPr>
                                <w:spacing w:line="240" w:lineRule="auto"/>
                                <w:rPr>
                                  <w:rFonts w:ascii="Times New Roman" w:hAnsi="Times New Roman"/>
                                  <w:b/>
                                  <w:bCs/>
                                </w:rPr>
                              </w:pPr>
                              <w:r w:rsidRPr="0013648C">
                                <w:rPr>
                                  <w:rFonts w:ascii="Times New Roman" w:hAnsi="Times New Roman"/>
                                  <w:b/>
                                  <w:bCs/>
                                </w:rPr>
                                <w:t>Activités concernées :</w:t>
                              </w:r>
                            </w:p>
                            <w:p w14:paraId="61A747CE" w14:textId="240F4CCB" w:rsidR="00947F9D" w:rsidRPr="0013648C" w:rsidRDefault="00947F9D" w:rsidP="0065698D">
                              <w:pPr>
                                <w:spacing w:line="240" w:lineRule="auto"/>
                                <w:jc w:val="both"/>
                                <w:rPr>
                                  <w:rFonts w:ascii="Times New Roman" w:hAnsi="Times New Roman"/>
                                  <w:bCs/>
                                </w:rPr>
                              </w:pPr>
                              <w:r>
                                <w:rPr>
                                  <w:rFonts w:ascii="Times New Roman" w:hAnsi="Times New Roman"/>
                                  <w:bCs/>
                                </w:rPr>
                                <w:t>Toutes les composantes du territoire sont concernées : i</w:t>
                              </w:r>
                              <w:r w:rsidRPr="001B75AB">
                                <w:rPr>
                                  <w:rFonts w:ascii="Times New Roman" w:hAnsi="Times New Roman"/>
                                  <w:bCs/>
                                </w:rPr>
                                <w:t xml:space="preserve">ntervention foncière, </w:t>
                              </w: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1B75AB">
                                <w:rPr>
                                  <w:rFonts w:ascii="Times New Roman" w:hAnsi="Times New Roman"/>
                                  <w:bCs/>
                                </w:rPr>
                                <w:t>co</w:t>
                              </w:r>
                              <w:r>
                                <w:rPr>
                                  <w:rFonts w:ascii="Times New Roman" w:hAnsi="Times New Roman"/>
                                  <w:bCs/>
                                </w:rPr>
                                <w:t>mmunication et sensibilisation,</w:t>
                              </w:r>
                              <w:r w:rsidRPr="005D5924">
                                <w:rPr>
                                  <w:rFonts w:ascii="Times New Roman" w:hAnsi="Times New Roman"/>
                                  <w:bCs/>
                                </w:rPr>
                                <w:t xml:space="preserve"> mise en œuvre de l</w:t>
                              </w:r>
                              <w:r>
                                <w:rPr>
                                  <w:rFonts w:ascii="Times New Roman" w:hAnsi="Times New Roman"/>
                                  <w:bCs/>
                                </w:rPr>
                                <w:t>a gestion, avec notamment l’</w:t>
                              </w:r>
                              <w:r w:rsidRPr="005D5924">
                                <w:rPr>
                                  <w:rFonts w:ascii="Times New Roman" w:hAnsi="Times New Roman"/>
                                  <w:bCs/>
                                </w:rPr>
                                <w:t xml:space="preserve">encadrement </w:t>
                              </w:r>
                              <w:r>
                                <w:rPr>
                                  <w:rFonts w:ascii="Times New Roman" w:hAnsi="Times New Roman"/>
                                  <w:bCs/>
                                </w:rPr>
                                <w:t>de l’activité agricole des professionnels ou des particuliers (</w:t>
                              </w:r>
                              <w:r w:rsidRPr="0013648C">
                                <w:rPr>
                                  <w:rFonts w:ascii="Times New Roman" w:hAnsi="Times New Roman"/>
                                  <w:bCs/>
                                </w:rPr>
                                <w:t>pâturage, maraîchage et cultures, fauche</w:t>
                              </w:r>
                              <w:r>
                                <w:rPr>
                                  <w:rFonts w:ascii="Times New Roman" w:hAnsi="Times New Roman"/>
                                  <w:bCs/>
                                </w:rPr>
                                <w:t>)</w:t>
                              </w:r>
                              <w:r w:rsidRPr="0013648C">
                                <w:rPr>
                                  <w:rFonts w:ascii="Times New Roman" w:hAnsi="Times New Roman"/>
                                  <w:bCs/>
                                </w:rPr>
                                <w:t>.</w:t>
                              </w:r>
                            </w:p>
                            <w:p w14:paraId="1CDAECDB" w14:textId="77777777" w:rsidR="00947F9D" w:rsidRPr="0013648C" w:rsidRDefault="00947F9D" w:rsidP="00006281">
                              <w:pPr>
                                <w:spacing w:line="240" w:lineRule="auto"/>
                                <w:rPr>
                                  <w:rFonts w:ascii="Times New Roman" w:hAnsi="Times New Roman"/>
                                  <w:b/>
                                  <w:bCs/>
                                </w:rPr>
                              </w:pPr>
                              <w:r w:rsidRPr="0013648C">
                                <w:rPr>
                                  <w:rFonts w:ascii="Times New Roman" w:hAnsi="Times New Roman"/>
                                  <w:b/>
                                  <w:bCs/>
                                </w:rPr>
                                <w:t>Résultats attendus :</w:t>
                              </w:r>
                            </w:p>
                            <w:p w14:paraId="18DA6C40" w14:textId="74E77A68" w:rsidR="00947F9D" w:rsidRPr="00CB60DF" w:rsidRDefault="00947F9D" w:rsidP="00271FD6">
                              <w:pPr>
                                <w:pStyle w:val="Paragraphedeliste"/>
                                <w:numPr>
                                  <w:ilvl w:val="0"/>
                                  <w:numId w:val="50"/>
                                </w:numPr>
                                <w:spacing w:line="240" w:lineRule="auto"/>
                                <w:jc w:val="both"/>
                                <w:rPr>
                                  <w:rFonts w:ascii="Times New Roman" w:hAnsi="Times New Roman"/>
                                </w:rPr>
                              </w:pPr>
                              <w:r w:rsidRPr="00CB60DF">
                                <w:rPr>
                                  <w:rFonts w:ascii="Times New Roman" w:hAnsi="Times New Roman"/>
                                </w:rPr>
                                <w:t>Favoriser une gestion environnementale sur les terres agricoles en espaces naturels remarquables : encourager le pâturage extensif sur les dunes, falaises, prés salés</w:t>
                              </w:r>
                            </w:p>
                            <w:p w14:paraId="15BD5F62" w14:textId="6871EC85" w:rsidR="00947F9D" w:rsidRPr="00CB60DF" w:rsidRDefault="00947F9D" w:rsidP="00271FD6">
                              <w:pPr>
                                <w:pStyle w:val="Paragraphedeliste"/>
                                <w:numPr>
                                  <w:ilvl w:val="0"/>
                                  <w:numId w:val="50"/>
                                </w:numPr>
                                <w:spacing w:line="240" w:lineRule="auto"/>
                                <w:jc w:val="both"/>
                                <w:rPr>
                                  <w:rFonts w:ascii="Times New Roman" w:hAnsi="Times New Roman"/>
                                </w:rPr>
                              </w:pPr>
                              <w:r w:rsidRPr="00CB60DF">
                                <w:rPr>
                                  <w:rFonts w:ascii="Times New Roman" w:hAnsi="Times New Roman"/>
                                </w:rPr>
                                <w:t xml:space="preserve">Maîtriser les pratiques agricoles (chargement, affouragement, traitements phytosanitaires, rotations…) favoriser la biodiversité en tenant compte de la capacité d’accueil des milieux </w:t>
                              </w:r>
                            </w:p>
                            <w:p w14:paraId="0910B89E" w14:textId="719123E3" w:rsidR="00947F9D" w:rsidRPr="0013648C" w:rsidRDefault="00947F9D" w:rsidP="00271FD6">
                              <w:pPr>
                                <w:pStyle w:val="Paragraphedeliste"/>
                                <w:numPr>
                                  <w:ilvl w:val="0"/>
                                  <w:numId w:val="50"/>
                                </w:numPr>
                                <w:spacing w:line="240" w:lineRule="auto"/>
                                <w:jc w:val="both"/>
                                <w:rPr>
                                  <w:rFonts w:ascii="Times New Roman" w:hAnsi="Times New Roman"/>
                                </w:rPr>
                              </w:pPr>
                              <w:r w:rsidRPr="00CB60DF">
                                <w:rPr>
                                  <w:rFonts w:ascii="Times New Roman" w:hAnsi="Times New Roman"/>
                                </w:rPr>
                                <w:t xml:space="preserve">Eviter la destruction ou la dégradation des habitats et des espèces par le piétinement de la végétation, le tassement </w:t>
                              </w:r>
                              <w:r w:rsidRPr="0013648C">
                                <w:rPr>
                                  <w:rFonts w:ascii="Times New Roman" w:hAnsi="Times New Roman"/>
                                </w:rPr>
                                <w:t>et la mise à nu du sol, l’enrichissement du sol et la dégradation de la qualité de l’eau</w:t>
                              </w:r>
                            </w:p>
                            <w:p w14:paraId="4D6DDF35" w14:textId="77777777" w:rsidR="00947F9D" w:rsidRPr="0013648C" w:rsidRDefault="00947F9D" w:rsidP="00271FD6">
                              <w:pPr>
                                <w:pStyle w:val="Paragraphedeliste"/>
                                <w:numPr>
                                  <w:ilvl w:val="0"/>
                                  <w:numId w:val="50"/>
                                </w:numPr>
                                <w:spacing w:line="240" w:lineRule="auto"/>
                                <w:jc w:val="both"/>
                                <w:rPr>
                                  <w:rFonts w:ascii="Times New Roman" w:hAnsi="Times New Roman"/>
                                </w:rPr>
                              </w:pPr>
                              <w:r w:rsidRPr="0013648C">
                                <w:rPr>
                                  <w:rFonts w:ascii="Times New Roman" w:hAnsi="Times New Roman"/>
                                </w:rPr>
                                <w:t>Restaurer les milieux dégradés</w:t>
                              </w:r>
                            </w:p>
                            <w:p w14:paraId="23B2F264" w14:textId="127E2D62" w:rsidR="00947F9D" w:rsidRPr="0013648C" w:rsidRDefault="00947F9D" w:rsidP="00935049">
                              <w:pPr>
                                <w:pStyle w:val="Paragraphedeliste"/>
                                <w:numPr>
                                  <w:ilvl w:val="0"/>
                                  <w:numId w:val="21"/>
                                </w:numPr>
                                <w:spacing w:line="240" w:lineRule="auto"/>
                                <w:jc w:val="both"/>
                                <w:rPr>
                                  <w:rFonts w:ascii="Times New Roman" w:hAnsi="Times New Roman"/>
                                </w:rPr>
                              </w:pPr>
                              <w:r w:rsidRPr="0013648C">
                                <w:rPr>
                                  <w:rFonts w:ascii="Times New Roman" w:hAnsi="Times New Roman"/>
                                </w:rPr>
                                <w:t>Assurer l’entretien ou l’installation des équipements agricoles nécessaires</w:t>
                              </w:r>
                            </w:p>
                            <w:p w14:paraId="464C583E" w14:textId="0D84B047" w:rsidR="00947F9D" w:rsidRPr="0013648C" w:rsidRDefault="00947F9D" w:rsidP="00935049">
                              <w:pPr>
                                <w:pStyle w:val="Paragraphedeliste"/>
                                <w:numPr>
                                  <w:ilvl w:val="0"/>
                                  <w:numId w:val="21"/>
                                </w:numPr>
                                <w:spacing w:line="240" w:lineRule="auto"/>
                                <w:jc w:val="both"/>
                                <w:rPr>
                                  <w:rFonts w:ascii="Times New Roman" w:hAnsi="Times New Roman"/>
                                </w:rPr>
                              </w:pPr>
                              <w:r w:rsidRPr="0013648C">
                                <w:rPr>
                                  <w:rFonts w:ascii="Times New Roman" w:hAnsi="Times New Roman"/>
                                </w:rPr>
                                <w:t>Sensibiliser les agriculteurs du site aux enjeux de protection</w:t>
                              </w:r>
                            </w:p>
                            <w:p w14:paraId="366B4BB1" w14:textId="54A75EAC" w:rsidR="00947F9D" w:rsidRPr="0013648C" w:rsidRDefault="00947F9D" w:rsidP="00935049">
                              <w:pPr>
                                <w:pStyle w:val="Paragraphedeliste"/>
                                <w:numPr>
                                  <w:ilvl w:val="0"/>
                                  <w:numId w:val="21"/>
                                </w:numPr>
                                <w:spacing w:line="240" w:lineRule="auto"/>
                                <w:jc w:val="both"/>
                                <w:rPr>
                                  <w:rFonts w:ascii="Times New Roman" w:hAnsi="Times New Roman"/>
                                </w:rPr>
                              </w:pPr>
                              <w:r w:rsidRPr="0013648C">
                                <w:rPr>
                                  <w:rFonts w:ascii="Times New Roman" w:hAnsi="Times New Roman"/>
                                </w:rPr>
                                <w:t>Anticiper les évolutions de territoire et les transitions nécessaires dans l’activité agricole, pour accompagner les changements.</w:t>
                              </w:r>
                            </w:p>
                            <w:p w14:paraId="1D00F391" w14:textId="3A3C3437" w:rsidR="00947F9D" w:rsidRPr="0013648C" w:rsidRDefault="00947F9D" w:rsidP="00006281">
                              <w:pPr>
                                <w:spacing w:line="240" w:lineRule="auto"/>
                                <w:rPr>
                                  <w:rFonts w:ascii="Times New Roman" w:hAnsi="Times New Roman"/>
                                  <w:b/>
                                  <w:bCs/>
                                </w:rPr>
                              </w:pPr>
                              <w:r w:rsidRPr="0013648C">
                                <w:rPr>
                                  <w:rFonts w:ascii="Times New Roman" w:hAnsi="Times New Roman"/>
                                  <w:b/>
                                  <w:bCs/>
                                </w:rPr>
                                <w:t>Principales autres mesures liées :</w:t>
                              </w:r>
                            </w:p>
                            <w:p w14:paraId="1CFE5776" w14:textId="77777777" w:rsidR="00947F9D" w:rsidRDefault="00947F9D" w:rsidP="00006281">
                              <w:pPr>
                                <w:spacing w:after="0" w:line="240" w:lineRule="auto"/>
                                <w:rPr>
                                  <w:rFonts w:ascii="Times New Roman" w:hAnsi="Times New Roman"/>
                                </w:rPr>
                              </w:pPr>
                              <w:r>
                                <w:rPr>
                                  <w:rFonts w:ascii="Times New Roman" w:hAnsi="Times New Roman"/>
                                </w:rPr>
                                <w:t>GOUV1 : Développer la maîtrise foncière</w:t>
                              </w:r>
                            </w:p>
                            <w:p w14:paraId="488CC7A9" w14:textId="039E5419" w:rsidR="00947F9D" w:rsidRDefault="00947F9D" w:rsidP="00006281">
                              <w:pPr>
                                <w:spacing w:after="0" w:line="240" w:lineRule="auto"/>
                                <w:rPr>
                                  <w:rFonts w:ascii="Times New Roman" w:hAnsi="Times New Roman"/>
                                </w:rPr>
                              </w:pPr>
                              <w:r>
                                <w:rPr>
                                  <w:rFonts w:ascii="Times New Roman" w:hAnsi="Times New Roman"/>
                                </w:rPr>
                                <w:t>GOUV1-3 : Saisir les opportunités de travailler avec des propriétaires communaux et privés</w:t>
                              </w:r>
                            </w:p>
                            <w:p w14:paraId="6C0CEA58" w14:textId="2AABD58A" w:rsidR="00947F9D" w:rsidRDefault="00947F9D" w:rsidP="00006281">
                              <w:pPr>
                                <w:spacing w:after="0" w:line="240" w:lineRule="auto"/>
                                <w:rPr>
                                  <w:rFonts w:ascii="Times New Roman" w:hAnsi="Times New Roman"/>
                                </w:rPr>
                              </w:pPr>
                              <w:r>
                                <w:rPr>
                                  <w:rFonts w:ascii="Times New Roman" w:hAnsi="Times New Roman"/>
                                </w:rPr>
                                <w:t>GOUV2 : Veiller à l’articulation du DUG avec les autres démarches territoriales</w:t>
                              </w:r>
                            </w:p>
                            <w:p w14:paraId="3A53A56D" w14:textId="6BA9C2CE" w:rsidR="00947F9D" w:rsidRDefault="00947F9D" w:rsidP="00006281">
                              <w:pPr>
                                <w:spacing w:after="0" w:line="240" w:lineRule="auto"/>
                                <w:rPr>
                                  <w:rFonts w:ascii="Times New Roman" w:hAnsi="Times New Roman"/>
                                </w:rPr>
                              </w:pPr>
                              <w:r>
                                <w:rPr>
                                  <w:rFonts w:ascii="Times New Roman" w:hAnsi="Times New Roman"/>
                                </w:rPr>
                                <w:t>GOUV4 : Suivre et évaluer la gestion menée</w:t>
                              </w:r>
                            </w:p>
                            <w:p w14:paraId="6AA343FB" w14:textId="0CEFAF8C" w:rsidR="00947F9D" w:rsidRDefault="00947F9D" w:rsidP="00006281">
                              <w:pPr>
                                <w:spacing w:after="0" w:line="240" w:lineRule="auto"/>
                                <w:rPr>
                                  <w:rFonts w:ascii="Times New Roman" w:hAnsi="Times New Roman"/>
                                </w:rPr>
                              </w:pPr>
                              <w:r>
                                <w:rPr>
                                  <w:rFonts w:ascii="Times New Roman" w:hAnsi="Times New Roman"/>
                                </w:rPr>
                                <w:t>CLIM1 : Accompagner le changement climatique</w:t>
                              </w:r>
                            </w:p>
                            <w:p w14:paraId="622E538A" w14:textId="5C53B9B3" w:rsidR="00947F9D" w:rsidRDefault="00947F9D" w:rsidP="00006281">
                              <w:pPr>
                                <w:spacing w:after="0" w:line="240" w:lineRule="auto"/>
                                <w:rPr>
                                  <w:rFonts w:ascii="Times New Roman" w:hAnsi="Times New Roman"/>
                                </w:rPr>
                              </w:pPr>
                              <w:r>
                                <w:rPr>
                                  <w:rFonts w:ascii="Times New Roman" w:hAnsi="Times New Roman"/>
                                </w:rPr>
                                <w:t>GES1-1 : Recourir au principe de non-intervention comme mode de gestion de certains habitats (zones de libre évolution)</w:t>
                              </w:r>
                            </w:p>
                            <w:p w14:paraId="1307F739" w14:textId="4D5CEF24" w:rsidR="00947F9D" w:rsidRDefault="00947F9D" w:rsidP="00006281">
                              <w:pPr>
                                <w:spacing w:after="0" w:line="240" w:lineRule="auto"/>
                                <w:rPr>
                                  <w:rFonts w:ascii="Times New Roman" w:hAnsi="Times New Roman"/>
                                </w:rPr>
                              </w:pPr>
                              <w:r>
                                <w:rPr>
                                  <w:rFonts w:ascii="Times New Roman" w:hAnsi="Times New Roman"/>
                                </w:rPr>
                                <w:t>GES2 : Gérer les habitats naturels et habitats d’espèces</w:t>
                              </w:r>
                            </w:p>
                            <w:p w14:paraId="014F148B" w14:textId="0793A66D" w:rsidR="00947F9D" w:rsidRDefault="00947F9D" w:rsidP="00006281">
                              <w:pPr>
                                <w:spacing w:after="0" w:line="240" w:lineRule="auto"/>
                                <w:rPr>
                                  <w:rFonts w:ascii="Times New Roman" w:hAnsi="Times New Roman"/>
                                </w:rPr>
                              </w:pPr>
                              <w:r>
                                <w:rPr>
                                  <w:rFonts w:ascii="Times New Roman" w:hAnsi="Times New Roman"/>
                                </w:rPr>
                                <w:t>GES3 :  Gérer les espèces</w:t>
                              </w:r>
                            </w:p>
                            <w:p w14:paraId="466455A6" w14:textId="05915F26" w:rsidR="00947F9D" w:rsidRDefault="00947F9D" w:rsidP="00006281">
                              <w:pPr>
                                <w:spacing w:after="0" w:line="240" w:lineRule="auto"/>
                                <w:rPr>
                                  <w:rFonts w:ascii="Times New Roman" w:hAnsi="Times New Roman"/>
                                </w:rPr>
                              </w:pPr>
                              <w:r>
                                <w:rPr>
                                  <w:rFonts w:ascii="Times New Roman" w:hAnsi="Times New Roman"/>
                                </w:rPr>
                                <w:t>GES4 : Protéger les paysages et gérer les patrimoines historique, culturel et bâti</w:t>
                              </w:r>
                            </w:p>
                            <w:p w14:paraId="0940FFC3" w14:textId="69A3AF32" w:rsidR="00947F9D" w:rsidRDefault="00947F9D" w:rsidP="00006281">
                              <w:pPr>
                                <w:spacing w:after="0" w:line="240" w:lineRule="auto"/>
                                <w:rPr>
                                  <w:rFonts w:ascii="Times New Roman" w:hAnsi="Times New Roman"/>
                                </w:rPr>
                              </w:pPr>
                              <w:r>
                                <w:rPr>
                                  <w:rFonts w:ascii="Times New Roman" w:hAnsi="Times New Roman"/>
                                </w:rPr>
                                <w:t>CS1 : Communiquer auprès des publics : informer, sensibiliser et valoriser la gestion</w:t>
                              </w:r>
                            </w:p>
                            <w:p w14:paraId="78E6D405" w14:textId="5275393E" w:rsidR="00947F9D" w:rsidRDefault="00947F9D" w:rsidP="00006281">
                              <w:pPr>
                                <w:spacing w:after="0" w:line="240" w:lineRule="auto"/>
                                <w:rPr>
                                  <w:rFonts w:ascii="Times New Roman" w:hAnsi="Times New Roman"/>
                                </w:rPr>
                              </w:pPr>
                              <w:r>
                                <w:rPr>
                                  <w:rFonts w:ascii="Times New Roman" w:hAnsi="Times New Roman"/>
                                </w:rPr>
                                <w:t>AC1-1 : Suivre l’évolution des paysages et développer des observatoires photographiques et vidéos des espaces naturels</w:t>
                              </w:r>
                            </w:p>
                            <w:p w14:paraId="7621E81F" w14:textId="781EABAF" w:rsidR="00947F9D" w:rsidRDefault="00947F9D" w:rsidP="00006281">
                              <w:pPr>
                                <w:spacing w:after="0" w:line="240" w:lineRule="auto"/>
                                <w:rPr>
                                  <w:rFonts w:ascii="Times New Roman" w:hAnsi="Times New Roman"/>
                                </w:rPr>
                              </w:pPr>
                              <w:r>
                                <w:rPr>
                                  <w:rFonts w:ascii="Times New Roman" w:hAnsi="Times New Roman"/>
                                </w:rPr>
                                <w:t>AC2-2 et AC3-2 : Améliorer les connaissances sur les fonctionnalités des milieux et l’impact de certains facteurs d’influence</w:t>
                              </w:r>
                            </w:p>
                            <w:p w14:paraId="19A66C1B" w14:textId="506C235A" w:rsidR="00947F9D" w:rsidRDefault="00947F9D" w:rsidP="00006281">
                              <w:pPr>
                                <w:spacing w:after="0" w:line="240" w:lineRule="auto"/>
                                <w:rPr>
                                  <w:rFonts w:ascii="Times New Roman" w:hAnsi="Times New Roman"/>
                                </w:rPr>
                              </w:pPr>
                              <w:r>
                                <w:rPr>
                                  <w:rFonts w:ascii="Times New Roman" w:hAnsi="Times New Roman"/>
                                </w:rPr>
                                <w:t>AC2-3 : Estimer la capacité de résilience des habitats dunaires déclassés</w:t>
                              </w:r>
                            </w:p>
                            <w:p w14:paraId="4BAD58DA" w14:textId="5AFF523F" w:rsidR="00947F9D" w:rsidRPr="004E008F" w:rsidRDefault="00947F9D" w:rsidP="00006281">
                              <w:pPr>
                                <w:spacing w:after="0" w:line="240" w:lineRule="auto"/>
                                <w:rPr>
                                  <w:rFonts w:ascii="Times New Roman" w:hAnsi="Times New Roman"/>
                                </w:rPr>
                              </w:pPr>
                              <w:r>
                                <w:rPr>
                                  <w:rFonts w:ascii="Times New Roman" w:hAnsi="Times New Roman"/>
                                </w:rPr>
                                <w:t>AC4-2 : Améliorer les connaissances sur les modalités agricoles et étudier leurs interactions avec le patrimoine naturel</w:t>
                              </w:r>
                            </w:p>
                          </w:txbxContent>
                        </wps:txbx>
                        <wps:bodyPr rot="0" vert="horz" wrap="square" lIns="91440" tIns="45720" rIns="91440" bIns="45720" anchor="t" anchorCtr="0">
                          <a:noAutofit/>
                        </wps:bodyPr>
                      </wps:wsp>
                      <wps:wsp>
                        <wps:cNvPr id="25686" name="Zone de texte 2"/>
                        <wps:cNvSpPr txBox="1">
                          <a:spLocks noChangeArrowheads="1"/>
                        </wps:cNvSpPr>
                        <wps:spPr bwMode="auto">
                          <a:xfrm>
                            <a:off x="9523" y="9525"/>
                            <a:ext cx="6243565" cy="323850"/>
                          </a:xfrm>
                          <a:prstGeom prst="rect">
                            <a:avLst/>
                          </a:prstGeom>
                          <a:solidFill>
                            <a:srgbClr val="9BBB59">
                              <a:lumMod val="40000"/>
                              <a:lumOff val="60000"/>
                            </a:srgbClr>
                          </a:solidFill>
                          <a:ln w="9525">
                            <a:noFill/>
                            <a:miter lim="800000"/>
                            <a:headEnd/>
                            <a:tailEnd/>
                          </a:ln>
                        </wps:spPr>
                        <wps:txbx>
                          <w:txbxContent>
                            <w:p w14:paraId="7F15BE7C" w14:textId="7CAACC00" w:rsidR="00947F9D" w:rsidRPr="003A13AF" w:rsidRDefault="00947F9D" w:rsidP="00006281">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US2- Orienter la gestion agricole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D7BBE0" id="Groupe 25682" o:spid="_x0000_s1142" style="position:absolute;margin-left:-.2pt;margin-top:7.65pt;width:492.35pt;height:616.5pt;z-index:251852800;mso-position-horizontal-relative:margin;mso-width-relative:margin;mso-height-relative:margin" coordorigin="" coordsize="62530,7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">
                <v:shape id="_x0000_s1143" type="#_x0000_t202" style="position:absolute;width:62388;height:7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" filled="f" strokecolor="#6eab69">
                  <v:textbox>
                    <w:txbxContent>
                      <w:p w14:paraId="61CF4A0C" w14:textId="77777777" w:rsidR="00947F9D" w:rsidRDefault="00947F9D" w:rsidP="00006281"/>
                      <w:p w14:paraId="4AA61CAF" w14:textId="77777777" w:rsidR="00947F9D" w:rsidRPr="0013648C" w:rsidRDefault="00947F9D" w:rsidP="00006281">
                        <w:pPr>
                          <w:spacing w:line="240" w:lineRule="auto"/>
                          <w:rPr>
                            <w:rFonts w:ascii="Times New Roman" w:hAnsi="Times New Roman"/>
                            <w:b/>
                            <w:bCs/>
                          </w:rPr>
                        </w:pPr>
                        <w:r w:rsidRPr="0013648C">
                          <w:rPr>
                            <w:rFonts w:ascii="Times New Roman" w:hAnsi="Times New Roman"/>
                            <w:b/>
                            <w:bCs/>
                          </w:rPr>
                          <w:t>Activités concernées :</w:t>
                        </w:r>
                      </w:p>
                      <w:p w14:paraId="61A747CE" w14:textId="240F4CCB" w:rsidR="00947F9D" w:rsidRPr="0013648C" w:rsidRDefault="00947F9D" w:rsidP="0065698D">
                        <w:pPr>
                          <w:spacing w:line="240" w:lineRule="auto"/>
                          <w:jc w:val="both"/>
                          <w:rPr>
                            <w:rFonts w:ascii="Times New Roman" w:hAnsi="Times New Roman"/>
                            <w:bCs/>
                          </w:rPr>
                        </w:pPr>
                        <w:r>
                          <w:rPr>
                            <w:rFonts w:ascii="Times New Roman" w:hAnsi="Times New Roman"/>
                            <w:bCs/>
                          </w:rPr>
                          <w:t>Toutes les composantes du territoire sont concernées : i</w:t>
                        </w:r>
                        <w:r w:rsidRPr="001B75AB">
                          <w:rPr>
                            <w:rFonts w:ascii="Times New Roman" w:hAnsi="Times New Roman"/>
                            <w:bCs/>
                          </w:rPr>
                          <w:t xml:space="preserve">ntervention foncière, </w:t>
                        </w: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1B75AB">
                          <w:rPr>
                            <w:rFonts w:ascii="Times New Roman" w:hAnsi="Times New Roman"/>
                            <w:bCs/>
                          </w:rPr>
                          <w:t>co</w:t>
                        </w:r>
                        <w:r>
                          <w:rPr>
                            <w:rFonts w:ascii="Times New Roman" w:hAnsi="Times New Roman"/>
                            <w:bCs/>
                          </w:rPr>
                          <w:t>mmunication et sensibilisation,</w:t>
                        </w:r>
                        <w:r w:rsidRPr="005D5924">
                          <w:rPr>
                            <w:rFonts w:ascii="Times New Roman" w:hAnsi="Times New Roman"/>
                            <w:bCs/>
                          </w:rPr>
                          <w:t xml:space="preserve"> mise en œuvre de l</w:t>
                        </w:r>
                        <w:r>
                          <w:rPr>
                            <w:rFonts w:ascii="Times New Roman" w:hAnsi="Times New Roman"/>
                            <w:bCs/>
                          </w:rPr>
                          <w:t>a gestion, avec notamment l’</w:t>
                        </w:r>
                        <w:r w:rsidRPr="005D5924">
                          <w:rPr>
                            <w:rFonts w:ascii="Times New Roman" w:hAnsi="Times New Roman"/>
                            <w:bCs/>
                          </w:rPr>
                          <w:t xml:space="preserve">encadrement </w:t>
                        </w:r>
                        <w:r>
                          <w:rPr>
                            <w:rFonts w:ascii="Times New Roman" w:hAnsi="Times New Roman"/>
                            <w:bCs/>
                          </w:rPr>
                          <w:t>de l’activité agricole des professionnels ou des particuliers (</w:t>
                        </w:r>
                        <w:r w:rsidRPr="0013648C">
                          <w:rPr>
                            <w:rFonts w:ascii="Times New Roman" w:hAnsi="Times New Roman"/>
                            <w:bCs/>
                          </w:rPr>
                          <w:t>pâturage, maraîchage et cultures, fauche</w:t>
                        </w:r>
                        <w:r>
                          <w:rPr>
                            <w:rFonts w:ascii="Times New Roman" w:hAnsi="Times New Roman"/>
                            <w:bCs/>
                          </w:rPr>
                          <w:t>)</w:t>
                        </w:r>
                        <w:r w:rsidRPr="0013648C">
                          <w:rPr>
                            <w:rFonts w:ascii="Times New Roman" w:hAnsi="Times New Roman"/>
                            <w:bCs/>
                          </w:rPr>
                          <w:t>.</w:t>
                        </w:r>
                      </w:p>
                      <w:p w14:paraId="1CDAECDB" w14:textId="77777777" w:rsidR="00947F9D" w:rsidRPr="0013648C" w:rsidRDefault="00947F9D" w:rsidP="00006281">
                        <w:pPr>
                          <w:spacing w:line="240" w:lineRule="auto"/>
                          <w:rPr>
                            <w:rFonts w:ascii="Times New Roman" w:hAnsi="Times New Roman"/>
                            <w:b/>
                            <w:bCs/>
                          </w:rPr>
                        </w:pPr>
                        <w:r w:rsidRPr="0013648C">
                          <w:rPr>
                            <w:rFonts w:ascii="Times New Roman" w:hAnsi="Times New Roman"/>
                            <w:b/>
                            <w:bCs/>
                          </w:rPr>
                          <w:t>Résultats attendus :</w:t>
                        </w:r>
                      </w:p>
                      <w:p w14:paraId="18DA6C40" w14:textId="74E77A68" w:rsidR="00947F9D" w:rsidRPr="00CB60DF" w:rsidRDefault="00947F9D" w:rsidP="00271FD6">
                        <w:pPr>
                          <w:pStyle w:val="Paragraphedeliste"/>
                          <w:numPr>
                            <w:ilvl w:val="0"/>
                            <w:numId w:val="50"/>
                          </w:numPr>
                          <w:spacing w:line="240" w:lineRule="auto"/>
                          <w:jc w:val="both"/>
                          <w:rPr>
                            <w:rFonts w:ascii="Times New Roman" w:hAnsi="Times New Roman"/>
                          </w:rPr>
                        </w:pPr>
                        <w:r w:rsidRPr="00CB60DF">
                          <w:rPr>
                            <w:rFonts w:ascii="Times New Roman" w:hAnsi="Times New Roman"/>
                          </w:rPr>
                          <w:t>Favoriser une gestion environnementale sur les terres agricoles en espaces naturels remarquables : encourager le pâturage extensif sur les dunes, falaises, prés salés</w:t>
                        </w:r>
                      </w:p>
                      <w:p w14:paraId="15BD5F62" w14:textId="6871EC85" w:rsidR="00947F9D" w:rsidRPr="00CB60DF" w:rsidRDefault="00947F9D" w:rsidP="00271FD6">
                        <w:pPr>
                          <w:pStyle w:val="Paragraphedeliste"/>
                          <w:numPr>
                            <w:ilvl w:val="0"/>
                            <w:numId w:val="50"/>
                          </w:numPr>
                          <w:spacing w:line="240" w:lineRule="auto"/>
                          <w:jc w:val="both"/>
                          <w:rPr>
                            <w:rFonts w:ascii="Times New Roman" w:hAnsi="Times New Roman"/>
                          </w:rPr>
                        </w:pPr>
                        <w:r w:rsidRPr="00CB60DF">
                          <w:rPr>
                            <w:rFonts w:ascii="Times New Roman" w:hAnsi="Times New Roman"/>
                          </w:rPr>
                          <w:t xml:space="preserve">Maîtriser les pratiques agricoles (chargement, affouragement, traitements phytosanitaires, rotations…) favoriser la biodiversité en tenant compte de la capacité d’accueil des milieux </w:t>
                        </w:r>
                      </w:p>
                      <w:p w14:paraId="0910B89E" w14:textId="719123E3" w:rsidR="00947F9D" w:rsidRPr="0013648C" w:rsidRDefault="00947F9D" w:rsidP="00271FD6">
                        <w:pPr>
                          <w:pStyle w:val="Paragraphedeliste"/>
                          <w:numPr>
                            <w:ilvl w:val="0"/>
                            <w:numId w:val="50"/>
                          </w:numPr>
                          <w:spacing w:line="240" w:lineRule="auto"/>
                          <w:jc w:val="both"/>
                          <w:rPr>
                            <w:rFonts w:ascii="Times New Roman" w:hAnsi="Times New Roman"/>
                          </w:rPr>
                        </w:pPr>
                        <w:r w:rsidRPr="00CB60DF">
                          <w:rPr>
                            <w:rFonts w:ascii="Times New Roman" w:hAnsi="Times New Roman"/>
                          </w:rPr>
                          <w:t xml:space="preserve">Eviter la destruction ou la dégradation des habitats et des espèces par le piétinement de la végétation, le tassement </w:t>
                        </w:r>
                        <w:r w:rsidRPr="0013648C">
                          <w:rPr>
                            <w:rFonts w:ascii="Times New Roman" w:hAnsi="Times New Roman"/>
                          </w:rPr>
                          <w:t>et la mise à nu du sol, l’enrichissement du sol et la dégradation de la qualité de l’eau</w:t>
                        </w:r>
                      </w:p>
                      <w:p w14:paraId="4D6DDF35" w14:textId="77777777" w:rsidR="00947F9D" w:rsidRPr="0013648C" w:rsidRDefault="00947F9D" w:rsidP="00271FD6">
                        <w:pPr>
                          <w:pStyle w:val="Paragraphedeliste"/>
                          <w:numPr>
                            <w:ilvl w:val="0"/>
                            <w:numId w:val="50"/>
                          </w:numPr>
                          <w:spacing w:line="240" w:lineRule="auto"/>
                          <w:jc w:val="both"/>
                          <w:rPr>
                            <w:rFonts w:ascii="Times New Roman" w:hAnsi="Times New Roman"/>
                          </w:rPr>
                        </w:pPr>
                        <w:r w:rsidRPr="0013648C">
                          <w:rPr>
                            <w:rFonts w:ascii="Times New Roman" w:hAnsi="Times New Roman"/>
                          </w:rPr>
                          <w:t>Restaurer les milieux dégradés</w:t>
                        </w:r>
                      </w:p>
                      <w:p w14:paraId="23B2F264" w14:textId="127E2D62" w:rsidR="00947F9D" w:rsidRPr="0013648C" w:rsidRDefault="00947F9D" w:rsidP="00935049">
                        <w:pPr>
                          <w:pStyle w:val="Paragraphedeliste"/>
                          <w:numPr>
                            <w:ilvl w:val="0"/>
                            <w:numId w:val="21"/>
                          </w:numPr>
                          <w:spacing w:line="240" w:lineRule="auto"/>
                          <w:jc w:val="both"/>
                          <w:rPr>
                            <w:rFonts w:ascii="Times New Roman" w:hAnsi="Times New Roman"/>
                          </w:rPr>
                        </w:pPr>
                        <w:r w:rsidRPr="0013648C">
                          <w:rPr>
                            <w:rFonts w:ascii="Times New Roman" w:hAnsi="Times New Roman"/>
                          </w:rPr>
                          <w:t>Assurer l’entretien ou l’installation des équipements agricoles nécessaires</w:t>
                        </w:r>
                      </w:p>
                      <w:p w14:paraId="464C583E" w14:textId="0D84B047" w:rsidR="00947F9D" w:rsidRPr="0013648C" w:rsidRDefault="00947F9D" w:rsidP="00935049">
                        <w:pPr>
                          <w:pStyle w:val="Paragraphedeliste"/>
                          <w:numPr>
                            <w:ilvl w:val="0"/>
                            <w:numId w:val="21"/>
                          </w:numPr>
                          <w:spacing w:line="240" w:lineRule="auto"/>
                          <w:jc w:val="both"/>
                          <w:rPr>
                            <w:rFonts w:ascii="Times New Roman" w:hAnsi="Times New Roman"/>
                          </w:rPr>
                        </w:pPr>
                        <w:r w:rsidRPr="0013648C">
                          <w:rPr>
                            <w:rFonts w:ascii="Times New Roman" w:hAnsi="Times New Roman"/>
                          </w:rPr>
                          <w:t>Sensibiliser les agriculteurs du site aux enjeux de protection</w:t>
                        </w:r>
                      </w:p>
                      <w:p w14:paraId="366B4BB1" w14:textId="54A75EAC" w:rsidR="00947F9D" w:rsidRPr="0013648C" w:rsidRDefault="00947F9D" w:rsidP="00935049">
                        <w:pPr>
                          <w:pStyle w:val="Paragraphedeliste"/>
                          <w:numPr>
                            <w:ilvl w:val="0"/>
                            <w:numId w:val="21"/>
                          </w:numPr>
                          <w:spacing w:line="240" w:lineRule="auto"/>
                          <w:jc w:val="both"/>
                          <w:rPr>
                            <w:rFonts w:ascii="Times New Roman" w:hAnsi="Times New Roman"/>
                          </w:rPr>
                        </w:pPr>
                        <w:r w:rsidRPr="0013648C">
                          <w:rPr>
                            <w:rFonts w:ascii="Times New Roman" w:hAnsi="Times New Roman"/>
                          </w:rPr>
                          <w:t>Anticiper les évolutions de territoire et les transitions nécessaires dans l’activité agricole, pour accompagner les changements.</w:t>
                        </w:r>
                      </w:p>
                      <w:p w14:paraId="1D00F391" w14:textId="3A3C3437" w:rsidR="00947F9D" w:rsidRPr="0013648C" w:rsidRDefault="00947F9D" w:rsidP="00006281">
                        <w:pPr>
                          <w:spacing w:line="240" w:lineRule="auto"/>
                          <w:rPr>
                            <w:rFonts w:ascii="Times New Roman" w:hAnsi="Times New Roman"/>
                            <w:b/>
                            <w:bCs/>
                          </w:rPr>
                        </w:pPr>
                        <w:r w:rsidRPr="0013648C">
                          <w:rPr>
                            <w:rFonts w:ascii="Times New Roman" w:hAnsi="Times New Roman"/>
                            <w:b/>
                            <w:bCs/>
                          </w:rPr>
                          <w:t>Principales autres mesures liées :</w:t>
                        </w:r>
                      </w:p>
                      <w:p w14:paraId="1CFE5776" w14:textId="77777777" w:rsidR="00947F9D" w:rsidRDefault="00947F9D" w:rsidP="00006281">
                        <w:pPr>
                          <w:spacing w:after="0" w:line="240" w:lineRule="auto"/>
                          <w:rPr>
                            <w:rFonts w:ascii="Times New Roman" w:hAnsi="Times New Roman"/>
                          </w:rPr>
                        </w:pPr>
                        <w:r>
                          <w:rPr>
                            <w:rFonts w:ascii="Times New Roman" w:hAnsi="Times New Roman"/>
                          </w:rPr>
                          <w:t>GOUV1 : Développer la maîtrise foncière</w:t>
                        </w:r>
                      </w:p>
                      <w:p w14:paraId="488CC7A9" w14:textId="039E5419" w:rsidR="00947F9D" w:rsidRDefault="00947F9D" w:rsidP="00006281">
                        <w:pPr>
                          <w:spacing w:after="0" w:line="240" w:lineRule="auto"/>
                          <w:rPr>
                            <w:rFonts w:ascii="Times New Roman" w:hAnsi="Times New Roman"/>
                          </w:rPr>
                        </w:pPr>
                        <w:r>
                          <w:rPr>
                            <w:rFonts w:ascii="Times New Roman" w:hAnsi="Times New Roman"/>
                          </w:rPr>
                          <w:t>GOUV1-3 : Saisir les opportunités de travailler avec des propriétaires communaux et privés</w:t>
                        </w:r>
                      </w:p>
                      <w:p w14:paraId="6C0CEA58" w14:textId="2AABD58A" w:rsidR="00947F9D" w:rsidRDefault="00947F9D" w:rsidP="00006281">
                        <w:pPr>
                          <w:spacing w:after="0" w:line="240" w:lineRule="auto"/>
                          <w:rPr>
                            <w:rFonts w:ascii="Times New Roman" w:hAnsi="Times New Roman"/>
                          </w:rPr>
                        </w:pPr>
                        <w:r>
                          <w:rPr>
                            <w:rFonts w:ascii="Times New Roman" w:hAnsi="Times New Roman"/>
                          </w:rPr>
                          <w:t>GOUV2 : Veiller à l’articulation du DUG avec les autres démarches territoriales</w:t>
                        </w:r>
                      </w:p>
                      <w:p w14:paraId="3A53A56D" w14:textId="6BA9C2CE" w:rsidR="00947F9D" w:rsidRDefault="00947F9D" w:rsidP="00006281">
                        <w:pPr>
                          <w:spacing w:after="0" w:line="240" w:lineRule="auto"/>
                          <w:rPr>
                            <w:rFonts w:ascii="Times New Roman" w:hAnsi="Times New Roman"/>
                          </w:rPr>
                        </w:pPr>
                        <w:r>
                          <w:rPr>
                            <w:rFonts w:ascii="Times New Roman" w:hAnsi="Times New Roman"/>
                          </w:rPr>
                          <w:t>GOUV4 : Suivre et évaluer la gestion menée</w:t>
                        </w:r>
                      </w:p>
                      <w:p w14:paraId="6AA343FB" w14:textId="0CEFAF8C" w:rsidR="00947F9D" w:rsidRDefault="00947F9D" w:rsidP="00006281">
                        <w:pPr>
                          <w:spacing w:after="0" w:line="240" w:lineRule="auto"/>
                          <w:rPr>
                            <w:rFonts w:ascii="Times New Roman" w:hAnsi="Times New Roman"/>
                          </w:rPr>
                        </w:pPr>
                        <w:r>
                          <w:rPr>
                            <w:rFonts w:ascii="Times New Roman" w:hAnsi="Times New Roman"/>
                          </w:rPr>
                          <w:t>CLIM1 : Accompagner le changement climatique</w:t>
                        </w:r>
                      </w:p>
                      <w:p w14:paraId="622E538A" w14:textId="5C53B9B3" w:rsidR="00947F9D" w:rsidRDefault="00947F9D" w:rsidP="00006281">
                        <w:pPr>
                          <w:spacing w:after="0" w:line="240" w:lineRule="auto"/>
                          <w:rPr>
                            <w:rFonts w:ascii="Times New Roman" w:hAnsi="Times New Roman"/>
                          </w:rPr>
                        </w:pPr>
                        <w:r>
                          <w:rPr>
                            <w:rFonts w:ascii="Times New Roman" w:hAnsi="Times New Roman"/>
                          </w:rPr>
                          <w:t>GES1-1 : Recourir au principe de non-intervention comme mode de gestion de certains habitats (zones de libre évolution)</w:t>
                        </w:r>
                      </w:p>
                      <w:p w14:paraId="1307F739" w14:textId="4D5CEF24" w:rsidR="00947F9D" w:rsidRDefault="00947F9D" w:rsidP="00006281">
                        <w:pPr>
                          <w:spacing w:after="0" w:line="240" w:lineRule="auto"/>
                          <w:rPr>
                            <w:rFonts w:ascii="Times New Roman" w:hAnsi="Times New Roman"/>
                          </w:rPr>
                        </w:pPr>
                        <w:r>
                          <w:rPr>
                            <w:rFonts w:ascii="Times New Roman" w:hAnsi="Times New Roman"/>
                          </w:rPr>
                          <w:t>GES2 : Gérer les habitats naturels et habitats d’espèces</w:t>
                        </w:r>
                      </w:p>
                      <w:p w14:paraId="014F148B" w14:textId="0793A66D" w:rsidR="00947F9D" w:rsidRDefault="00947F9D" w:rsidP="00006281">
                        <w:pPr>
                          <w:spacing w:after="0" w:line="240" w:lineRule="auto"/>
                          <w:rPr>
                            <w:rFonts w:ascii="Times New Roman" w:hAnsi="Times New Roman"/>
                          </w:rPr>
                        </w:pPr>
                        <w:r>
                          <w:rPr>
                            <w:rFonts w:ascii="Times New Roman" w:hAnsi="Times New Roman"/>
                          </w:rPr>
                          <w:t>GES3 :  Gérer les espèces</w:t>
                        </w:r>
                      </w:p>
                      <w:p w14:paraId="466455A6" w14:textId="05915F26" w:rsidR="00947F9D" w:rsidRDefault="00947F9D" w:rsidP="00006281">
                        <w:pPr>
                          <w:spacing w:after="0" w:line="240" w:lineRule="auto"/>
                          <w:rPr>
                            <w:rFonts w:ascii="Times New Roman" w:hAnsi="Times New Roman"/>
                          </w:rPr>
                        </w:pPr>
                        <w:r>
                          <w:rPr>
                            <w:rFonts w:ascii="Times New Roman" w:hAnsi="Times New Roman"/>
                          </w:rPr>
                          <w:t>GES4 : Protéger les paysages et gérer les patrimoines historique, culturel et bâti</w:t>
                        </w:r>
                      </w:p>
                      <w:p w14:paraId="0940FFC3" w14:textId="69A3AF32" w:rsidR="00947F9D" w:rsidRDefault="00947F9D" w:rsidP="00006281">
                        <w:pPr>
                          <w:spacing w:after="0" w:line="240" w:lineRule="auto"/>
                          <w:rPr>
                            <w:rFonts w:ascii="Times New Roman" w:hAnsi="Times New Roman"/>
                          </w:rPr>
                        </w:pPr>
                        <w:r>
                          <w:rPr>
                            <w:rFonts w:ascii="Times New Roman" w:hAnsi="Times New Roman"/>
                          </w:rPr>
                          <w:t>CS1 : Communiquer auprès des publics : informer, sensibiliser et valoriser la gestion</w:t>
                        </w:r>
                      </w:p>
                      <w:p w14:paraId="78E6D405" w14:textId="5275393E" w:rsidR="00947F9D" w:rsidRDefault="00947F9D" w:rsidP="00006281">
                        <w:pPr>
                          <w:spacing w:after="0" w:line="240" w:lineRule="auto"/>
                          <w:rPr>
                            <w:rFonts w:ascii="Times New Roman" w:hAnsi="Times New Roman"/>
                          </w:rPr>
                        </w:pPr>
                        <w:r>
                          <w:rPr>
                            <w:rFonts w:ascii="Times New Roman" w:hAnsi="Times New Roman"/>
                          </w:rPr>
                          <w:t>AC1-1 : Suivre l’évolution des paysages et développer des observatoires photographiques et vidéos des espaces naturels</w:t>
                        </w:r>
                      </w:p>
                      <w:p w14:paraId="7621E81F" w14:textId="781EABAF" w:rsidR="00947F9D" w:rsidRDefault="00947F9D" w:rsidP="00006281">
                        <w:pPr>
                          <w:spacing w:after="0" w:line="240" w:lineRule="auto"/>
                          <w:rPr>
                            <w:rFonts w:ascii="Times New Roman" w:hAnsi="Times New Roman"/>
                          </w:rPr>
                        </w:pPr>
                        <w:r>
                          <w:rPr>
                            <w:rFonts w:ascii="Times New Roman" w:hAnsi="Times New Roman"/>
                          </w:rPr>
                          <w:t>AC2-2 et AC3-2 : Améliorer les connaissances sur les fonctionnalités des milieux et l’impact de certains facteurs d’influence</w:t>
                        </w:r>
                      </w:p>
                      <w:p w14:paraId="19A66C1B" w14:textId="506C235A" w:rsidR="00947F9D" w:rsidRDefault="00947F9D" w:rsidP="00006281">
                        <w:pPr>
                          <w:spacing w:after="0" w:line="240" w:lineRule="auto"/>
                          <w:rPr>
                            <w:rFonts w:ascii="Times New Roman" w:hAnsi="Times New Roman"/>
                          </w:rPr>
                        </w:pPr>
                        <w:r>
                          <w:rPr>
                            <w:rFonts w:ascii="Times New Roman" w:hAnsi="Times New Roman"/>
                          </w:rPr>
                          <w:t>AC2-3 : Estimer la capacité de résilience des habitats dunaires déclassés</w:t>
                        </w:r>
                      </w:p>
                      <w:p w14:paraId="4BAD58DA" w14:textId="5AFF523F" w:rsidR="00947F9D" w:rsidRPr="004E008F" w:rsidRDefault="00947F9D" w:rsidP="00006281">
                        <w:pPr>
                          <w:spacing w:after="0" w:line="240" w:lineRule="auto"/>
                          <w:rPr>
                            <w:rFonts w:ascii="Times New Roman" w:hAnsi="Times New Roman"/>
                          </w:rPr>
                        </w:pPr>
                        <w:r>
                          <w:rPr>
                            <w:rFonts w:ascii="Times New Roman" w:hAnsi="Times New Roman"/>
                          </w:rPr>
                          <w:t>AC4-2 : Améliorer les connaissances sur les modalités agricoles et étudier leurs interactions avec le patrimoine naturel</w:t>
                        </w:r>
                      </w:p>
                    </w:txbxContent>
                  </v:textbox>
                </v:shape>
                <v:shape id="_x0000_s1144" type="#_x0000_t202" style="position:absolute;left:95;top:95;width:6243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" fillcolor="#d7e4bd" stroked="f">
                  <v:textbox>
                    <w:txbxContent>
                      <w:p w14:paraId="7F15BE7C" w14:textId="7CAACC00" w:rsidR="00947F9D" w:rsidRPr="003A13AF" w:rsidRDefault="00947F9D" w:rsidP="00006281">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US2- Orienter la gestion agricole</w:t>
                        </w:r>
                      </w:p>
                    </w:txbxContent>
                  </v:textbox>
                </v:shape>
                <w10:wrap type="square" anchorx="margin"/>
              </v:group>
            </w:pict>
          </mc:Fallback>
        </mc:AlternateContent>
      </w:r>
    </w:p>
    <w:p w14:paraId="3806EC50" w14:textId="2BD0E026" w:rsidR="00006281" w:rsidRDefault="00006281" w:rsidP="00585961">
      <w:pPr>
        <w:spacing w:after="0" w:line="240" w:lineRule="auto"/>
        <w:rPr>
          <w:rFonts w:ascii="Times New Roman" w:hAnsi="Times New Roman"/>
          <w:b/>
        </w:rPr>
      </w:pPr>
    </w:p>
    <w:p w14:paraId="0733D698" w14:textId="77777777" w:rsidR="00CB60DF" w:rsidRDefault="00CB60DF" w:rsidP="00585961">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361F11" w:rsidRPr="00235184" w14:paraId="102E6D1A" w14:textId="77777777" w:rsidTr="00A7537A">
        <w:trPr>
          <w:trHeight w:val="577"/>
          <w:jc w:val="center"/>
        </w:trPr>
        <w:tc>
          <w:tcPr>
            <w:tcW w:w="1555" w:type="dxa"/>
            <w:shd w:val="clear" w:color="auto" w:fill="D6E3BC" w:themeFill="accent3" w:themeFillTint="66"/>
            <w:vAlign w:val="center"/>
          </w:tcPr>
          <w:p w14:paraId="614E25C9" w14:textId="79EB7E1E" w:rsidR="00361F11" w:rsidRPr="00235184" w:rsidRDefault="00361F11" w:rsidP="00361F11">
            <w:pPr>
              <w:jc w:val="center"/>
              <w:rPr>
                <w:rFonts w:ascii="Times New Roman" w:hAnsi="Times New Roman"/>
                <w:b/>
                <w:sz w:val="28"/>
                <w:szCs w:val="28"/>
              </w:rPr>
            </w:pPr>
            <w:r>
              <w:rPr>
                <w:rFonts w:ascii="Times New Roman" w:hAnsi="Times New Roman"/>
                <w:b/>
                <w:color w:val="6EAB69"/>
                <w:sz w:val="28"/>
                <w:szCs w:val="28"/>
              </w:rPr>
              <w:lastRenderedPageBreak/>
              <w:t>US2-1</w:t>
            </w:r>
          </w:p>
        </w:tc>
        <w:tc>
          <w:tcPr>
            <w:tcW w:w="8221" w:type="dxa"/>
            <w:gridSpan w:val="8"/>
            <w:shd w:val="clear" w:color="auto" w:fill="D6E3BC" w:themeFill="accent3" w:themeFillTint="66"/>
            <w:vAlign w:val="center"/>
          </w:tcPr>
          <w:p w14:paraId="0E0C7D45" w14:textId="68B13215" w:rsidR="00361F11" w:rsidRPr="00361F11" w:rsidRDefault="00361F11" w:rsidP="00A7537A">
            <w:pPr>
              <w:jc w:val="center"/>
              <w:rPr>
                <w:rFonts w:ascii="Times New Roman" w:hAnsi="Times New Roman"/>
                <w:b/>
                <w:i/>
                <w:color w:val="5F497A" w:themeColor="accent4" w:themeShade="BF"/>
                <w:sz w:val="28"/>
                <w:szCs w:val="28"/>
              </w:rPr>
            </w:pPr>
            <w:r w:rsidRPr="00361F11">
              <w:rPr>
                <w:rFonts w:ascii="Times New Roman" w:hAnsi="Times New Roman"/>
                <w:b/>
                <w:color w:val="6EAB69"/>
                <w:sz w:val="28"/>
                <w:szCs w:val="28"/>
              </w:rPr>
              <w:t>Déterminer les objectifs de gestion des habitats naturels par le pâturage lors de changements fonciers ou d’usage</w:t>
            </w:r>
          </w:p>
        </w:tc>
      </w:tr>
      <w:tr w:rsidR="00361F11" w14:paraId="54A3757F" w14:textId="77777777" w:rsidTr="00A7537A">
        <w:trPr>
          <w:trHeight w:val="716"/>
          <w:jc w:val="center"/>
        </w:trPr>
        <w:tc>
          <w:tcPr>
            <w:tcW w:w="1555" w:type="dxa"/>
            <w:vAlign w:val="center"/>
          </w:tcPr>
          <w:p w14:paraId="601C384A" w14:textId="77777777" w:rsidR="00361F11" w:rsidRPr="00600984" w:rsidRDefault="00361F11" w:rsidP="00A7537A">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64F5140C" wp14:editId="290EEBC6">
                  <wp:extent cx="422031" cy="400200"/>
                  <wp:effectExtent l="0" t="0" r="0" b="0"/>
                  <wp:docPr id="3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35A8516A" w14:textId="77777777" w:rsidR="00361F11" w:rsidRPr="00600984" w:rsidRDefault="00361F11" w:rsidP="00A7537A">
            <w:pPr>
              <w:jc w:val="center"/>
              <w:rPr>
                <w:rFonts w:ascii="Times New Roman" w:hAnsi="Times New Roman"/>
                <w:b/>
                <w:sz w:val="20"/>
                <w:szCs w:val="20"/>
              </w:rPr>
            </w:pPr>
            <w:r>
              <w:rPr>
                <w:noProof/>
                <w:lang w:eastAsia="fr-FR"/>
              </w:rPr>
              <w:drawing>
                <wp:inline distT="0" distB="0" distL="0" distR="0" wp14:anchorId="3C77D57C" wp14:editId="5C45C59F">
                  <wp:extent cx="527538" cy="416169"/>
                  <wp:effectExtent l="0" t="0" r="6350" b="3175"/>
                  <wp:docPr id="43"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154823E1" w14:textId="702F07D1" w:rsidR="00361F11" w:rsidRPr="009F0A67" w:rsidRDefault="006E2B58" w:rsidP="00A7537A">
            <w:pPr>
              <w:jc w:val="center"/>
              <w:rPr>
                <w:rFonts w:ascii="Times New Roman" w:hAnsi="Times New Roman"/>
                <w:sz w:val="20"/>
                <w:szCs w:val="20"/>
              </w:rPr>
            </w:pPr>
            <w:r>
              <w:rPr>
                <w:rFonts w:ascii="Times New Roman" w:hAnsi="Times New Roman"/>
                <w:sz w:val="20"/>
                <w:szCs w:val="20"/>
              </w:rPr>
              <w:t>Animation</w:t>
            </w:r>
          </w:p>
        </w:tc>
        <w:tc>
          <w:tcPr>
            <w:tcW w:w="1701" w:type="dxa"/>
            <w:gridSpan w:val="2"/>
            <w:vAlign w:val="center"/>
          </w:tcPr>
          <w:p w14:paraId="0B953673" w14:textId="77777777" w:rsidR="00361F11" w:rsidRPr="00600984" w:rsidRDefault="00361F11" w:rsidP="00A7537A">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765686BB" w14:textId="77777777" w:rsidR="00361F11" w:rsidRPr="00600984" w:rsidRDefault="00361F11" w:rsidP="00A7537A">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707BB389" w14:textId="77777777" w:rsidR="00361F11" w:rsidRPr="00600984" w:rsidRDefault="00361F11" w:rsidP="00A7537A">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361F11" w14:paraId="1E12E06D" w14:textId="77777777" w:rsidTr="00A7537A">
        <w:trPr>
          <w:trHeight w:val="542"/>
          <w:jc w:val="center"/>
        </w:trPr>
        <w:tc>
          <w:tcPr>
            <w:tcW w:w="9776" w:type="dxa"/>
            <w:gridSpan w:val="9"/>
            <w:vAlign w:val="center"/>
          </w:tcPr>
          <w:p w14:paraId="1DDF642D" w14:textId="77777777" w:rsidR="00361F11" w:rsidRPr="00206B16" w:rsidRDefault="00361F11" w:rsidP="00A7537A">
            <w:pPr>
              <w:jc w:val="center"/>
              <w:rPr>
                <w:rFonts w:ascii="Times New Roman" w:hAnsi="Times New Roman"/>
                <w:b/>
              </w:rPr>
            </w:pPr>
            <w:r w:rsidRPr="00206B16">
              <w:rPr>
                <w:rFonts w:ascii="Times New Roman" w:hAnsi="Times New Roman"/>
                <w:b/>
              </w:rPr>
              <w:t>Description de la mesure</w:t>
            </w:r>
          </w:p>
        </w:tc>
      </w:tr>
      <w:tr w:rsidR="00361F11" w14:paraId="0A83BC1C" w14:textId="77777777" w:rsidTr="00A7537A">
        <w:trPr>
          <w:trHeight w:val="836"/>
          <w:jc w:val="center"/>
        </w:trPr>
        <w:tc>
          <w:tcPr>
            <w:tcW w:w="9776" w:type="dxa"/>
            <w:gridSpan w:val="9"/>
          </w:tcPr>
          <w:p w14:paraId="5E7703FF" w14:textId="77777777" w:rsidR="000F4CB7" w:rsidRDefault="000F4CB7" w:rsidP="000F4CB7">
            <w:pPr>
              <w:autoSpaceDE w:val="0"/>
              <w:autoSpaceDN w:val="0"/>
              <w:adjustRightInd w:val="0"/>
              <w:jc w:val="both"/>
              <w:rPr>
                <w:rFonts w:ascii="Times New Roman" w:hAnsi="Times New Roman"/>
                <w:sz w:val="22"/>
                <w:szCs w:val="22"/>
                <w:lang w:val="fr-CA"/>
              </w:rPr>
            </w:pPr>
          </w:p>
          <w:p w14:paraId="2ECE5DC4" w14:textId="7E50BD12" w:rsidR="000F4CB7" w:rsidRPr="00E11806" w:rsidRDefault="000F4CB7" w:rsidP="000F4CB7">
            <w:pPr>
              <w:autoSpaceDE w:val="0"/>
              <w:autoSpaceDN w:val="0"/>
              <w:adjustRightInd w:val="0"/>
              <w:jc w:val="both"/>
              <w:rPr>
                <w:rFonts w:ascii="Times New Roman" w:hAnsi="Times New Roman"/>
                <w:sz w:val="22"/>
                <w:szCs w:val="22"/>
                <w:lang w:val="fr-CA"/>
              </w:rPr>
            </w:pPr>
            <w:r>
              <w:rPr>
                <w:rFonts w:ascii="Times New Roman" w:hAnsi="Times New Roman"/>
                <w:sz w:val="22"/>
                <w:szCs w:val="22"/>
                <w:lang w:val="fr-CA"/>
              </w:rPr>
              <w:t>Le changement de propriété de parcelles (acquisitions foncières du Conservatoire du littoral et du Département de la Manche en particulier)</w:t>
            </w:r>
            <w:r w:rsidRPr="0069601D">
              <w:rPr>
                <w:rFonts w:ascii="Times New Roman" w:hAnsi="Times New Roman"/>
                <w:sz w:val="22"/>
                <w:szCs w:val="22"/>
                <w:lang w:val="fr-CA"/>
              </w:rPr>
              <w:t xml:space="preserve">, </w:t>
            </w:r>
            <w:r>
              <w:rPr>
                <w:rFonts w:ascii="Times New Roman" w:hAnsi="Times New Roman"/>
                <w:sz w:val="22"/>
                <w:szCs w:val="22"/>
                <w:lang w:val="fr-CA"/>
              </w:rPr>
              <w:t xml:space="preserve">ainsi que tout changement d’occupation (parcelles vacantes à attribuer suite à </w:t>
            </w:r>
            <w:r w:rsidRPr="0069601D">
              <w:rPr>
                <w:rFonts w:ascii="Times New Roman" w:hAnsi="Times New Roman"/>
                <w:sz w:val="22"/>
                <w:szCs w:val="22"/>
                <w:lang w:val="fr-CA"/>
              </w:rPr>
              <w:t xml:space="preserve">l’arrêt de l’activité </w:t>
            </w:r>
            <w:r>
              <w:rPr>
                <w:rFonts w:ascii="Times New Roman" w:hAnsi="Times New Roman"/>
                <w:sz w:val="22"/>
                <w:szCs w:val="22"/>
                <w:lang w:val="fr-CA"/>
              </w:rPr>
              <w:t xml:space="preserve">agricole, tel qu’un départ en retraite), sont </w:t>
            </w:r>
            <w:r w:rsidRPr="0069601D">
              <w:rPr>
                <w:rFonts w:ascii="Times New Roman" w:hAnsi="Times New Roman"/>
                <w:sz w:val="22"/>
                <w:szCs w:val="22"/>
                <w:lang w:val="fr-CA"/>
              </w:rPr>
              <w:t>s</w:t>
            </w:r>
            <w:r>
              <w:rPr>
                <w:rFonts w:ascii="Times New Roman" w:hAnsi="Times New Roman"/>
                <w:sz w:val="22"/>
                <w:szCs w:val="22"/>
                <w:lang w:val="fr-CA"/>
              </w:rPr>
              <w:t>ouvent l’occasion d’initier de nouveaux projets de gestion, et de définir de nouveaux</w:t>
            </w:r>
            <w:r w:rsidRPr="0069601D">
              <w:rPr>
                <w:rFonts w:ascii="Times New Roman" w:hAnsi="Times New Roman"/>
                <w:sz w:val="22"/>
                <w:szCs w:val="22"/>
                <w:lang w:val="fr-CA"/>
              </w:rPr>
              <w:t xml:space="preserve"> objectifs de gestion</w:t>
            </w:r>
            <w:r>
              <w:rPr>
                <w:rFonts w:ascii="Times New Roman" w:hAnsi="Times New Roman"/>
                <w:sz w:val="22"/>
                <w:szCs w:val="22"/>
                <w:lang w:val="fr-CA"/>
              </w:rPr>
              <w:t>, notamment en terme de gestion pastorale</w:t>
            </w:r>
            <w:r w:rsidRPr="00E11806">
              <w:rPr>
                <w:rFonts w:ascii="Times New Roman" w:hAnsi="Times New Roman"/>
                <w:sz w:val="22"/>
                <w:szCs w:val="22"/>
                <w:lang w:val="fr-CA"/>
              </w:rPr>
              <w:t xml:space="preserve">. </w:t>
            </w:r>
            <w:r>
              <w:rPr>
                <w:rFonts w:ascii="Times New Roman" w:hAnsi="Times New Roman"/>
                <w:sz w:val="22"/>
                <w:szCs w:val="22"/>
                <w:lang w:val="fr-CA"/>
              </w:rPr>
              <w:t xml:space="preserve">Il est également possible de revoir les objectifs de gestion au cours de l’occupation des parcelles, lors de </w:t>
            </w:r>
            <w:r w:rsidRPr="00E11806">
              <w:rPr>
                <w:rFonts w:ascii="Times New Roman" w:hAnsi="Times New Roman"/>
                <w:sz w:val="22"/>
                <w:szCs w:val="22"/>
                <w:lang w:val="fr-CA"/>
              </w:rPr>
              <w:t>l’accompagnement à long terme d’exploitants agricoles, avec le renouvellement des conventions agricoles</w:t>
            </w:r>
            <w:r>
              <w:rPr>
                <w:rFonts w:ascii="Times New Roman" w:hAnsi="Times New Roman"/>
                <w:sz w:val="22"/>
                <w:szCs w:val="22"/>
                <w:lang w:val="fr-CA"/>
              </w:rPr>
              <w:t>.</w:t>
            </w:r>
          </w:p>
          <w:p w14:paraId="44850F9E" w14:textId="77777777" w:rsidR="000F4CB7" w:rsidRDefault="000F4CB7" w:rsidP="00361F11">
            <w:pPr>
              <w:autoSpaceDE w:val="0"/>
              <w:autoSpaceDN w:val="0"/>
              <w:adjustRightInd w:val="0"/>
              <w:jc w:val="both"/>
              <w:rPr>
                <w:rFonts w:ascii="Times New Roman" w:hAnsi="Times New Roman"/>
                <w:sz w:val="22"/>
                <w:szCs w:val="22"/>
                <w:lang w:val="fr-CA"/>
              </w:rPr>
            </w:pPr>
          </w:p>
          <w:p w14:paraId="41485FBA" w14:textId="7CC78703" w:rsidR="000F4CB7" w:rsidRPr="000F4CB7" w:rsidRDefault="000F4CB7" w:rsidP="000F4CB7">
            <w:pPr>
              <w:autoSpaceDE w:val="0"/>
              <w:autoSpaceDN w:val="0"/>
              <w:adjustRightInd w:val="0"/>
              <w:jc w:val="both"/>
              <w:rPr>
                <w:rFonts w:ascii="Times New Roman" w:hAnsi="Times New Roman"/>
                <w:bCs/>
                <w:sz w:val="22"/>
                <w:szCs w:val="22"/>
                <w:u w:val="single"/>
              </w:rPr>
            </w:pPr>
            <w:r w:rsidRPr="000F4CB7">
              <w:rPr>
                <w:rFonts w:ascii="Times New Roman" w:hAnsi="Times New Roman"/>
                <w:bCs/>
                <w:sz w:val="22"/>
                <w:szCs w:val="22"/>
                <w:u w:val="single"/>
              </w:rPr>
              <w:t xml:space="preserve">Diagnostic pour </w:t>
            </w:r>
            <w:r w:rsidR="00960D93">
              <w:rPr>
                <w:rFonts w:ascii="Times New Roman" w:hAnsi="Times New Roman"/>
                <w:bCs/>
                <w:sz w:val="22"/>
                <w:szCs w:val="22"/>
                <w:u w:val="single"/>
              </w:rPr>
              <w:t xml:space="preserve">déterminer les objectifs de gestion et </w:t>
            </w:r>
            <w:r w:rsidRPr="000F4CB7">
              <w:rPr>
                <w:rFonts w:ascii="Times New Roman" w:hAnsi="Times New Roman"/>
                <w:bCs/>
                <w:sz w:val="22"/>
                <w:szCs w:val="22"/>
                <w:u w:val="single"/>
              </w:rPr>
              <w:t xml:space="preserve">orienter l’usage agricole d’une parcelle : </w:t>
            </w:r>
          </w:p>
          <w:p w14:paraId="60F434F2" w14:textId="067DCA22" w:rsidR="000F4CB7" w:rsidRPr="0069601D" w:rsidRDefault="000F4CB7" w:rsidP="000F4CB7">
            <w:pPr>
              <w:autoSpaceDE w:val="0"/>
              <w:autoSpaceDN w:val="0"/>
              <w:adjustRightInd w:val="0"/>
              <w:jc w:val="both"/>
              <w:rPr>
                <w:rFonts w:ascii="Times New Roman" w:hAnsi="Times New Roman"/>
                <w:sz w:val="22"/>
                <w:szCs w:val="22"/>
                <w:lang w:val="fr-CA"/>
              </w:rPr>
            </w:pPr>
            <w:r>
              <w:rPr>
                <w:rFonts w:ascii="Times New Roman" w:hAnsi="Times New Roman"/>
                <w:sz w:val="22"/>
                <w:szCs w:val="22"/>
                <w:lang w:val="fr-CA"/>
              </w:rPr>
              <w:t>Dans un premier temps, i</w:t>
            </w:r>
            <w:r w:rsidRPr="00E11806">
              <w:rPr>
                <w:rFonts w:ascii="Times New Roman" w:hAnsi="Times New Roman"/>
                <w:sz w:val="22"/>
                <w:szCs w:val="22"/>
                <w:lang w:val="fr-CA"/>
              </w:rPr>
              <w:t xml:space="preserve">l est nécessaire de réaliser un diagnostic </w:t>
            </w:r>
            <w:r>
              <w:rPr>
                <w:rFonts w:ascii="Times New Roman" w:hAnsi="Times New Roman"/>
                <w:sz w:val="22"/>
                <w:szCs w:val="22"/>
                <w:lang w:val="fr-CA"/>
              </w:rPr>
              <w:t>initial</w:t>
            </w:r>
            <w:r w:rsidRPr="00E11806">
              <w:rPr>
                <w:rFonts w:ascii="Times New Roman" w:hAnsi="Times New Roman"/>
                <w:sz w:val="22"/>
                <w:szCs w:val="22"/>
                <w:lang w:val="fr-CA"/>
              </w:rPr>
              <w:t xml:space="preserve"> des parcelles, qui </w:t>
            </w:r>
            <w:r>
              <w:rPr>
                <w:rFonts w:ascii="Times New Roman" w:hAnsi="Times New Roman"/>
                <w:sz w:val="22"/>
                <w:szCs w:val="22"/>
                <w:lang w:val="fr-CA"/>
              </w:rPr>
              <w:t>analyser</w:t>
            </w:r>
            <w:r w:rsidRPr="00E11806">
              <w:rPr>
                <w:rFonts w:ascii="Times New Roman" w:hAnsi="Times New Roman"/>
                <w:sz w:val="22"/>
                <w:szCs w:val="22"/>
                <w:lang w:val="fr-CA"/>
              </w:rPr>
              <w:t>a les potentialités de maintien ou de restauration des habitats naturel</w:t>
            </w:r>
            <w:r w:rsidR="002D3640">
              <w:rPr>
                <w:rFonts w:ascii="Times New Roman" w:hAnsi="Times New Roman"/>
                <w:sz w:val="22"/>
                <w:szCs w:val="22"/>
                <w:lang w:val="fr-CA"/>
              </w:rPr>
              <w:t>s par le pâturage</w:t>
            </w:r>
            <w:r w:rsidR="00960D93">
              <w:rPr>
                <w:rFonts w:ascii="Times New Roman" w:hAnsi="Times New Roman"/>
                <w:sz w:val="22"/>
                <w:szCs w:val="22"/>
                <w:lang w:val="fr-CA"/>
              </w:rPr>
              <w:t xml:space="preserve"> (selon le niveau de fermeture des milieux</w:t>
            </w:r>
            <w:r w:rsidRPr="00E11806">
              <w:rPr>
                <w:rFonts w:ascii="Times New Roman" w:hAnsi="Times New Roman"/>
                <w:sz w:val="22"/>
                <w:szCs w:val="22"/>
                <w:lang w:val="fr-CA"/>
              </w:rPr>
              <w:t xml:space="preserve">), </w:t>
            </w:r>
            <w:r w:rsidR="00960D93">
              <w:rPr>
                <w:rFonts w:ascii="Times New Roman" w:hAnsi="Times New Roman"/>
                <w:sz w:val="22"/>
                <w:szCs w:val="22"/>
                <w:lang w:val="fr-CA"/>
              </w:rPr>
              <w:t xml:space="preserve">identifiera les contraintes d’exploitation, </w:t>
            </w:r>
            <w:r w:rsidRPr="00E11806">
              <w:rPr>
                <w:rFonts w:ascii="Times New Roman" w:hAnsi="Times New Roman"/>
                <w:sz w:val="22"/>
                <w:szCs w:val="22"/>
                <w:lang w:val="fr-CA"/>
              </w:rPr>
              <w:t xml:space="preserve">ainsi que les améliorations à apporter à la parcelle pour sa gestion environnementale </w:t>
            </w:r>
            <w:r>
              <w:rPr>
                <w:rFonts w:ascii="Times New Roman" w:hAnsi="Times New Roman"/>
                <w:sz w:val="22"/>
                <w:szCs w:val="22"/>
                <w:lang w:val="fr-CA"/>
              </w:rPr>
              <w:t>(préservation de la ressource herbagère ou en eau, aspects paysagers).</w:t>
            </w:r>
          </w:p>
          <w:p w14:paraId="13A01B88" w14:textId="77777777" w:rsidR="000F4CB7" w:rsidRPr="0069601D" w:rsidRDefault="000F4CB7" w:rsidP="000F4CB7">
            <w:pPr>
              <w:autoSpaceDE w:val="0"/>
              <w:autoSpaceDN w:val="0"/>
              <w:adjustRightInd w:val="0"/>
              <w:jc w:val="both"/>
              <w:rPr>
                <w:rFonts w:ascii="Times New Roman" w:hAnsi="Times New Roman"/>
                <w:sz w:val="22"/>
                <w:szCs w:val="22"/>
                <w:lang w:val="fr-CA"/>
              </w:rPr>
            </w:pPr>
            <w:r w:rsidRPr="0069601D">
              <w:rPr>
                <w:rFonts w:ascii="Times New Roman" w:hAnsi="Times New Roman"/>
                <w:sz w:val="22"/>
                <w:szCs w:val="22"/>
                <w:lang w:val="fr-CA"/>
              </w:rPr>
              <w:t xml:space="preserve">Ce diagnostic </w:t>
            </w:r>
            <w:r>
              <w:rPr>
                <w:rFonts w:ascii="Times New Roman" w:hAnsi="Times New Roman"/>
                <w:sz w:val="22"/>
                <w:szCs w:val="22"/>
                <w:lang w:val="fr-CA"/>
              </w:rPr>
              <w:t xml:space="preserve">agri-environnemental </w:t>
            </w:r>
            <w:r w:rsidRPr="0069601D">
              <w:rPr>
                <w:rFonts w:ascii="Times New Roman" w:hAnsi="Times New Roman"/>
                <w:sz w:val="22"/>
                <w:szCs w:val="22"/>
                <w:lang w:val="fr-CA"/>
              </w:rPr>
              <w:t>peut être accompagné d’une cartographie afin de spatialiser les enjeux patrimoniaux de la parcelle et les objectifs de gestion qui seront poursuivis sur les parcelles agricoles lors des prochaines années.</w:t>
            </w:r>
          </w:p>
          <w:p w14:paraId="6E7BE0FF" w14:textId="77777777" w:rsidR="000F4CB7" w:rsidRDefault="000F4CB7" w:rsidP="00361F11">
            <w:pPr>
              <w:autoSpaceDE w:val="0"/>
              <w:autoSpaceDN w:val="0"/>
              <w:adjustRightInd w:val="0"/>
              <w:jc w:val="both"/>
              <w:rPr>
                <w:rFonts w:ascii="Times New Roman" w:hAnsi="Times New Roman"/>
                <w:sz w:val="22"/>
                <w:szCs w:val="22"/>
                <w:lang w:val="fr-CA"/>
              </w:rPr>
            </w:pPr>
          </w:p>
          <w:p w14:paraId="0653759B" w14:textId="3C324D49" w:rsidR="00B05306" w:rsidRPr="00E11806" w:rsidRDefault="00D84DF1" w:rsidP="00B05306">
            <w:pPr>
              <w:ind w:right="171"/>
              <w:jc w:val="both"/>
              <w:rPr>
                <w:rFonts w:ascii="Times New Roman" w:hAnsi="Times New Roman"/>
                <w:sz w:val="22"/>
                <w:szCs w:val="22"/>
              </w:rPr>
            </w:pPr>
            <w:r>
              <w:rPr>
                <w:rFonts w:ascii="Times New Roman" w:hAnsi="Times New Roman"/>
                <w:sz w:val="22"/>
                <w:szCs w:val="22"/>
                <w:lang w:val="fr-CA"/>
              </w:rPr>
              <w:t xml:space="preserve">Cette opération peut être mise en œuvre sur l’ensemble du périmètre du DUG, mais </w:t>
            </w:r>
            <w:r w:rsidR="003C5D5B">
              <w:rPr>
                <w:rFonts w:ascii="Times New Roman" w:hAnsi="Times New Roman"/>
                <w:sz w:val="22"/>
                <w:szCs w:val="22"/>
                <w:lang w:val="fr-CA"/>
              </w:rPr>
              <w:t>s’appliqu</w:t>
            </w:r>
            <w:r>
              <w:rPr>
                <w:rFonts w:ascii="Times New Roman" w:hAnsi="Times New Roman"/>
                <w:sz w:val="22"/>
                <w:szCs w:val="22"/>
                <w:lang w:val="fr-CA"/>
              </w:rPr>
              <w:t xml:space="preserve">e </w:t>
            </w:r>
            <w:r w:rsidR="003C5D5B">
              <w:rPr>
                <w:rFonts w:ascii="Times New Roman" w:hAnsi="Times New Roman"/>
                <w:sz w:val="22"/>
                <w:szCs w:val="22"/>
                <w:lang w:val="fr-CA"/>
              </w:rPr>
              <w:t xml:space="preserve">surtout </w:t>
            </w:r>
            <w:r>
              <w:rPr>
                <w:rFonts w:ascii="Times New Roman" w:hAnsi="Times New Roman"/>
                <w:sz w:val="22"/>
                <w:szCs w:val="22"/>
                <w:lang w:val="fr-CA"/>
              </w:rPr>
              <w:t xml:space="preserve">sur les propriétés </w:t>
            </w:r>
            <w:r w:rsidR="003C5D5B">
              <w:rPr>
                <w:rFonts w:ascii="Times New Roman" w:hAnsi="Times New Roman"/>
                <w:sz w:val="22"/>
                <w:szCs w:val="22"/>
                <w:lang w:val="fr-CA"/>
              </w:rPr>
              <w:t xml:space="preserve">gérées par le SyMEL, compétent en matière de gestion agricole. </w:t>
            </w:r>
            <w:r w:rsidR="00B05306" w:rsidRPr="00E11806">
              <w:rPr>
                <w:rFonts w:ascii="Times New Roman" w:hAnsi="Times New Roman"/>
                <w:sz w:val="22"/>
                <w:szCs w:val="22"/>
              </w:rPr>
              <w:t xml:space="preserve">Quelques grandes orientations peuvent se dégager des retours d’expérience et observations de terrains depuis </w:t>
            </w:r>
            <w:r w:rsidR="00B05306">
              <w:rPr>
                <w:rFonts w:ascii="Times New Roman" w:hAnsi="Times New Roman"/>
                <w:sz w:val="22"/>
                <w:szCs w:val="22"/>
              </w:rPr>
              <w:t>4</w:t>
            </w:r>
            <w:r w:rsidR="00B05306" w:rsidRPr="00E11806">
              <w:rPr>
                <w:rFonts w:ascii="Times New Roman" w:hAnsi="Times New Roman"/>
                <w:sz w:val="22"/>
                <w:szCs w:val="22"/>
              </w:rPr>
              <w:t xml:space="preserve">0 ans, mais elles doivent être modulées en tenant compte d’autres critères, comme la qualité de la ressource (appétence pour le troupeau et nécessité d’avoir un apport extérieur de fourrage) ou la qualité des équipements de contention en place… Chaque situation est un cas unique qui </w:t>
            </w:r>
            <w:r w:rsidR="00B05306">
              <w:rPr>
                <w:rFonts w:ascii="Times New Roman" w:hAnsi="Times New Roman"/>
                <w:sz w:val="22"/>
                <w:szCs w:val="22"/>
              </w:rPr>
              <w:t>doit être traité spécifiquement :</w:t>
            </w:r>
          </w:p>
          <w:p w14:paraId="6C87101A" w14:textId="6B64E852" w:rsidR="00D84DF1" w:rsidRDefault="00B05306" w:rsidP="00D84DF1">
            <w:pPr>
              <w:pStyle w:val="Paragraphedeliste"/>
              <w:numPr>
                <w:ilvl w:val="0"/>
                <w:numId w:val="17"/>
              </w:numPr>
              <w:autoSpaceDE w:val="0"/>
              <w:autoSpaceDN w:val="0"/>
              <w:adjustRightInd w:val="0"/>
              <w:jc w:val="both"/>
              <w:rPr>
                <w:rFonts w:ascii="Times New Roman" w:hAnsi="Times New Roman"/>
                <w:sz w:val="22"/>
                <w:szCs w:val="22"/>
                <w:lang w:val="fr-CA"/>
              </w:rPr>
            </w:pPr>
            <w:r>
              <w:rPr>
                <w:rFonts w:ascii="Times New Roman" w:hAnsi="Times New Roman"/>
                <w:sz w:val="22"/>
                <w:szCs w:val="22"/>
                <w:lang w:val="fr-CA"/>
              </w:rPr>
              <w:t xml:space="preserve">Dans </w:t>
            </w:r>
            <w:r w:rsidR="00D84DF1">
              <w:rPr>
                <w:rFonts w:ascii="Times New Roman" w:hAnsi="Times New Roman"/>
                <w:sz w:val="22"/>
                <w:szCs w:val="22"/>
                <w:lang w:val="fr-CA"/>
              </w:rPr>
              <w:t xml:space="preserve">les milieux naturels </w:t>
            </w:r>
            <w:r w:rsidR="00D84DF1" w:rsidRPr="00D84DF1">
              <w:rPr>
                <w:rFonts w:ascii="Times New Roman" w:hAnsi="Times New Roman"/>
                <w:sz w:val="22"/>
                <w:szCs w:val="22"/>
                <w:lang w:val="fr-CA"/>
              </w:rPr>
              <w:t xml:space="preserve">à forte dynamique naturelle, où </w:t>
            </w:r>
            <w:r w:rsidR="00D84DF1">
              <w:rPr>
                <w:rFonts w:ascii="Times New Roman" w:hAnsi="Times New Roman"/>
                <w:sz w:val="22"/>
                <w:szCs w:val="22"/>
                <w:lang w:val="fr-CA"/>
              </w:rPr>
              <w:t>la</w:t>
            </w:r>
            <w:r w:rsidR="00D84DF1" w:rsidRPr="00D84DF1">
              <w:rPr>
                <w:rFonts w:ascii="Times New Roman" w:hAnsi="Times New Roman"/>
                <w:sz w:val="22"/>
                <w:szCs w:val="22"/>
                <w:lang w:val="fr-CA"/>
              </w:rPr>
              <w:t xml:space="preserve"> gestion pastoral</w:t>
            </w:r>
            <w:r w:rsidR="00D84DF1">
              <w:rPr>
                <w:rFonts w:ascii="Times New Roman" w:hAnsi="Times New Roman"/>
                <w:sz w:val="22"/>
                <w:szCs w:val="22"/>
                <w:lang w:val="fr-CA"/>
              </w:rPr>
              <w:t>e</w:t>
            </w:r>
            <w:r w:rsidR="00D84DF1" w:rsidRPr="00D84DF1">
              <w:rPr>
                <w:rFonts w:ascii="Times New Roman" w:hAnsi="Times New Roman"/>
                <w:sz w:val="22"/>
                <w:szCs w:val="22"/>
                <w:lang w:val="fr-CA"/>
              </w:rPr>
              <w:t xml:space="preserve"> ne peut suffire à lutter contre l’embroussaillement</w:t>
            </w:r>
            <w:r w:rsidR="00D84DF1">
              <w:rPr>
                <w:rFonts w:ascii="Times New Roman" w:hAnsi="Times New Roman"/>
                <w:sz w:val="22"/>
                <w:szCs w:val="22"/>
                <w:lang w:val="fr-CA"/>
              </w:rPr>
              <w:t xml:space="preserve"> (friches, fourrés et boisements…)</w:t>
            </w:r>
            <w:r>
              <w:rPr>
                <w:rFonts w:ascii="Times New Roman" w:hAnsi="Times New Roman"/>
                <w:sz w:val="22"/>
                <w:szCs w:val="22"/>
                <w:lang w:val="fr-CA"/>
              </w:rPr>
              <w:t>,</w:t>
            </w:r>
            <w:r w:rsidR="00D84DF1">
              <w:rPr>
                <w:rFonts w:ascii="Times New Roman" w:hAnsi="Times New Roman"/>
                <w:sz w:val="22"/>
                <w:szCs w:val="22"/>
                <w:lang w:val="fr-CA"/>
              </w:rPr>
              <w:t xml:space="preserve"> les choix de gestion s’orientent alors vers </w:t>
            </w:r>
            <w:r w:rsidR="003C5D5B">
              <w:rPr>
                <w:rFonts w:ascii="Times New Roman" w:hAnsi="Times New Roman"/>
                <w:sz w:val="22"/>
                <w:szCs w:val="22"/>
                <w:lang w:val="fr-CA"/>
              </w:rPr>
              <w:t xml:space="preserve">l’accompagnement de cette dynamique </w:t>
            </w:r>
            <w:r w:rsidR="00D84DF1">
              <w:rPr>
                <w:rFonts w:ascii="Times New Roman" w:hAnsi="Times New Roman"/>
                <w:sz w:val="22"/>
                <w:szCs w:val="22"/>
                <w:lang w:val="fr-CA"/>
              </w:rPr>
              <w:t>et l’absence de pâturage</w:t>
            </w:r>
            <w:r w:rsidR="003C5D5B">
              <w:rPr>
                <w:rFonts w:ascii="Times New Roman" w:hAnsi="Times New Roman"/>
                <w:sz w:val="22"/>
                <w:szCs w:val="22"/>
                <w:lang w:val="fr-CA"/>
              </w:rPr>
              <w:t xml:space="preserve"> </w:t>
            </w:r>
            <w:r>
              <w:rPr>
                <w:rFonts w:ascii="Times New Roman" w:hAnsi="Times New Roman"/>
                <w:sz w:val="22"/>
                <w:szCs w:val="22"/>
                <w:lang w:val="fr-CA"/>
              </w:rPr>
              <w:t xml:space="preserve">(non-intervention, cf mesure GES1-1) </w:t>
            </w:r>
            <w:r w:rsidR="003C5D5B">
              <w:rPr>
                <w:rFonts w:ascii="Times New Roman" w:hAnsi="Times New Roman"/>
                <w:sz w:val="22"/>
                <w:szCs w:val="22"/>
                <w:lang w:val="fr-CA"/>
              </w:rPr>
              <w:t>ou un pâturage très occasionnel</w:t>
            </w:r>
            <w:r>
              <w:rPr>
                <w:rFonts w:ascii="Times New Roman" w:hAnsi="Times New Roman"/>
                <w:sz w:val="22"/>
                <w:szCs w:val="22"/>
                <w:lang w:val="fr-CA"/>
              </w:rPr>
              <w:t xml:space="preserve"> (ovins/caprins)</w:t>
            </w:r>
            <w:r w:rsidR="002D3640">
              <w:rPr>
                <w:rFonts w:ascii="Times New Roman" w:hAnsi="Times New Roman"/>
                <w:sz w:val="22"/>
                <w:szCs w:val="22"/>
                <w:lang w:val="fr-CA"/>
              </w:rPr>
              <w:t xml:space="preserve"> visant à rajeunir la végétation</w:t>
            </w:r>
            <w:r>
              <w:rPr>
                <w:rFonts w:ascii="Times New Roman" w:hAnsi="Times New Roman"/>
                <w:sz w:val="22"/>
                <w:szCs w:val="22"/>
                <w:lang w:val="fr-CA"/>
              </w:rPr>
              <w:t xml:space="preserve"> ;</w:t>
            </w:r>
          </w:p>
          <w:p w14:paraId="44CBE26D" w14:textId="6D4CC609" w:rsidR="003C5D5B" w:rsidRDefault="00B05306" w:rsidP="00D84DF1">
            <w:pPr>
              <w:pStyle w:val="Paragraphedeliste"/>
              <w:numPr>
                <w:ilvl w:val="0"/>
                <w:numId w:val="17"/>
              </w:numPr>
              <w:autoSpaceDE w:val="0"/>
              <w:autoSpaceDN w:val="0"/>
              <w:adjustRightInd w:val="0"/>
              <w:jc w:val="both"/>
              <w:rPr>
                <w:rFonts w:ascii="Times New Roman" w:hAnsi="Times New Roman"/>
                <w:sz w:val="22"/>
                <w:szCs w:val="22"/>
                <w:lang w:val="fr-CA"/>
              </w:rPr>
            </w:pPr>
            <w:r>
              <w:rPr>
                <w:rFonts w:ascii="Times New Roman" w:hAnsi="Times New Roman"/>
                <w:sz w:val="22"/>
                <w:szCs w:val="22"/>
                <w:lang w:val="fr-CA"/>
              </w:rPr>
              <w:t xml:space="preserve">Dans </w:t>
            </w:r>
            <w:r w:rsidR="003C5D5B">
              <w:rPr>
                <w:rFonts w:ascii="Times New Roman" w:hAnsi="Times New Roman"/>
                <w:sz w:val="22"/>
                <w:szCs w:val="22"/>
                <w:lang w:val="fr-CA"/>
              </w:rPr>
              <w:t xml:space="preserve">les milieux </w:t>
            </w:r>
            <w:r>
              <w:rPr>
                <w:rFonts w:ascii="Times New Roman" w:hAnsi="Times New Roman"/>
                <w:sz w:val="22"/>
                <w:szCs w:val="22"/>
                <w:lang w:val="fr-CA"/>
              </w:rPr>
              <w:t xml:space="preserve">faiblement à </w:t>
            </w:r>
            <w:r w:rsidR="003C5D5B">
              <w:rPr>
                <w:rFonts w:ascii="Times New Roman" w:hAnsi="Times New Roman"/>
                <w:sz w:val="22"/>
                <w:szCs w:val="22"/>
                <w:lang w:val="fr-CA"/>
              </w:rPr>
              <w:t>modérément embroussaillés</w:t>
            </w:r>
            <w:r>
              <w:rPr>
                <w:rFonts w:ascii="Times New Roman" w:hAnsi="Times New Roman"/>
                <w:sz w:val="22"/>
                <w:szCs w:val="22"/>
                <w:lang w:val="fr-CA"/>
              </w:rPr>
              <w:t>,</w:t>
            </w:r>
            <w:r w:rsidR="003C5D5B">
              <w:rPr>
                <w:rFonts w:ascii="Times New Roman" w:hAnsi="Times New Roman"/>
                <w:sz w:val="22"/>
                <w:szCs w:val="22"/>
                <w:lang w:val="fr-CA"/>
              </w:rPr>
              <w:t xml:space="preserve"> les choix de gestion cherchent à contenir l’embroussaillement, voire à le réduire</w:t>
            </w:r>
            <w:r w:rsidR="002D3640">
              <w:rPr>
                <w:rFonts w:ascii="Times New Roman" w:hAnsi="Times New Roman"/>
                <w:sz w:val="22"/>
                <w:szCs w:val="22"/>
                <w:lang w:val="fr-CA"/>
              </w:rPr>
              <w:t xml:space="preserve"> (réouverture de zones)</w:t>
            </w:r>
            <w:r w:rsidR="003C5D5B">
              <w:rPr>
                <w:rFonts w:ascii="Times New Roman" w:hAnsi="Times New Roman"/>
                <w:sz w:val="22"/>
                <w:szCs w:val="22"/>
                <w:lang w:val="fr-CA"/>
              </w:rPr>
              <w:t>, en mettant</w:t>
            </w:r>
            <w:r w:rsidR="007C0D0A">
              <w:rPr>
                <w:rFonts w:ascii="Times New Roman" w:hAnsi="Times New Roman"/>
                <w:sz w:val="22"/>
                <w:szCs w:val="22"/>
                <w:lang w:val="fr-CA"/>
              </w:rPr>
              <w:t xml:space="preserve"> en place ou en poursuivant une pression de pâturage suffisante</w:t>
            </w:r>
            <w:r>
              <w:rPr>
                <w:rFonts w:ascii="Times New Roman" w:hAnsi="Times New Roman"/>
                <w:sz w:val="22"/>
                <w:szCs w:val="22"/>
                <w:lang w:val="fr-CA"/>
              </w:rPr>
              <w:t xml:space="preserve"> (ovins/caprins, équins ou bovins) ;</w:t>
            </w:r>
          </w:p>
          <w:p w14:paraId="4BFDD0C1" w14:textId="7831BA58" w:rsidR="00D84DF1" w:rsidRPr="00B05306" w:rsidRDefault="00B05306" w:rsidP="00B05306">
            <w:pPr>
              <w:pStyle w:val="Paragraphedeliste"/>
              <w:numPr>
                <w:ilvl w:val="0"/>
                <w:numId w:val="17"/>
              </w:numPr>
              <w:autoSpaceDE w:val="0"/>
              <w:autoSpaceDN w:val="0"/>
              <w:adjustRightInd w:val="0"/>
              <w:jc w:val="both"/>
              <w:rPr>
                <w:rFonts w:ascii="Times New Roman" w:hAnsi="Times New Roman"/>
                <w:sz w:val="22"/>
                <w:szCs w:val="22"/>
                <w:lang w:val="fr-CA"/>
              </w:rPr>
            </w:pPr>
            <w:r>
              <w:rPr>
                <w:rFonts w:ascii="Times New Roman" w:hAnsi="Times New Roman"/>
                <w:sz w:val="22"/>
                <w:szCs w:val="22"/>
                <w:lang w:val="fr-CA"/>
              </w:rPr>
              <w:t xml:space="preserve">Dans </w:t>
            </w:r>
            <w:r w:rsidR="00D84DF1">
              <w:rPr>
                <w:rFonts w:ascii="Times New Roman" w:hAnsi="Times New Roman"/>
                <w:sz w:val="22"/>
                <w:szCs w:val="22"/>
                <w:lang w:val="fr-CA"/>
              </w:rPr>
              <w:t>les milieux</w:t>
            </w:r>
            <w:r w:rsidR="003C5D5B">
              <w:rPr>
                <w:rFonts w:ascii="Times New Roman" w:hAnsi="Times New Roman"/>
                <w:sz w:val="22"/>
                <w:szCs w:val="22"/>
                <w:lang w:val="fr-CA"/>
              </w:rPr>
              <w:t xml:space="preserve"> peu ou pas embroussaillés</w:t>
            </w:r>
            <w:r w:rsidR="00D84DF1" w:rsidRPr="00D84DF1">
              <w:rPr>
                <w:rFonts w:ascii="Times New Roman" w:hAnsi="Times New Roman"/>
                <w:sz w:val="22"/>
                <w:szCs w:val="22"/>
                <w:lang w:val="fr-CA"/>
              </w:rPr>
              <w:t xml:space="preserve"> (massifs dunaires essentiellement, mais également pelouses ou landes de falaises, prés salés et prairies</w:t>
            </w:r>
            <w:r w:rsidR="00D84DF1">
              <w:rPr>
                <w:rFonts w:ascii="Times New Roman" w:hAnsi="Times New Roman"/>
                <w:sz w:val="22"/>
                <w:szCs w:val="22"/>
                <w:lang w:val="fr-CA"/>
              </w:rPr>
              <w:t>)</w:t>
            </w:r>
            <w:r>
              <w:rPr>
                <w:rFonts w:ascii="Times New Roman" w:hAnsi="Times New Roman"/>
                <w:sz w:val="22"/>
                <w:szCs w:val="22"/>
                <w:lang w:val="fr-CA"/>
              </w:rPr>
              <w:t> : s</w:t>
            </w:r>
            <w:r w:rsidR="0086671D">
              <w:rPr>
                <w:rFonts w:ascii="Times New Roman" w:hAnsi="Times New Roman"/>
                <w:sz w:val="22"/>
                <w:szCs w:val="22"/>
                <w:lang w:val="fr-CA"/>
              </w:rPr>
              <w:t xml:space="preserve">’ils étaient déjà pâturés, </w:t>
            </w:r>
            <w:r w:rsidR="00D84DF1">
              <w:rPr>
                <w:rFonts w:ascii="Times New Roman" w:hAnsi="Times New Roman"/>
                <w:sz w:val="22"/>
                <w:szCs w:val="22"/>
                <w:lang w:val="fr-CA"/>
              </w:rPr>
              <w:t xml:space="preserve">les choix de gestion s’orientent généralement vers la poursuite de ce pâturage </w:t>
            </w:r>
            <w:r w:rsidR="002D3640">
              <w:rPr>
                <w:rFonts w:ascii="Times New Roman" w:hAnsi="Times New Roman"/>
                <w:sz w:val="22"/>
                <w:szCs w:val="22"/>
                <w:lang w:val="fr-CA"/>
              </w:rPr>
              <w:t xml:space="preserve">pour maintenir les milieux ouverts, </w:t>
            </w:r>
            <w:r>
              <w:rPr>
                <w:rFonts w:ascii="Times New Roman" w:hAnsi="Times New Roman"/>
                <w:sz w:val="22"/>
                <w:szCs w:val="22"/>
                <w:lang w:val="fr-CA"/>
              </w:rPr>
              <w:t>en adaptant ses modalités (</w:t>
            </w:r>
            <w:r w:rsidRPr="00B05306">
              <w:rPr>
                <w:rFonts w:ascii="Times New Roman" w:hAnsi="Times New Roman"/>
                <w:sz w:val="22"/>
                <w:szCs w:val="22"/>
                <w:lang w:val="fr-CA"/>
              </w:rPr>
              <w:t>pression de pâturage minimale par des bovins, équins ou ovins/caprins</w:t>
            </w:r>
            <w:r w:rsidR="00D84DF1" w:rsidRPr="00B05306">
              <w:rPr>
                <w:rFonts w:ascii="Times New Roman" w:hAnsi="Times New Roman"/>
                <w:sz w:val="22"/>
                <w:szCs w:val="22"/>
                <w:lang w:val="fr-CA"/>
              </w:rPr>
              <w:t>)</w:t>
            </w:r>
            <w:r w:rsidR="007C0D0A" w:rsidRPr="00B05306">
              <w:rPr>
                <w:rFonts w:ascii="Times New Roman" w:hAnsi="Times New Roman"/>
                <w:sz w:val="22"/>
                <w:szCs w:val="22"/>
                <w:lang w:val="fr-CA"/>
              </w:rPr>
              <w:t>. Cependant, les zones sensibles, dégradées ou soumises à l’érosion, peuvent être soustraites à l’exercice du pâturage</w:t>
            </w:r>
            <w:r w:rsidR="00EA5377">
              <w:rPr>
                <w:rFonts w:ascii="Times New Roman" w:hAnsi="Times New Roman"/>
                <w:sz w:val="22"/>
                <w:szCs w:val="22"/>
                <w:lang w:val="fr-CA"/>
              </w:rPr>
              <w:t>, temporairement ou définitivement</w:t>
            </w:r>
            <w:r w:rsidR="007C0D0A" w:rsidRPr="00B05306">
              <w:rPr>
                <w:rFonts w:ascii="Times New Roman" w:hAnsi="Times New Roman"/>
                <w:sz w:val="22"/>
                <w:szCs w:val="22"/>
                <w:lang w:val="fr-CA"/>
              </w:rPr>
              <w:t xml:space="preserve"> (zones d’affouragement</w:t>
            </w:r>
            <w:r w:rsidR="00EA5377">
              <w:rPr>
                <w:rFonts w:ascii="Times New Roman" w:hAnsi="Times New Roman"/>
                <w:sz w:val="22"/>
                <w:szCs w:val="22"/>
                <w:lang w:val="fr-CA"/>
              </w:rPr>
              <w:t xml:space="preserve"> – cf annexe</w:t>
            </w:r>
            <w:r w:rsidR="007C0D0A" w:rsidRPr="00B05306">
              <w:rPr>
                <w:rFonts w:ascii="Times New Roman" w:hAnsi="Times New Roman"/>
                <w:sz w:val="22"/>
                <w:szCs w:val="22"/>
                <w:lang w:val="fr-CA"/>
              </w:rPr>
              <w:t>, dunes mobiles en recul…).</w:t>
            </w:r>
            <w:r w:rsidR="0086671D" w:rsidRPr="00B05306">
              <w:rPr>
                <w:rFonts w:ascii="Times New Roman" w:hAnsi="Times New Roman"/>
                <w:sz w:val="22"/>
                <w:szCs w:val="22"/>
                <w:lang w:val="fr-CA"/>
              </w:rPr>
              <w:t xml:space="preserve"> Si, à l’inverse, ces milieux n’étaient pas exploités, il est souvent inutile d’y introduire un pâturage.</w:t>
            </w:r>
          </w:p>
          <w:p w14:paraId="0E9341EC" w14:textId="77777777" w:rsidR="009F380A" w:rsidRDefault="009F380A" w:rsidP="009F380A">
            <w:pPr>
              <w:autoSpaceDE w:val="0"/>
              <w:autoSpaceDN w:val="0"/>
              <w:adjustRightInd w:val="0"/>
              <w:jc w:val="both"/>
              <w:rPr>
                <w:rFonts w:ascii="Times New Roman" w:hAnsi="Times New Roman"/>
                <w:sz w:val="22"/>
                <w:szCs w:val="22"/>
                <w:lang w:val="fr-CA"/>
              </w:rPr>
            </w:pPr>
          </w:p>
          <w:p w14:paraId="6363D353" w14:textId="0CE0290B" w:rsidR="009F380A" w:rsidRPr="008335A2" w:rsidRDefault="009F380A" w:rsidP="009F380A">
            <w:pPr>
              <w:autoSpaceDE w:val="0"/>
              <w:autoSpaceDN w:val="0"/>
              <w:adjustRightInd w:val="0"/>
              <w:jc w:val="both"/>
              <w:rPr>
                <w:rFonts w:ascii="Times New Roman" w:hAnsi="Times New Roman"/>
                <w:sz w:val="22"/>
                <w:szCs w:val="22"/>
                <w:lang w:val="fr-CA"/>
              </w:rPr>
            </w:pPr>
            <w:r w:rsidRPr="008335A2">
              <w:rPr>
                <w:rFonts w:ascii="Times New Roman" w:hAnsi="Times New Roman"/>
                <w:sz w:val="22"/>
                <w:szCs w:val="22"/>
                <w:lang w:val="fr-CA"/>
              </w:rPr>
              <w:t>A noter : Les champs ou terrains en maraîchage pouvant potentiellement être remis en herbe du fait d’enjeux environnementaux ou paysagers forts (biodiversité, qualité de l’eau, proximité de la mer…) peuvent être laissés en friches pendant quelque temps, pour reposer le sol, avant d’être proposés en pâturage.</w:t>
            </w:r>
          </w:p>
          <w:p w14:paraId="77DE6187" w14:textId="77777777" w:rsidR="00446996" w:rsidRDefault="00446996" w:rsidP="0086671D">
            <w:pPr>
              <w:autoSpaceDE w:val="0"/>
              <w:autoSpaceDN w:val="0"/>
              <w:adjustRightInd w:val="0"/>
              <w:jc w:val="both"/>
              <w:rPr>
                <w:rFonts w:ascii="Times New Roman" w:hAnsi="Times New Roman"/>
                <w:sz w:val="22"/>
                <w:szCs w:val="22"/>
                <w:lang w:val="fr-CA"/>
              </w:rPr>
            </w:pPr>
          </w:p>
          <w:p w14:paraId="6A4B588C" w14:textId="0F89ACB2" w:rsidR="00D84DF1" w:rsidRDefault="00D84DF1" w:rsidP="00361F11">
            <w:pPr>
              <w:autoSpaceDE w:val="0"/>
              <w:autoSpaceDN w:val="0"/>
              <w:adjustRightInd w:val="0"/>
              <w:jc w:val="both"/>
              <w:rPr>
                <w:rFonts w:ascii="Times New Roman" w:hAnsi="Times New Roman"/>
                <w:sz w:val="22"/>
                <w:szCs w:val="22"/>
                <w:lang w:val="fr-CA"/>
              </w:rPr>
            </w:pPr>
          </w:p>
          <w:p w14:paraId="6A7AB164" w14:textId="77777777" w:rsidR="009F380A" w:rsidRDefault="009F380A" w:rsidP="00361F11">
            <w:pPr>
              <w:ind w:right="171"/>
              <w:jc w:val="both"/>
              <w:rPr>
                <w:rFonts w:ascii="Times New Roman" w:hAnsi="Times New Roman"/>
                <w:bCs/>
                <w:sz w:val="22"/>
                <w:szCs w:val="22"/>
                <w:u w:val="single"/>
              </w:rPr>
            </w:pPr>
          </w:p>
          <w:p w14:paraId="0E7D6184" w14:textId="77777777" w:rsidR="009F380A" w:rsidRDefault="009F380A" w:rsidP="00361F11">
            <w:pPr>
              <w:ind w:right="171"/>
              <w:jc w:val="both"/>
              <w:rPr>
                <w:rFonts w:ascii="Times New Roman" w:hAnsi="Times New Roman"/>
                <w:bCs/>
                <w:sz w:val="22"/>
                <w:szCs w:val="22"/>
                <w:u w:val="single"/>
              </w:rPr>
            </w:pPr>
          </w:p>
          <w:p w14:paraId="1BFF9F20" w14:textId="3F467EDB" w:rsidR="00361F11" w:rsidRPr="009A2820" w:rsidRDefault="00361F11" w:rsidP="00361F11">
            <w:pPr>
              <w:ind w:right="171"/>
              <w:jc w:val="both"/>
              <w:rPr>
                <w:rFonts w:ascii="Times New Roman" w:hAnsi="Times New Roman"/>
                <w:bCs/>
                <w:sz w:val="22"/>
                <w:szCs w:val="22"/>
                <w:u w:val="single"/>
              </w:rPr>
            </w:pPr>
            <w:r w:rsidRPr="009A2820">
              <w:rPr>
                <w:rFonts w:ascii="Times New Roman" w:hAnsi="Times New Roman"/>
                <w:bCs/>
                <w:sz w:val="22"/>
                <w:szCs w:val="22"/>
                <w:u w:val="single"/>
              </w:rPr>
              <w:lastRenderedPageBreak/>
              <w:t xml:space="preserve">Définition d’un projet de gestion agricole : </w:t>
            </w:r>
          </w:p>
          <w:p w14:paraId="388840C1" w14:textId="7EE9C8D7" w:rsidR="00361F11" w:rsidRPr="00E11806" w:rsidRDefault="00361F11" w:rsidP="00361F11">
            <w:pPr>
              <w:autoSpaceDE w:val="0"/>
              <w:autoSpaceDN w:val="0"/>
              <w:adjustRightInd w:val="0"/>
              <w:jc w:val="both"/>
              <w:rPr>
                <w:rFonts w:ascii="Times New Roman" w:hAnsi="Times New Roman"/>
                <w:sz w:val="22"/>
                <w:szCs w:val="22"/>
                <w:lang w:val="fr-CA"/>
              </w:rPr>
            </w:pPr>
            <w:r w:rsidRPr="0069601D">
              <w:rPr>
                <w:rFonts w:ascii="Times New Roman" w:hAnsi="Times New Roman"/>
                <w:sz w:val="22"/>
                <w:szCs w:val="22"/>
                <w:lang w:val="fr-CA"/>
              </w:rPr>
              <w:t xml:space="preserve">Dans un second temps, </w:t>
            </w:r>
            <w:r>
              <w:rPr>
                <w:rFonts w:ascii="Times New Roman" w:hAnsi="Times New Roman"/>
                <w:sz w:val="22"/>
                <w:szCs w:val="22"/>
                <w:lang w:val="fr-CA"/>
              </w:rPr>
              <w:t>un</w:t>
            </w:r>
            <w:r w:rsidRPr="0069601D">
              <w:rPr>
                <w:rFonts w:ascii="Times New Roman" w:hAnsi="Times New Roman"/>
                <w:sz w:val="22"/>
                <w:szCs w:val="22"/>
                <w:lang w:val="fr-CA"/>
              </w:rPr>
              <w:t xml:space="preserve"> projet de gestion pastorale sera proposé à un ou des agriculteurs partenaires, ainsi que ses objectifs et les modalités d’exploitation agricole de la parcelle à </w:t>
            </w:r>
            <w:r w:rsidRPr="00E11806">
              <w:rPr>
                <w:rFonts w:ascii="Times New Roman" w:hAnsi="Times New Roman"/>
                <w:sz w:val="22"/>
                <w:szCs w:val="22"/>
                <w:lang w:val="fr-CA"/>
              </w:rPr>
              <w:t xml:space="preserve">respecter. </w:t>
            </w:r>
            <w:r w:rsidR="009A2820">
              <w:rPr>
                <w:rFonts w:ascii="Times New Roman" w:hAnsi="Times New Roman"/>
                <w:sz w:val="22"/>
                <w:szCs w:val="22"/>
                <w:lang w:val="fr-CA"/>
              </w:rPr>
              <w:t>Ce projet doit</w:t>
            </w:r>
            <w:r w:rsidRPr="00E11806">
              <w:rPr>
                <w:rFonts w:ascii="Times New Roman" w:hAnsi="Times New Roman"/>
                <w:sz w:val="22"/>
                <w:szCs w:val="22"/>
                <w:lang w:val="fr-CA"/>
              </w:rPr>
              <w:t xml:space="preserve"> permettre de mettre en place un pâturage intégrant au mieux les objectifs de conservation des habitats naturels et des espèces, et les objectifs de production agricole. Mais il sera décliné différemment selon l’occupation des lots.</w:t>
            </w:r>
          </w:p>
          <w:p w14:paraId="13EDB682" w14:textId="77777777" w:rsidR="00161C43" w:rsidRDefault="00161C43" w:rsidP="00361F11">
            <w:pPr>
              <w:autoSpaceDE w:val="0"/>
              <w:autoSpaceDN w:val="0"/>
              <w:adjustRightInd w:val="0"/>
              <w:jc w:val="both"/>
              <w:rPr>
                <w:rFonts w:ascii="Times New Roman" w:hAnsi="Times New Roman"/>
                <w:i/>
                <w:sz w:val="22"/>
                <w:szCs w:val="22"/>
                <w:u w:val="single"/>
                <w:lang w:val="fr-CA"/>
              </w:rPr>
            </w:pPr>
          </w:p>
          <w:p w14:paraId="5E28F372" w14:textId="27982C71" w:rsidR="00361F11" w:rsidRDefault="00361F11" w:rsidP="00361F11">
            <w:pPr>
              <w:autoSpaceDE w:val="0"/>
              <w:autoSpaceDN w:val="0"/>
              <w:adjustRightInd w:val="0"/>
              <w:jc w:val="both"/>
              <w:rPr>
                <w:rFonts w:ascii="Times New Roman" w:hAnsi="Times New Roman"/>
                <w:sz w:val="22"/>
                <w:szCs w:val="22"/>
                <w:lang w:val="fr-CA"/>
              </w:rPr>
            </w:pPr>
            <w:r w:rsidRPr="009A2820">
              <w:rPr>
                <w:rFonts w:ascii="Times New Roman" w:hAnsi="Times New Roman"/>
                <w:i/>
                <w:sz w:val="22"/>
                <w:szCs w:val="22"/>
                <w:u w:val="single"/>
                <w:lang w:val="fr-CA"/>
              </w:rPr>
              <w:t xml:space="preserve">Si les parcelles sont occupées : </w:t>
            </w:r>
            <w:r w:rsidRPr="00E11806">
              <w:rPr>
                <w:rFonts w:ascii="Times New Roman" w:hAnsi="Times New Roman"/>
                <w:sz w:val="22"/>
                <w:szCs w:val="22"/>
                <w:lang w:val="fr-CA"/>
              </w:rPr>
              <w:t xml:space="preserve">Le projet est proposé à l’exploitant occupant. L’ensemble des éléments sont discutés entre le gestionnaire et l’agriculteur et les objectifs et modalités du projet sont réadaptées pour tenir compte des réalités de terrain (système d’exploitation, contraintes pour l’exploitant…). </w:t>
            </w:r>
            <w:r>
              <w:rPr>
                <w:rFonts w:ascii="Times New Roman" w:hAnsi="Times New Roman"/>
                <w:sz w:val="22"/>
                <w:szCs w:val="22"/>
                <w:lang w:val="fr-CA"/>
              </w:rPr>
              <w:t>Par exemple, la taille d’un enclos, fonction de la productivité végétale mais également de l’accessibilité pour l’exploitant et de la facilité à récupérer les animaux pour la prophylaxie ou en cas de besoin, peut être revue à la baisse.</w:t>
            </w:r>
            <w:r w:rsidRPr="0069601D">
              <w:rPr>
                <w:rFonts w:ascii="Times New Roman" w:hAnsi="Times New Roman"/>
                <w:sz w:val="22"/>
                <w:szCs w:val="22"/>
                <w:lang w:val="fr-CA"/>
              </w:rPr>
              <w:t xml:space="preserve"> </w:t>
            </w:r>
          </w:p>
          <w:p w14:paraId="1180C2D3" w14:textId="77777777" w:rsidR="00161C43" w:rsidRDefault="00161C43" w:rsidP="00361F11">
            <w:pPr>
              <w:autoSpaceDE w:val="0"/>
              <w:autoSpaceDN w:val="0"/>
              <w:adjustRightInd w:val="0"/>
              <w:jc w:val="both"/>
              <w:rPr>
                <w:rFonts w:ascii="Times New Roman" w:hAnsi="Times New Roman"/>
                <w:i/>
                <w:sz w:val="22"/>
                <w:szCs w:val="22"/>
                <w:u w:val="single"/>
                <w:lang w:val="fr-CA"/>
              </w:rPr>
            </w:pPr>
          </w:p>
          <w:p w14:paraId="64103341" w14:textId="5E698784" w:rsidR="00361F11" w:rsidRPr="00E11806" w:rsidRDefault="00361F11" w:rsidP="00361F11">
            <w:pPr>
              <w:autoSpaceDE w:val="0"/>
              <w:autoSpaceDN w:val="0"/>
              <w:adjustRightInd w:val="0"/>
              <w:jc w:val="both"/>
              <w:rPr>
                <w:rFonts w:ascii="Times New Roman" w:hAnsi="Times New Roman"/>
                <w:sz w:val="22"/>
                <w:szCs w:val="22"/>
                <w:lang w:val="fr-CA"/>
              </w:rPr>
            </w:pPr>
            <w:r w:rsidRPr="009A2820">
              <w:rPr>
                <w:rFonts w:ascii="Times New Roman" w:hAnsi="Times New Roman"/>
                <w:i/>
                <w:sz w:val="22"/>
                <w:szCs w:val="22"/>
                <w:u w:val="single"/>
                <w:lang w:val="fr-CA"/>
              </w:rPr>
              <w:t>Si les parcelles sont vacantes</w:t>
            </w:r>
            <w:r w:rsidRPr="00E11806">
              <w:rPr>
                <w:rFonts w:ascii="Times New Roman" w:hAnsi="Times New Roman"/>
                <w:sz w:val="22"/>
                <w:szCs w:val="22"/>
                <w:u w:val="single"/>
                <w:lang w:val="fr-CA"/>
              </w:rPr>
              <w:t> :</w:t>
            </w:r>
            <w:r w:rsidRPr="00E11806">
              <w:rPr>
                <w:rFonts w:ascii="Times New Roman" w:hAnsi="Times New Roman"/>
                <w:sz w:val="22"/>
                <w:szCs w:val="22"/>
                <w:lang w:val="fr-CA"/>
              </w:rPr>
              <w:t xml:space="preserve"> le projet est formulé de façon optimale pour la préservation des enjeux écologiques. Le cahier des charges est proposé sous cette forme à divers exploitants lors d’une procédure d’attribution des terrains. Si aucun candidat ne se présente ou n’est en capacité de respecter les exigences formulées, celles-ci pourront être allégées, mais les conditions nécessaires à la préservation des habitats et des espèces resteront prioritaires.</w:t>
            </w:r>
          </w:p>
          <w:p w14:paraId="5C8B3275" w14:textId="77777777" w:rsidR="00361F11" w:rsidRDefault="00361F11" w:rsidP="00361F11">
            <w:pPr>
              <w:autoSpaceDE w:val="0"/>
              <w:autoSpaceDN w:val="0"/>
              <w:adjustRightInd w:val="0"/>
              <w:jc w:val="both"/>
              <w:rPr>
                <w:rFonts w:ascii="Times New Roman" w:hAnsi="Times New Roman"/>
                <w:sz w:val="22"/>
                <w:szCs w:val="22"/>
                <w:lang w:val="fr-CA"/>
              </w:rPr>
            </w:pPr>
            <w:r w:rsidRPr="0069601D">
              <w:rPr>
                <w:rFonts w:ascii="Times New Roman" w:hAnsi="Times New Roman"/>
                <w:sz w:val="22"/>
                <w:szCs w:val="22"/>
                <w:lang w:val="fr-CA"/>
              </w:rPr>
              <w:t>Il s’agit dans chaque cas d’établir un cahier des charges en faveur d’une gestion optimale en termes de préservation (en lien avec les équipements naturellement). En fonction des candidatures, des ajustements à l</w:t>
            </w:r>
            <w:r>
              <w:rPr>
                <w:rFonts w:ascii="Times New Roman" w:hAnsi="Times New Roman"/>
                <w:sz w:val="22"/>
                <w:szCs w:val="22"/>
                <w:lang w:val="fr-CA"/>
              </w:rPr>
              <w:t>a marge peuvent être envisagés.</w:t>
            </w:r>
          </w:p>
          <w:p w14:paraId="631B9748" w14:textId="3BCB7D67" w:rsidR="00361F11" w:rsidRDefault="00361F11" w:rsidP="00361F11">
            <w:pPr>
              <w:autoSpaceDE w:val="0"/>
              <w:autoSpaceDN w:val="0"/>
              <w:adjustRightInd w:val="0"/>
              <w:jc w:val="both"/>
              <w:rPr>
                <w:rFonts w:ascii="Times New Roman" w:hAnsi="Times New Roman"/>
                <w:sz w:val="22"/>
                <w:szCs w:val="22"/>
                <w:lang w:val="fr-CA"/>
              </w:rPr>
            </w:pPr>
          </w:p>
          <w:p w14:paraId="0896A500" w14:textId="77777777" w:rsidR="00312F04" w:rsidRDefault="00312F04" w:rsidP="00361F11">
            <w:pPr>
              <w:autoSpaceDE w:val="0"/>
              <w:autoSpaceDN w:val="0"/>
              <w:adjustRightInd w:val="0"/>
              <w:jc w:val="both"/>
              <w:rPr>
                <w:rFonts w:ascii="Times New Roman" w:hAnsi="Times New Roman"/>
                <w:sz w:val="22"/>
                <w:szCs w:val="22"/>
                <w:lang w:val="fr-CA"/>
              </w:rPr>
            </w:pPr>
          </w:p>
          <w:p w14:paraId="4EE31A01" w14:textId="5A7F305A" w:rsidR="00361F11" w:rsidRPr="00446996" w:rsidRDefault="00361F11" w:rsidP="00361F11">
            <w:pPr>
              <w:ind w:right="171"/>
              <w:jc w:val="both"/>
              <w:rPr>
                <w:rFonts w:ascii="Times New Roman" w:hAnsi="Times New Roman"/>
                <w:bCs/>
                <w:sz w:val="22"/>
                <w:szCs w:val="22"/>
                <w:u w:val="single"/>
              </w:rPr>
            </w:pPr>
            <w:r w:rsidRPr="00446996">
              <w:rPr>
                <w:rFonts w:ascii="Times New Roman" w:hAnsi="Times New Roman"/>
                <w:bCs/>
                <w:sz w:val="22"/>
                <w:szCs w:val="22"/>
                <w:u w:val="single"/>
              </w:rPr>
              <w:t xml:space="preserve">Mise en place d’un projet agro-environnemental et climatique à l’échelle du site. </w:t>
            </w:r>
          </w:p>
          <w:p w14:paraId="3CBE3E51" w14:textId="77777777" w:rsidR="00446996" w:rsidRDefault="00446996" w:rsidP="00361F11">
            <w:pPr>
              <w:ind w:right="171"/>
              <w:jc w:val="both"/>
              <w:rPr>
                <w:rFonts w:ascii="Times New Roman" w:hAnsi="Times New Roman"/>
                <w:bCs/>
                <w:sz w:val="22"/>
                <w:szCs w:val="22"/>
              </w:rPr>
            </w:pPr>
            <w:r>
              <w:rPr>
                <w:rFonts w:ascii="Times New Roman" w:hAnsi="Times New Roman"/>
                <w:bCs/>
                <w:sz w:val="22"/>
                <w:szCs w:val="22"/>
              </w:rPr>
              <w:t>Il</w:t>
            </w:r>
            <w:r w:rsidR="00361F11" w:rsidRPr="00686F3F">
              <w:rPr>
                <w:rFonts w:ascii="Times New Roman" w:hAnsi="Times New Roman"/>
                <w:bCs/>
                <w:sz w:val="22"/>
                <w:szCs w:val="22"/>
              </w:rPr>
              <w:t xml:space="preserve"> </w:t>
            </w:r>
            <w:r w:rsidR="00361F11" w:rsidRPr="00446996">
              <w:rPr>
                <w:rFonts w:ascii="Times New Roman" w:hAnsi="Times New Roman"/>
                <w:bCs/>
                <w:sz w:val="22"/>
                <w:szCs w:val="22"/>
              </w:rPr>
              <w:t>est possible de réaliser un diagnostic agro-environnemental des parcelles exploitées</w:t>
            </w:r>
            <w:r w:rsidRPr="00446996">
              <w:rPr>
                <w:rFonts w:ascii="Times New Roman" w:hAnsi="Times New Roman"/>
                <w:bCs/>
                <w:sz w:val="22"/>
                <w:szCs w:val="22"/>
              </w:rPr>
              <w:t>, à l’échelle du périmètre Natura 2000</w:t>
            </w:r>
            <w:r w:rsidR="00361F11" w:rsidRPr="00446996">
              <w:rPr>
                <w:rFonts w:ascii="Times New Roman" w:hAnsi="Times New Roman"/>
                <w:bCs/>
                <w:sz w:val="22"/>
                <w:szCs w:val="22"/>
              </w:rPr>
              <w:t xml:space="preserve"> :  pratiques agricoles, problèmes rencontrés, état écologique, marges de progression… </w:t>
            </w:r>
            <w:r w:rsidRPr="00446996">
              <w:rPr>
                <w:rFonts w:ascii="Times New Roman" w:hAnsi="Times New Roman"/>
                <w:bCs/>
                <w:sz w:val="22"/>
                <w:szCs w:val="22"/>
              </w:rPr>
              <w:t>Ce diagnostic permet alors de proposer u</w:t>
            </w:r>
            <w:r w:rsidR="00361F11" w:rsidRPr="00446996">
              <w:rPr>
                <w:rFonts w:ascii="Times New Roman" w:hAnsi="Times New Roman"/>
                <w:bCs/>
                <w:sz w:val="22"/>
                <w:szCs w:val="22"/>
              </w:rPr>
              <w:t>n projet agro-environnemental et climatique (PAEC) pour l’ensemble du site</w:t>
            </w:r>
            <w:r w:rsidRPr="00446996">
              <w:rPr>
                <w:rFonts w:ascii="Times New Roman" w:hAnsi="Times New Roman"/>
                <w:bCs/>
                <w:sz w:val="22"/>
                <w:szCs w:val="22"/>
              </w:rPr>
              <w:t>, par type de milieux : celui-ci</w:t>
            </w:r>
            <w:r w:rsidR="00361F11" w:rsidRPr="00446996">
              <w:rPr>
                <w:rFonts w:ascii="Times New Roman" w:hAnsi="Times New Roman"/>
                <w:bCs/>
                <w:sz w:val="22"/>
                <w:szCs w:val="22"/>
              </w:rPr>
              <w:t xml:space="preserve"> regroupe diverses mesures agro-environnementales et climatiques (MAEC)</w:t>
            </w:r>
            <w:r w:rsidRPr="00446996">
              <w:rPr>
                <w:rFonts w:ascii="Times New Roman" w:hAnsi="Times New Roman"/>
                <w:bCs/>
                <w:sz w:val="22"/>
                <w:szCs w:val="22"/>
              </w:rPr>
              <w:t xml:space="preserve"> </w:t>
            </w:r>
            <w:r w:rsidR="00361F11" w:rsidRPr="00446996">
              <w:rPr>
                <w:rFonts w:ascii="Times New Roman" w:hAnsi="Times New Roman"/>
                <w:bCs/>
                <w:sz w:val="22"/>
                <w:szCs w:val="22"/>
              </w:rPr>
              <w:t>qui seront proposées aux agriculteurs en vue de changer leurs pratiques grâce à des financements européens. Il est ainsi possible d’agir sur les dates de pâturage, le chargement, l’introduction de certains traitements…</w:t>
            </w:r>
            <w:r w:rsidR="00361F11" w:rsidRPr="00686F3F">
              <w:rPr>
                <w:rFonts w:ascii="Times New Roman" w:hAnsi="Times New Roman"/>
                <w:bCs/>
                <w:sz w:val="22"/>
                <w:szCs w:val="22"/>
              </w:rPr>
              <w:t xml:space="preserve"> </w:t>
            </w:r>
          </w:p>
          <w:p w14:paraId="167D73BF" w14:textId="77777777" w:rsidR="00446996" w:rsidRPr="00161C43" w:rsidRDefault="00446996" w:rsidP="00361F11">
            <w:pPr>
              <w:ind w:right="171"/>
              <w:jc w:val="both"/>
              <w:rPr>
                <w:rFonts w:ascii="Times New Roman" w:hAnsi="Times New Roman"/>
                <w:bCs/>
                <w:sz w:val="22"/>
                <w:szCs w:val="22"/>
              </w:rPr>
            </w:pPr>
            <w:r>
              <w:rPr>
                <w:rFonts w:ascii="Times New Roman" w:hAnsi="Times New Roman"/>
                <w:bCs/>
                <w:sz w:val="22"/>
                <w:szCs w:val="22"/>
              </w:rPr>
              <w:t xml:space="preserve">Jusqu’à présent, il n’a pas été jugé opportun de proposer des MAEC unitaires pour les dunes, peu attractives </w:t>
            </w:r>
            <w:r w:rsidRPr="00161C43">
              <w:rPr>
                <w:rFonts w:ascii="Times New Roman" w:hAnsi="Times New Roman"/>
                <w:bCs/>
                <w:sz w:val="22"/>
                <w:szCs w:val="22"/>
              </w:rPr>
              <w:t xml:space="preserve">et ne répondant pas aux enjeux dunaires, mais l’actualisation du diagnostic agri-environnemental, en relation avec les nouvelles dispositions européennes mobilisables à partir de 2023, pourrait conduire à ouvrir une nouvelle réflexion sur le sujet. </w:t>
            </w:r>
          </w:p>
          <w:p w14:paraId="49AC705E" w14:textId="38E932CB" w:rsidR="00361F11" w:rsidRPr="00686F3F" w:rsidRDefault="00361F11" w:rsidP="00361F11">
            <w:pPr>
              <w:ind w:right="171"/>
              <w:jc w:val="both"/>
              <w:rPr>
                <w:rFonts w:ascii="Times New Roman" w:hAnsi="Times New Roman"/>
                <w:bCs/>
                <w:sz w:val="22"/>
                <w:szCs w:val="22"/>
              </w:rPr>
            </w:pPr>
            <w:r w:rsidRPr="00161C43">
              <w:rPr>
                <w:rFonts w:ascii="Times New Roman" w:hAnsi="Times New Roman"/>
                <w:bCs/>
                <w:sz w:val="22"/>
                <w:szCs w:val="22"/>
              </w:rPr>
              <w:t xml:space="preserve">Par contre, </w:t>
            </w:r>
            <w:r w:rsidR="00446996" w:rsidRPr="00161C43">
              <w:rPr>
                <w:rFonts w:ascii="Times New Roman" w:hAnsi="Times New Roman"/>
                <w:bCs/>
                <w:sz w:val="22"/>
                <w:szCs w:val="22"/>
              </w:rPr>
              <w:t xml:space="preserve">il existe </w:t>
            </w:r>
            <w:r w:rsidRPr="00161C43">
              <w:rPr>
                <w:rFonts w:ascii="Times New Roman" w:hAnsi="Times New Roman"/>
                <w:bCs/>
                <w:sz w:val="22"/>
                <w:szCs w:val="22"/>
              </w:rPr>
              <w:t>un PAEC sur les havres de la Côte Ouest</w:t>
            </w:r>
            <w:r w:rsidR="00446996" w:rsidRPr="00161C43">
              <w:rPr>
                <w:rFonts w:ascii="Times New Roman" w:hAnsi="Times New Roman"/>
                <w:bCs/>
                <w:sz w:val="22"/>
                <w:szCs w:val="22"/>
              </w:rPr>
              <w:t xml:space="preserve"> de la Manche</w:t>
            </w:r>
            <w:r w:rsidRPr="00161C43">
              <w:rPr>
                <w:rFonts w:ascii="Times New Roman" w:hAnsi="Times New Roman"/>
                <w:bCs/>
                <w:sz w:val="22"/>
                <w:szCs w:val="22"/>
              </w:rPr>
              <w:t>, afin de maintenir le pâturage de prés salés et d’améliorer</w:t>
            </w:r>
            <w:r w:rsidRPr="00686F3F">
              <w:rPr>
                <w:rFonts w:ascii="Times New Roman" w:hAnsi="Times New Roman"/>
                <w:bCs/>
                <w:sz w:val="22"/>
                <w:szCs w:val="22"/>
              </w:rPr>
              <w:t xml:space="preserve"> l’état de conservation de ceux-ci</w:t>
            </w:r>
            <w:r>
              <w:rPr>
                <w:rFonts w:ascii="Times New Roman" w:hAnsi="Times New Roman"/>
                <w:bCs/>
                <w:sz w:val="22"/>
                <w:szCs w:val="22"/>
              </w:rPr>
              <w:t xml:space="preserve"> (cf mesure GES2-5)</w:t>
            </w:r>
            <w:r w:rsidRPr="00686F3F">
              <w:rPr>
                <w:rFonts w:ascii="Times New Roman" w:hAnsi="Times New Roman"/>
                <w:bCs/>
                <w:sz w:val="22"/>
                <w:szCs w:val="22"/>
              </w:rPr>
              <w:t>.</w:t>
            </w:r>
          </w:p>
          <w:p w14:paraId="0B46BA96" w14:textId="77777777" w:rsidR="00361F11" w:rsidRPr="00F33B21" w:rsidRDefault="00361F11" w:rsidP="00A7537A">
            <w:pPr>
              <w:ind w:right="171"/>
              <w:jc w:val="both"/>
              <w:rPr>
                <w:rFonts w:ascii="Times New Roman" w:hAnsi="Times New Roman"/>
                <w:bCs/>
                <w:sz w:val="22"/>
                <w:szCs w:val="22"/>
              </w:rPr>
            </w:pPr>
          </w:p>
          <w:p w14:paraId="3370D40D" w14:textId="5B608BDD" w:rsidR="00361F11" w:rsidRPr="00440C1F" w:rsidRDefault="00361F11" w:rsidP="006C7801">
            <w:pPr>
              <w:ind w:right="171"/>
              <w:jc w:val="center"/>
              <w:rPr>
                <w:i/>
                <w:color w:val="4F81BD" w:themeColor="accent1"/>
              </w:rPr>
            </w:pPr>
            <w:r w:rsidRPr="00DE119B">
              <w:rPr>
                <w:i/>
                <w:color w:val="4F81BD" w:themeColor="accent1"/>
              </w:rPr>
              <w:t>Pour en savoir plus</w:t>
            </w:r>
            <w:r>
              <w:rPr>
                <w:i/>
                <w:color w:val="4F81BD" w:themeColor="accent1"/>
              </w:rPr>
              <w:t xml:space="preserve"> </w:t>
            </w:r>
            <w:r w:rsidR="00161C43">
              <w:rPr>
                <w:i/>
                <w:color w:val="4F81BD" w:themeColor="accent1"/>
              </w:rPr>
              <w:t>sur les objectifs de gestion pastorale</w:t>
            </w:r>
            <w:r w:rsidRPr="00DE119B">
              <w:rPr>
                <w:i/>
                <w:color w:val="4F81BD" w:themeColor="accent1"/>
              </w:rPr>
              <w:t>: se reporter au document Annexes mesures de gestion, page</w:t>
            </w:r>
            <w:r>
              <w:rPr>
                <w:i/>
                <w:color w:val="4F81BD" w:themeColor="accent1"/>
              </w:rPr>
              <w:t xml:space="preserve"> </w:t>
            </w:r>
            <w:r w:rsidR="006C7801">
              <w:rPr>
                <w:i/>
                <w:color w:val="4F81BD" w:themeColor="accent1"/>
              </w:rPr>
              <w:t>32</w:t>
            </w:r>
          </w:p>
        </w:tc>
      </w:tr>
      <w:tr w:rsidR="00361F11" w14:paraId="3AA6B1C9" w14:textId="77777777" w:rsidTr="00A7537A">
        <w:trPr>
          <w:trHeight w:val="542"/>
          <w:jc w:val="center"/>
        </w:trPr>
        <w:tc>
          <w:tcPr>
            <w:tcW w:w="9776" w:type="dxa"/>
            <w:gridSpan w:val="9"/>
            <w:vAlign w:val="center"/>
          </w:tcPr>
          <w:p w14:paraId="7AD43949" w14:textId="77777777" w:rsidR="00361F11" w:rsidRPr="00206B16" w:rsidRDefault="00361F11" w:rsidP="00A7537A">
            <w:pPr>
              <w:jc w:val="center"/>
              <w:rPr>
                <w:rFonts w:ascii="Times New Roman" w:hAnsi="Times New Roman"/>
                <w:b/>
              </w:rPr>
            </w:pPr>
            <w:r>
              <w:rPr>
                <w:rFonts w:ascii="Times New Roman" w:hAnsi="Times New Roman"/>
                <w:b/>
              </w:rPr>
              <w:lastRenderedPageBreak/>
              <w:t>Localisation de la mesure</w:t>
            </w:r>
          </w:p>
        </w:tc>
      </w:tr>
      <w:tr w:rsidR="00361F11" w14:paraId="036070DD" w14:textId="77777777" w:rsidTr="00A7537A">
        <w:trPr>
          <w:trHeight w:val="933"/>
          <w:jc w:val="center"/>
        </w:trPr>
        <w:tc>
          <w:tcPr>
            <w:tcW w:w="9776" w:type="dxa"/>
            <w:gridSpan w:val="9"/>
            <w:vAlign w:val="center"/>
          </w:tcPr>
          <w:p w14:paraId="27FF470F" w14:textId="1D7F2FAC" w:rsidR="00361F11" w:rsidRDefault="00361F11" w:rsidP="00A7537A">
            <w:pPr>
              <w:pStyle w:val="Paragraphedeliste"/>
              <w:tabs>
                <w:tab w:val="left" w:pos="226"/>
              </w:tabs>
              <w:ind w:left="183"/>
              <w:jc w:val="center"/>
              <w:rPr>
                <w:rFonts w:ascii="Times New Roman" w:hAnsi="Times New Roman"/>
                <w:bCs/>
                <w:sz w:val="22"/>
                <w:szCs w:val="22"/>
              </w:rPr>
            </w:pPr>
            <w:r>
              <w:rPr>
                <w:rFonts w:ascii="Times New Roman" w:hAnsi="Times New Roman"/>
                <w:bCs/>
                <w:sz w:val="22"/>
                <w:szCs w:val="22"/>
              </w:rPr>
              <w:t>E</w:t>
            </w:r>
            <w:r w:rsidRPr="00907A91">
              <w:rPr>
                <w:rFonts w:ascii="Times New Roman" w:hAnsi="Times New Roman"/>
                <w:bCs/>
                <w:sz w:val="22"/>
                <w:szCs w:val="22"/>
              </w:rPr>
              <w:t xml:space="preserve">nsemble </w:t>
            </w:r>
            <w:r>
              <w:rPr>
                <w:rFonts w:ascii="Times New Roman" w:hAnsi="Times New Roman"/>
                <w:bCs/>
                <w:sz w:val="22"/>
                <w:szCs w:val="22"/>
              </w:rPr>
              <w:t xml:space="preserve">des milieux </w:t>
            </w:r>
            <w:r w:rsidR="00312F04">
              <w:rPr>
                <w:rFonts w:ascii="Times New Roman" w:hAnsi="Times New Roman"/>
                <w:bCs/>
                <w:sz w:val="22"/>
                <w:szCs w:val="22"/>
              </w:rPr>
              <w:t>pastoraux potentiels</w:t>
            </w:r>
            <w:r>
              <w:rPr>
                <w:rFonts w:ascii="Times New Roman" w:hAnsi="Times New Roman"/>
                <w:bCs/>
                <w:sz w:val="22"/>
                <w:szCs w:val="22"/>
              </w:rPr>
              <w:t xml:space="preserve"> </w:t>
            </w:r>
            <w:r w:rsidRPr="00907A91">
              <w:rPr>
                <w:rFonts w:ascii="Times New Roman" w:hAnsi="Times New Roman"/>
                <w:bCs/>
                <w:sz w:val="22"/>
                <w:szCs w:val="22"/>
              </w:rPr>
              <w:t>du périmètre du Document Unique de Gestion</w:t>
            </w:r>
          </w:p>
          <w:p w14:paraId="7A9B9B81" w14:textId="77777777" w:rsidR="00361F11" w:rsidRDefault="00361F11" w:rsidP="00361F11">
            <w:pPr>
              <w:ind w:right="171"/>
              <w:jc w:val="center"/>
              <w:rPr>
                <w:rFonts w:ascii="Times New Roman" w:hAnsi="Times New Roman"/>
                <w:bCs/>
                <w:sz w:val="22"/>
                <w:szCs w:val="22"/>
              </w:rPr>
            </w:pPr>
            <w:r w:rsidRPr="007A65BA">
              <w:rPr>
                <w:rFonts w:ascii="Times New Roman" w:hAnsi="Times New Roman"/>
                <w:b/>
                <w:sz w:val="22"/>
                <w:szCs w:val="22"/>
              </w:rPr>
              <w:t>Secteurs prioritaires</w:t>
            </w:r>
            <w:r>
              <w:rPr>
                <w:rFonts w:ascii="Times New Roman" w:hAnsi="Times New Roman"/>
                <w:b/>
                <w:sz w:val="22"/>
                <w:szCs w:val="22"/>
              </w:rPr>
              <w:t xml:space="preserve"> : </w:t>
            </w:r>
            <w:r>
              <w:rPr>
                <w:rFonts w:ascii="Times New Roman" w:hAnsi="Times New Roman"/>
                <w:bCs/>
                <w:sz w:val="22"/>
                <w:szCs w:val="22"/>
              </w:rPr>
              <w:t>(</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p w14:paraId="2BBDA899" w14:textId="04F3EB91" w:rsidR="00361F11" w:rsidRDefault="00361F11" w:rsidP="00361F11">
            <w:pPr>
              <w:ind w:right="171"/>
              <w:jc w:val="both"/>
              <w:rPr>
                <w:rFonts w:ascii="Times New Roman" w:hAnsi="Times New Roman"/>
                <w:bCs/>
                <w:sz w:val="22"/>
                <w:szCs w:val="22"/>
              </w:rPr>
            </w:pPr>
            <w:r>
              <w:rPr>
                <w:rFonts w:ascii="Times New Roman" w:hAnsi="Times New Roman"/>
                <w:bCs/>
                <w:sz w:val="22"/>
                <w:szCs w:val="22"/>
              </w:rPr>
              <w:t xml:space="preserve">Plusieurs secteurs géographiques font aujourd’hui l’objet de réflexion sur </w:t>
            </w:r>
            <w:r w:rsidR="009F380A">
              <w:rPr>
                <w:rFonts w:ascii="Times New Roman" w:hAnsi="Times New Roman"/>
                <w:bCs/>
                <w:sz w:val="22"/>
                <w:szCs w:val="22"/>
              </w:rPr>
              <w:t>la mise en place du</w:t>
            </w:r>
            <w:r>
              <w:rPr>
                <w:rFonts w:ascii="Times New Roman" w:hAnsi="Times New Roman"/>
                <w:bCs/>
                <w:sz w:val="22"/>
                <w:szCs w:val="22"/>
              </w:rPr>
              <w:t xml:space="preserve"> renouvellement de l’activité pastorale :</w:t>
            </w:r>
          </w:p>
          <w:p w14:paraId="25F9CDA0" w14:textId="77777777" w:rsidR="00361F11" w:rsidRDefault="00361F11" w:rsidP="00361F11">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Dunes de Surtainville : le départ en retraite de plusieurs exploitants sur cette commune, en 2017 et 2020 peut permettre de redéployer le pâturage dans ces dunes peu productives, dont l’état de conservation n’est pas bon.</w:t>
            </w:r>
          </w:p>
          <w:p w14:paraId="7B523702" w14:textId="77777777" w:rsidR="00361F11" w:rsidRPr="00312F04" w:rsidRDefault="00361F11" w:rsidP="00361F11">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Dunes d’Hatainville : les modalités d’occupation des petits lots de parcelles ont déjà été adaptées et sont amenées à chang</w:t>
            </w:r>
            <w:r w:rsidRPr="00E11806">
              <w:rPr>
                <w:rFonts w:ascii="Times New Roman" w:hAnsi="Times New Roman"/>
                <w:bCs/>
                <w:sz w:val="22"/>
                <w:szCs w:val="22"/>
              </w:rPr>
              <w:t xml:space="preserve">er de nouveau, avec les nouvelles acquisitions par le Cdl et les cessations d’activités : Plateau des Guets, Mare aux Vanneaux… Quant aux grandes mielles, le pâturage en cours </w:t>
            </w:r>
            <w:r w:rsidRPr="00312F04">
              <w:rPr>
                <w:rFonts w:ascii="Times New Roman" w:hAnsi="Times New Roman"/>
                <w:bCs/>
                <w:sz w:val="22"/>
                <w:szCs w:val="22"/>
              </w:rPr>
              <w:t>depuis de nombreuses années, bien qu’extensif, ne mène pas aux résultats escomptés pour l’entretien d’habitats naturels diversifiés. De nouvelles modalités de pâturage devraient être envisagées (types d’animaux, chargement…)</w:t>
            </w:r>
          </w:p>
          <w:p w14:paraId="1C15374C" w14:textId="0ABBC17C" w:rsidR="00361F11" w:rsidRDefault="00361F11" w:rsidP="00361F11">
            <w:pPr>
              <w:pStyle w:val="Paragraphedeliste"/>
              <w:numPr>
                <w:ilvl w:val="0"/>
                <w:numId w:val="17"/>
              </w:numPr>
              <w:ind w:right="171"/>
              <w:jc w:val="both"/>
              <w:rPr>
                <w:rFonts w:ascii="Times New Roman" w:hAnsi="Times New Roman"/>
                <w:bCs/>
                <w:sz w:val="22"/>
                <w:szCs w:val="22"/>
              </w:rPr>
            </w:pPr>
            <w:r w:rsidRPr="00312F04">
              <w:rPr>
                <w:rFonts w:ascii="Times New Roman" w:hAnsi="Times New Roman"/>
                <w:bCs/>
                <w:sz w:val="22"/>
                <w:szCs w:val="22"/>
              </w:rPr>
              <w:lastRenderedPageBreak/>
              <w:t>Fermes de Carteret</w:t>
            </w:r>
            <w:r w:rsidR="00312F04" w:rsidRPr="00312F04">
              <w:rPr>
                <w:rFonts w:ascii="Times New Roman" w:hAnsi="Times New Roman"/>
                <w:bCs/>
                <w:sz w:val="22"/>
                <w:szCs w:val="22"/>
              </w:rPr>
              <w:t> : l’enclos prévu initialement pour un pâturage caprin s’est révélé défectueux au bout de quelques années et ne permet plus de maintenir la présence d’animaux. Or, l’embroussaillement du secteur est assez fort, et la proximité des habitations fait redouter des départs de feu. Le pâturage est nécessaire pour entretenir la végétation et réduire ce risque, au moins sur des secteurs ciblés.</w:t>
            </w:r>
          </w:p>
          <w:p w14:paraId="5FFA5B08" w14:textId="4C364B0D" w:rsidR="009F380A" w:rsidRPr="00312F04" w:rsidRDefault="009F380A" w:rsidP="00361F11">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Sud de Saint Lô d’Ourville : l’acquisition récente par le Conservatoire d’une vingtaine d’hectares de dunes non aménagés nécessite un diagnostic environnemental pour identifier les enjeux et proposer des objectifs de gestion adaptés</w:t>
            </w:r>
          </w:p>
          <w:p w14:paraId="74F723EA" w14:textId="77777777" w:rsidR="00361F11" w:rsidRPr="00C154CA" w:rsidRDefault="00361F11" w:rsidP="00361F11">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Sud du Havre de Surville (Surville) : à la suite d’un départ en retraite sur Saint-Rémy-des-Landes, une attribution agricole sur ces parcelles a conduit à remettre en place un pâturage extensif sur Saint-Rémy-des-Landes en 2019, ce qui a également des répercussions sur les lots de pâturage de Surville (déplacement d’un exploitant du sud au nord, libérant quelques parcelles au sud).</w:t>
            </w:r>
          </w:p>
          <w:p w14:paraId="0755D887" w14:textId="1C5B6E1A" w:rsidR="00361F11" w:rsidRPr="00206B16" w:rsidRDefault="00361F11" w:rsidP="00361F11">
            <w:pPr>
              <w:ind w:right="171"/>
              <w:jc w:val="center"/>
              <w:rPr>
                <w:rFonts w:ascii="Times New Roman" w:hAnsi="Times New Roman"/>
                <w:bCs/>
                <w:sz w:val="22"/>
                <w:szCs w:val="22"/>
              </w:rPr>
            </w:pPr>
          </w:p>
        </w:tc>
      </w:tr>
      <w:tr w:rsidR="00361F11" w:rsidRPr="00EF58AE" w14:paraId="39E9602E" w14:textId="77777777" w:rsidTr="00A7537A">
        <w:trPr>
          <w:trHeight w:val="651"/>
          <w:jc w:val="center"/>
        </w:trPr>
        <w:tc>
          <w:tcPr>
            <w:tcW w:w="4957" w:type="dxa"/>
            <w:gridSpan w:val="5"/>
            <w:vAlign w:val="center"/>
          </w:tcPr>
          <w:p w14:paraId="25D67C25" w14:textId="77777777" w:rsidR="00361F11" w:rsidRPr="00EF58AE" w:rsidRDefault="00361F11" w:rsidP="00A7537A">
            <w:pPr>
              <w:jc w:val="center"/>
              <w:rPr>
                <w:rFonts w:ascii="Times New Roman" w:hAnsi="Times New Roman"/>
                <w:b/>
              </w:rPr>
            </w:pPr>
            <w:r w:rsidRPr="00EF58AE">
              <w:rPr>
                <w:rFonts w:ascii="Times New Roman" w:hAnsi="Times New Roman"/>
                <w:b/>
              </w:rPr>
              <w:lastRenderedPageBreak/>
              <w:t>Indicateurs de mise en œuvre</w:t>
            </w:r>
          </w:p>
        </w:tc>
        <w:tc>
          <w:tcPr>
            <w:tcW w:w="4819" w:type="dxa"/>
            <w:gridSpan w:val="4"/>
            <w:vAlign w:val="center"/>
          </w:tcPr>
          <w:p w14:paraId="30655136" w14:textId="77777777" w:rsidR="00361F11" w:rsidRPr="00EF58AE" w:rsidRDefault="00361F11" w:rsidP="00A7537A">
            <w:pPr>
              <w:jc w:val="center"/>
              <w:rPr>
                <w:rFonts w:ascii="Times New Roman" w:hAnsi="Times New Roman"/>
                <w:b/>
              </w:rPr>
            </w:pPr>
            <w:r w:rsidRPr="00EF58AE">
              <w:rPr>
                <w:rFonts w:ascii="Times New Roman" w:hAnsi="Times New Roman"/>
                <w:b/>
              </w:rPr>
              <w:t>Indicateurs d’efficacité</w:t>
            </w:r>
          </w:p>
        </w:tc>
      </w:tr>
      <w:tr w:rsidR="00361F11" w14:paraId="7A2029C2" w14:textId="77777777" w:rsidTr="006E2B58">
        <w:trPr>
          <w:trHeight w:val="1331"/>
          <w:jc w:val="center"/>
        </w:trPr>
        <w:tc>
          <w:tcPr>
            <w:tcW w:w="4957" w:type="dxa"/>
            <w:gridSpan w:val="5"/>
          </w:tcPr>
          <w:p w14:paraId="01BB88EA" w14:textId="01DAF317" w:rsidR="00361F11" w:rsidRDefault="00361F11" w:rsidP="00361F11">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diagnostics réalisés</w:t>
            </w:r>
          </w:p>
          <w:p w14:paraId="0EFC1420" w14:textId="77777777" w:rsidR="009F380A" w:rsidRPr="009F380A" w:rsidRDefault="00361F11" w:rsidP="009F380A">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 xml:space="preserve">Nombre de projets d’organisation pastorale </w:t>
            </w:r>
            <w:r w:rsidRPr="009F380A">
              <w:rPr>
                <w:rFonts w:ascii="Times New Roman" w:hAnsi="Times New Roman"/>
                <w:bCs/>
                <w:sz w:val="22"/>
                <w:szCs w:val="22"/>
              </w:rPr>
              <w:t>formulés</w:t>
            </w:r>
          </w:p>
          <w:p w14:paraId="6BD1B08C" w14:textId="64E92ACD" w:rsidR="00361F11" w:rsidRPr="009F380A" w:rsidRDefault="009F380A" w:rsidP="009F380A">
            <w:pPr>
              <w:pStyle w:val="Paragraphedeliste"/>
              <w:numPr>
                <w:ilvl w:val="0"/>
                <w:numId w:val="17"/>
              </w:numPr>
              <w:tabs>
                <w:tab w:val="left" w:pos="226"/>
              </w:tabs>
              <w:ind w:left="183" w:hanging="169"/>
              <w:rPr>
                <w:rFonts w:ascii="Times New Roman" w:hAnsi="Times New Roman"/>
                <w:bCs/>
                <w:sz w:val="22"/>
                <w:szCs w:val="22"/>
              </w:rPr>
            </w:pPr>
            <w:r w:rsidRPr="009F380A">
              <w:rPr>
                <w:rFonts w:ascii="Times New Roman" w:hAnsi="Times New Roman"/>
                <w:bCs/>
                <w:sz w:val="22"/>
                <w:szCs w:val="22"/>
              </w:rPr>
              <w:t>T</w:t>
            </w:r>
            <w:r w:rsidR="00361F11" w:rsidRPr="009F380A">
              <w:rPr>
                <w:rFonts w:ascii="Times New Roman" w:hAnsi="Times New Roman"/>
                <w:bCs/>
                <w:sz w:val="22"/>
                <w:szCs w:val="22"/>
              </w:rPr>
              <w:t>raduction dans les plans opérationnels</w:t>
            </w:r>
          </w:p>
        </w:tc>
        <w:tc>
          <w:tcPr>
            <w:tcW w:w="4819" w:type="dxa"/>
            <w:gridSpan w:val="4"/>
            <w:tcBorders>
              <w:right w:val="single" w:sz="4" w:space="0" w:color="6EAB69"/>
            </w:tcBorders>
          </w:tcPr>
          <w:p w14:paraId="30B06504" w14:textId="4C080C27" w:rsidR="00361F11" w:rsidRPr="00440C1F" w:rsidRDefault="006E2B58" w:rsidP="00312F04">
            <w:pPr>
              <w:pStyle w:val="Paragraphedeliste"/>
              <w:numPr>
                <w:ilvl w:val="0"/>
                <w:numId w:val="17"/>
              </w:numPr>
              <w:ind w:left="175" w:hanging="147"/>
              <w:rPr>
                <w:rFonts w:ascii="Times New Roman" w:hAnsi="Times New Roman"/>
                <w:sz w:val="22"/>
                <w:szCs w:val="22"/>
              </w:rPr>
            </w:pPr>
            <w:r>
              <w:rPr>
                <w:rFonts w:ascii="Times New Roman" w:hAnsi="Times New Roman"/>
                <w:sz w:val="22"/>
                <w:szCs w:val="22"/>
              </w:rPr>
              <w:t xml:space="preserve">Des </w:t>
            </w:r>
            <w:r w:rsidRPr="00312F04">
              <w:rPr>
                <w:rFonts w:ascii="Times New Roman" w:hAnsi="Times New Roman"/>
                <w:sz w:val="22"/>
                <w:szCs w:val="22"/>
              </w:rPr>
              <w:t>démarches agricoles adaptées (</w:t>
            </w:r>
            <w:r w:rsidR="009F380A">
              <w:rPr>
                <w:rFonts w:ascii="Times New Roman" w:hAnsi="Times New Roman"/>
                <w:sz w:val="22"/>
                <w:szCs w:val="22"/>
              </w:rPr>
              <w:t xml:space="preserve">temps de réflexion, </w:t>
            </w:r>
            <w:r w:rsidRPr="00312F04">
              <w:rPr>
                <w:rFonts w:ascii="Times New Roman" w:hAnsi="Times New Roman"/>
                <w:sz w:val="22"/>
                <w:szCs w:val="22"/>
              </w:rPr>
              <w:t>objectifs</w:t>
            </w:r>
            <w:r w:rsidR="00312F04" w:rsidRPr="00312F04">
              <w:rPr>
                <w:rFonts w:ascii="Times New Roman" w:hAnsi="Times New Roman"/>
                <w:sz w:val="22"/>
                <w:szCs w:val="22"/>
              </w:rPr>
              <w:t xml:space="preserve"> formulés</w:t>
            </w:r>
            <w:r w:rsidRPr="00312F04">
              <w:rPr>
                <w:rFonts w:ascii="Times New Roman" w:hAnsi="Times New Roman"/>
                <w:sz w:val="22"/>
                <w:szCs w:val="22"/>
              </w:rPr>
              <w:t xml:space="preserve"> clair</w:t>
            </w:r>
            <w:r w:rsidR="00312F04" w:rsidRPr="00312F04">
              <w:rPr>
                <w:rFonts w:ascii="Times New Roman" w:hAnsi="Times New Roman"/>
                <w:sz w:val="22"/>
                <w:szCs w:val="22"/>
              </w:rPr>
              <w:t>ement</w:t>
            </w:r>
            <w:r>
              <w:rPr>
                <w:rFonts w:ascii="Times New Roman" w:hAnsi="Times New Roman"/>
                <w:sz w:val="22"/>
                <w:szCs w:val="22"/>
              </w:rPr>
              <w:t>, étapes à suivre connues…)</w:t>
            </w:r>
          </w:p>
        </w:tc>
      </w:tr>
      <w:tr w:rsidR="00361F11" w14:paraId="4C2FF0E8" w14:textId="77777777" w:rsidTr="00A7537A">
        <w:trPr>
          <w:trHeight w:val="651"/>
          <w:jc w:val="center"/>
        </w:trPr>
        <w:tc>
          <w:tcPr>
            <w:tcW w:w="3258" w:type="dxa"/>
            <w:gridSpan w:val="3"/>
            <w:vAlign w:val="center"/>
          </w:tcPr>
          <w:p w14:paraId="3EEEF97A" w14:textId="77777777" w:rsidR="00361F11" w:rsidRPr="00EF58AE" w:rsidRDefault="00361F11" w:rsidP="00A7537A">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70E59CDA" w14:textId="77777777" w:rsidR="00361F11" w:rsidRPr="00EF58AE" w:rsidRDefault="00361F11" w:rsidP="00A7537A">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33BF47BD" w14:textId="77777777" w:rsidR="00361F11" w:rsidRPr="00EF58AE" w:rsidRDefault="00361F11" w:rsidP="00A7537A">
            <w:pPr>
              <w:jc w:val="center"/>
              <w:rPr>
                <w:rFonts w:ascii="Times New Roman" w:hAnsi="Times New Roman"/>
                <w:b/>
              </w:rPr>
            </w:pPr>
            <w:r w:rsidRPr="00EF58AE">
              <w:rPr>
                <w:rFonts w:ascii="Times New Roman" w:hAnsi="Times New Roman"/>
                <w:b/>
              </w:rPr>
              <w:t>Principaux partenaires techniques</w:t>
            </w:r>
          </w:p>
        </w:tc>
      </w:tr>
      <w:tr w:rsidR="00361F11" w14:paraId="6860CF14" w14:textId="77777777" w:rsidTr="00A7537A">
        <w:trPr>
          <w:trHeight w:val="1450"/>
          <w:jc w:val="center"/>
        </w:trPr>
        <w:tc>
          <w:tcPr>
            <w:tcW w:w="3258" w:type="dxa"/>
            <w:gridSpan w:val="3"/>
          </w:tcPr>
          <w:p w14:paraId="0DCB41AD" w14:textId="1E490CDA" w:rsidR="00161C43" w:rsidRDefault="00161C43" w:rsidP="00A7537A">
            <w:pPr>
              <w:ind w:left="174" w:hanging="142"/>
              <w:rPr>
                <w:rFonts w:ascii="Times New Roman" w:hAnsi="Times New Roman"/>
                <w:sz w:val="22"/>
                <w:szCs w:val="22"/>
              </w:rPr>
            </w:pPr>
            <w:r>
              <w:rPr>
                <w:rFonts w:ascii="Times New Roman" w:hAnsi="Times New Roman"/>
                <w:sz w:val="22"/>
                <w:szCs w:val="22"/>
              </w:rPr>
              <w:t>Temps dédié à l’animation :</w:t>
            </w:r>
          </w:p>
          <w:p w14:paraId="4D71AB36" w14:textId="49AA1996" w:rsidR="00161C43" w:rsidRDefault="00161C43" w:rsidP="00161C43">
            <w:pPr>
              <w:pStyle w:val="Paragraphedeliste"/>
              <w:numPr>
                <w:ilvl w:val="0"/>
                <w:numId w:val="17"/>
              </w:numPr>
              <w:ind w:left="316" w:hanging="219"/>
              <w:rPr>
                <w:rFonts w:ascii="Times New Roman" w:hAnsi="Times New Roman"/>
                <w:sz w:val="22"/>
                <w:szCs w:val="22"/>
              </w:rPr>
            </w:pPr>
            <w:r>
              <w:rPr>
                <w:rFonts w:ascii="Times New Roman" w:hAnsi="Times New Roman"/>
                <w:sz w:val="22"/>
                <w:szCs w:val="22"/>
              </w:rPr>
              <w:t>SMLN (fonds FEADER et DREAL Normandie)</w:t>
            </w:r>
          </w:p>
          <w:p w14:paraId="39B64E3B" w14:textId="5E049022" w:rsidR="00361F11" w:rsidRPr="00161C43" w:rsidRDefault="00161C43" w:rsidP="00161C43">
            <w:pPr>
              <w:pStyle w:val="Paragraphedeliste"/>
              <w:numPr>
                <w:ilvl w:val="0"/>
                <w:numId w:val="17"/>
              </w:numPr>
              <w:ind w:left="316" w:hanging="219"/>
              <w:rPr>
                <w:rFonts w:ascii="Times New Roman" w:hAnsi="Times New Roman"/>
                <w:sz w:val="22"/>
                <w:szCs w:val="22"/>
              </w:rPr>
            </w:pPr>
            <w:r>
              <w:rPr>
                <w:rFonts w:ascii="Times New Roman" w:hAnsi="Times New Roman"/>
                <w:sz w:val="22"/>
                <w:szCs w:val="22"/>
              </w:rPr>
              <w:t>SyMEL</w:t>
            </w:r>
          </w:p>
        </w:tc>
        <w:tc>
          <w:tcPr>
            <w:tcW w:w="3259" w:type="dxa"/>
            <w:gridSpan w:val="4"/>
          </w:tcPr>
          <w:p w14:paraId="375B6E6B" w14:textId="77777777" w:rsidR="00161C43" w:rsidRDefault="00161C43" w:rsidP="00A7537A">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r w:rsidRPr="00C55B21">
              <w:rPr>
                <w:rFonts w:ascii="Times New Roman" w:hAnsi="Times New Roman"/>
                <w:sz w:val="22"/>
                <w:szCs w:val="22"/>
              </w:rPr>
              <w:t xml:space="preserve"> </w:t>
            </w:r>
          </w:p>
          <w:p w14:paraId="32105296" w14:textId="5EF02A40" w:rsidR="00361F11" w:rsidRDefault="00361F11" w:rsidP="00A7537A">
            <w:pPr>
              <w:pStyle w:val="Paragraphedeliste"/>
              <w:numPr>
                <w:ilvl w:val="0"/>
                <w:numId w:val="17"/>
              </w:numPr>
              <w:ind w:left="178" w:hanging="141"/>
              <w:rPr>
                <w:rFonts w:ascii="Times New Roman" w:hAnsi="Times New Roman"/>
                <w:sz w:val="22"/>
                <w:szCs w:val="22"/>
              </w:rPr>
            </w:pPr>
            <w:r w:rsidRPr="00C55B21">
              <w:rPr>
                <w:rFonts w:ascii="Times New Roman" w:hAnsi="Times New Roman"/>
                <w:sz w:val="22"/>
                <w:szCs w:val="22"/>
              </w:rPr>
              <w:t>SyMEL</w:t>
            </w:r>
          </w:p>
          <w:p w14:paraId="3E91CDEA" w14:textId="41A4A4F8" w:rsidR="00161C43" w:rsidRDefault="00161C43" w:rsidP="00A7537A">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 xml:space="preserve">Conservatoire du littoral </w:t>
            </w:r>
          </w:p>
          <w:p w14:paraId="6459A3C5" w14:textId="16B11893" w:rsidR="00161C43" w:rsidRDefault="00161C43" w:rsidP="00A7537A">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Département de la Manche</w:t>
            </w:r>
          </w:p>
          <w:p w14:paraId="27E89161" w14:textId="4915719F" w:rsidR="00361F11" w:rsidRPr="00FB33AD" w:rsidRDefault="00361F11" w:rsidP="00161C43">
            <w:pPr>
              <w:pStyle w:val="Paragraphedeliste"/>
              <w:ind w:left="178"/>
              <w:rPr>
                <w:rFonts w:ascii="Times New Roman" w:hAnsi="Times New Roman"/>
                <w:sz w:val="22"/>
                <w:szCs w:val="22"/>
              </w:rPr>
            </w:pPr>
          </w:p>
        </w:tc>
        <w:tc>
          <w:tcPr>
            <w:tcW w:w="3259" w:type="dxa"/>
            <w:gridSpan w:val="2"/>
            <w:tcBorders>
              <w:right w:val="single" w:sz="4" w:space="0" w:color="6EAB69"/>
            </w:tcBorders>
          </w:tcPr>
          <w:p w14:paraId="4A9E98DA" w14:textId="5685245D" w:rsidR="00361F11" w:rsidRDefault="00361F11" w:rsidP="00361F11">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CBN</w:t>
            </w:r>
            <w:r w:rsidR="00161C43">
              <w:rPr>
                <w:rFonts w:ascii="Times New Roman" w:hAnsi="Times New Roman"/>
                <w:bCs/>
                <w:sz w:val="22"/>
                <w:szCs w:val="22"/>
              </w:rPr>
              <w:t>B</w:t>
            </w:r>
          </w:p>
          <w:p w14:paraId="5074BB0E" w14:textId="57BC4C80" w:rsidR="00361F11" w:rsidRPr="002D617E" w:rsidRDefault="002D617E" w:rsidP="00121C18">
            <w:pPr>
              <w:pStyle w:val="Paragraphedeliste"/>
              <w:numPr>
                <w:ilvl w:val="0"/>
                <w:numId w:val="17"/>
              </w:numPr>
              <w:ind w:left="178" w:hanging="180"/>
              <w:rPr>
                <w:rFonts w:ascii="Times New Roman" w:hAnsi="Times New Roman"/>
                <w:bCs/>
                <w:sz w:val="22"/>
                <w:szCs w:val="22"/>
              </w:rPr>
            </w:pPr>
            <w:r w:rsidRPr="002D617E">
              <w:rPr>
                <w:rFonts w:ascii="Times New Roman" w:hAnsi="Times New Roman"/>
                <w:bCs/>
                <w:sz w:val="22"/>
                <w:szCs w:val="22"/>
              </w:rPr>
              <w:t>CRAN et</w:t>
            </w:r>
            <w:r>
              <w:rPr>
                <w:rFonts w:ascii="Times New Roman" w:hAnsi="Times New Roman"/>
                <w:bCs/>
                <w:sz w:val="22"/>
                <w:szCs w:val="22"/>
              </w:rPr>
              <w:t xml:space="preserve"> a</w:t>
            </w:r>
            <w:r w:rsidR="00361F11" w:rsidRPr="002D617E">
              <w:rPr>
                <w:rFonts w:ascii="Times New Roman" w:hAnsi="Times New Roman"/>
                <w:bCs/>
                <w:sz w:val="22"/>
                <w:szCs w:val="22"/>
              </w:rPr>
              <w:t>griculteurs</w:t>
            </w:r>
          </w:p>
          <w:p w14:paraId="4FCA5E09" w14:textId="77777777" w:rsidR="00161C43" w:rsidRDefault="00161C43" w:rsidP="00161C43">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Communes</w:t>
            </w:r>
          </w:p>
          <w:p w14:paraId="21864F5F" w14:textId="068FE770" w:rsidR="00161C43" w:rsidRDefault="00161C43" w:rsidP="00161C43">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Propriétaires privés</w:t>
            </w:r>
          </w:p>
          <w:p w14:paraId="59AE6451" w14:textId="794C0A05" w:rsidR="00161C43" w:rsidRDefault="00161C43" w:rsidP="00161C43">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DRAAF</w:t>
            </w:r>
          </w:p>
          <w:p w14:paraId="12ECF08A" w14:textId="693C715E" w:rsidR="00161C43" w:rsidRPr="00161C43" w:rsidRDefault="00161C43" w:rsidP="00952B6D">
            <w:pPr>
              <w:pStyle w:val="Paragraphedeliste"/>
              <w:numPr>
                <w:ilvl w:val="0"/>
                <w:numId w:val="17"/>
              </w:numPr>
              <w:ind w:left="178" w:hanging="180"/>
              <w:rPr>
                <w:rFonts w:ascii="Times New Roman" w:hAnsi="Times New Roman"/>
                <w:bCs/>
                <w:sz w:val="22"/>
                <w:szCs w:val="22"/>
              </w:rPr>
            </w:pPr>
            <w:r w:rsidRPr="00161C43">
              <w:rPr>
                <w:rFonts w:ascii="Times New Roman" w:hAnsi="Times New Roman"/>
                <w:bCs/>
                <w:sz w:val="22"/>
                <w:szCs w:val="22"/>
              </w:rPr>
              <w:t>Région Normandie</w:t>
            </w:r>
          </w:p>
          <w:p w14:paraId="51D4B641" w14:textId="57E1D066" w:rsidR="00361F11" w:rsidRPr="00D745FA" w:rsidRDefault="00361F11" w:rsidP="00361F11">
            <w:pPr>
              <w:pStyle w:val="Paragraphedeliste"/>
              <w:ind w:left="178"/>
              <w:rPr>
                <w:rFonts w:ascii="Times New Roman" w:hAnsi="Times New Roman"/>
                <w:bCs/>
                <w:sz w:val="22"/>
                <w:szCs w:val="22"/>
              </w:rPr>
            </w:pPr>
          </w:p>
        </w:tc>
      </w:tr>
    </w:tbl>
    <w:p w14:paraId="54737F48" w14:textId="6D745E1A" w:rsidR="00B84B69" w:rsidRDefault="00B84B69">
      <w:pPr>
        <w:rPr>
          <w:rFonts w:ascii="Times New Roman" w:hAnsi="Times New Roman"/>
          <w:b/>
        </w:rPr>
      </w:pPr>
    </w:p>
    <w:p w14:paraId="14365814" w14:textId="77777777" w:rsidR="009A06C0" w:rsidRDefault="009A06C0" w:rsidP="00585961">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6E2B58" w:rsidRPr="00235184" w14:paraId="684A516B" w14:textId="77777777" w:rsidTr="00A7537A">
        <w:trPr>
          <w:trHeight w:val="577"/>
          <w:jc w:val="center"/>
        </w:trPr>
        <w:tc>
          <w:tcPr>
            <w:tcW w:w="1555" w:type="dxa"/>
            <w:shd w:val="clear" w:color="auto" w:fill="D6E3BC" w:themeFill="accent3" w:themeFillTint="66"/>
            <w:vAlign w:val="center"/>
          </w:tcPr>
          <w:p w14:paraId="143DF0AE" w14:textId="116BD476" w:rsidR="006E2B58" w:rsidRPr="00235184" w:rsidRDefault="006E2B58" w:rsidP="00A7537A">
            <w:pPr>
              <w:jc w:val="center"/>
              <w:rPr>
                <w:rFonts w:ascii="Times New Roman" w:hAnsi="Times New Roman"/>
                <w:b/>
                <w:sz w:val="28"/>
                <w:szCs w:val="28"/>
              </w:rPr>
            </w:pPr>
            <w:r>
              <w:rPr>
                <w:rFonts w:ascii="Times New Roman" w:hAnsi="Times New Roman"/>
                <w:b/>
                <w:color w:val="6EAB69"/>
                <w:sz w:val="28"/>
                <w:szCs w:val="28"/>
              </w:rPr>
              <w:t>US2-2</w:t>
            </w:r>
          </w:p>
        </w:tc>
        <w:tc>
          <w:tcPr>
            <w:tcW w:w="8221" w:type="dxa"/>
            <w:gridSpan w:val="8"/>
            <w:shd w:val="clear" w:color="auto" w:fill="D6E3BC" w:themeFill="accent3" w:themeFillTint="66"/>
            <w:vAlign w:val="center"/>
          </w:tcPr>
          <w:p w14:paraId="2746F5A4" w14:textId="16ACC807" w:rsidR="006E2B58" w:rsidRPr="006E2B58" w:rsidRDefault="006E2B58" w:rsidP="00A7537A">
            <w:pPr>
              <w:jc w:val="center"/>
              <w:rPr>
                <w:rFonts w:ascii="Times New Roman" w:hAnsi="Times New Roman"/>
                <w:b/>
                <w:i/>
                <w:color w:val="5F497A" w:themeColor="accent4" w:themeShade="BF"/>
                <w:sz w:val="28"/>
                <w:szCs w:val="28"/>
              </w:rPr>
            </w:pPr>
            <w:r w:rsidRPr="006E2B58">
              <w:rPr>
                <w:rFonts w:ascii="Times New Roman" w:hAnsi="Times New Roman"/>
                <w:b/>
                <w:color w:val="6EAB69"/>
                <w:sz w:val="28"/>
                <w:szCs w:val="28"/>
              </w:rPr>
              <w:t>Faciliter la mise en œuvre d’une gestion environnementale des milieux pâturés</w:t>
            </w:r>
          </w:p>
        </w:tc>
      </w:tr>
      <w:tr w:rsidR="006E2B58" w14:paraId="43382825" w14:textId="77777777" w:rsidTr="00A7537A">
        <w:trPr>
          <w:trHeight w:val="716"/>
          <w:jc w:val="center"/>
        </w:trPr>
        <w:tc>
          <w:tcPr>
            <w:tcW w:w="1555" w:type="dxa"/>
            <w:vAlign w:val="center"/>
          </w:tcPr>
          <w:p w14:paraId="06226299" w14:textId="77777777" w:rsidR="006E2B58" w:rsidRPr="00600984" w:rsidRDefault="006E2B58" w:rsidP="00A7537A">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7970D603" wp14:editId="78CF3A6E">
                  <wp:extent cx="422031" cy="400200"/>
                  <wp:effectExtent l="0" t="0" r="0" b="0"/>
                  <wp:docPr id="2565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702D2A32" w14:textId="77777777" w:rsidR="006E2B58" w:rsidRPr="00600984" w:rsidRDefault="006E2B58" w:rsidP="00A7537A">
            <w:pPr>
              <w:jc w:val="center"/>
              <w:rPr>
                <w:rFonts w:ascii="Times New Roman" w:hAnsi="Times New Roman"/>
                <w:b/>
                <w:sz w:val="20"/>
                <w:szCs w:val="20"/>
              </w:rPr>
            </w:pPr>
            <w:r>
              <w:rPr>
                <w:noProof/>
                <w:lang w:eastAsia="fr-FR"/>
              </w:rPr>
              <w:drawing>
                <wp:inline distT="0" distB="0" distL="0" distR="0" wp14:anchorId="41018C37" wp14:editId="736CF65D">
                  <wp:extent cx="527538" cy="416169"/>
                  <wp:effectExtent l="0" t="0" r="6350" b="3175"/>
                  <wp:docPr id="2565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3E6654AD" w14:textId="77777777" w:rsidR="00407E05" w:rsidRDefault="00407E05" w:rsidP="00A7537A">
            <w:pPr>
              <w:jc w:val="center"/>
              <w:rPr>
                <w:rFonts w:ascii="Times New Roman" w:hAnsi="Times New Roman"/>
                <w:sz w:val="20"/>
                <w:szCs w:val="20"/>
              </w:rPr>
            </w:pPr>
            <w:r>
              <w:rPr>
                <w:rFonts w:ascii="Times New Roman" w:hAnsi="Times New Roman"/>
                <w:sz w:val="20"/>
                <w:szCs w:val="20"/>
              </w:rPr>
              <w:t>Animation</w:t>
            </w:r>
          </w:p>
          <w:p w14:paraId="0284A842" w14:textId="77777777" w:rsidR="006E2B58" w:rsidRDefault="006E2B58" w:rsidP="00A7537A">
            <w:pPr>
              <w:jc w:val="center"/>
              <w:rPr>
                <w:rFonts w:ascii="Times New Roman" w:hAnsi="Times New Roman"/>
                <w:sz w:val="20"/>
                <w:szCs w:val="20"/>
              </w:rPr>
            </w:pPr>
            <w:r>
              <w:rPr>
                <w:rFonts w:ascii="Times New Roman" w:hAnsi="Times New Roman"/>
                <w:sz w:val="20"/>
                <w:szCs w:val="20"/>
              </w:rPr>
              <w:t>Contrats N2000</w:t>
            </w:r>
          </w:p>
          <w:p w14:paraId="0FB8BD39" w14:textId="52A4E0B1" w:rsidR="00407E05" w:rsidRPr="009F0A67" w:rsidRDefault="00407E05" w:rsidP="00A7537A">
            <w:pPr>
              <w:jc w:val="center"/>
              <w:rPr>
                <w:rFonts w:ascii="Times New Roman" w:hAnsi="Times New Roman"/>
                <w:sz w:val="20"/>
                <w:szCs w:val="20"/>
              </w:rPr>
            </w:pPr>
            <w:r>
              <w:rPr>
                <w:rFonts w:ascii="Times New Roman" w:hAnsi="Times New Roman"/>
                <w:sz w:val="20"/>
                <w:szCs w:val="20"/>
              </w:rPr>
              <w:t>MAEC</w:t>
            </w:r>
          </w:p>
        </w:tc>
        <w:tc>
          <w:tcPr>
            <w:tcW w:w="1701" w:type="dxa"/>
            <w:gridSpan w:val="2"/>
            <w:vAlign w:val="center"/>
          </w:tcPr>
          <w:p w14:paraId="3D3FED54" w14:textId="77777777" w:rsidR="006E2B58" w:rsidRPr="00600984" w:rsidRDefault="006E2B58" w:rsidP="00A7537A">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58807D24" w14:textId="77777777" w:rsidR="006E2B58" w:rsidRPr="00600984" w:rsidRDefault="006E2B58" w:rsidP="00A7537A">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544DAECF" w14:textId="77777777" w:rsidR="006E2B58" w:rsidRPr="00600984" w:rsidRDefault="006E2B58" w:rsidP="00A7537A">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6E2B58" w14:paraId="40FEEDD8" w14:textId="77777777" w:rsidTr="00A7537A">
        <w:trPr>
          <w:trHeight w:val="542"/>
          <w:jc w:val="center"/>
        </w:trPr>
        <w:tc>
          <w:tcPr>
            <w:tcW w:w="9776" w:type="dxa"/>
            <w:gridSpan w:val="9"/>
            <w:vAlign w:val="center"/>
          </w:tcPr>
          <w:p w14:paraId="5C68F153" w14:textId="77777777" w:rsidR="006E2B58" w:rsidRPr="00206B16" w:rsidRDefault="006E2B58" w:rsidP="00A7537A">
            <w:pPr>
              <w:jc w:val="center"/>
              <w:rPr>
                <w:rFonts w:ascii="Times New Roman" w:hAnsi="Times New Roman"/>
                <w:b/>
              </w:rPr>
            </w:pPr>
            <w:r w:rsidRPr="00206B16">
              <w:rPr>
                <w:rFonts w:ascii="Times New Roman" w:hAnsi="Times New Roman"/>
                <w:b/>
              </w:rPr>
              <w:t>Description de la mesure</w:t>
            </w:r>
          </w:p>
        </w:tc>
      </w:tr>
      <w:tr w:rsidR="006E2B58" w14:paraId="4962384F" w14:textId="77777777" w:rsidTr="00A7537A">
        <w:trPr>
          <w:trHeight w:val="836"/>
          <w:jc w:val="center"/>
        </w:trPr>
        <w:tc>
          <w:tcPr>
            <w:tcW w:w="9776" w:type="dxa"/>
            <w:gridSpan w:val="9"/>
          </w:tcPr>
          <w:p w14:paraId="1682E1FB" w14:textId="2BA24E1B" w:rsidR="006E2B58" w:rsidRPr="007472F8" w:rsidRDefault="006E2B58" w:rsidP="006E2B58">
            <w:pPr>
              <w:autoSpaceDE w:val="0"/>
              <w:autoSpaceDN w:val="0"/>
              <w:adjustRightInd w:val="0"/>
              <w:jc w:val="both"/>
              <w:rPr>
                <w:rFonts w:ascii="Times New Roman" w:hAnsi="Times New Roman"/>
                <w:color w:val="FF0000"/>
                <w:sz w:val="22"/>
                <w:szCs w:val="22"/>
                <w:lang w:val="fr-CA"/>
              </w:rPr>
            </w:pPr>
          </w:p>
          <w:p w14:paraId="36241C92" w14:textId="77777777" w:rsidR="006E2B58" w:rsidRPr="0069601D" w:rsidRDefault="006E2B58" w:rsidP="006E2B58">
            <w:pPr>
              <w:autoSpaceDE w:val="0"/>
              <w:autoSpaceDN w:val="0"/>
              <w:adjustRightInd w:val="0"/>
              <w:jc w:val="both"/>
              <w:rPr>
                <w:rFonts w:ascii="Times New Roman" w:hAnsi="Times New Roman"/>
                <w:sz w:val="22"/>
                <w:szCs w:val="22"/>
                <w:lang w:eastAsia="fr-FR"/>
              </w:rPr>
            </w:pPr>
            <w:r>
              <w:rPr>
                <w:rFonts w:ascii="Times New Roman" w:hAnsi="Times New Roman"/>
                <w:sz w:val="22"/>
                <w:szCs w:val="22"/>
                <w:lang w:val="fr-CA"/>
              </w:rPr>
              <w:t>Cette opération concerne tous les milieux pâturés : massifs dunaires essentiellement, mais également pelouses ou landes de falaises, prés salés et prairies.</w:t>
            </w:r>
          </w:p>
          <w:p w14:paraId="2268E455" w14:textId="77777777" w:rsidR="006E2B58" w:rsidRDefault="006E2B58" w:rsidP="006E2B58">
            <w:pPr>
              <w:ind w:right="171"/>
              <w:jc w:val="both"/>
              <w:rPr>
                <w:rFonts w:ascii="Times New Roman" w:hAnsi="Times New Roman"/>
                <w:bCs/>
                <w:color w:val="E36C0A" w:themeColor="accent6" w:themeShade="BF"/>
                <w:sz w:val="22"/>
                <w:szCs w:val="22"/>
              </w:rPr>
            </w:pPr>
          </w:p>
          <w:p w14:paraId="2D0C5BCF" w14:textId="0F19E13C" w:rsidR="006E2B58" w:rsidRDefault="006E2B58" w:rsidP="006E2B58">
            <w:pPr>
              <w:autoSpaceDE w:val="0"/>
              <w:autoSpaceDN w:val="0"/>
              <w:adjustRightInd w:val="0"/>
              <w:jc w:val="both"/>
              <w:rPr>
                <w:rFonts w:ascii="Times New Roman" w:hAnsi="Times New Roman"/>
                <w:sz w:val="22"/>
                <w:szCs w:val="22"/>
                <w:lang w:val="fr-CA"/>
              </w:rPr>
            </w:pPr>
            <w:r>
              <w:rPr>
                <w:rFonts w:ascii="Times New Roman" w:hAnsi="Times New Roman"/>
                <w:sz w:val="22"/>
                <w:szCs w:val="22"/>
                <w:lang w:val="fr-CA"/>
              </w:rPr>
              <w:t xml:space="preserve">Qu’il s’agisse de terrains publics (Conservatoire du littoral, Département de la Manche, communes) ou privés, </w:t>
            </w:r>
            <w:r w:rsidRPr="001727EE">
              <w:rPr>
                <w:rFonts w:ascii="Times New Roman" w:hAnsi="Times New Roman"/>
                <w:sz w:val="22"/>
                <w:szCs w:val="22"/>
                <w:lang w:val="fr-CA"/>
              </w:rPr>
              <w:t xml:space="preserve">la mise en œuvre de pratiques agricoles adaptées doit se faire </w:t>
            </w:r>
            <w:r>
              <w:rPr>
                <w:rFonts w:ascii="Times New Roman" w:hAnsi="Times New Roman"/>
                <w:sz w:val="22"/>
                <w:szCs w:val="22"/>
                <w:lang w:val="fr-CA"/>
              </w:rPr>
              <w:t>progressivement, à moyen ou long terme. Elle se fait</w:t>
            </w:r>
            <w:r w:rsidRPr="001727EE">
              <w:rPr>
                <w:rFonts w:ascii="Times New Roman" w:hAnsi="Times New Roman"/>
                <w:sz w:val="22"/>
                <w:szCs w:val="22"/>
                <w:lang w:val="fr-CA"/>
              </w:rPr>
              <w:t xml:space="preserve"> en étroit partenariat avec l’agric</w:t>
            </w:r>
            <w:r>
              <w:rPr>
                <w:rFonts w:ascii="Times New Roman" w:hAnsi="Times New Roman"/>
                <w:sz w:val="22"/>
                <w:szCs w:val="22"/>
                <w:lang w:val="fr-CA"/>
              </w:rPr>
              <w:t xml:space="preserve">ulteur présent sur les parcelles </w:t>
            </w:r>
            <w:r w:rsidRPr="001727EE">
              <w:rPr>
                <w:rFonts w:ascii="Times New Roman" w:hAnsi="Times New Roman"/>
                <w:sz w:val="22"/>
                <w:szCs w:val="22"/>
                <w:lang w:val="fr-CA"/>
              </w:rPr>
              <w:t>afin de bien évaluer ses marges de manœuvre et les liens éventuels avec les parcelles adjacentes du site qu’il peut exploiter.</w:t>
            </w:r>
            <w:r>
              <w:rPr>
                <w:rFonts w:ascii="Times New Roman" w:hAnsi="Times New Roman"/>
                <w:sz w:val="22"/>
                <w:szCs w:val="22"/>
                <w:lang w:val="fr-CA"/>
              </w:rPr>
              <w:t xml:space="preserve"> </w:t>
            </w:r>
          </w:p>
          <w:p w14:paraId="4E2AE040" w14:textId="1054D3F6" w:rsidR="006E2B58" w:rsidRDefault="006E2B58" w:rsidP="006E2B58">
            <w:pPr>
              <w:autoSpaceDE w:val="0"/>
              <w:autoSpaceDN w:val="0"/>
              <w:adjustRightInd w:val="0"/>
              <w:jc w:val="both"/>
              <w:rPr>
                <w:rFonts w:ascii="Times New Roman" w:hAnsi="Times New Roman"/>
                <w:sz w:val="22"/>
                <w:szCs w:val="22"/>
                <w:lang w:val="fr-CA"/>
              </w:rPr>
            </w:pPr>
            <w:r w:rsidRPr="0000526D">
              <w:rPr>
                <w:rFonts w:ascii="Times New Roman" w:hAnsi="Times New Roman"/>
                <w:bCs/>
                <w:sz w:val="22"/>
                <w:szCs w:val="22"/>
              </w:rPr>
              <w:t xml:space="preserve">Lorsqu’un projet de gestion agricole a été défini (cf US2-1), </w:t>
            </w:r>
            <w:r w:rsidR="00CB60DF" w:rsidRPr="00CB60DF">
              <w:rPr>
                <w:rFonts w:ascii="Times New Roman" w:hAnsi="Times New Roman"/>
                <w:sz w:val="22"/>
                <w:szCs w:val="22"/>
                <w:lang w:val="fr-CA"/>
              </w:rPr>
              <w:t xml:space="preserve">les objectifs de gestion et les résultats attendus du pâturage à l’échelle de la parcelle sont traduits, à l’échelle des lots d’exploitation, dans un cahier des charges d’occupation discuté avec les agriculteurs présents sur le lot concerné. </w:t>
            </w:r>
            <w:r w:rsidR="00CB60DF">
              <w:rPr>
                <w:rFonts w:ascii="Times New Roman" w:hAnsi="Times New Roman"/>
                <w:sz w:val="22"/>
                <w:szCs w:val="22"/>
                <w:lang w:val="fr-CA"/>
              </w:rPr>
              <w:t>Sa mise en œuvre fait ensuite intervenir plusieurs étapes</w:t>
            </w:r>
            <w:r w:rsidR="004948CE">
              <w:rPr>
                <w:rFonts w:ascii="Times New Roman" w:hAnsi="Times New Roman"/>
                <w:sz w:val="22"/>
                <w:szCs w:val="22"/>
                <w:lang w:val="fr-CA"/>
              </w:rPr>
              <w:t xml:space="preserve"> (cf annexes)</w:t>
            </w:r>
            <w:r w:rsidR="00CB60DF">
              <w:rPr>
                <w:rFonts w:ascii="Times New Roman" w:hAnsi="Times New Roman"/>
                <w:sz w:val="22"/>
                <w:szCs w:val="22"/>
                <w:lang w:val="fr-CA"/>
              </w:rPr>
              <w:t> :</w:t>
            </w:r>
          </w:p>
          <w:p w14:paraId="21543D3D" w14:textId="77777777" w:rsidR="004948CE" w:rsidRDefault="004948CE" w:rsidP="006E2B58">
            <w:pPr>
              <w:autoSpaceDE w:val="0"/>
              <w:autoSpaceDN w:val="0"/>
              <w:adjustRightInd w:val="0"/>
              <w:jc w:val="both"/>
              <w:rPr>
                <w:rFonts w:ascii="Times New Roman" w:hAnsi="Times New Roman"/>
                <w:sz w:val="22"/>
                <w:szCs w:val="22"/>
                <w:lang w:val="fr-CA"/>
              </w:rPr>
            </w:pPr>
          </w:p>
          <w:p w14:paraId="4FF320AB" w14:textId="4783D18B" w:rsidR="00CB60DF" w:rsidRDefault="00CB60DF" w:rsidP="00CB60DF">
            <w:pPr>
              <w:pStyle w:val="Paragraphedeliste"/>
              <w:numPr>
                <w:ilvl w:val="0"/>
                <w:numId w:val="17"/>
              </w:numPr>
              <w:autoSpaceDE w:val="0"/>
              <w:autoSpaceDN w:val="0"/>
              <w:adjustRightInd w:val="0"/>
              <w:jc w:val="both"/>
              <w:rPr>
                <w:rFonts w:ascii="Times New Roman" w:hAnsi="Times New Roman"/>
                <w:sz w:val="22"/>
                <w:szCs w:val="22"/>
                <w:lang w:val="fr-CA"/>
              </w:rPr>
            </w:pPr>
            <w:r>
              <w:rPr>
                <w:rFonts w:ascii="Times New Roman" w:hAnsi="Times New Roman"/>
                <w:sz w:val="22"/>
                <w:szCs w:val="22"/>
                <w:lang w:val="fr-CA"/>
              </w:rPr>
              <w:lastRenderedPageBreak/>
              <w:t>Choix d’un ou de plusieurs exploitants agricoles, par une procédure d’attribution spécifique</w:t>
            </w:r>
            <w:r w:rsidR="004948CE">
              <w:rPr>
                <w:rFonts w:ascii="Times New Roman" w:hAnsi="Times New Roman"/>
                <w:sz w:val="22"/>
                <w:szCs w:val="22"/>
                <w:lang w:val="fr-CA"/>
              </w:rPr>
              <w:t xml:space="preserve"> (indépendante de Natura 2000) ;</w:t>
            </w:r>
          </w:p>
          <w:p w14:paraId="270A9EC9" w14:textId="77777777" w:rsidR="004948CE" w:rsidRDefault="004948CE" w:rsidP="004948CE">
            <w:pPr>
              <w:pStyle w:val="Paragraphedeliste"/>
              <w:autoSpaceDE w:val="0"/>
              <w:autoSpaceDN w:val="0"/>
              <w:adjustRightInd w:val="0"/>
              <w:jc w:val="both"/>
              <w:rPr>
                <w:rFonts w:ascii="Times New Roman" w:hAnsi="Times New Roman"/>
                <w:sz w:val="22"/>
                <w:szCs w:val="22"/>
                <w:lang w:val="fr-CA"/>
              </w:rPr>
            </w:pPr>
          </w:p>
          <w:p w14:paraId="78EC9683" w14:textId="404D9C6F" w:rsidR="004948CE" w:rsidRDefault="004948CE" w:rsidP="00CB60DF">
            <w:pPr>
              <w:pStyle w:val="Paragraphedeliste"/>
              <w:numPr>
                <w:ilvl w:val="0"/>
                <w:numId w:val="17"/>
              </w:numPr>
              <w:autoSpaceDE w:val="0"/>
              <w:autoSpaceDN w:val="0"/>
              <w:adjustRightInd w:val="0"/>
              <w:jc w:val="both"/>
              <w:rPr>
                <w:rFonts w:ascii="Times New Roman" w:hAnsi="Times New Roman"/>
                <w:sz w:val="22"/>
                <w:szCs w:val="22"/>
                <w:lang w:val="fr-CA"/>
              </w:rPr>
            </w:pPr>
            <w:r>
              <w:rPr>
                <w:rFonts w:ascii="Times New Roman" w:hAnsi="Times New Roman"/>
                <w:sz w:val="22"/>
                <w:szCs w:val="22"/>
                <w:lang w:val="fr-CA"/>
              </w:rPr>
              <w:t>Installation des équipements agricoles nécessaires ;</w:t>
            </w:r>
          </w:p>
          <w:p w14:paraId="7AAE4744" w14:textId="77777777" w:rsidR="004948CE" w:rsidRPr="004948CE" w:rsidRDefault="004948CE" w:rsidP="004948CE">
            <w:pPr>
              <w:pStyle w:val="Paragraphedeliste"/>
              <w:rPr>
                <w:rFonts w:ascii="Times New Roman" w:hAnsi="Times New Roman"/>
                <w:sz w:val="22"/>
                <w:szCs w:val="22"/>
                <w:lang w:val="fr-CA"/>
              </w:rPr>
            </w:pPr>
          </w:p>
          <w:p w14:paraId="64969646" w14:textId="558E4688" w:rsidR="004948CE" w:rsidRDefault="004948CE" w:rsidP="00CB60DF">
            <w:pPr>
              <w:pStyle w:val="Paragraphedeliste"/>
              <w:numPr>
                <w:ilvl w:val="0"/>
                <w:numId w:val="17"/>
              </w:numPr>
              <w:autoSpaceDE w:val="0"/>
              <w:autoSpaceDN w:val="0"/>
              <w:adjustRightInd w:val="0"/>
              <w:jc w:val="both"/>
              <w:rPr>
                <w:rFonts w:ascii="Times New Roman" w:hAnsi="Times New Roman"/>
                <w:sz w:val="22"/>
                <w:szCs w:val="22"/>
                <w:lang w:val="fr-CA"/>
              </w:rPr>
            </w:pPr>
            <w:r>
              <w:rPr>
                <w:rFonts w:ascii="Times New Roman" w:hAnsi="Times New Roman"/>
                <w:sz w:val="22"/>
                <w:szCs w:val="22"/>
                <w:lang w:val="fr-CA"/>
              </w:rPr>
              <w:t xml:space="preserve">Mise en œuvre de conventions d’occupation temporaire d’usage agricole sur les terrains du Conservatoire du littoral et du Département de la Manche, assorties de redevances adaptées ;  </w:t>
            </w:r>
          </w:p>
          <w:p w14:paraId="168B0DCE" w14:textId="77777777" w:rsidR="004948CE" w:rsidRDefault="004948CE" w:rsidP="006E2B58">
            <w:pPr>
              <w:jc w:val="both"/>
              <w:rPr>
                <w:rFonts w:ascii="Times New Roman" w:hAnsi="Times New Roman"/>
                <w:bCs/>
                <w:sz w:val="22"/>
                <w:szCs w:val="22"/>
                <w:lang w:eastAsia="fr-FR"/>
              </w:rPr>
            </w:pPr>
          </w:p>
          <w:p w14:paraId="0E323CEE" w14:textId="05E753EB" w:rsidR="006E2B58" w:rsidRPr="005E4E86" w:rsidRDefault="006E2B58" w:rsidP="006E2B58">
            <w:pPr>
              <w:jc w:val="both"/>
              <w:rPr>
                <w:rFonts w:ascii="Times New Roman" w:hAnsi="Times New Roman"/>
                <w:sz w:val="22"/>
                <w:szCs w:val="22"/>
              </w:rPr>
            </w:pPr>
            <w:r w:rsidRPr="005E4E86">
              <w:rPr>
                <w:rFonts w:ascii="Times New Roman" w:hAnsi="Times New Roman"/>
                <w:bCs/>
                <w:sz w:val="22"/>
                <w:szCs w:val="22"/>
                <w:lang w:eastAsia="fr-FR"/>
              </w:rPr>
              <w:t xml:space="preserve">L’encadrement de l’activité agricole passe notamment par la mise en œuvre </w:t>
            </w:r>
            <w:r w:rsidRPr="005E4E86">
              <w:rPr>
                <w:rFonts w:ascii="Times New Roman" w:hAnsi="Times New Roman"/>
                <w:sz w:val="22"/>
                <w:szCs w:val="22"/>
              </w:rPr>
              <w:t xml:space="preserve">de conventions entre le gestionnaire et les agriculteurs, locataires des parcelles acquises par le Cdl ou le CD50 pour les ENS. </w:t>
            </w:r>
            <w:r w:rsidRPr="000F6AF7">
              <w:rPr>
                <w:rFonts w:ascii="Times New Roman" w:hAnsi="Times New Roman"/>
                <w:sz w:val="22"/>
                <w:szCs w:val="22"/>
                <w:lang w:eastAsia="fr-FR"/>
              </w:rPr>
              <w:t>A l’inverse des MAEC, le cahier des charges du Cdl constitue l’outil de gestion le plus adapté au site, en permettant une amélioration progressive de sa qualité environnementale.</w:t>
            </w:r>
          </w:p>
          <w:p w14:paraId="38582897" w14:textId="77777777" w:rsidR="006E2B58" w:rsidRPr="005E4E86" w:rsidRDefault="006E2B58" w:rsidP="006E2B58">
            <w:pPr>
              <w:jc w:val="both"/>
              <w:rPr>
                <w:rFonts w:ascii="Times New Roman" w:hAnsi="Times New Roman"/>
                <w:sz w:val="22"/>
                <w:szCs w:val="22"/>
              </w:rPr>
            </w:pPr>
            <w:r>
              <w:rPr>
                <w:rFonts w:ascii="Times New Roman" w:hAnsi="Times New Roman"/>
                <w:sz w:val="22"/>
                <w:szCs w:val="22"/>
              </w:rPr>
              <w:t>Le</w:t>
            </w:r>
            <w:r w:rsidRPr="005E4E86">
              <w:rPr>
                <w:rFonts w:ascii="Times New Roman" w:hAnsi="Times New Roman"/>
                <w:sz w:val="22"/>
                <w:szCs w:val="22"/>
              </w:rPr>
              <w:t>s</w:t>
            </w:r>
            <w:r>
              <w:rPr>
                <w:rFonts w:ascii="Times New Roman" w:hAnsi="Times New Roman"/>
                <w:sz w:val="22"/>
                <w:szCs w:val="22"/>
              </w:rPr>
              <w:t xml:space="preserve"> conventions</w:t>
            </w:r>
            <w:r w:rsidRPr="005E4E86">
              <w:rPr>
                <w:rFonts w:ascii="Times New Roman" w:hAnsi="Times New Roman"/>
                <w:sz w:val="22"/>
                <w:szCs w:val="22"/>
              </w:rPr>
              <w:t xml:space="preserve"> encadrent les principales modalités à tenir sur la parcelle à travers un cahier des charges à respecter. Ces modalités portent notamment sur : </w:t>
            </w:r>
          </w:p>
          <w:p w14:paraId="2919F030" w14:textId="77777777" w:rsidR="006E2B58" w:rsidRPr="005E4E86" w:rsidRDefault="006E2B58" w:rsidP="008F4AF5">
            <w:pPr>
              <w:numPr>
                <w:ilvl w:val="0"/>
                <w:numId w:val="79"/>
              </w:numPr>
              <w:jc w:val="both"/>
              <w:rPr>
                <w:rFonts w:ascii="Times New Roman" w:hAnsi="Times New Roman"/>
                <w:sz w:val="22"/>
                <w:szCs w:val="22"/>
              </w:rPr>
            </w:pPr>
            <w:proofErr w:type="gramStart"/>
            <w:r w:rsidRPr="005E4E86">
              <w:rPr>
                <w:rFonts w:ascii="Times New Roman" w:hAnsi="Times New Roman"/>
                <w:sz w:val="22"/>
                <w:szCs w:val="22"/>
              </w:rPr>
              <w:t>le</w:t>
            </w:r>
            <w:proofErr w:type="gramEnd"/>
            <w:r w:rsidRPr="005E4E86">
              <w:rPr>
                <w:rFonts w:ascii="Times New Roman" w:hAnsi="Times New Roman"/>
                <w:sz w:val="22"/>
                <w:szCs w:val="22"/>
              </w:rPr>
              <w:t xml:space="preserve"> chargement maximum de la parcelle à ne pas dépasser ;</w:t>
            </w:r>
          </w:p>
          <w:p w14:paraId="63203847" w14:textId="77777777" w:rsidR="006E2B58" w:rsidRPr="005E4E86" w:rsidRDefault="006E2B58" w:rsidP="008F4AF5">
            <w:pPr>
              <w:numPr>
                <w:ilvl w:val="0"/>
                <w:numId w:val="79"/>
              </w:numPr>
              <w:jc w:val="both"/>
              <w:rPr>
                <w:rFonts w:ascii="Times New Roman" w:hAnsi="Times New Roman"/>
                <w:sz w:val="22"/>
                <w:szCs w:val="22"/>
              </w:rPr>
            </w:pPr>
            <w:proofErr w:type="gramStart"/>
            <w:r w:rsidRPr="005E4E86">
              <w:rPr>
                <w:rFonts w:ascii="Times New Roman" w:hAnsi="Times New Roman"/>
                <w:sz w:val="22"/>
                <w:szCs w:val="22"/>
              </w:rPr>
              <w:t>les</w:t>
            </w:r>
            <w:proofErr w:type="gramEnd"/>
            <w:r w:rsidRPr="005E4E86">
              <w:rPr>
                <w:rFonts w:ascii="Times New Roman" w:hAnsi="Times New Roman"/>
                <w:sz w:val="22"/>
                <w:szCs w:val="22"/>
              </w:rPr>
              <w:t xml:space="preserve"> périodes où le pâturage est autorisé ;</w:t>
            </w:r>
          </w:p>
          <w:p w14:paraId="661BE9A3" w14:textId="77777777" w:rsidR="006E2B58" w:rsidRPr="00FF5467" w:rsidRDefault="006E2B58" w:rsidP="008F4AF5">
            <w:pPr>
              <w:numPr>
                <w:ilvl w:val="0"/>
                <w:numId w:val="79"/>
              </w:numPr>
              <w:jc w:val="both"/>
              <w:rPr>
                <w:rFonts w:ascii="Times New Roman" w:hAnsi="Times New Roman"/>
                <w:sz w:val="22"/>
                <w:szCs w:val="22"/>
              </w:rPr>
            </w:pPr>
            <w:proofErr w:type="gramStart"/>
            <w:r w:rsidRPr="005E4E86">
              <w:rPr>
                <w:rFonts w:ascii="Times New Roman" w:hAnsi="Times New Roman"/>
                <w:sz w:val="22"/>
                <w:szCs w:val="22"/>
              </w:rPr>
              <w:t>les</w:t>
            </w:r>
            <w:proofErr w:type="gramEnd"/>
            <w:r w:rsidRPr="005E4E86">
              <w:rPr>
                <w:rFonts w:ascii="Times New Roman" w:hAnsi="Times New Roman"/>
                <w:sz w:val="22"/>
                <w:szCs w:val="22"/>
              </w:rPr>
              <w:t xml:space="preserve"> modalités d’encadrement de l’affouragement, s’il est autorisé (avis du gestionnaire à </w:t>
            </w:r>
            <w:r w:rsidRPr="00FF5467">
              <w:rPr>
                <w:rFonts w:ascii="Times New Roman" w:hAnsi="Times New Roman"/>
                <w:sz w:val="22"/>
                <w:szCs w:val="22"/>
              </w:rPr>
              <w:t>demander, période et modes d’affouragement à respecter) ;</w:t>
            </w:r>
          </w:p>
          <w:p w14:paraId="57DEF6FE" w14:textId="7AF0864F" w:rsidR="006E2B58" w:rsidRPr="00FF5467" w:rsidRDefault="006E2B58" w:rsidP="008F4AF5">
            <w:pPr>
              <w:numPr>
                <w:ilvl w:val="0"/>
                <w:numId w:val="79"/>
              </w:numPr>
              <w:jc w:val="both"/>
              <w:rPr>
                <w:rFonts w:ascii="Times New Roman" w:hAnsi="Times New Roman"/>
                <w:sz w:val="22"/>
                <w:szCs w:val="22"/>
              </w:rPr>
            </w:pPr>
            <w:proofErr w:type="gramStart"/>
            <w:r w:rsidRPr="00FF5467">
              <w:rPr>
                <w:rFonts w:ascii="Times New Roman" w:hAnsi="Times New Roman"/>
                <w:sz w:val="22"/>
                <w:szCs w:val="22"/>
              </w:rPr>
              <w:t>l’entretien</w:t>
            </w:r>
            <w:proofErr w:type="gramEnd"/>
            <w:r w:rsidRPr="00FF5467">
              <w:rPr>
                <w:rFonts w:ascii="Times New Roman" w:hAnsi="Times New Roman"/>
                <w:sz w:val="22"/>
                <w:szCs w:val="22"/>
              </w:rPr>
              <w:t xml:space="preserve"> des haies, clôtures et chemins ;</w:t>
            </w:r>
          </w:p>
          <w:p w14:paraId="785D7C22" w14:textId="4A3D6EB5" w:rsidR="00FF5467" w:rsidRPr="00FF5467" w:rsidRDefault="00FF5467" w:rsidP="008F4AF5">
            <w:pPr>
              <w:numPr>
                <w:ilvl w:val="0"/>
                <w:numId w:val="79"/>
              </w:numPr>
              <w:jc w:val="both"/>
              <w:rPr>
                <w:rFonts w:ascii="Times New Roman" w:hAnsi="Times New Roman"/>
                <w:sz w:val="22"/>
                <w:szCs w:val="22"/>
              </w:rPr>
            </w:pPr>
            <w:proofErr w:type="gramStart"/>
            <w:r w:rsidRPr="00FF5467">
              <w:rPr>
                <w:rFonts w:ascii="Times New Roman" w:hAnsi="Times New Roman"/>
                <w:sz w:val="22"/>
                <w:szCs w:val="22"/>
                <w:lang w:val="fr-CA"/>
              </w:rPr>
              <w:t>la</w:t>
            </w:r>
            <w:proofErr w:type="gramEnd"/>
            <w:r w:rsidRPr="00FF5467">
              <w:rPr>
                <w:rFonts w:ascii="Times New Roman" w:hAnsi="Times New Roman"/>
                <w:sz w:val="22"/>
                <w:szCs w:val="22"/>
                <w:lang w:val="fr-CA"/>
              </w:rPr>
              <w:t xml:space="preserve"> fertilisation autorisée ou non : qu’elle soit sous forme chimique ou organique, elle est à proscrire sur les milieux oligotrophes comme les dunes, mais elle peut être utilisée pour les milieux prairiaux ;</w:t>
            </w:r>
          </w:p>
          <w:p w14:paraId="1FB653E1" w14:textId="77777777" w:rsidR="006E2B58" w:rsidRPr="005E4E86" w:rsidRDefault="006E2B58" w:rsidP="008F4AF5">
            <w:pPr>
              <w:numPr>
                <w:ilvl w:val="0"/>
                <w:numId w:val="79"/>
              </w:numPr>
              <w:jc w:val="both"/>
              <w:rPr>
                <w:rFonts w:ascii="Times New Roman" w:hAnsi="Times New Roman"/>
                <w:sz w:val="22"/>
                <w:szCs w:val="22"/>
              </w:rPr>
            </w:pPr>
            <w:proofErr w:type="gramStart"/>
            <w:r w:rsidRPr="00FF5467">
              <w:rPr>
                <w:rFonts w:ascii="Times New Roman" w:hAnsi="Times New Roman"/>
                <w:sz w:val="22"/>
                <w:szCs w:val="22"/>
              </w:rPr>
              <w:t>les</w:t>
            </w:r>
            <w:proofErr w:type="gramEnd"/>
            <w:r w:rsidRPr="00FF5467">
              <w:rPr>
                <w:rFonts w:ascii="Times New Roman" w:hAnsi="Times New Roman"/>
                <w:sz w:val="22"/>
                <w:szCs w:val="22"/>
              </w:rPr>
              <w:t xml:space="preserve"> méthodes de traitements contre</w:t>
            </w:r>
            <w:r w:rsidRPr="005E4E86">
              <w:rPr>
                <w:rFonts w:ascii="Times New Roman" w:hAnsi="Times New Roman"/>
                <w:sz w:val="22"/>
                <w:szCs w:val="22"/>
              </w:rPr>
              <w:t xml:space="preserve"> les parasites permises ou interdites. </w:t>
            </w:r>
          </w:p>
          <w:p w14:paraId="30BC9DE7" w14:textId="2D57026F" w:rsidR="006E2B58" w:rsidRPr="005E4E86" w:rsidRDefault="006E2B58" w:rsidP="006E2B58">
            <w:pPr>
              <w:jc w:val="both"/>
              <w:rPr>
                <w:rFonts w:ascii="Times New Roman" w:hAnsi="Times New Roman"/>
                <w:sz w:val="22"/>
                <w:szCs w:val="22"/>
              </w:rPr>
            </w:pPr>
            <w:r w:rsidRPr="005E4E86">
              <w:rPr>
                <w:rFonts w:ascii="Times New Roman" w:hAnsi="Times New Roman"/>
                <w:sz w:val="22"/>
                <w:szCs w:val="22"/>
                <w:lang w:val="fr-CA"/>
              </w:rPr>
              <w:t xml:space="preserve">Ces conventions, </w:t>
            </w:r>
            <w:r w:rsidRPr="00717E1E">
              <w:rPr>
                <w:rFonts w:ascii="Times New Roman" w:hAnsi="Times New Roman"/>
                <w:sz w:val="22"/>
                <w:szCs w:val="22"/>
                <w:lang w:val="fr-CA"/>
              </w:rPr>
              <w:t xml:space="preserve">actuellement d’une durée de 3 ou 5 ans (possiblement jusqu’à 9 ans), sont </w:t>
            </w:r>
            <w:r w:rsidRPr="005E4E86">
              <w:rPr>
                <w:rFonts w:ascii="Times New Roman" w:hAnsi="Times New Roman"/>
                <w:sz w:val="22"/>
                <w:szCs w:val="22"/>
                <w:lang w:val="fr-CA"/>
              </w:rPr>
              <w:t>renouvelées à leur échéance</w:t>
            </w:r>
            <w:r>
              <w:rPr>
                <w:rFonts w:ascii="Times New Roman" w:hAnsi="Times New Roman"/>
                <w:sz w:val="22"/>
                <w:szCs w:val="22"/>
                <w:lang w:val="fr-CA"/>
              </w:rPr>
              <w:t xml:space="preserve"> lorsqu’elles sont respectées. </w:t>
            </w:r>
            <w:r w:rsidRPr="005E4E86">
              <w:rPr>
                <w:rFonts w:ascii="Times New Roman" w:hAnsi="Times New Roman"/>
                <w:sz w:val="22"/>
                <w:szCs w:val="22"/>
                <w:lang w:val="fr-CA"/>
              </w:rPr>
              <w:t xml:space="preserve">Le renouvellement de la convention est l’occasion de faire le point sur la gestion pastorale de la parcelle. Il permet également de réajuster les objectifs de gestion en fonction des résultats atteints pour la conservation des habitats naturels et des espèces à l’échelle de la parcelle, et en fonction des marges de manœuvres possibles des agriculteurs. </w:t>
            </w:r>
            <w:r w:rsidR="00D33D17">
              <w:rPr>
                <w:rFonts w:ascii="Times New Roman" w:hAnsi="Times New Roman"/>
                <w:sz w:val="22"/>
                <w:szCs w:val="22"/>
                <w:lang w:val="fr-CA"/>
              </w:rPr>
              <w:t>Une étude globale d’évaluation du pâturage pourrait s’avérer nécessaire pour redéfinir précisément les objectifs agricoles sur chaque secteur.</w:t>
            </w:r>
          </w:p>
          <w:p w14:paraId="704217B6" w14:textId="6B50007E" w:rsidR="006E2B58" w:rsidRDefault="006E2B58" w:rsidP="006E2B58">
            <w:pPr>
              <w:ind w:right="171"/>
              <w:jc w:val="both"/>
              <w:rPr>
                <w:rFonts w:ascii="Times New Roman" w:hAnsi="Times New Roman"/>
                <w:bCs/>
                <w:color w:val="E36C0A" w:themeColor="accent6" w:themeShade="BF"/>
                <w:sz w:val="22"/>
                <w:szCs w:val="22"/>
              </w:rPr>
            </w:pPr>
          </w:p>
          <w:p w14:paraId="329484FF" w14:textId="3631E9A7" w:rsidR="006E2B58" w:rsidRDefault="006E2B58" w:rsidP="008F4AF5">
            <w:pPr>
              <w:pStyle w:val="Paragraphedeliste"/>
              <w:numPr>
                <w:ilvl w:val="0"/>
                <w:numId w:val="25"/>
              </w:numPr>
              <w:ind w:left="741"/>
              <w:jc w:val="both"/>
              <w:rPr>
                <w:rFonts w:ascii="Times New Roman" w:hAnsi="Times New Roman"/>
                <w:bCs/>
                <w:sz w:val="22"/>
                <w:szCs w:val="22"/>
              </w:rPr>
            </w:pPr>
            <w:r w:rsidRPr="008F4AF5">
              <w:rPr>
                <w:rFonts w:ascii="Times New Roman" w:hAnsi="Times New Roman"/>
                <w:bCs/>
                <w:sz w:val="22"/>
                <w:szCs w:val="22"/>
              </w:rPr>
              <w:t xml:space="preserve">Accompagnement des collectivités, en ce qui concerne les terrains communaux, </w:t>
            </w:r>
            <w:r w:rsidR="008F4AF5">
              <w:rPr>
                <w:rFonts w:ascii="Times New Roman" w:hAnsi="Times New Roman"/>
                <w:bCs/>
                <w:sz w:val="22"/>
                <w:szCs w:val="22"/>
              </w:rPr>
              <w:t xml:space="preserve">par une expertise technique ou un partenariat formalisé (convention, ORE) (cf mesure GOUV1-3) ; </w:t>
            </w:r>
          </w:p>
          <w:p w14:paraId="33DD6F2E" w14:textId="77777777" w:rsidR="008F4AF5" w:rsidRPr="008F4AF5" w:rsidRDefault="008F4AF5" w:rsidP="008F4AF5">
            <w:pPr>
              <w:pStyle w:val="Paragraphedeliste"/>
              <w:ind w:left="741"/>
              <w:jc w:val="both"/>
              <w:rPr>
                <w:rFonts w:ascii="Times New Roman" w:hAnsi="Times New Roman"/>
                <w:bCs/>
                <w:sz w:val="22"/>
                <w:szCs w:val="22"/>
              </w:rPr>
            </w:pPr>
          </w:p>
          <w:p w14:paraId="06BF096D" w14:textId="77777777" w:rsidR="006E2B58" w:rsidRPr="000E5DFD" w:rsidRDefault="006E2B58" w:rsidP="008F4AF5">
            <w:pPr>
              <w:jc w:val="both"/>
              <w:rPr>
                <w:rFonts w:ascii="Times New Roman" w:hAnsi="Times New Roman"/>
                <w:sz w:val="22"/>
                <w:szCs w:val="22"/>
              </w:rPr>
            </w:pPr>
            <w:r w:rsidRPr="000E5DFD">
              <w:rPr>
                <w:rFonts w:ascii="Times New Roman" w:hAnsi="Times New Roman"/>
                <w:sz w:val="22"/>
                <w:szCs w:val="22"/>
              </w:rPr>
              <w:t>Sur l’ensemble du territoire, plusieurs terrains communaux sont dédiés au pâturage</w:t>
            </w:r>
            <w:r>
              <w:rPr>
                <w:rFonts w:ascii="Times New Roman" w:hAnsi="Times New Roman"/>
                <w:sz w:val="22"/>
                <w:szCs w:val="22"/>
              </w:rPr>
              <w:t xml:space="preserve"> ou à de l’hivernage</w:t>
            </w:r>
            <w:r w:rsidRPr="000E5DFD">
              <w:rPr>
                <w:rFonts w:ascii="Times New Roman" w:hAnsi="Times New Roman"/>
                <w:sz w:val="22"/>
                <w:szCs w:val="22"/>
              </w:rPr>
              <w:t xml:space="preserve"> et ont une forte valeur patrimoniale (présence d’habitats de dunes grises et dépressions humides, présence d’espèces patrimoniales). De plus, ils peuvent participer à la qualité et singularité des paysages des milieux dunaires. </w:t>
            </w:r>
          </w:p>
          <w:p w14:paraId="69D94574" w14:textId="77777777" w:rsidR="006E2B58" w:rsidRPr="000E5DFD" w:rsidRDefault="006E2B58" w:rsidP="006E2B58">
            <w:pPr>
              <w:jc w:val="both"/>
              <w:rPr>
                <w:rFonts w:ascii="Times New Roman" w:hAnsi="Times New Roman"/>
                <w:sz w:val="22"/>
                <w:szCs w:val="22"/>
              </w:rPr>
            </w:pPr>
            <w:r w:rsidRPr="000E5DFD">
              <w:rPr>
                <w:rFonts w:ascii="Times New Roman" w:hAnsi="Times New Roman"/>
                <w:sz w:val="22"/>
                <w:szCs w:val="22"/>
              </w:rPr>
              <w:t xml:space="preserve">La cartographie des habitats indique un état de conservation moyen à </w:t>
            </w:r>
            <w:r>
              <w:rPr>
                <w:rFonts w:ascii="Times New Roman" w:hAnsi="Times New Roman"/>
                <w:sz w:val="22"/>
                <w:szCs w:val="22"/>
              </w:rPr>
              <w:t xml:space="preserve">mauvais </w:t>
            </w:r>
            <w:r w:rsidRPr="000E5DFD">
              <w:rPr>
                <w:rFonts w:ascii="Times New Roman" w:hAnsi="Times New Roman"/>
                <w:sz w:val="22"/>
                <w:szCs w:val="22"/>
              </w:rPr>
              <w:t xml:space="preserve">pour la majorité de ces terrains, avec une dégradation souvent localisée des habitats. Cette dégradation est principalement liée aux facteurs de rudéralisation et d’eutrophisation des milieux. Ils s’expliquent par des pratiques agricoles inadaptées sur ces terrains (chargement trop important pour la capacité du milieu, apports fourragers sur la parcelle souvent directement au sol, etc.) </w:t>
            </w:r>
          </w:p>
          <w:p w14:paraId="6361D331" w14:textId="77777777" w:rsidR="006E2B58" w:rsidRDefault="006E2B58" w:rsidP="006E2B58">
            <w:pPr>
              <w:ind w:right="171"/>
              <w:jc w:val="both"/>
              <w:rPr>
                <w:rFonts w:ascii="Times New Roman" w:hAnsi="Times New Roman"/>
                <w:bCs/>
                <w:i/>
                <w:sz w:val="22"/>
                <w:szCs w:val="22"/>
                <w:u w:val="single"/>
              </w:rPr>
            </w:pPr>
          </w:p>
          <w:p w14:paraId="3AEFFB8F" w14:textId="52F6F8CC" w:rsidR="006E2B58" w:rsidRPr="008F4AF5" w:rsidRDefault="006E2B58" w:rsidP="008F4AF5">
            <w:pPr>
              <w:pStyle w:val="Paragraphedeliste"/>
              <w:numPr>
                <w:ilvl w:val="0"/>
                <w:numId w:val="25"/>
              </w:numPr>
              <w:ind w:left="741" w:right="171"/>
              <w:jc w:val="both"/>
              <w:rPr>
                <w:rFonts w:ascii="Times New Roman" w:hAnsi="Times New Roman"/>
                <w:bCs/>
                <w:sz w:val="22"/>
                <w:szCs w:val="22"/>
              </w:rPr>
            </w:pPr>
            <w:r w:rsidRPr="008F4AF5">
              <w:rPr>
                <w:rFonts w:ascii="Times New Roman" w:hAnsi="Times New Roman"/>
                <w:bCs/>
                <w:sz w:val="22"/>
                <w:szCs w:val="22"/>
              </w:rPr>
              <w:t>Contractualisation de mesures agro-environnementales et climatiques et suivi des engagements.</w:t>
            </w:r>
          </w:p>
          <w:p w14:paraId="2A22BBDB" w14:textId="77777777" w:rsidR="008F4AF5" w:rsidRDefault="008F4AF5" w:rsidP="008F4AF5">
            <w:pPr>
              <w:ind w:right="171"/>
              <w:jc w:val="both"/>
              <w:rPr>
                <w:rFonts w:ascii="Times New Roman" w:hAnsi="Times New Roman"/>
                <w:bCs/>
                <w:sz w:val="22"/>
                <w:szCs w:val="22"/>
              </w:rPr>
            </w:pPr>
          </w:p>
          <w:p w14:paraId="419F7AB0" w14:textId="0439E434" w:rsidR="006E2B58" w:rsidRDefault="008F4AF5" w:rsidP="008F4AF5">
            <w:pPr>
              <w:ind w:right="171"/>
              <w:jc w:val="both"/>
              <w:rPr>
                <w:rFonts w:ascii="Times New Roman" w:hAnsi="Times New Roman"/>
                <w:bCs/>
                <w:sz w:val="22"/>
                <w:szCs w:val="22"/>
              </w:rPr>
            </w:pPr>
            <w:r>
              <w:rPr>
                <w:rFonts w:ascii="Times New Roman" w:hAnsi="Times New Roman"/>
                <w:bCs/>
                <w:sz w:val="22"/>
                <w:szCs w:val="22"/>
              </w:rPr>
              <w:t>Au cas où un PAEC serait adopté sur le site</w:t>
            </w:r>
            <w:r w:rsidRPr="00717E1E">
              <w:rPr>
                <w:rFonts w:ascii="Times New Roman" w:hAnsi="Times New Roman"/>
                <w:bCs/>
                <w:sz w:val="22"/>
                <w:szCs w:val="22"/>
              </w:rPr>
              <w:t xml:space="preserve"> </w:t>
            </w:r>
            <w:r>
              <w:rPr>
                <w:rFonts w:ascii="Times New Roman" w:hAnsi="Times New Roman"/>
                <w:bCs/>
                <w:sz w:val="22"/>
                <w:szCs w:val="22"/>
              </w:rPr>
              <w:t xml:space="preserve">(cf US2-1), avec divers niveaux de mesure aux rémunérations croissantes (maintien d’un pâturage minimum, organisation d’un pâturage dirigé, </w:t>
            </w:r>
            <w:r w:rsidR="004849F7">
              <w:rPr>
                <w:rFonts w:ascii="Times New Roman" w:hAnsi="Times New Roman"/>
                <w:bCs/>
                <w:sz w:val="22"/>
                <w:szCs w:val="22"/>
              </w:rPr>
              <w:t>fauche du Chiendent maritime…</w:t>
            </w:r>
            <w:r>
              <w:rPr>
                <w:rFonts w:ascii="Times New Roman" w:hAnsi="Times New Roman"/>
                <w:bCs/>
                <w:sz w:val="22"/>
                <w:szCs w:val="22"/>
              </w:rPr>
              <w:t xml:space="preserve">), </w:t>
            </w:r>
            <w:r w:rsidR="006E2B58" w:rsidRPr="00717E1E">
              <w:rPr>
                <w:rFonts w:ascii="Times New Roman" w:hAnsi="Times New Roman"/>
                <w:bCs/>
                <w:sz w:val="22"/>
                <w:szCs w:val="22"/>
              </w:rPr>
              <w:t xml:space="preserve">il conviendrait </w:t>
            </w:r>
            <w:r w:rsidR="006E2B58">
              <w:rPr>
                <w:rFonts w:ascii="Times New Roman" w:hAnsi="Times New Roman"/>
                <w:bCs/>
                <w:sz w:val="22"/>
                <w:szCs w:val="22"/>
              </w:rPr>
              <w:t>d’engager une campagne d’information auprès des agriculteurs, de les accompagner dans la contractualisation, puis de suivre la mise en œuvre des engagements et des résultats obtenus.</w:t>
            </w:r>
          </w:p>
          <w:p w14:paraId="1E32954B" w14:textId="344F5DCE" w:rsidR="006E2B58" w:rsidRPr="007472F8" w:rsidRDefault="006E2B58" w:rsidP="006E2B58">
            <w:pPr>
              <w:ind w:right="171"/>
              <w:jc w:val="both"/>
              <w:rPr>
                <w:rFonts w:ascii="Times New Roman" w:hAnsi="Times New Roman"/>
                <w:bCs/>
                <w:color w:val="FF0000"/>
                <w:sz w:val="22"/>
                <w:szCs w:val="22"/>
              </w:rPr>
            </w:pPr>
            <w:r>
              <w:rPr>
                <w:rFonts w:ascii="Times New Roman" w:hAnsi="Times New Roman"/>
                <w:bCs/>
                <w:sz w:val="22"/>
                <w:szCs w:val="22"/>
              </w:rPr>
              <w:t xml:space="preserve">Le PAEC nécessitera une évaluation et une réactualisation au bout de quelques années, afin de tenir compte des changements intervenus dans les systèmes d’aides, des mutations des exploitations agricoles, des changements climatiques et modifications de milieux en cours. </w:t>
            </w:r>
          </w:p>
          <w:p w14:paraId="1596328B" w14:textId="77777777" w:rsidR="006E2B58" w:rsidRPr="00C922B1" w:rsidRDefault="006E2B58" w:rsidP="006E2B58">
            <w:pPr>
              <w:ind w:right="171"/>
              <w:jc w:val="both"/>
              <w:rPr>
                <w:rFonts w:ascii="Times New Roman" w:hAnsi="Times New Roman"/>
                <w:bCs/>
                <w:sz w:val="22"/>
                <w:szCs w:val="22"/>
              </w:rPr>
            </w:pPr>
          </w:p>
          <w:p w14:paraId="26A60032" w14:textId="454872B9" w:rsidR="008F4AF5" w:rsidRPr="00440C1F" w:rsidRDefault="006E2B58" w:rsidP="006C7801">
            <w:pPr>
              <w:ind w:right="171"/>
              <w:jc w:val="center"/>
              <w:rPr>
                <w:i/>
                <w:color w:val="4F81BD" w:themeColor="accent1"/>
              </w:rPr>
            </w:pPr>
            <w:r w:rsidRPr="00DE119B">
              <w:rPr>
                <w:i/>
                <w:color w:val="4F81BD" w:themeColor="accent1"/>
              </w:rPr>
              <w:lastRenderedPageBreak/>
              <w:t>Pour en savoir plus</w:t>
            </w:r>
            <w:r w:rsidR="008F4AF5">
              <w:rPr>
                <w:i/>
                <w:color w:val="4F81BD" w:themeColor="accent1"/>
              </w:rPr>
              <w:t xml:space="preserve"> sur la gestion environnementale</w:t>
            </w:r>
            <w:r>
              <w:rPr>
                <w:i/>
                <w:color w:val="4F81BD" w:themeColor="accent1"/>
              </w:rPr>
              <w:t xml:space="preserve"> </w:t>
            </w:r>
            <w:r w:rsidRPr="00DE119B">
              <w:rPr>
                <w:i/>
                <w:color w:val="4F81BD" w:themeColor="accent1"/>
              </w:rPr>
              <w:t>: se reporter au document Annexes mesures de gestion, page</w:t>
            </w:r>
            <w:r>
              <w:rPr>
                <w:i/>
                <w:color w:val="4F81BD" w:themeColor="accent1"/>
              </w:rPr>
              <w:t xml:space="preserve"> </w:t>
            </w:r>
            <w:r w:rsidR="006C7801">
              <w:rPr>
                <w:i/>
                <w:color w:val="4F81BD" w:themeColor="accent1"/>
              </w:rPr>
              <w:t>33</w:t>
            </w:r>
          </w:p>
        </w:tc>
      </w:tr>
      <w:tr w:rsidR="006E2B58" w14:paraId="066A6AEA" w14:textId="77777777" w:rsidTr="00A7537A">
        <w:trPr>
          <w:trHeight w:val="542"/>
          <w:jc w:val="center"/>
        </w:trPr>
        <w:tc>
          <w:tcPr>
            <w:tcW w:w="9776" w:type="dxa"/>
            <w:gridSpan w:val="9"/>
            <w:vAlign w:val="center"/>
          </w:tcPr>
          <w:p w14:paraId="581706BD" w14:textId="77777777" w:rsidR="006E2B58" w:rsidRPr="00206B16" w:rsidRDefault="006E2B58" w:rsidP="00A7537A">
            <w:pPr>
              <w:jc w:val="center"/>
              <w:rPr>
                <w:rFonts w:ascii="Times New Roman" w:hAnsi="Times New Roman"/>
                <w:b/>
              </w:rPr>
            </w:pPr>
            <w:r>
              <w:rPr>
                <w:rFonts w:ascii="Times New Roman" w:hAnsi="Times New Roman"/>
                <w:b/>
              </w:rPr>
              <w:lastRenderedPageBreak/>
              <w:t>Localisation de la mesure</w:t>
            </w:r>
          </w:p>
        </w:tc>
      </w:tr>
      <w:tr w:rsidR="006E2B58" w14:paraId="76BD9C81" w14:textId="77777777" w:rsidTr="00A7537A">
        <w:trPr>
          <w:trHeight w:val="933"/>
          <w:jc w:val="center"/>
        </w:trPr>
        <w:tc>
          <w:tcPr>
            <w:tcW w:w="9776" w:type="dxa"/>
            <w:gridSpan w:val="9"/>
            <w:vAlign w:val="center"/>
          </w:tcPr>
          <w:p w14:paraId="3B9435DA" w14:textId="73D065B5" w:rsidR="006E2B58" w:rsidRDefault="006E2B58" w:rsidP="00A7537A">
            <w:pPr>
              <w:pStyle w:val="Paragraphedeliste"/>
              <w:tabs>
                <w:tab w:val="left" w:pos="226"/>
              </w:tabs>
              <w:ind w:left="183"/>
              <w:jc w:val="center"/>
              <w:rPr>
                <w:rFonts w:ascii="Times New Roman" w:hAnsi="Times New Roman"/>
                <w:bCs/>
                <w:sz w:val="22"/>
                <w:szCs w:val="22"/>
              </w:rPr>
            </w:pPr>
            <w:r>
              <w:rPr>
                <w:rFonts w:ascii="Times New Roman" w:hAnsi="Times New Roman"/>
                <w:bCs/>
                <w:sz w:val="22"/>
                <w:szCs w:val="22"/>
              </w:rPr>
              <w:t>E</w:t>
            </w:r>
            <w:r w:rsidRPr="00907A91">
              <w:rPr>
                <w:rFonts w:ascii="Times New Roman" w:hAnsi="Times New Roman"/>
                <w:bCs/>
                <w:sz w:val="22"/>
                <w:szCs w:val="22"/>
              </w:rPr>
              <w:t xml:space="preserve">nsemble </w:t>
            </w:r>
            <w:r>
              <w:rPr>
                <w:rFonts w:ascii="Times New Roman" w:hAnsi="Times New Roman"/>
                <w:bCs/>
                <w:sz w:val="22"/>
                <w:szCs w:val="22"/>
              </w:rPr>
              <w:t xml:space="preserve">des milieux pâturés </w:t>
            </w:r>
            <w:r w:rsidRPr="00907A91">
              <w:rPr>
                <w:rFonts w:ascii="Times New Roman" w:hAnsi="Times New Roman"/>
                <w:bCs/>
                <w:sz w:val="22"/>
                <w:szCs w:val="22"/>
              </w:rPr>
              <w:t>du périmètre du Document Unique de Gestion</w:t>
            </w:r>
          </w:p>
          <w:p w14:paraId="11317B5B" w14:textId="3FE5F121" w:rsidR="006E2B58" w:rsidRDefault="006E2B58" w:rsidP="00A7537A">
            <w:pPr>
              <w:ind w:right="171"/>
              <w:jc w:val="center"/>
              <w:rPr>
                <w:rFonts w:ascii="Times New Roman" w:hAnsi="Times New Roman"/>
                <w:bCs/>
                <w:sz w:val="22"/>
                <w:szCs w:val="22"/>
              </w:rPr>
            </w:pPr>
            <w:r w:rsidRPr="007A65BA">
              <w:rPr>
                <w:rFonts w:ascii="Times New Roman" w:hAnsi="Times New Roman"/>
                <w:b/>
                <w:sz w:val="22"/>
                <w:szCs w:val="22"/>
              </w:rPr>
              <w:t>Secteurs prioritaires</w:t>
            </w:r>
            <w:r>
              <w:rPr>
                <w:rFonts w:ascii="Times New Roman" w:hAnsi="Times New Roman"/>
                <w:b/>
                <w:sz w:val="22"/>
                <w:szCs w:val="22"/>
              </w:rPr>
              <w:t xml:space="preserve"> : </w:t>
            </w:r>
            <w:r>
              <w:rPr>
                <w:rFonts w:ascii="Times New Roman" w:hAnsi="Times New Roman"/>
                <w:bCs/>
                <w:sz w:val="22"/>
                <w:szCs w:val="22"/>
              </w:rPr>
              <w:t>(</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p w14:paraId="7F0AD520" w14:textId="0825B000" w:rsidR="006E2B58" w:rsidRDefault="006E2B58" w:rsidP="006E2B58">
            <w:pPr>
              <w:ind w:right="171"/>
              <w:jc w:val="both"/>
              <w:rPr>
                <w:rFonts w:ascii="Times New Roman" w:hAnsi="Times New Roman"/>
                <w:bCs/>
                <w:sz w:val="22"/>
                <w:szCs w:val="22"/>
              </w:rPr>
            </w:pPr>
            <w:r w:rsidRPr="00EF792A">
              <w:rPr>
                <w:rFonts w:ascii="Times New Roman" w:hAnsi="Times New Roman"/>
                <w:bCs/>
                <w:sz w:val="22"/>
                <w:szCs w:val="22"/>
              </w:rPr>
              <w:t>Secteurs de réorganisation pastorale : dunes de Sur</w:t>
            </w:r>
            <w:r w:rsidR="004849F7">
              <w:rPr>
                <w:rFonts w:ascii="Times New Roman" w:hAnsi="Times New Roman"/>
                <w:bCs/>
                <w:sz w:val="22"/>
                <w:szCs w:val="22"/>
              </w:rPr>
              <w:t xml:space="preserve">tainville, dunes d’Hatainville et fermes de Carteret, sud de Saint Lo d’Ourville, </w:t>
            </w:r>
            <w:r w:rsidRPr="00EF792A">
              <w:rPr>
                <w:rFonts w:ascii="Times New Roman" w:hAnsi="Times New Roman"/>
                <w:bCs/>
                <w:sz w:val="22"/>
                <w:szCs w:val="22"/>
              </w:rPr>
              <w:t xml:space="preserve">sud du havre de </w:t>
            </w:r>
            <w:r>
              <w:rPr>
                <w:rFonts w:ascii="Times New Roman" w:hAnsi="Times New Roman"/>
                <w:bCs/>
                <w:sz w:val="22"/>
                <w:szCs w:val="22"/>
              </w:rPr>
              <w:t>S</w:t>
            </w:r>
            <w:r w:rsidRPr="00EF792A">
              <w:rPr>
                <w:rFonts w:ascii="Times New Roman" w:hAnsi="Times New Roman"/>
                <w:bCs/>
                <w:sz w:val="22"/>
                <w:szCs w:val="22"/>
              </w:rPr>
              <w:t>urville</w:t>
            </w:r>
            <w:r>
              <w:rPr>
                <w:rFonts w:ascii="Times New Roman" w:hAnsi="Times New Roman"/>
                <w:bCs/>
                <w:sz w:val="22"/>
                <w:szCs w:val="22"/>
              </w:rPr>
              <w:t>.</w:t>
            </w:r>
          </w:p>
          <w:p w14:paraId="5D9F299B" w14:textId="77777777" w:rsidR="006E2B58" w:rsidRDefault="006E2B58" w:rsidP="006E2B58">
            <w:pPr>
              <w:ind w:right="171"/>
              <w:jc w:val="both"/>
              <w:rPr>
                <w:rFonts w:ascii="Times New Roman" w:hAnsi="Times New Roman"/>
                <w:bCs/>
                <w:sz w:val="22"/>
                <w:szCs w:val="22"/>
              </w:rPr>
            </w:pPr>
            <w:r>
              <w:rPr>
                <w:rFonts w:ascii="Times New Roman" w:hAnsi="Times New Roman"/>
                <w:bCs/>
                <w:sz w:val="22"/>
                <w:szCs w:val="22"/>
              </w:rPr>
              <w:t>Terrains communaux pâturés :</w:t>
            </w:r>
          </w:p>
          <w:p w14:paraId="3E0BF840" w14:textId="77777777" w:rsidR="006E2B58" w:rsidRPr="00785118" w:rsidRDefault="006E2B58" w:rsidP="006E2B58">
            <w:pPr>
              <w:pStyle w:val="Paragraphedeliste"/>
              <w:numPr>
                <w:ilvl w:val="0"/>
                <w:numId w:val="25"/>
              </w:numPr>
              <w:ind w:left="457" w:right="171" w:hanging="283"/>
              <w:jc w:val="both"/>
              <w:rPr>
                <w:rFonts w:ascii="Times New Roman" w:hAnsi="Times New Roman"/>
                <w:bCs/>
                <w:sz w:val="22"/>
                <w:szCs w:val="22"/>
              </w:rPr>
            </w:pPr>
            <w:r w:rsidRPr="00785118">
              <w:rPr>
                <w:rFonts w:ascii="Times New Roman" w:hAnsi="Times New Roman"/>
                <w:bCs/>
                <w:sz w:val="22"/>
                <w:szCs w:val="22"/>
              </w:rPr>
              <w:t>De Baubigny : enjeu paysager fort (site classé), richesse des dépressions humides, inventaire complémentaire de la faune et de la flore à réaliser</w:t>
            </w:r>
          </w:p>
          <w:p w14:paraId="6C3F7A07" w14:textId="77777777" w:rsidR="006E2B58" w:rsidRPr="00785118" w:rsidRDefault="006E2B58" w:rsidP="006E2B58">
            <w:pPr>
              <w:pStyle w:val="Paragraphedeliste"/>
              <w:numPr>
                <w:ilvl w:val="0"/>
                <w:numId w:val="25"/>
              </w:numPr>
              <w:ind w:left="457" w:right="171" w:hanging="283"/>
              <w:jc w:val="both"/>
              <w:rPr>
                <w:rFonts w:ascii="Times New Roman" w:hAnsi="Times New Roman"/>
                <w:bCs/>
                <w:sz w:val="22"/>
                <w:szCs w:val="22"/>
              </w:rPr>
            </w:pPr>
            <w:r w:rsidRPr="00785118">
              <w:rPr>
                <w:rFonts w:ascii="Times New Roman" w:hAnsi="Times New Roman"/>
                <w:bCs/>
                <w:sz w:val="22"/>
                <w:szCs w:val="22"/>
              </w:rPr>
              <w:t>Des Moitiers d’Allonne : enjeu paysager fort</w:t>
            </w:r>
            <w:r>
              <w:rPr>
                <w:rFonts w:ascii="Times New Roman" w:hAnsi="Times New Roman"/>
                <w:bCs/>
                <w:sz w:val="22"/>
                <w:szCs w:val="22"/>
              </w:rPr>
              <w:t xml:space="preserve"> (Cohue)</w:t>
            </w:r>
            <w:r w:rsidRPr="00785118">
              <w:rPr>
                <w:rFonts w:ascii="Times New Roman" w:hAnsi="Times New Roman"/>
                <w:bCs/>
                <w:sz w:val="22"/>
                <w:szCs w:val="22"/>
              </w:rPr>
              <w:t>, présence de l’Ache rampante, espèce d’intérêt communautaire</w:t>
            </w:r>
          </w:p>
          <w:p w14:paraId="5A394305" w14:textId="77777777" w:rsidR="006E2B58" w:rsidRPr="00785118" w:rsidRDefault="006E2B58" w:rsidP="006E2B58">
            <w:pPr>
              <w:pStyle w:val="Paragraphedeliste"/>
              <w:numPr>
                <w:ilvl w:val="0"/>
                <w:numId w:val="25"/>
              </w:numPr>
              <w:ind w:left="457" w:right="171" w:hanging="283"/>
              <w:jc w:val="both"/>
              <w:rPr>
                <w:rFonts w:ascii="Times New Roman" w:hAnsi="Times New Roman"/>
                <w:bCs/>
                <w:sz w:val="22"/>
                <w:szCs w:val="22"/>
              </w:rPr>
            </w:pPr>
            <w:r w:rsidRPr="00785118">
              <w:rPr>
                <w:rFonts w:ascii="Times New Roman" w:hAnsi="Times New Roman"/>
                <w:bCs/>
                <w:sz w:val="22"/>
                <w:szCs w:val="22"/>
              </w:rPr>
              <w:t>De Saint Lo d’Ourville : présence de la Laîche trinervée, faisant l’objet d’un plan régional d’action.</w:t>
            </w:r>
          </w:p>
          <w:p w14:paraId="61CD06FB" w14:textId="77777777" w:rsidR="006E2B58" w:rsidRPr="00785118" w:rsidRDefault="006E2B58" w:rsidP="006E2B58">
            <w:pPr>
              <w:pStyle w:val="Paragraphedeliste"/>
              <w:numPr>
                <w:ilvl w:val="0"/>
                <w:numId w:val="25"/>
              </w:numPr>
              <w:ind w:left="457" w:right="171" w:hanging="283"/>
              <w:jc w:val="both"/>
              <w:rPr>
                <w:rFonts w:ascii="Times New Roman" w:hAnsi="Times New Roman"/>
                <w:bCs/>
                <w:sz w:val="22"/>
                <w:szCs w:val="22"/>
              </w:rPr>
            </w:pPr>
            <w:r w:rsidRPr="00785118">
              <w:rPr>
                <w:rFonts w:ascii="Times New Roman" w:hAnsi="Times New Roman"/>
                <w:bCs/>
                <w:sz w:val="22"/>
                <w:szCs w:val="22"/>
              </w:rPr>
              <w:t>De S</w:t>
            </w:r>
            <w:r>
              <w:rPr>
                <w:rFonts w:ascii="Times New Roman" w:hAnsi="Times New Roman"/>
                <w:bCs/>
                <w:sz w:val="22"/>
                <w:szCs w:val="22"/>
              </w:rPr>
              <w:t>urville : intérêt paysager (flèche dunaire du havre de Surville), habitats naturels et espèces patrimoniaux</w:t>
            </w:r>
          </w:p>
          <w:p w14:paraId="3FE2B16E" w14:textId="5B8B7C6E" w:rsidR="006E2B58" w:rsidRPr="00206B16" w:rsidRDefault="006E2B58" w:rsidP="004849F7">
            <w:pPr>
              <w:ind w:right="171"/>
              <w:jc w:val="both"/>
              <w:rPr>
                <w:rFonts w:ascii="Times New Roman" w:hAnsi="Times New Roman"/>
                <w:bCs/>
                <w:sz w:val="22"/>
                <w:szCs w:val="22"/>
              </w:rPr>
            </w:pPr>
          </w:p>
        </w:tc>
      </w:tr>
      <w:tr w:rsidR="006E2B58" w:rsidRPr="00EF58AE" w14:paraId="05040051" w14:textId="77777777" w:rsidTr="00A7537A">
        <w:trPr>
          <w:trHeight w:val="651"/>
          <w:jc w:val="center"/>
        </w:trPr>
        <w:tc>
          <w:tcPr>
            <w:tcW w:w="4957" w:type="dxa"/>
            <w:gridSpan w:val="5"/>
            <w:vAlign w:val="center"/>
          </w:tcPr>
          <w:p w14:paraId="6329EF02" w14:textId="72A1C4AA" w:rsidR="006E2B58" w:rsidRPr="00EF58AE" w:rsidRDefault="006E2B58" w:rsidP="004849F7">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5AC2FA2A" w14:textId="77777777" w:rsidR="006E2B58" w:rsidRPr="00EF58AE" w:rsidRDefault="006E2B58" w:rsidP="00A7537A">
            <w:pPr>
              <w:jc w:val="center"/>
              <w:rPr>
                <w:rFonts w:ascii="Times New Roman" w:hAnsi="Times New Roman"/>
                <w:b/>
              </w:rPr>
            </w:pPr>
            <w:r w:rsidRPr="00EF58AE">
              <w:rPr>
                <w:rFonts w:ascii="Times New Roman" w:hAnsi="Times New Roman"/>
                <w:b/>
              </w:rPr>
              <w:t>Indicateurs d’efficacité</w:t>
            </w:r>
          </w:p>
        </w:tc>
      </w:tr>
      <w:tr w:rsidR="006E2B58" w14:paraId="17F25827" w14:textId="77777777" w:rsidTr="004849F7">
        <w:trPr>
          <w:trHeight w:val="2402"/>
          <w:jc w:val="center"/>
        </w:trPr>
        <w:tc>
          <w:tcPr>
            <w:tcW w:w="4957" w:type="dxa"/>
            <w:gridSpan w:val="5"/>
          </w:tcPr>
          <w:p w14:paraId="63572156" w14:textId="77777777" w:rsidR="006E2B58" w:rsidRDefault="006E2B58" w:rsidP="006E2B5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d’attributions réalisées</w:t>
            </w:r>
          </w:p>
          <w:p w14:paraId="20A6DDAD" w14:textId="77777777" w:rsidR="006E2B58" w:rsidRDefault="006E2B58" w:rsidP="006E2B5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d’aménagements posés (linéaires de clôtures, nombre de barrières, de pompes…)</w:t>
            </w:r>
          </w:p>
          <w:p w14:paraId="3C92EBDF" w14:textId="1CE43EF7" w:rsidR="006E2B58" w:rsidRDefault="006E2B58" w:rsidP="006E2B5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conventions agricoles signées (ou en cours)</w:t>
            </w:r>
            <w:r w:rsidR="004849F7">
              <w:rPr>
                <w:rFonts w:ascii="Times New Roman" w:hAnsi="Times New Roman"/>
                <w:bCs/>
                <w:sz w:val="22"/>
                <w:szCs w:val="22"/>
              </w:rPr>
              <w:t xml:space="preserve"> et surfaces concernées</w:t>
            </w:r>
          </w:p>
          <w:p w14:paraId="5726FECF" w14:textId="2E7A30F2" w:rsidR="006E2B58" w:rsidRDefault="006E2B58" w:rsidP="006E2B5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partenariats institués avec des communes</w:t>
            </w:r>
            <w:r w:rsidR="004849F7">
              <w:rPr>
                <w:rFonts w:ascii="Times New Roman" w:hAnsi="Times New Roman"/>
                <w:bCs/>
                <w:sz w:val="22"/>
                <w:szCs w:val="22"/>
              </w:rPr>
              <w:t xml:space="preserve"> et mis en oeuvre</w:t>
            </w:r>
          </w:p>
          <w:p w14:paraId="73922007" w14:textId="107706C3" w:rsidR="006E2B58" w:rsidRPr="00D745FA" w:rsidRDefault="004849F7" w:rsidP="004849F7">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Possibilité de contractualiser des MAEC (existence d’un PAEC)</w:t>
            </w:r>
          </w:p>
        </w:tc>
        <w:tc>
          <w:tcPr>
            <w:tcW w:w="4819" w:type="dxa"/>
            <w:gridSpan w:val="4"/>
            <w:tcBorders>
              <w:right w:val="single" w:sz="4" w:space="0" w:color="6EAB69"/>
            </w:tcBorders>
          </w:tcPr>
          <w:p w14:paraId="644C9054" w14:textId="77777777" w:rsidR="006E2B58" w:rsidRPr="000171FB" w:rsidRDefault="006E2B58" w:rsidP="004849F7">
            <w:pPr>
              <w:pStyle w:val="Paragraphedeliste"/>
              <w:numPr>
                <w:ilvl w:val="0"/>
                <w:numId w:val="17"/>
              </w:numPr>
              <w:ind w:left="175" w:hanging="175"/>
              <w:rPr>
                <w:rFonts w:ascii="Times New Roman" w:hAnsi="Times New Roman"/>
                <w:sz w:val="22"/>
                <w:szCs w:val="22"/>
              </w:rPr>
            </w:pPr>
            <w:r w:rsidRPr="000171FB">
              <w:rPr>
                <w:rFonts w:ascii="Times New Roman" w:hAnsi="Times New Roman"/>
                <w:sz w:val="22"/>
                <w:szCs w:val="22"/>
              </w:rPr>
              <w:t>Etat de conservation des habitats naturels</w:t>
            </w:r>
          </w:p>
          <w:p w14:paraId="6849D914" w14:textId="77777777" w:rsidR="006E2B58" w:rsidRDefault="006E2B58" w:rsidP="004849F7">
            <w:pPr>
              <w:pStyle w:val="Paragraphedeliste"/>
              <w:numPr>
                <w:ilvl w:val="0"/>
                <w:numId w:val="17"/>
              </w:numPr>
              <w:ind w:left="175" w:hanging="175"/>
              <w:rPr>
                <w:rFonts w:ascii="Times New Roman" w:hAnsi="Times New Roman"/>
                <w:sz w:val="22"/>
                <w:szCs w:val="22"/>
              </w:rPr>
            </w:pPr>
            <w:r>
              <w:rPr>
                <w:rFonts w:ascii="Times New Roman" w:hAnsi="Times New Roman"/>
                <w:sz w:val="22"/>
                <w:szCs w:val="22"/>
              </w:rPr>
              <w:t xml:space="preserve">Etat de conservation et diversité </w:t>
            </w:r>
            <w:r w:rsidRPr="000171FB">
              <w:rPr>
                <w:rFonts w:ascii="Times New Roman" w:hAnsi="Times New Roman"/>
                <w:sz w:val="22"/>
                <w:szCs w:val="22"/>
              </w:rPr>
              <w:t>des espèces remarquables</w:t>
            </w:r>
          </w:p>
          <w:p w14:paraId="7419CA0D" w14:textId="77777777" w:rsidR="006E2B58" w:rsidRPr="000171FB" w:rsidRDefault="006E2B58" w:rsidP="004849F7">
            <w:pPr>
              <w:pStyle w:val="Paragraphedeliste"/>
              <w:numPr>
                <w:ilvl w:val="0"/>
                <w:numId w:val="17"/>
              </w:numPr>
              <w:ind w:left="175" w:hanging="175"/>
              <w:rPr>
                <w:rFonts w:ascii="Times New Roman" w:hAnsi="Times New Roman"/>
                <w:sz w:val="22"/>
                <w:szCs w:val="22"/>
              </w:rPr>
            </w:pPr>
            <w:r>
              <w:rPr>
                <w:rFonts w:ascii="Times New Roman" w:hAnsi="Times New Roman"/>
                <w:sz w:val="22"/>
                <w:szCs w:val="22"/>
              </w:rPr>
              <w:t>Suivi photographique des paysages</w:t>
            </w:r>
          </w:p>
          <w:p w14:paraId="771912C7" w14:textId="524CB870" w:rsidR="006E2B58" w:rsidRPr="00440C1F" w:rsidRDefault="006E2B58" w:rsidP="004849F7">
            <w:pPr>
              <w:pStyle w:val="Paragraphedeliste"/>
              <w:ind w:left="175"/>
              <w:rPr>
                <w:rFonts w:ascii="Times New Roman" w:hAnsi="Times New Roman"/>
                <w:sz w:val="22"/>
                <w:szCs w:val="22"/>
              </w:rPr>
            </w:pPr>
          </w:p>
        </w:tc>
      </w:tr>
      <w:tr w:rsidR="006E2B58" w14:paraId="6AA4702E" w14:textId="77777777" w:rsidTr="00A7537A">
        <w:trPr>
          <w:trHeight w:val="651"/>
          <w:jc w:val="center"/>
        </w:trPr>
        <w:tc>
          <w:tcPr>
            <w:tcW w:w="3258" w:type="dxa"/>
            <w:gridSpan w:val="3"/>
            <w:vAlign w:val="center"/>
          </w:tcPr>
          <w:p w14:paraId="472C8D62" w14:textId="77777777" w:rsidR="006E2B58" w:rsidRPr="00EF58AE" w:rsidRDefault="006E2B58" w:rsidP="00A7537A">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1338D1CE" w14:textId="77777777" w:rsidR="006E2B58" w:rsidRPr="00EF58AE" w:rsidRDefault="006E2B58" w:rsidP="00A7537A">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05D58037" w14:textId="77777777" w:rsidR="006E2B58" w:rsidRPr="00EF58AE" w:rsidRDefault="006E2B58" w:rsidP="00A7537A">
            <w:pPr>
              <w:jc w:val="center"/>
              <w:rPr>
                <w:rFonts w:ascii="Times New Roman" w:hAnsi="Times New Roman"/>
                <w:b/>
              </w:rPr>
            </w:pPr>
            <w:r w:rsidRPr="00EF58AE">
              <w:rPr>
                <w:rFonts w:ascii="Times New Roman" w:hAnsi="Times New Roman"/>
                <w:b/>
              </w:rPr>
              <w:t>Principaux partenaires techniques</w:t>
            </w:r>
          </w:p>
        </w:tc>
      </w:tr>
      <w:tr w:rsidR="006E2B58" w14:paraId="789EA6C5" w14:textId="77777777" w:rsidTr="00A7537A">
        <w:trPr>
          <w:trHeight w:val="1450"/>
          <w:jc w:val="center"/>
        </w:trPr>
        <w:tc>
          <w:tcPr>
            <w:tcW w:w="3258" w:type="dxa"/>
            <w:gridSpan w:val="3"/>
          </w:tcPr>
          <w:p w14:paraId="39B6F2D7" w14:textId="77777777" w:rsidR="004849F7" w:rsidRDefault="004849F7" w:rsidP="00A7537A">
            <w:pPr>
              <w:ind w:left="174" w:hanging="142"/>
              <w:rPr>
                <w:rFonts w:ascii="Times New Roman" w:hAnsi="Times New Roman"/>
                <w:sz w:val="22"/>
                <w:szCs w:val="22"/>
              </w:rPr>
            </w:pPr>
            <w:r>
              <w:rPr>
                <w:rFonts w:ascii="Times New Roman" w:hAnsi="Times New Roman"/>
                <w:sz w:val="22"/>
                <w:szCs w:val="22"/>
              </w:rPr>
              <w:t>Temps dédié à l’animation :</w:t>
            </w:r>
          </w:p>
          <w:p w14:paraId="4B7DE5F9" w14:textId="5B2E71E0" w:rsidR="004849F7" w:rsidRDefault="004849F7" w:rsidP="004849F7">
            <w:pPr>
              <w:pStyle w:val="Paragraphedeliste"/>
              <w:numPr>
                <w:ilvl w:val="0"/>
                <w:numId w:val="17"/>
              </w:numPr>
              <w:ind w:left="316" w:hanging="284"/>
              <w:rPr>
                <w:rFonts w:ascii="Times New Roman" w:hAnsi="Times New Roman"/>
                <w:sz w:val="22"/>
                <w:szCs w:val="22"/>
              </w:rPr>
            </w:pPr>
            <w:r>
              <w:rPr>
                <w:rFonts w:ascii="Times New Roman" w:hAnsi="Times New Roman"/>
                <w:sz w:val="22"/>
                <w:szCs w:val="22"/>
              </w:rPr>
              <w:t>SMLN (fonds FEADER et DREAL Normandie)</w:t>
            </w:r>
          </w:p>
          <w:p w14:paraId="0C89AE53" w14:textId="1D523398" w:rsidR="004849F7" w:rsidRPr="004849F7" w:rsidRDefault="004849F7" w:rsidP="004849F7">
            <w:pPr>
              <w:pStyle w:val="Paragraphedeliste"/>
              <w:numPr>
                <w:ilvl w:val="0"/>
                <w:numId w:val="17"/>
              </w:numPr>
              <w:ind w:left="316" w:hanging="284"/>
              <w:rPr>
                <w:rFonts w:ascii="Times New Roman" w:hAnsi="Times New Roman"/>
                <w:sz w:val="22"/>
                <w:szCs w:val="22"/>
              </w:rPr>
            </w:pPr>
            <w:r w:rsidRPr="004849F7">
              <w:rPr>
                <w:rFonts w:ascii="Times New Roman" w:hAnsi="Times New Roman"/>
                <w:sz w:val="22"/>
                <w:szCs w:val="22"/>
              </w:rPr>
              <w:t>SyMEL</w:t>
            </w:r>
          </w:p>
          <w:p w14:paraId="41708960" w14:textId="4B589673" w:rsidR="006E2B58" w:rsidRDefault="006E2B58" w:rsidP="00A7537A">
            <w:pPr>
              <w:ind w:left="174" w:hanging="142"/>
              <w:rPr>
                <w:rFonts w:ascii="Times New Roman" w:hAnsi="Times New Roman"/>
                <w:sz w:val="22"/>
                <w:szCs w:val="22"/>
              </w:rPr>
            </w:pPr>
            <w:r>
              <w:rPr>
                <w:rFonts w:ascii="Times New Roman" w:hAnsi="Times New Roman"/>
                <w:sz w:val="22"/>
                <w:szCs w:val="22"/>
              </w:rPr>
              <w:t>Mise en œuvre de la mesure :</w:t>
            </w:r>
          </w:p>
          <w:p w14:paraId="20908BFA" w14:textId="79A2BD26" w:rsidR="004849F7" w:rsidRDefault="004849F7" w:rsidP="004849F7">
            <w:pPr>
              <w:pStyle w:val="Paragraphedeliste"/>
              <w:numPr>
                <w:ilvl w:val="0"/>
                <w:numId w:val="17"/>
              </w:numPr>
              <w:ind w:left="316" w:hanging="284"/>
              <w:rPr>
                <w:rFonts w:ascii="Times New Roman" w:hAnsi="Times New Roman"/>
                <w:sz w:val="22"/>
                <w:szCs w:val="22"/>
              </w:rPr>
            </w:pPr>
            <w:r>
              <w:rPr>
                <w:rFonts w:ascii="Times New Roman" w:hAnsi="Times New Roman"/>
                <w:sz w:val="22"/>
                <w:szCs w:val="22"/>
              </w:rPr>
              <w:t>Fonds FEADER et Etat (contrats N2000, MAEC)</w:t>
            </w:r>
          </w:p>
          <w:p w14:paraId="20FB8F46" w14:textId="69A2161B" w:rsidR="004849F7" w:rsidRDefault="004849F7" w:rsidP="004849F7">
            <w:pPr>
              <w:pStyle w:val="Paragraphedeliste"/>
              <w:numPr>
                <w:ilvl w:val="0"/>
                <w:numId w:val="17"/>
              </w:numPr>
              <w:ind w:left="316" w:hanging="284"/>
              <w:rPr>
                <w:rFonts w:ascii="Times New Roman" w:hAnsi="Times New Roman"/>
                <w:sz w:val="22"/>
                <w:szCs w:val="22"/>
              </w:rPr>
            </w:pPr>
            <w:r>
              <w:rPr>
                <w:rFonts w:ascii="Times New Roman" w:hAnsi="Times New Roman"/>
                <w:sz w:val="22"/>
                <w:szCs w:val="22"/>
              </w:rPr>
              <w:t>Conservatoire du littoral</w:t>
            </w:r>
          </w:p>
          <w:p w14:paraId="0A37055E" w14:textId="37125D6A" w:rsidR="004849F7" w:rsidRDefault="004849F7" w:rsidP="004849F7">
            <w:pPr>
              <w:pStyle w:val="Paragraphedeliste"/>
              <w:numPr>
                <w:ilvl w:val="0"/>
                <w:numId w:val="17"/>
              </w:numPr>
              <w:ind w:left="316" w:hanging="284"/>
              <w:rPr>
                <w:rFonts w:ascii="Times New Roman" w:hAnsi="Times New Roman"/>
                <w:sz w:val="22"/>
                <w:szCs w:val="22"/>
              </w:rPr>
            </w:pPr>
            <w:r>
              <w:rPr>
                <w:rFonts w:ascii="Times New Roman" w:hAnsi="Times New Roman"/>
                <w:sz w:val="22"/>
                <w:szCs w:val="22"/>
              </w:rPr>
              <w:t>Région Normandie</w:t>
            </w:r>
          </w:p>
          <w:p w14:paraId="56967503" w14:textId="42FE5DAE" w:rsidR="004849F7" w:rsidRDefault="004849F7" w:rsidP="004849F7">
            <w:pPr>
              <w:pStyle w:val="Paragraphedeliste"/>
              <w:numPr>
                <w:ilvl w:val="0"/>
                <w:numId w:val="17"/>
              </w:numPr>
              <w:ind w:left="316" w:hanging="284"/>
              <w:rPr>
                <w:rFonts w:ascii="Times New Roman" w:hAnsi="Times New Roman"/>
                <w:sz w:val="22"/>
                <w:szCs w:val="22"/>
              </w:rPr>
            </w:pPr>
            <w:r>
              <w:rPr>
                <w:rFonts w:ascii="Times New Roman" w:hAnsi="Times New Roman"/>
                <w:sz w:val="22"/>
                <w:szCs w:val="22"/>
              </w:rPr>
              <w:t>AESN</w:t>
            </w:r>
          </w:p>
          <w:p w14:paraId="335CA9D6" w14:textId="285CEBB4" w:rsidR="00105BDC" w:rsidRDefault="00105BDC" w:rsidP="004849F7">
            <w:pPr>
              <w:pStyle w:val="Paragraphedeliste"/>
              <w:numPr>
                <w:ilvl w:val="0"/>
                <w:numId w:val="17"/>
              </w:numPr>
              <w:ind w:left="316" w:hanging="284"/>
              <w:rPr>
                <w:rFonts w:ascii="Times New Roman" w:hAnsi="Times New Roman"/>
                <w:sz w:val="22"/>
                <w:szCs w:val="22"/>
              </w:rPr>
            </w:pPr>
            <w:r>
              <w:rPr>
                <w:rFonts w:ascii="Times New Roman" w:hAnsi="Times New Roman"/>
                <w:sz w:val="22"/>
                <w:szCs w:val="22"/>
              </w:rPr>
              <w:t>Département de la Manche</w:t>
            </w:r>
          </w:p>
          <w:p w14:paraId="06F59EBA" w14:textId="0584AAFD" w:rsidR="006E2B58" w:rsidRPr="00835695" w:rsidRDefault="006E2B58" w:rsidP="004849F7">
            <w:pPr>
              <w:rPr>
                <w:rFonts w:ascii="Times New Roman" w:hAnsi="Times New Roman"/>
                <w:sz w:val="22"/>
                <w:szCs w:val="22"/>
              </w:rPr>
            </w:pPr>
          </w:p>
        </w:tc>
        <w:tc>
          <w:tcPr>
            <w:tcW w:w="3259" w:type="dxa"/>
            <w:gridSpan w:val="4"/>
          </w:tcPr>
          <w:p w14:paraId="428E29EF" w14:textId="1428D421" w:rsidR="00927FD0" w:rsidRDefault="00927FD0" w:rsidP="006E2B58">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090B8566" w14:textId="4EE50218" w:rsidR="006E2B58" w:rsidRPr="00185F12" w:rsidRDefault="006E2B58" w:rsidP="006E2B58">
            <w:pPr>
              <w:pStyle w:val="Paragraphedeliste"/>
              <w:numPr>
                <w:ilvl w:val="0"/>
                <w:numId w:val="17"/>
              </w:numPr>
              <w:ind w:left="178" w:hanging="141"/>
              <w:rPr>
                <w:rFonts w:ascii="Times New Roman" w:hAnsi="Times New Roman"/>
                <w:sz w:val="22"/>
                <w:szCs w:val="22"/>
              </w:rPr>
            </w:pPr>
            <w:r w:rsidRPr="00185F12">
              <w:rPr>
                <w:rFonts w:ascii="Times New Roman" w:hAnsi="Times New Roman"/>
                <w:sz w:val="22"/>
                <w:szCs w:val="22"/>
              </w:rPr>
              <w:t>SyMEL</w:t>
            </w:r>
          </w:p>
          <w:p w14:paraId="1A094C09" w14:textId="77777777" w:rsidR="006E2B58" w:rsidRPr="00185F12" w:rsidRDefault="006E2B58" w:rsidP="006E2B58">
            <w:pPr>
              <w:pStyle w:val="Paragraphedeliste"/>
              <w:numPr>
                <w:ilvl w:val="0"/>
                <w:numId w:val="17"/>
              </w:numPr>
              <w:ind w:left="178" w:hanging="141"/>
              <w:rPr>
                <w:rFonts w:ascii="Times New Roman" w:hAnsi="Times New Roman"/>
                <w:sz w:val="22"/>
                <w:szCs w:val="22"/>
              </w:rPr>
            </w:pPr>
            <w:r w:rsidRPr="00185F12">
              <w:rPr>
                <w:rFonts w:ascii="Times New Roman" w:hAnsi="Times New Roman"/>
                <w:sz w:val="22"/>
                <w:szCs w:val="22"/>
              </w:rPr>
              <w:t>Conservatoire du littoral</w:t>
            </w:r>
          </w:p>
          <w:p w14:paraId="71B6AEA9" w14:textId="47FBC73C" w:rsidR="006E2B58" w:rsidRDefault="006E2B58" w:rsidP="006E2B58">
            <w:pPr>
              <w:pStyle w:val="Paragraphedeliste"/>
              <w:numPr>
                <w:ilvl w:val="0"/>
                <w:numId w:val="17"/>
              </w:numPr>
              <w:ind w:left="178" w:hanging="141"/>
              <w:rPr>
                <w:rFonts w:ascii="Times New Roman" w:hAnsi="Times New Roman"/>
                <w:sz w:val="22"/>
                <w:szCs w:val="22"/>
              </w:rPr>
            </w:pPr>
            <w:r w:rsidRPr="00185F12">
              <w:rPr>
                <w:rFonts w:ascii="Times New Roman" w:hAnsi="Times New Roman"/>
                <w:sz w:val="22"/>
                <w:szCs w:val="22"/>
              </w:rPr>
              <w:t>Département de la Manche</w:t>
            </w:r>
          </w:p>
          <w:p w14:paraId="2117287C" w14:textId="1150312A" w:rsidR="00105BDC" w:rsidRDefault="00105BDC" w:rsidP="006E2B58">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Communes</w:t>
            </w:r>
          </w:p>
          <w:p w14:paraId="4C7AE283" w14:textId="173A1EB1" w:rsidR="00105BDC" w:rsidRPr="00185F12" w:rsidRDefault="00952B6D" w:rsidP="006E2B58">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Propriétaires privés</w:t>
            </w:r>
          </w:p>
          <w:p w14:paraId="3AFA63B3" w14:textId="77777777" w:rsidR="006E2B58" w:rsidRPr="00FB33AD" w:rsidRDefault="006E2B58" w:rsidP="00A7537A">
            <w:pPr>
              <w:pStyle w:val="Paragraphedeliste"/>
              <w:ind w:left="178"/>
              <w:rPr>
                <w:rFonts w:ascii="Times New Roman" w:hAnsi="Times New Roman"/>
                <w:sz w:val="22"/>
                <w:szCs w:val="22"/>
              </w:rPr>
            </w:pPr>
          </w:p>
        </w:tc>
        <w:tc>
          <w:tcPr>
            <w:tcW w:w="3259" w:type="dxa"/>
            <w:gridSpan w:val="2"/>
            <w:tcBorders>
              <w:right w:val="single" w:sz="4" w:space="0" w:color="6EAB69"/>
            </w:tcBorders>
          </w:tcPr>
          <w:p w14:paraId="1983E01D" w14:textId="77777777" w:rsidR="006E2B58" w:rsidRDefault="006E2B58" w:rsidP="006E2B5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DDTM 50</w:t>
            </w:r>
          </w:p>
          <w:p w14:paraId="733980FD" w14:textId="4A221044" w:rsidR="006E2B58" w:rsidRDefault="006E2B58" w:rsidP="006E2B5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SAFER</w:t>
            </w:r>
            <w:r w:rsidR="004849F7">
              <w:rPr>
                <w:rFonts w:ascii="Times New Roman" w:hAnsi="Times New Roman"/>
                <w:bCs/>
                <w:sz w:val="22"/>
                <w:szCs w:val="22"/>
              </w:rPr>
              <w:t xml:space="preserve"> Normandie</w:t>
            </w:r>
          </w:p>
          <w:p w14:paraId="6343854E" w14:textId="1860892A" w:rsidR="00952B6D" w:rsidRPr="002D617E" w:rsidRDefault="002D617E" w:rsidP="00121C18">
            <w:pPr>
              <w:pStyle w:val="Paragraphedeliste"/>
              <w:numPr>
                <w:ilvl w:val="0"/>
                <w:numId w:val="17"/>
              </w:numPr>
              <w:ind w:left="178" w:hanging="180"/>
              <w:rPr>
                <w:rFonts w:ascii="Times New Roman" w:hAnsi="Times New Roman"/>
                <w:bCs/>
                <w:sz w:val="22"/>
                <w:szCs w:val="22"/>
              </w:rPr>
            </w:pPr>
            <w:r w:rsidRPr="002D617E">
              <w:rPr>
                <w:rFonts w:ascii="Times New Roman" w:hAnsi="Times New Roman"/>
                <w:bCs/>
                <w:sz w:val="22"/>
                <w:szCs w:val="22"/>
              </w:rPr>
              <w:t>CRAN et a</w:t>
            </w:r>
            <w:r w:rsidR="00952B6D" w:rsidRPr="002D617E">
              <w:rPr>
                <w:rFonts w:ascii="Times New Roman" w:hAnsi="Times New Roman"/>
                <w:bCs/>
                <w:sz w:val="22"/>
                <w:szCs w:val="22"/>
              </w:rPr>
              <w:t>griculteurs</w:t>
            </w:r>
          </w:p>
          <w:p w14:paraId="0EB2A815" w14:textId="767FDDF6" w:rsidR="00105BDC" w:rsidRDefault="00105BDC" w:rsidP="006E2B5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DRAAF</w:t>
            </w:r>
          </w:p>
          <w:p w14:paraId="22732FB6" w14:textId="794DAAB9" w:rsidR="00105BDC" w:rsidRDefault="00105BDC" w:rsidP="006E2B5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Région Normandie</w:t>
            </w:r>
          </w:p>
          <w:p w14:paraId="7A1E548D" w14:textId="245B72E5" w:rsidR="006E2B58" w:rsidRPr="00105BDC" w:rsidRDefault="006E2B58" w:rsidP="00105BDC">
            <w:pPr>
              <w:rPr>
                <w:rFonts w:ascii="Times New Roman" w:hAnsi="Times New Roman"/>
                <w:bCs/>
                <w:sz w:val="22"/>
                <w:szCs w:val="22"/>
              </w:rPr>
            </w:pPr>
          </w:p>
        </w:tc>
      </w:tr>
    </w:tbl>
    <w:p w14:paraId="1EDEAF49" w14:textId="09FB814E" w:rsidR="009F2CE1" w:rsidRDefault="009F2CE1" w:rsidP="00585961">
      <w:pPr>
        <w:spacing w:after="0" w:line="240" w:lineRule="auto"/>
        <w:rPr>
          <w:rFonts w:ascii="Times New Roman" w:hAnsi="Times New Roman"/>
          <w:b/>
        </w:rPr>
      </w:pPr>
    </w:p>
    <w:p w14:paraId="3B6E3B0A" w14:textId="15D52A6F" w:rsidR="009A06C0" w:rsidRDefault="009A06C0" w:rsidP="00585961">
      <w:pPr>
        <w:spacing w:after="0" w:line="240" w:lineRule="auto"/>
        <w:rPr>
          <w:rFonts w:ascii="Times New Roman" w:hAnsi="Times New Roman"/>
          <w:b/>
        </w:rPr>
      </w:pPr>
    </w:p>
    <w:p w14:paraId="2DC994BB" w14:textId="043F8178" w:rsidR="00105BDC" w:rsidRDefault="00105BDC">
      <w:pPr>
        <w:rPr>
          <w:rFonts w:ascii="Times New Roman" w:hAnsi="Times New Roman"/>
          <w:b/>
        </w:rPr>
      </w:pPr>
      <w:r>
        <w:rPr>
          <w:rFonts w:ascii="Times New Roman" w:hAnsi="Times New Roman"/>
          <w:b/>
        </w:rPr>
        <w:br w:type="page"/>
      </w:r>
    </w:p>
    <w:p w14:paraId="13569E6E" w14:textId="77777777" w:rsidR="009F29FB" w:rsidRDefault="009F29FB" w:rsidP="00585961">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C77AC0" w:rsidRPr="00235184" w14:paraId="6EFBBB01" w14:textId="77777777" w:rsidTr="00A7537A">
        <w:trPr>
          <w:trHeight w:val="577"/>
          <w:jc w:val="center"/>
        </w:trPr>
        <w:tc>
          <w:tcPr>
            <w:tcW w:w="1555" w:type="dxa"/>
            <w:shd w:val="clear" w:color="auto" w:fill="D6E3BC" w:themeFill="accent3" w:themeFillTint="66"/>
            <w:vAlign w:val="center"/>
          </w:tcPr>
          <w:p w14:paraId="0771CE02" w14:textId="5A303C26" w:rsidR="00C77AC0" w:rsidRPr="00235184" w:rsidRDefault="00C77AC0" w:rsidP="00C77AC0">
            <w:pPr>
              <w:jc w:val="center"/>
              <w:rPr>
                <w:rFonts w:ascii="Times New Roman" w:hAnsi="Times New Roman"/>
                <w:b/>
                <w:sz w:val="28"/>
                <w:szCs w:val="28"/>
              </w:rPr>
            </w:pPr>
            <w:r>
              <w:rPr>
                <w:rFonts w:ascii="Times New Roman" w:hAnsi="Times New Roman"/>
                <w:b/>
                <w:color w:val="6EAB69"/>
                <w:sz w:val="28"/>
                <w:szCs w:val="28"/>
              </w:rPr>
              <w:t>US2-3</w:t>
            </w:r>
          </w:p>
        </w:tc>
        <w:tc>
          <w:tcPr>
            <w:tcW w:w="8221" w:type="dxa"/>
            <w:gridSpan w:val="8"/>
            <w:shd w:val="clear" w:color="auto" w:fill="D6E3BC" w:themeFill="accent3" w:themeFillTint="66"/>
            <w:vAlign w:val="center"/>
          </w:tcPr>
          <w:p w14:paraId="33F8E87C" w14:textId="51132C03" w:rsidR="00C77AC0" w:rsidRPr="00C77AC0" w:rsidRDefault="00C77AC0" w:rsidP="00C77AC0">
            <w:pPr>
              <w:jc w:val="center"/>
              <w:rPr>
                <w:rFonts w:ascii="Times New Roman" w:hAnsi="Times New Roman"/>
                <w:b/>
                <w:i/>
                <w:color w:val="5F497A" w:themeColor="accent4" w:themeShade="BF"/>
                <w:sz w:val="28"/>
                <w:szCs w:val="28"/>
              </w:rPr>
            </w:pPr>
            <w:r w:rsidRPr="00C77AC0">
              <w:rPr>
                <w:rFonts w:ascii="Times New Roman" w:hAnsi="Times New Roman"/>
                <w:b/>
                <w:color w:val="6EAB69"/>
                <w:sz w:val="28"/>
                <w:szCs w:val="28"/>
              </w:rPr>
              <w:t>Rechercher l’extensification et optimiser les pratiques pastorales</w:t>
            </w:r>
          </w:p>
        </w:tc>
      </w:tr>
      <w:tr w:rsidR="00C77AC0" w14:paraId="57506485" w14:textId="77777777" w:rsidTr="00A7537A">
        <w:trPr>
          <w:trHeight w:val="716"/>
          <w:jc w:val="center"/>
        </w:trPr>
        <w:tc>
          <w:tcPr>
            <w:tcW w:w="1555" w:type="dxa"/>
            <w:vAlign w:val="center"/>
          </w:tcPr>
          <w:p w14:paraId="4A420D06" w14:textId="77777777" w:rsidR="00C77AC0" w:rsidRPr="00600984" w:rsidRDefault="00C77AC0" w:rsidP="00C77AC0">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060AC022" wp14:editId="65799E08">
                  <wp:extent cx="422031" cy="400200"/>
                  <wp:effectExtent l="0" t="0" r="0" b="0"/>
                  <wp:docPr id="68"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62FA7C2A" w14:textId="77777777" w:rsidR="00C77AC0" w:rsidRPr="00600984" w:rsidRDefault="00C77AC0" w:rsidP="00C77AC0">
            <w:pPr>
              <w:jc w:val="center"/>
              <w:rPr>
                <w:rFonts w:ascii="Times New Roman" w:hAnsi="Times New Roman"/>
                <w:b/>
                <w:sz w:val="20"/>
                <w:szCs w:val="20"/>
              </w:rPr>
            </w:pPr>
            <w:r>
              <w:rPr>
                <w:noProof/>
                <w:lang w:eastAsia="fr-FR"/>
              </w:rPr>
              <w:drawing>
                <wp:inline distT="0" distB="0" distL="0" distR="0" wp14:anchorId="05B09644" wp14:editId="62815DC2">
                  <wp:extent cx="527538" cy="416169"/>
                  <wp:effectExtent l="0" t="0" r="6350" b="3175"/>
                  <wp:docPr id="69"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382B607C" w14:textId="77777777" w:rsidR="00103A5A" w:rsidRDefault="00103A5A" w:rsidP="00C77AC0">
            <w:pPr>
              <w:jc w:val="center"/>
              <w:rPr>
                <w:rFonts w:ascii="Times New Roman" w:hAnsi="Times New Roman"/>
                <w:sz w:val="20"/>
                <w:szCs w:val="20"/>
              </w:rPr>
            </w:pPr>
            <w:r>
              <w:rPr>
                <w:rFonts w:ascii="Times New Roman" w:hAnsi="Times New Roman"/>
                <w:sz w:val="20"/>
                <w:szCs w:val="20"/>
              </w:rPr>
              <w:t>Animation</w:t>
            </w:r>
          </w:p>
          <w:p w14:paraId="1D3C035A" w14:textId="77777777" w:rsidR="00C77AC0" w:rsidRDefault="00C77AC0" w:rsidP="00C77AC0">
            <w:pPr>
              <w:jc w:val="center"/>
              <w:rPr>
                <w:rFonts w:ascii="Times New Roman" w:hAnsi="Times New Roman"/>
                <w:sz w:val="20"/>
                <w:szCs w:val="20"/>
              </w:rPr>
            </w:pPr>
            <w:r>
              <w:rPr>
                <w:rFonts w:ascii="Times New Roman" w:hAnsi="Times New Roman"/>
                <w:sz w:val="20"/>
                <w:szCs w:val="20"/>
              </w:rPr>
              <w:t>Contrats N2000</w:t>
            </w:r>
          </w:p>
          <w:p w14:paraId="3E7A410F" w14:textId="6BD8D5F5" w:rsidR="00103A5A" w:rsidRPr="009F0A67" w:rsidRDefault="00103A5A" w:rsidP="00C77AC0">
            <w:pPr>
              <w:jc w:val="center"/>
              <w:rPr>
                <w:rFonts w:ascii="Times New Roman" w:hAnsi="Times New Roman"/>
                <w:sz w:val="20"/>
                <w:szCs w:val="20"/>
              </w:rPr>
            </w:pPr>
            <w:r>
              <w:rPr>
                <w:rFonts w:ascii="Times New Roman" w:hAnsi="Times New Roman"/>
                <w:sz w:val="20"/>
                <w:szCs w:val="20"/>
              </w:rPr>
              <w:t>MAEC</w:t>
            </w:r>
          </w:p>
        </w:tc>
        <w:tc>
          <w:tcPr>
            <w:tcW w:w="1701" w:type="dxa"/>
            <w:gridSpan w:val="2"/>
            <w:vAlign w:val="center"/>
          </w:tcPr>
          <w:p w14:paraId="731EA234" w14:textId="77777777" w:rsidR="00C77AC0" w:rsidRPr="00600984" w:rsidRDefault="00C77AC0" w:rsidP="00C77AC0">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7941A936" w14:textId="77777777" w:rsidR="00C77AC0" w:rsidRPr="00600984" w:rsidRDefault="00C77AC0" w:rsidP="00C77AC0">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6705746D" w14:textId="77777777" w:rsidR="00C77AC0" w:rsidRPr="00600984" w:rsidRDefault="00C77AC0" w:rsidP="00C77AC0">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C77AC0" w14:paraId="58C60EE2" w14:textId="77777777" w:rsidTr="00A7537A">
        <w:trPr>
          <w:trHeight w:val="542"/>
          <w:jc w:val="center"/>
        </w:trPr>
        <w:tc>
          <w:tcPr>
            <w:tcW w:w="9776" w:type="dxa"/>
            <w:gridSpan w:val="9"/>
            <w:vAlign w:val="center"/>
          </w:tcPr>
          <w:p w14:paraId="422D23E0" w14:textId="77777777" w:rsidR="00C77AC0" w:rsidRPr="00206B16" w:rsidRDefault="00C77AC0" w:rsidP="00C77AC0">
            <w:pPr>
              <w:jc w:val="center"/>
              <w:rPr>
                <w:rFonts w:ascii="Times New Roman" w:hAnsi="Times New Roman"/>
                <w:b/>
              </w:rPr>
            </w:pPr>
            <w:r w:rsidRPr="00206B16">
              <w:rPr>
                <w:rFonts w:ascii="Times New Roman" w:hAnsi="Times New Roman"/>
                <w:b/>
              </w:rPr>
              <w:t>Description de la mesure</w:t>
            </w:r>
          </w:p>
        </w:tc>
      </w:tr>
      <w:tr w:rsidR="00C77AC0" w14:paraId="2B43F831" w14:textId="77777777" w:rsidTr="00A7537A">
        <w:trPr>
          <w:trHeight w:val="836"/>
          <w:jc w:val="center"/>
        </w:trPr>
        <w:tc>
          <w:tcPr>
            <w:tcW w:w="9776" w:type="dxa"/>
            <w:gridSpan w:val="9"/>
          </w:tcPr>
          <w:p w14:paraId="4135CB05" w14:textId="77777777" w:rsidR="00C77AC0" w:rsidRDefault="00C77AC0" w:rsidP="00C77AC0">
            <w:pPr>
              <w:ind w:right="171"/>
              <w:jc w:val="both"/>
              <w:rPr>
                <w:rFonts w:ascii="Times New Roman" w:hAnsi="Times New Roman"/>
                <w:b/>
                <w:bCs/>
                <w:color w:val="FF0000"/>
                <w:sz w:val="22"/>
                <w:szCs w:val="22"/>
              </w:rPr>
            </w:pPr>
          </w:p>
          <w:p w14:paraId="0A58DE4C" w14:textId="7B69E712" w:rsidR="00C77AC0" w:rsidRPr="0069601D" w:rsidRDefault="00C77AC0" w:rsidP="00C77AC0">
            <w:pPr>
              <w:autoSpaceDE w:val="0"/>
              <w:autoSpaceDN w:val="0"/>
              <w:adjustRightInd w:val="0"/>
              <w:jc w:val="both"/>
              <w:rPr>
                <w:rFonts w:ascii="Times New Roman" w:hAnsi="Times New Roman"/>
                <w:sz w:val="22"/>
                <w:szCs w:val="22"/>
                <w:lang w:eastAsia="fr-FR"/>
              </w:rPr>
            </w:pPr>
            <w:r>
              <w:rPr>
                <w:rFonts w:ascii="Times New Roman" w:hAnsi="Times New Roman"/>
                <w:sz w:val="22"/>
                <w:szCs w:val="22"/>
                <w:lang w:val="fr-CA"/>
              </w:rPr>
              <w:t>Cette opération concerne tous les milieux pâturés : massifs dunaires essentiellement, mais également pelouses ou landes de falaises, prés salés et prairies.</w:t>
            </w:r>
            <w:r w:rsidR="00761B3F">
              <w:rPr>
                <w:rFonts w:ascii="Times New Roman" w:hAnsi="Times New Roman"/>
                <w:sz w:val="22"/>
                <w:szCs w:val="22"/>
                <w:lang w:val="fr-CA"/>
              </w:rPr>
              <w:t xml:space="preserve"> Les autres milieux agricoles sont considérés dans la mesure US2-4</w:t>
            </w:r>
            <w:r w:rsidR="00D077D2">
              <w:rPr>
                <w:rFonts w:ascii="Times New Roman" w:hAnsi="Times New Roman"/>
                <w:sz w:val="22"/>
                <w:szCs w:val="22"/>
                <w:lang w:val="fr-CA"/>
              </w:rPr>
              <w:t>.</w:t>
            </w:r>
          </w:p>
          <w:p w14:paraId="0E54BD63" w14:textId="77777777" w:rsidR="00C77AC0" w:rsidRDefault="00C77AC0" w:rsidP="00C77AC0">
            <w:pPr>
              <w:jc w:val="both"/>
              <w:rPr>
                <w:rFonts w:ascii="Times New Roman" w:hAnsi="Times New Roman"/>
                <w:bCs/>
                <w:sz w:val="22"/>
                <w:szCs w:val="22"/>
                <w:lang w:eastAsia="fr-FR"/>
              </w:rPr>
            </w:pPr>
          </w:p>
          <w:p w14:paraId="63F24625" w14:textId="77777777" w:rsidR="00C77AC0" w:rsidRPr="00C922B1" w:rsidRDefault="00C77AC0" w:rsidP="00C77AC0">
            <w:pPr>
              <w:ind w:left="32" w:right="171"/>
              <w:jc w:val="both"/>
              <w:rPr>
                <w:rFonts w:ascii="Times New Roman" w:hAnsi="Times New Roman"/>
                <w:sz w:val="22"/>
                <w:szCs w:val="22"/>
              </w:rPr>
            </w:pPr>
            <w:r w:rsidRPr="00C922B1">
              <w:rPr>
                <w:rFonts w:ascii="Times New Roman" w:hAnsi="Times New Roman"/>
                <w:sz w:val="22"/>
                <w:szCs w:val="22"/>
              </w:rPr>
              <w:t>Sur les terrains du Conservatoire du littoral</w:t>
            </w:r>
            <w:r>
              <w:rPr>
                <w:rFonts w:ascii="Times New Roman" w:hAnsi="Times New Roman"/>
                <w:sz w:val="22"/>
                <w:szCs w:val="22"/>
              </w:rPr>
              <w:t xml:space="preserve"> et du CD50</w:t>
            </w:r>
            <w:r w:rsidRPr="00C922B1">
              <w:rPr>
                <w:rFonts w:ascii="Times New Roman" w:hAnsi="Times New Roman"/>
                <w:sz w:val="22"/>
                <w:szCs w:val="22"/>
              </w:rPr>
              <w:t xml:space="preserve">, les pratiques agricoles </w:t>
            </w:r>
            <w:r w:rsidRPr="00717E1E">
              <w:rPr>
                <w:rFonts w:ascii="Times New Roman" w:hAnsi="Times New Roman"/>
                <w:sz w:val="22"/>
                <w:szCs w:val="22"/>
              </w:rPr>
              <w:t xml:space="preserve">ont évolué dans </w:t>
            </w:r>
            <w:r w:rsidRPr="00C922B1">
              <w:rPr>
                <w:rFonts w:ascii="Times New Roman" w:hAnsi="Times New Roman"/>
                <w:sz w:val="22"/>
                <w:szCs w:val="22"/>
              </w:rPr>
              <w:t>le bon sens ces dernières décennies, mais elles sont encore loin d’être optimales, il reste encore une marge de progrès.</w:t>
            </w:r>
            <w:r>
              <w:rPr>
                <w:rFonts w:ascii="Times New Roman" w:hAnsi="Times New Roman"/>
                <w:sz w:val="22"/>
                <w:szCs w:val="22"/>
              </w:rPr>
              <w:t xml:space="preserve"> Les cahiers des charges des conventions évoluent peu à peu.</w:t>
            </w:r>
          </w:p>
          <w:p w14:paraId="6079E8B5" w14:textId="77777777" w:rsidR="00C77AC0" w:rsidRDefault="00C77AC0" w:rsidP="00C77AC0">
            <w:pPr>
              <w:ind w:left="32" w:right="171"/>
              <w:jc w:val="both"/>
              <w:rPr>
                <w:rFonts w:ascii="Times New Roman" w:hAnsi="Times New Roman"/>
                <w:sz w:val="22"/>
                <w:szCs w:val="22"/>
              </w:rPr>
            </w:pPr>
          </w:p>
          <w:p w14:paraId="3FE15DD7" w14:textId="77777777" w:rsidR="00C77AC0" w:rsidRDefault="00C77AC0" w:rsidP="00C77AC0">
            <w:pPr>
              <w:ind w:left="32" w:right="171"/>
              <w:jc w:val="both"/>
              <w:rPr>
                <w:rFonts w:ascii="Times New Roman" w:hAnsi="Times New Roman"/>
                <w:sz w:val="22"/>
                <w:szCs w:val="22"/>
              </w:rPr>
            </w:pPr>
            <w:r w:rsidRPr="00C922B1">
              <w:rPr>
                <w:rFonts w:ascii="Times New Roman" w:hAnsi="Times New Roman"/>
                <w:sz w:val="22"/>
                <w:szCs w:val="22"/>
              </w:rPr>
              <w:t xml:space="preserve">Cependant, l’effort le plus important pour extensifier les pratiques concerne les terrains </w:t>
            </w:r>
            <w:r w:rsidRPr="00717E1E">
              <w:rPr>
                <w:rFonts w:ascii="Times New Roman" w:hAnsi="Times New Roman"/>
                <w:sz w:val="22"/>
                <w:szCs w:val="22"/>
              </w:rPr>
              <w:t>privés et communaux (baux ruraux sans possibilité d’inclure des clauses environnementales). Sur ceux-ci, la taille des parcelles ne permet souvent pas de réduire le nombre d’animaux (gestion par lots de pâturage), et l’absence de cahier des charges cadré comme dans une convention ou un bail rural environnemental conduit à une diversité de pratiques peu respectueuses de l’environnement (affouragement, stockage</w:t>
            </w:r>
            <w:r w:rsidRPr="00C922B1">
              <w:rPr>
                <w:rFonts w:ascii="Times New Roman" w:hAnsi="Times New Roman"/>
                <w:sz w:val="22"/>
                <w:szCs w:val="22"/>
              </w:rPr>
              <w:t>…).</w:t>
            </w:r>
          </w:p>
          <w:p w14:paraId="0BC65825" w14:textId="77777777" w:rsidR="00103A5A" w:rsidRPr="00C63D27" w:rsidRDefault="00103A5A" w:rsidP="00C77AC0">
            <w:pPr>
              <w:ind w:left="32" w:right="171"/>
              <w:jc w:val="both"/>
              <w:rPr>
                <w:rFonts w:ascii="Times New Roman" w:hAnsi="Times New Roman"/>
                <w:sz w:val="22"/>
                <w:szCs w:val="22"/>
              </w:rPr>
            </w:pPr>
          </w:p>
          <w:p w14:paraId="43D9E523" w14:textId="6553FFB7" w:rsidR="00C77AC0" w:rsidRPr="002E571B" w:rsidRDefault="00C63D27" w:rsidP="00C77AC0">
            <w:pPr>
              <w:ind w:left="32" w:right="171"/>
              <w:jc w:val="both"/>
              <w:rPr>
                <w:rFonts w:ascii="Times New Roman" w:hAnsi="Times New Roman"/>
                <w:sz w:val="22"/>
                <w:szCs w:val="22"/>
              </w:rPr>
            </w:pPr>
            <w:r w:rsidRPr="00C63D27">
              <w:rPr>
                <w:rFonts w:ascii="Times New Roman" w:hAnsi="Times New Roman"/>
                <w:sz w:val="22"/>
                <w:szCs w:val="22"/>
              </w:rPr>
              <w:t>Début</w:t>
            </w:r>
            <w:r w:rsidR="00C77AC0" w:rsidRPr="00C63D27">
              <w:rPr>
                <w:rFonts w:ascii="Times New Roman" w:hAnsi="Times New Roman"/>
                <w:sz w:val="22"/>
                <w:szCs w:val="22"/>
              </w:rPr>
              <w:t xml:space="preserve"> 2011, un comptage hivernal du nombre d’animaux dans les parcelles dunaires de tout le périmètre Natura 2000 avait permis de dresser un état des lieux des chargements. Ce comptage doit s’effectuer entre janvier et début mars, lorsque l’ensemble des animaux son</w:t>
            </w:r>
            <w:r w:rsidRPr="00C63D27">
              <w:rPr>
                <w:rFonts w:ascii="Times New Roman" w:hAnsi="Times New Roman"/>
                <w:sz w:val="22"/>
                <w:szCs w:val="22"/>
              </w:rPr>
              <w:t xml:space="preserve">t sortis dans les dunes. Il est intéressant </w:t>
            </w:r>
            <w:r w:rsidR="00C77AC0" w:rsidRPr="00C63D27">
              <w:rPr>
                <w:rFonts w:ascii="Times New Roman" w:hAnsi="Times New Roman"/>
                <w:sz w:val="22"/>
                <w:szCs w:val="22"/>
              </w:rPr>
              <w:t xml:space="preserve">de </w:t>
            </w:r>
            <w:r w:rsidRPr="00C63D27">
              <w:rPr>
                <w:rFonts w:ascii="Times New Roman" w:hAnsi="Times New Roman"/>
                <w:sz w:val="22"/>
                <w:szCs w:val="22"/>
              </w:rPr>
              <w:t xml:space="preserve">prévoir de </w:t>
            </w:r>
            <w:r w:rsidR="00C77AC0" w:rsidRPr="00C63D27">
              <w:rPr>
                <w:rFonts w:ascii="Times New Roman" w:hAnsi="Times New Roman"/>
                <w:sz w:val="22"/>
                <w:szCs w:val="22"/>
              </w:rPr>
              <w:t>reconduire régulièrement ce comptage, par exemple tous les 10 ans, pour analyser l’évolution des chargements et des pratiques en général, et identifier les secteurs où il convient</w:t>
            </w:r>
            <w:r w:rsidR="00C77AC0" w:rsidRPr="002E571B">
              <w:rPr>
                <w:rFonts w:ascii="Times New Roman" w:hAnsi="Times New Roman"/>
                <w:sz w:val="22"/>
                <w:szCs w:val="22"/>
              </w:rPr>
              <w:t xml:space="preserve"> d’œuvrer prioritairement avec les propriétaires et exploitants pour </w:t>
            </w:r>
            <w:r w:rsidR="00C77AC0" w:rsidRPr="00C63D27">
              <w:rPr>
                <w:rFonts w:ascii="Times New Roman" w:hAnsi="Times New Roman"/>
                <w:sz w:val="22"/>
                <w:szCs w:val="22"/>
              </w:rPr>
              <w:t>atteindre les objectifs environnementaux. La prochaine session de comptage pourrait survenir durant l’hiver 2021-22</w:t>
            </w:r>
            <w:r w:rsidRPr="00C63D27">
              <w:rPr>
                <w:rFonts w:ascii="Times New Roman" w:hAnsi="Times New Roman"/>
                <w:sz w:val="22"/>
                <w:szCs w:val="22"/>
              </w:rPr>
              <w:t xml:space="preserve"> ou l’hiver 2022-23</w:t>
            </w:r>
            <w:r w:rsidR="00C77AC0" w:rsidRPr="00C63D27">
              <w:rPr>
                <w:rFonts w:ascii="Times New Roman" w:hAnsi="Times New Roman"/>
                <w:sz w:val="22"/>
                <w:szCs w:val="22"/>
              </w:rPr>
              <w:t>.</w:t>
            </w:r>
          </w:p>
          <w:p w14:paraId="19383600" w14:textId="77777777" w:rsidR="00C77AC0" w:rsidRDefault="00C77AC0" w:rsidP="00C77AC0">
            <w:pPr>
              <w:ind w:left="32" w:right="171"/>
              <w:jc w:val="both"/>
              <w:rPr>
                <w:rFonts w:ascii="Times New Roman" w:hAnsi="Times New Roman"/>
                <w:sz w:val="22"/>
                <w:szCs w:val="22"/>
              </w:rPr>
            </w:pPr>
          </w:p>
          <w:p w14:paraId="48BE1EE2" w14:textId="1C694F5B" w:rsidR="00C77AC0" w:rsidRPr="00C63D27" w:rsidRDefault="00C77AC0" w:rsidP="00C63D27">
            <w:pPr>
              <w:ind w:right="171"/>
              <w:jc w:val="both"/>
              <w:rPr>
                <w:rFonts w:ascii="Times New Roman" w:hAnsi="Times New Roman"/>
                <w:color w:val="808080"/>
                <w:sz w:val="22"/>
                <w:szCs w:val="22"/>
                <w:lang w:val="fr-CA"/>
              </w:rPr>
            </w:pPr>
            <w:r w:rsidRPr="00C63D27">
              <w:rPr>
                <w:rFonts w:ascii="Times New Roman" w:hAnsi="Times New Roman"/>
                <w:sz w:val="22"/>
                <w:szCs w:val="22"/>
                <w:u w:val="single"/>
              </w:rPr>
              <w:t>Suppression des points noirs paysagers</w:t>
            </w:r>
            <w:r w:rsidRPr="00C63D27">
              <w:rPr>
                <w:rFonts w:ascii="Times New Roman" w:hAnsi="Times New Roman"/>
                <w:sz w:val="22"/>
                <w:szCs w:val="22"/>
              </w:rPr>
              <w:t xml:space="preserve"> </w:t>
            </w:r>
            <w:r w:rsidR="00103A5A" w:rsidRPr="00C63D27">
              <w:rPr>
                <w:rFonts w:ascii="Times New Roman" w:hAnsi="Times New Roman"/>
                <w:sz w:val="22"/>
                <w:szCs w:val="22"/>
              </w:rPr>
              <w:t>(</w:t>
            </w:r>
            <w:r w:rsidRPr="00C63D27">
              <w:rPr>
                <w:rFonts w:ascii="Times New Roman" w:hAnsi="Times New Roman"/>
                <w:sz w:val="22"/>
                <w:szCs w:val="22"/>
              </w:rPr>
              <w:t xml:space="preserve">cf </w:t>
            </w:r>
            <w:r w:rsidR="00CC4BD9" w:rsidRPr="00C63D27">
              <w:rPr>
                <w:rFonts w:ascii="Times New Roman" w:hAnsi="Times New Roman"/>
                <w:sz w:val="22"/>
                <w:szCs w:val="22"/>
              </w:rPr>
              <w:t xml:space="preserve">mesure </w:t>
            </w:r>
            <w:r w:rsidRPr="00C63D27">
              <w:rPr>
                <w:rFonts w:ascii="Times New Roman" w:hAnsi="Times New Roman"/>
                <w:sz w:val="22"/>
                <w:szCs w:val="22"/>
              </w:rPr>
              <w:t>GES 4-</w:t>
            </w:r>
            <w:r w:rsidR="00CC4BD9" w:rsidRPr="00C63D27">
              <w:rPr>
                <w:rFonts w:ascii="Times New Roman" w:hAnsi="Times New Roman"/>
                <w:sz w:val="22"/>
                <w:szCs w:val="22"/>
              </w:rPr>
              <w:t>1</w:t>
            </w:r>
            <w:r w:rsidR="00103A5A" w:rsidRPr="00C63D27">
              <w:rPr>
                <w:rFonts w:ascii="Times New Roman" w:hAnsi="Times New Roman"/>
                <w:sz w:val="22"/>
                <w:szCs w:val="22"/>
              </w:rPr>
              <w:t>)</w:t>
            </w:r>
            <w:r w:rsidRPr="00C63D27">
              <w:rPr>
                <w:rFonts w:ascii="Times New Roman" w:hAnsi="Times New Roman"/>
                <w:sz w:val="22"/>
                <w:szCs w:val="22"/>
              </w:rPr>
              <w:t xml:space="preserve"> </w:t>
            </w:r>
          </w:p>
          <w:p w14:paraId="40B3AECD" w14:textId="77777777" w:rsidR="00C77AC0" w:rsidRPr="00212CF6" w:rsidRDefault="00C77AC0" w:rsidP="00C77AC0">
            <w:pPr>
              <w:autoSpaceDE w:val="0"/>
              <w:autoSpaceDN w:val="0"/>
              <w:adjustRightInd w:val="0"/>
              <w:jc w:val="both"/>
              <w:rPr>
                <w:rFonts w:ascii="Times New Roman" w:hAnsi="Times New Roman"/>
                <w:sz w:val="22"/>
                <w:szCs w:val="22"/>
                <w:lang w:val="fr-CA"/>
              </w:rPr>
            </w:pPr>
            <w:r w:rsidRPr="00212CF6">
              <w:rPr>
                <w:rFonts w:ascii="Times New Roman" w:hAnsi="Times New Roman"/>
                <w:sz w:val="22"/>
                <w:szCs w:val="22"/>
                <w:lang w:val="fr-CA"/>
              </w:rPr>
              <w:t xml:space="preserve">Le retrait de ces points noirs liés à l’activité agricole est à engager dans une réflexion collective (notamment au niveau du site classé), et </w:t>
            </w:r>
            <w:r>
              <w:rPr>
                <w:rFonts w:ascii="Times New Roman" w:hAnsi="Times New Roman"/>
                <w:sz w:val="22"/>
                <w:szCs w:val="22"/>
                <w:lang w:val="fr-CA"/>
              </w:rPr>
              <w:t>constitue</w:t>
            </w:r>
            <w:r w:rsidRPr="00212CF6">
              <w:rPr>
                <w:rFonts w:ascii="Times New Roman" w:hAnsi="Times New Roman"/>
                <w:sz w:val="22"/>
                <w:szCs w:val="22"/>
                <w:lang w:val="fr-CA"/>
              </w:rPr>
              <w:t xml:space="preserve"> déjà une priorité de mis</w:t>
            </w:r>
            <w:r>
              <w:rPr>
                <w:rFonts w:ascii="Times New Roman" w:hAnsi="Times New Roman"/>
                <w:sz w:val="22"/>
                <w:szCs w:val="22"/>
                <w:lang w:val="fr-CA"/>
              </w:rPr>
              <w:t>e</w:t>
            </w:r>
            <w:r w:rsidRPr="00212CF6">
              <w:rPr>
                <w:rFonts w:ascii="Times New Roman" w:hAnsi="Times New Roman"/>
                <w:sz w:val="22"/>
                <w:szCs w:val="22"/>
                <w:lang w:val="fr-CA"/>
              </w:rPr>
              <w:t xml:space="preserve"> en œuvre sur les terrains du Cdl et des ENS.</w:t>
            </w:r>
          </w:p>
          <w:p w14:paraId="54B17F2E" w14:textId="1248C713" w:rsidR="00C63D27" w:rsidRDefault="00C63D27" w:rsidP="00C63D27">
            <w:pPr>
              <w:ind w:right="171"/>
              <w:jc w:val="both"/>
              <w:rPr>
                <w:rFonts w:ascii="Times New Roman" w:hAnsi="Times New Roman"/>
                <w:bCs/>
                <w:sz w:val="22"/>
                <w:szCs w:val="22"/>
              </w:rPr>
            </w:pPr>
            <w:r>
              <w:rPr>
                <w:rFonts w:ascii="Times New Roman" w:hAnsi="Times New Roman"/>
                <w:bCs/>
                <w:sz w:val="22"/>
                <w:szCs w:val="22"/>
              </w:rPr>
              <w:t xml:space="preserve">Il ne doit pas y avoir d’apports de fertilisants ou d’amendements pour ne pas enrichir le milieu et dégrader localement certains secteurs. </w:t>
            </w:r>
          </w:p>
          <w:p w14:paraId="4845BB20" w14:textId="77777777" w:rsidR="00C77AC0" w:rsidRDefault="00C77AC0" w:rsidP="00C77AC0">
            <w:pPr>
              <w:ind w:right="171"/>
              <w:jc w:val="both"/>
              <w:rPr>
                <w:rFonts w:ascii="Times New Roman" w:hAnsi="Times New Roman"/>
                <w:bCs/>
                <w:color w:val="E36C0A" w:themeColor="accent6" w:themeShade="BF"/>
                <w:sz w:val="22"/>
                <w:szCs w:val="22"/>
              </w:rPr>
            </w:pPr>
          </w:p>
          <w:p w14:paraId="36288D7F" w14:textId="24FFE9CD" w:rsidR="00C77AC0" w:rsidRPr="00103A5A" w:rsidRDefault="00C77AC0" w:rsidP="00FA26BC">
            <w:pPr>
              <w:ind w:left="32" w:right="31"/>
              <w:jc w:val="both"/>
              <w:rPr>
                <w:rFonts w:ascii="Times New Roman" w:hAnsi="Times New Roman"/>
                <w:sz w:val="22"/>
                <w:szCs w:val="22"/>
                <w:u w:val="single"/>
              </w:rPr>
            </w:pPr>
            <w:r w:rsidRPr="00103A5A">
              <w:rPr>
                <w:rFonts w:ascii="Times New Roman" w:hAnsi="Times New Roman"/>
                <w:sz w:val="22"/>
                <w:szCs w:val="22"/>
                <w:u w:val="single"/>
              </w:rPr>
              <w:t>Amélioration des conditions de pâturage :</w:t>
            </w:r>
          </w:p>
          <w:p w14:paraId="59818179" w14:textId="77777777" w:rsidR="00C77AC0" w:rsidRPr="00CF6AF6" w:rsidRDefault="00C77AC0" w:rsidP="00FA26BC">
            <w:pPr>
              <w:ind w:left="32" w:right="31"/>
              <w:jc w:val="both"/>
              <w:rPr>
                <w:rFonts w:ascii="Times New Roman" w:eastAsia="Times New Roman" w:hAnsi="Times New Roman"/>
                <w:sz w:val="22"/>
                <w:szCs w:val="22"/>
              </w:rPr>
            </w:pPr>
            <w:r w:rsidRPr="00CF6AF6">
              <w:rPr>
                <w:rFonts w:ascii="Times New Roman" w:hAnsi="Times New Roman"/>
                <w:sz w:val="22"/>
                <w:szCs w:val="22"/>
              </w:rPr>
              <w:t>Il s’agit de f</w:t>
            </w:r>
            <w:r w:rsidRPr="00CF6AF6">
              <w:rPr>
                <w:rFonts w:ascii="Times New Roman" w:eastAsia="Times New Roman" w:hAnsi="Times New Roman"/>
                <w:sz w:val="22"/>
                <w:szCs w:val="22"/>
              </w:rPr>
              <w:t>avoriser la mise en place d’un pâturage extensif</w:t>
            </w:r>
            <w:r>
              <w:rPr>
                <w:rFonts w:ascii="Times New Roman" w:eastAsia="Times New Roman" w:hAnsi="Times New Roman"/>
                <w:sz w:val="22"/>
                <w:szCs w:val="22"/>
              </w:rPr>
              <w:t> :</w:t>
            </w:r>
          </w:p>
          <w:p w14:paraId="304E381B" w14:textId="0F1E4E66" w:rsidR="00C63D27" w:rsidRPr="00C63D27" w:rsidRDefault="00952B6D" w:rsidP="00C63D27">
            <w:pPr>
              <w:pStyle w:val="Paragraphedeliste"/>
              <w:numPr>
                <w:ilvl w:val="0"/>
                <w:numId w:val="25"/>
              </w:numPr>
              <w:ind w:left="741" w:right="31"/>
              <w:jc w:val="both"/>
              <w:rPr>
                <w:rFonts w:ascii="Times New Roman" w:eastAsia="Times New Roman" w:hAnsi="Times New Roman"/>
                <w:sz w:val="22"/>
                <w:szCs w:val="22"/>
              </w:rPr>
            </w:pPr>
            <w:r w:rsidRPr="00C63D27">
              <w:rPr>
                <w:rFonts w:ascii="Times New Roman" w:eastAsia="Times New Roman" w:hAnsi="Times New Roman"/>
                <w:sz w:val="22"/>
                <w:szCs w:val="22"/>
              </w:rPr>
              <w:t>Recourir</w:t>
            </w:r>
            <w:r w:rsidR="00C77AC0" w:rsidRPr="00C63D27">
              <w:rPr>
                <w:rFonts w:ascii="Times New Roman" w:eastAsia="Times New Roman" w:hAnsi="Times New Roman"/>
                <w:sz w:val="22"/>
                <w:szCs w:val="22"/>
              </w:rPr>
              <w:t xml:space="preserve"> au type d’animaux optimal pour l</w:t>
            </w:r>
            <w:r w:rsidR="00C63D27">
              <w:rPr>
                <w:rFonts w:ascii="Times New Roman" w:eastAsia="Times New Roman" w:hAnsi="Times New Roman"/>
                <w:sz w:val="22"/>
                <w:szCs w:val="22"/>
              </w:rPr>
              <w:t>’entretien des espaces naturels ;</w:t>
            </w:r>
          </w:p>
          <w:p w14:paraId="689A2150" w14:textId="7037CC16" w:rsidR="00C63D27" w:rsidRPr="00C63D27" w:rsidRDefault="00952B6D" w:rsidP="00C63D27">
            <w:pPr>
              <w:pStyle w:val="Paragraphedeliste"/>
              <w:numPr>
                <w:ilvl w:val="0"/>
                <w:numId w:val="25"/>
              </w:numPr>
              <w:ind w:left="741" w:right="31"/>
              <w:jc w:val="both"/>
              <w:rPr>
                <w:rFonts w:ascii="Times New Roman" w:eastAsia="Times New Roman" w:hAnsi="Times New Roman"/>
                <w:sz w:val="22"/>
                <w:szCs w:val="22"/>
              </w:rPr>
            </w:pPr>
            <w:r w:rsidRPr="00C63D27">
              <w:rPr>
                <w:rFonts w:ascii="Times New Roman" w:eastAsia="Times New Roman" w:hAnsi="Times New Roman"/>
                <w:sz w:val="22"/>
                <w:szCs w:val="22"/>
              </w:rPr>
              <w:t>Choisir</w:t>
            </w:r>
            <w:r w:rsidR="00C77AC0" w:rsidRPr="00C63D27">
              <w:rPr>
                <w:rFonts w:ascii="Times New Roman" w:eastAsia="Times New Roman" w:hAnsi="Times New Roman"/>
                <w:sz w:val="22"/>
                <w:szCs w:val="22"/>
              </w:rPr>
              <w:t xml:space="preserve"> la période la plus adaptée à l’exploitation agricole. Le pâturage estival dunaire est à privilégier, mais le pâturage hivernal peut aussi être accepté dans certaines conditions (absence d’affouragement)</w:t>
            </w:r>
            <w:r w:rsidR="00C63D27">
              <w:rPr>
                <w:rFonts w:ascii="Times New Roman" w:eastAsia="Times New Roman" w:hAnsi="Times New Roman"/>
                <w:sz w:val="22"/>
                <w:szCs w:val="22"/>
              </w:rPr>
              <w:t> ;</w:t>
            </w:r>
          </w:p>
          <w:p w14:paraId="0D88AC0D" w14:textId="6F878063" w:rsidR="00C63D27" w:rsidRPr="00C63D27" w:rsidRDefault="00952B6D" w:rsidP="00C63D27">
            <w:pPr>
              <w:pStyle w:val="Paragraphedeliste"/>
              <w:numPr>
                <w:ilvl w:val="0"/>
                <w:numId w:val="25"/>
              </w:numPr>
              <w:ind w:left="741" w:right="31"/>
              <w:jc w:val="both"/>
              <w:rPr>
                <w:rFonts w:ascii="Times New Roman" w:eastAsia="Times New Roman" w:hAnsi="Times New Roman"/>
                <w:sz w:val="22"/>
                <w:szCs w:val="22"/>
              </w:rPr>
            </w:pPr>
            <w:r w:rsidRPr="00C63D27">
              <w:rPr>
                <w:rFonts w:ascii="Times New Roman" w:eastAsia="Times New Roman" w:hAnsi="Times New Roman"/>
                <w:sz w:val="22"/>
                <w:szCs w:val="22"/>
              </w:rPr>
              <w:t>Limiter</w:t>
            </w:r>
            <w:r w:rsidR="00C77AC0" w:rsidRPr="00C63D27">
              <w:rPr>
                <w:rFonts w:ascii="Times New Roman" w:eastAsia="Times New Roman" w:hAnsi="Times New Roman"/>
                <w:sz w:val="22"/>
                <w:szCs w:val="22"/>
              </w:rPr>
              <w:t xml:space="preserve"> les chargements et réduire le nombre d’animaux (extensification)</w:t>
            </w:r>
            <w:r w:rsidR="00C63D27">
              <w:rPr>
                <w:rFonts w:ascii="Times New Roman" w:eastAsia="Times New Roman" w:hAnsi="Times New Roman"/>
                <w:sz w:val="22"/>
                <w:szCs w:val="22"/>
              </w:rPr>
              <w:t> ;</w:t>
            </w:r>
          </w:p>
          <w:p w14:paraId="2DB36981" w14:textId="78D1164E" w:rsidR="00C77AC0" w:rsidRPr="00C63D27" w:rsidRDefault="00952B6D" w:rsidP="00C63D27">
            <w:pPr>
              <w:pStyle w:val="Paragraphedeliste"/>
              <w:numPr>
                <w:ilvl w:val="0"/>
                <w:numId w:val="80"/>
              </w:numPr>
              <w:ind w:left="741" w:right="31"/>
              <w:jc w:val="both"/>
              <w:rPr>
                <w:rFonts w:ascii="Times New Roman" w:eastAsia="Times New Roman" w:hAnsi="Times New Roman"/>
                <w:sz w:val="22"/>
                <w:szCs w:val="22"/>
              </w:rPr>
            </w:pPr>
            <w:r w:rsidRPr="00C63D27">
              <w:rPr>
                <w:rFonts w:ascii="Times New Roman" w:eastAsia="Times New Roman" w:hAnsi="Times New Roman"/>
                <w:sz w:val="22"/>
                <w:szCs w:val="22"/>
              </w:rPr>
              <w:t>Favoriser</w:t>
            </w:r>
            <w:r w:rsidR="00C77AC0" w:rsidRPr="00C63D27">
              <w:rPr>
                <w:rFonts w:ascii="Times New Roman" w:eastAsia="Times New Roman" w:hAnsi="Times New Roman"/>
                <w:sz w:val="22"/>
                <w:szCs w:val="22"/>
              </w:rPr>
              <w:t xml:space="preserve"> des systèmes d’abreuvement respectueux de la qualité de l’eau (mise en défens et pompes)</w:t>
            </w:r>
            <w:r w:rsidR="00C63D27">
              <w:rPr>
                <w:rFonts w:ascii="Times New Roman" w:eastAsia="Times New Roman" w:hAnsi="Times New Roman"/>
                <w:sz w:val="22"/>
                <w:szCs w:val="22"/>
              </w:rPr>
              <w:t> ;</w:t>
            </w:r>
          </w:p>
          <w:p w14:paraId="56E34251" w14:textId="711DE242" w:rsidR="00C77AC0" w:rsidRPr="00C63D27" w:rsidRDefault="00952B6D" w:rsidP="00C63D27">
            <w:pPr>
              <w:pStyle w:val="Paragraphedeliste"/>
              <w:numPr>
                <w:ilvl w:val="0"/>
                <w:numId w:val="80"/>
              </w:numPr>
              <w:ind w:left="741" w:right="31"/>
              <w:jc w:val="both"/>
              <w:rPr>
                <w:rFonts w:ascii="Times New Roman" w:eastAsia="Times New Roman" w:hAnsi="Times New Roman"/>
                <w:sz w:val="22"/>
                <w:szCs w:val="22"/>
              </w:rPr>
            </w:pPr>
            <w:r w:rsidRPr="00C63D27">
              <w:rPr>
                <w:rFonts w:ascii="Times New Roman" w:eastAsia="Times New Roman" w:hAnsi="Times New Roman"/>
                <w:sz w:val="22"/>
                <w:szCs w:val="22"/>
              </w:rPr>
              <w:t>Choisir</w:t>
            </w:r>
            <w:r w:rsidR="00C77AC0" w:rsidRPr="00C63D27">
              <w:rPr>
                <w:rFonts w:ascii="Times New Roman" w:eastAsia="Times New Roman" w:hAnsi="Times New Roman"/>
                <w:sz w:val="22"/>
                <w:szCs w:val="22"/>
              </w:rPr>
              <w:t xml:space="preserve"> des traitements prophylactiques moins impactants sur la microfaune dunaire (choix des molécules, limitation des antibiotiques, dosage et période d’administration puis de sortie des animaux…)</w:t>
            </w:r>
            <w:r w:rsidR="00C63D27">
              <w:rPr>
                <w:rFonts w:ascii="Times New Roman" w:eastAsia="Times New Roman" w:hAnsi="Times New Roman"/>
                <w:sz w:val="22"/>
                <w:szCs w:val="22"/>
              </w:rPr>
              <w:t> ;</w:t>
            </w:r>
          </w:p>
          <w:p w14:paraId="67741010" w14:textId="6680F034" w:rsidR="00C77AC0" w:rsidRPr="00C63D27" w:rsidRDefault="00952B6D" w:rsidP="00C63D27">
            <w:pPr>
              <w:pStyle w:val="Paragraphedeliste"/>
              <w:numPr>
                <w:ilvl w:val="0"/>
                <w:numId w:val="80"/>
              </w:numPr>
              <w:ind w:left="741" w:right="31"/>
              <w:jc w:val="both"/>
              <w:rPr>
                <w:rFonts w:ascii="Times New Roman" w:eastAsia="Times New Roman" w:hAnsi="Times New Roman"/>
                <w:sz w:val="22"/>
                <w:szCs w:val="22"/>
              </w:rPr>
            </w:pPr>
            <w:r w:rsidRPr="00C63D27">
              <w:rPr>
                <w:rFonts w:ascii="Times New Roman" w:eastAsia="Times New Roman" w:hAnsi="Times New Roman"/>
                <w:sz w:val="22"/>
                <w:szCs w:val="22"/>
              </w:rPr>
              <w:t>Mettre</w:t>
            </w:r>
            <w:r w:rsidR="00C77AC0" w:rsidRPr="00C63D27">
              <w:rPr>
                <w:rFonts w:ascii="Times New Roman" w:eastAsia="Times New Roman" w:hAnsi="Times New Roman"/>
                <w:sz w:val="22"/>
                <w:szCs w:val="22"/>
              </w:rPr>
              <w:t xml:space="preserve"> en défens les secteurs les plus sensibles au piétinement, à l’abroutissement ou aux déjections, lorsqu’ils sont localisés et délimités</w:t>
            </w:r>
            <w:r w:rsidR="00C63D27">
              <w:rPr>
                <w:rFonts w:ascii="Times New Roman" w:eastAsia="Times New Roman" w:hAnsi="Times New Roman"/>
                <w:sz w:val="22"/>
                <w:szCs w:val="22"/>
              </w:rPr>
              <w:t> ;</w:t>
            </w:r>
          </w:p>
          <w:p w14:paraId="6A993291" w14:textId="44E2A352" w:rsidR="00C77AC0" w:rsidRPr="00C63D27" w:rsidRDefault="00952B6D" w:rsidP="00C63D27">
            <w:pPr>
              <w:pStyle w:val="Paragraphedeliste"/>
              <w:numPr>
                <w:ilvl w:val="0"/>
                <w:numId w:val="80"/>
              </w:numPr>
              <w:ind w:left="741" w:right="31"/>
              <w:jc w:val="both"/>
              <w:rPr>
                <w:rFonts w:ascii="Times New Roman" w:eastAsia="Times New Roman" w:hAnsi="Times New Roman"/>
                <w:sz w:val="22"/>
                <w:szCs w:val="22"/>
              </w:rPr>
            </w:pPr>
            <w:r w:rsidRPr="00C63D27">
              <w:rPr>
                <w:rFonts w:ascii="Times New Roman" w:eastAsia="Times New Roman" w:hAnsi="Times New Roman"/>
                <w:sz w:val="22"/>
                <w:szCs w:val="22"/>
              </w:rPr>
              <w:t>Reculer</w:t>
            </w:r>
            <w:r w:rsidR="00C77AC0" w:rsidRPr="00C63D27">
              <w:rPr>
                <w:rFonts w:ascii="Times New Roman" w:eastAsia="Times New Roman" w:hAnsi="Times New Roman"/>
                <w:sz w:val="22"/>
                <w:szCs w:val="22"/>
              </w:rPr>
              <w:t xml:space="preserve"> les équipements (clôtures…) dans les secteurs sensibles à l’érosion marine</w:t>
            </w:r>
            <w:r w:rsidR="00C63D27">
              <w:rPr>
                <w:rFonts w:ascii="Times New Roman" w:eastAsia="Times New Roman" w:hAnsi="Times New Roman"/>
                <w:sz w:val="22"/>
                <w:szCs w:val="22"/>
              </w:rPr>
              <w:t> ;</w:t>
            </w:r>
          </w:p>
          <w:p w14:paraId="1235CF14" w14:textId="6C915837" w:rsidR="00C77AC0" w:rsidRPr="00C63D27" w:rsidRDefault="00952B6D" w:rsidP="00C63D27">
            <w:pPr>
              <w:pStyle w:val="Paragraphedeliste"/>
              <w:numPr>
                <w:ilvl w:val="0"/>
                <w:numId w:val="80"/>
              </w:numPr>
              <w:ind w:left="741" w:right="31"/>
              <w:jc w:val="both"/>
              <w:rPr>
                <w:rFonts w:ascii="Times New Roman" w:eastAsia="Times New Roman" w:hAnsi="Times New Roman"/>
                <w:sz w:val="22"/>
                <w:szCs w:val="22"/>
              </w:rPr>
            </w:pPr>
            <w:r w:rsidRPr="00C63D27">
              <w:rPr>
                <w:rFonts w:ascii="Times New Roman" w:eastAsia="Times New Roman" w:hAnsi="Times New Roman"/>
                <w:sz w:val="22"/>
                <w:szCs w:val="22"/>
              </w:rPr>
              <w:t>Limiter</w:t>
            </w:r>
            <w:r w:rsidR="00C77AC0" w:rsidRPr="00C63D27">
              <w:rPr>
                <w:rFonts w:ascii="Times New Roman" w:eastAsia="Times New Roman" w:hAnsi="Times New Roman"/>
                <w:sz w:val="22"/>
                <w:szCs w:val="22"/>
              </w:rPr>
              <w:t xml:space="preserve"> l’affouragement aux cas vraiment nécessaires, voire le supprimer, et améliorer les modalités d’affouragement.</w:t>
            </w:r>
          </w:p>
          <w:p w14:paraId="3555E30C" w14:textId="77777777" w:rsidR="00C77AC0" w:rsidRDefault="00C77AC0" w:rsidP="00C77AC0">
            <w:pPr>
              <w:autoSpaceDE w:val="0"/>
              <w:autoSpaceDN w:val="0"/>
              <w:adjustRightInd w:val="0"/>
              <w:jc w:val="both"/>
              <w:rPr>
                <w:rFonts w:ascii="Times New Roman" w:hAnsi="Times New Roman"/>
                <w:sz w:val="22"/>
                <w:szCs w:val="22"/>
                <w:lang w:val="fr-CA"/>
              </w:rPr>
            </w:pPr>
          </w:p>
          <w:p w14:paraId="4935E103" w14:textId="77777777" w:rsidR="00C77AC0" w:rsidRDefault="00C77AC0" w:rsidP="00C77AC0">
            <w:pPr>
              <w:autoSpaceDE w:val="0"/>
              <w:autoSpaceDN w:val="0"/>
              <w:adjustRightInd w:val="0"/>
              <w:jc w:val="both"/>
              <w:rPr>
                <w:rFonts w:ascii="Times New Roman" w:hAnsi="Times New Roman"/>
                <w:sz w:val="22"/>
                <w:szCs w:val="22"/>
                <w:lang w:val="fr-CA"/>
              </w:rPr>
            </w:pPr>
          </w:p>
          <w:p w14:paraId="33060788" w14:textId="77777777" w:rsidR="00C77AC0" w:rsidRDefault="00C77AC0" w:rsidP="00C77AC0">
            <w:pPr>
              <w:autoSpaceDE w:val="0"/>
              <w:autoSpaceDN w:val="0"/>
              <w:adjustRightInd w:val="0"/>
              <w:jc w:val="both"/>
              <w:rPr>
                <w:rFonts w:ascii="Times New Roman" w:hAnsi="Times New Roman"/>
                <w:sz w:val="22"/>
                <w:szCs w:val="22"/>
                <w:lang w:val="fr-CA"/>
              </w:rPr>
            </w:pPr>
          </w:p>
          <w:p w14:paraId="095BC546" w14:textId="77777777" w:rsidR="00C77AC0" w:rsidRPr="00C922B1" w:rsidRDefault="00C77AC0" w:rsidP="00C77AC0">
            <w:pPr>
              <w:autoSpaceDE w:val="0"/>
              <w:autoSpaceDN w:val="0"/>
              <w:adjustRightInd w:val="0"/>
              <w:jc w:val="both"/>
              <w:rPr>
                <w:rFonts w:ascii="Times New Roman" w:hAnsi="Times New Roman"/>
                <w:sz w:val="22"/>
                <w:szCs w:val="22"/>
                <w:lang w:val="fr-CA"/>
              </w:rPr>
            </w:pPr>
            <w:r w:rsidRPr="00E7074F">
              <w:rPr>
                <w:rFonts w:ascii="Times New Roman" w:hAnsi="Times New Roman"/>
                <w:sz w:val="22"/>
                <w:szCs w:val="22"/>
                <w:u w:val="single"/>
                <w:lang w:val="fr-CA"/>
              </w:rPr>
              <w:t>Sur les parcelles où l’affouragement est autorisé</w:t>
            </w:r>
            <w:r w:rsidRPr="00C922B1">
              <w:rPr>
                <w:rFonts w:ascii="Times New Roman" w:hAnsi="Times New Roman"/>
                <w:sz w:val="22"/>
                <w:szCs w:val="22"/>
                <w:lang w:val="fr-CA"/>
              </w:rPr>
              <w:t xml:space="preserve">, les animaux ont tendance à moins circuler sur l’ensemble de la parcelle et à rester proches de la zone d’affouragement. Cette zone présente souvent une végétation plus dégradée tandis que le reste de la parcelle a tendance à se fermer par embroussaillement. </w:t>
            </w:r>
          </w:p>
          <w:p w14:paraId="20ABD23E" w14:textId="6832817B" w:rsidR="00C77AC0" w:rsidRPr="00C922B1" w:rsidRDefault="00C77AC0" w:rsidP="00C77AC0">
            <w:pPr>
              <w:autoSpaceDE w:val="0"/>
              <w:autoSpaceDN w:val="0"/>
              <w:adjustRightInd w:val="0"/>
              <w:jc w:val="both"/>
              <w:rPr>
                <w:rFonts w:ascii="Times New Roman" w:hAnsi="Times New Roman"/>
                <w:sz w:val="22"/>
                <w:szCs w:val="22"/>
                <w:lang w:val="fr-CA"/>
              </w:rPr>
            </w:pPr>
            <w:r w:rsidRPr="00C922B1">
              <w:rPr>
                <w:rFonts w:ascii="Times New Roman" w:hAnsi="Times New Roman"/>
                <w:sz w:val="22"/>
                <w:szCs w:val="22"/>
                <w:lang w:val="fr-CA"/>
              </w:rPr>
              <w:t xml:space="preserve">En fonction des capacités de l’agriculteur à pouvoir ne plus affourager, il s’agira de faire disparaître les pratiques ou de les </w:t>
            </w:r>
            <w:r w:rsidR="00C63D27">
              <w:rPr>
                <w:rFonts w:ascii="Times New Roman" w:hAnsi="Times New Roman"/>
                <w:sz w:val="22"/>
                <w:szCs w:val="22"/>
                <w:lang w:val="fr-CA"/>
              </w:rPr>
              <w:t>encadrer strictement</w:t>
            </w:r>
            <w:r w:rsidRPr="00C922B1">
              <w:rPr>
                <w:rFonts w:ascii="Times New Roman" w:hAnsi="Times New Roman"/>
                <w:sz w:val="22"/>
                <w:szCs w:val="22"/>
                <w:lang w:val="fr-CA"/>
              </w:rPr>
              <w:t xml:space="preserve">, afin de </w:t>
            </w:r>
            <w:r w:rsidRPr="00E7074F">
              <w:rPr>
                <w:rFonts w:ascii="Times New Roman" w:hAnsi="Times New Roman"/>
                <w:sz w:val="22"/>
                <w:szCs w:val="22"/>
                <w:lang w:val="fr-CA"/>
              </w:rPr>
              <w:t>réduire l’impact négatif de l’affouragement sur les dunes :</w:t>
            </w:r>
            <w:r w:rsidRPr="00C922B1">
              <w:rPr>
                <w:rFonts w:ascii="Times New Roman" w:hAnsi="Times New Roman"/>
                <w:sz w:val="22"/>
                <w:szCs w:val="22"/>
                <w:lang w:val="fr-CA"/>
              </w:rPr>
              <w:t xml:space="preserve"> </w:t>
            </w:r>
          </w:p>
          <w:p w14:paraId="66E64031" w14:textId="77777777" w:rsidR="00C77AC0" w:rsidRPr="00C922B1" w:rsidRDefault="00C77AC0" w:rsidP="00C63D27">
            <w:pPr>
              <w:numPr>
                <w:ilvl w:val="0"/>
                <w:numId w:val="25"/>
              </w:numPr>
              <w:autoSpaceDE w:val="0"/>
              <w:autoSpaceDN w:val="0"/>
              <w:adjustRightInd w:val="0"/>
              <w:ind w:left="741"/>
              <w:jc w:val="both"/>
              <w:rPr>
                <w:rFonts w:ascii="Times New Roman" w:hAnsi="Times New Roman"/>
                <w:sz w:val="22"/>
                <w:szCs w:val="22"/>
                <w:lang w:val="fr-CA"/>
              </w:rPr>
            </w:pPr>
            <w:r w:rsidRPr="00C922B1">
              <w:rPr>
                <w:rFonts w:ascii="Times New Roman" w:hAnsi="Times New Roman"/>
                <w:sz w:val="22"/>
                <w:szCs w:val="22"/>
                <w:lang w:val="fr-CA"/>
              </w:rPr>
              <w:t>Utiliser toujours les mêmes emplacements pour affourager</w:t>
            </w:r>
          </w:p>
          <w:p w14:paraId="1642B3BB" w14:textId="356660CF" w:rsidR="00C63D27" w:rsidRPr="00C922B1" w:rsidRDefault="00C63D27" w:rsidP="00C63D27">
            <w:pPr>
              <w:numPr>
                <w:ilvl w:val="0"/>
                <w:numId w:val="25"/>
              </w:numPr>
              <w:autoSpaceDE w:val="0"/>
              <w:autoSpaceDN w:val="0"/>
              <w:adjustRightInd w:val="0"/>
              <w:ind w:left="741"/>
              <w:jc w:val="both"/>
              <w:rPr>
                <w:rFonts w:ascii="Times New Roman" w:hAnsi="Times New Roman"/>
                <w:sz w:val="22"/>
                <w:szCs w:val="22"/>
                <w:lang w:val="fr-CA"/>
              </w:rPr>
            </w:pPr>
            <w:r w:rsidRPr="00C922B1">
              <w:rPr>
                <w:rFonts w:ascii="Times New Roman" w:hAnsi="Times New Roman"/>
                <w:sz w:val="22"/>
                <w:szCs w:val="22"/>
                <w:lang w:val="fr-CA"/>
              </w:rPr>
              <w:t>Limiter la surface de la zone d’affouragement</w:t>
            </w:r>
            <w:r>
              <w:rPr>
                <w:rFonts w:ascii="Times New Roman" w:hAnsi="Times New Roman"/>
                <w:sz w:val="22"/>
                <w:szCs w:val="22"/>
                <w:lang w:val="fr-CA"/>
              </w:rPr>
              <w:t xml:space="preserve"> (localisation déterminée)</w:t>
            </w:r>
          </w:p>
          <w:p w14:paraId="2A399169" w14:textId="0F4449F6" w:rsidR="00C77AC0" w:rsidRPr="00C922B1" w:rsidRDefault="00C77AC0" w:rsidP="00C63D27">
            <w:pPr>
              <w:numPr>
                <w:ilvl w:val="0"/>
                <w:numId w:val="25"/>
              </w:numPr>
              <w:autoSpaceDE w:val="0"/>
              <w:autoSpaceDN w:val="0"/>
              <w:adjustRightInd w:val="0"/>
              <w:ind w:left="741"/>
              <w:jc w:val="both"/>
              <w:rPr>
                <w:rFonts w:ascii="Times New Roman" w:hAnsi="Times New Roman"/>
                <w:sz w:val="22"/>
                <w:szCs w:val="22"/>
                <w:lang w:val="fr-CA"/>
              </w:rPr>
            </w:pPr>
            <w:r w:rsidRPr="00C922B1">
              <w:rPr>
                <w:rFonts w:ascii="Times New Roman" w:hAnsi="Times New Roman"/>
                <w:sz w:val="22"/>
                <w:szCs w:val="22"/>
                <w:lang w:val="fr-CA"/>
              </w:rPr>
              <w:t xml:space="preserve">Affourager </w:t>
            </w:r>
            <w:r w:rsidR="00C63D27">
              <w:rPr>
                <w:rFonts w:ascii="Times New Roman" w:hAnsi="Times New Roman"/>
                <w:sz w:val="22"/>
                <w:szCs w:val="22"/>
                <w:lang w:val="fr-CA"/>
              </w:rPr>
              <w:t>en</w:t>
            </w:r>
            <w:r w:rsidRPr="00C922B1">
              <w:rPr>
                <w:rFonts w:ascii="Times New Roman" w:hAnsi="Times New Roman"/>
                <w:sz w:val="22"/>
                <w:szCs w:val="22"/>
                <w:lang w:val="fr-CA"/>
              </w:rPr>
              <w:t xml:space="preserve"> râtelier plutôt qu’au sol car cela occasionne moins de dégâts (effet très localisé) ;</w:t>
            </w:r>
          </w:p>
          <w:p w14:paraId="7D8C3B6A" w14:textId="77777777" w:rsidR="00C77AC0" w:rsidRPr="00C922B1" w:rsidRDefault="00C77AC0" w:rsidP="00C63D27">
            <w:pPr>
              <w:numPr>
                <w:ilvl w:val="0"/>
                <w:numId w:val="25"/>
              </w:numPr>
              <w:autoSpaceDE w:val="0"/>
              <w:autoSpaceDN w:val="0"/>
              <w:adjustRightInd w:val="0"/>
              <w:ind w:left="741"/>
              <w:jc w:val="both"/>
              <w:rPr>
                <w:rFonts w:ascii="Times New Roman" w:hAnsi="Times New Roman"/>
                <w:sz w:val="22"/>
                <w:szCs w:val="22"/>
                <w:lang w:val="fr-CA"/>
              </w:rPr>
            </w:pPr>
            <w:r w:rsidRPr="00C922B1">
              <w:rPr>
                <w:rFonts w:ascii="Times New Roman" w:hAnsi="Times New Roman"/>
                <w:sz w:val="22"/>
                <w:szCs w:val="22"/>
                <w:lang w:val="fr-CA"/>
              </w:rPr>
              <w:t>Interdire l’utilisation d’ensilage</w:t>
            </w:r>
          </w:p>
          <w:p w14:paraId="07D03C49" w14:textId="77777777" w:rsidR="00C77AC0" w:rsidRPr="00C922B1" w:rsidRDefault="00C77AC0" w:rsidP="00C63D27">
            <w:pPr>
              <w:numPr>
                <w:ilvl w:val="0"/>
                <w:numId w:val="25"/>
              </w:numPr>
              <w:autoSpaceDE w:val="0"/>
              <w:autoSpaceDN w:val="0"/>
              <w:adjustRightInd w:val="0"/>
              <w:ind w:left="741"/>
              <w:jc w:val="both"/>
              <w:rPr>
                <w:rFonts w:ascii="Times New Roman" w:hAnsi="Times New Roman"/>
                <w:sz w:val="22"/>
                <w:szCs w:val="22"/>
                <w:lang w:val="fr-CA"/>
              </w:rPr>
            </w:pPr>
            <w:r w:rsidRPr="00C922B1">
              <w:rPr>
                <w:rFonts w:ascii="Times New Roman" w:hAnsi="Times New Roman"/>
                <w:sz w:val="22"/>
                <w:szCs w:val="22"/>
                <w:lang w:val="fr-CA"/>
              </w:rPr>
              <w:t>Nettoyer la zone à la sortie des animaux (sortie des râteliers et grattage du sol)</w:t>
            </w:r>
          </w:p>
          <w:p w14:paraId="5AA569DA" w14:textId="77777777" w:rsidR="00C77AC0" w:rsidRPr="00F23955" w:rsidRDefault="00C77AC0" w:rsidP="00C77AC0">
            <w:pPr>
              <w:pStyle w:val="Paragraphedeliste"/>
              <w:rPr>
                <w:rFonts w:ascii="Times New Roman" w:hAnsi="Times New Roman"/>
                <w:color w:val="E36C0A" w:themeColor="accent6" w:themeShade="BF"/>
                <w:sz w:val="22"/>
                <w:szCs w:val="22"/>
              </w:rPr>
            </w:pPr>
          </w:p>
          <w:p w14:paraId="16DAA5EB" w14:textId="58857BF0" w:rsidR="00C77AC0" w:rsidRPr="00C63D27" w:rsidRDefault="00C77AC0" w:rsidP="00C63D27">
            <w:pPr>
              <w:ind w:right="171"/>
              <w:jc w:val="both"/>
              <w:rPr>
                <w:rFonts w:ascii="Times New Roman" w:hAnsi="Times New Roman"/>
                <w:bCs/>
                <w:sz w:val="22"/>
                <w:szCs w:val="22"/>
              </w:rPr>
            </w:pPr>
            <w:r w:rsidRPr="00C63D27">
              <w:rPr>
                <w:rFonts w:ascii="Times New Roman" w:hAnsi="Times New Roman"/>
                <w:bCs/>
                <w:sz w:val="22"/>
                <w:szCs w:val="22"/>
                <w:u w:val="single"/>
              </w:rPr>
              <w:t>Entretien des équipements</w:t>
            </w:r>
            <w:r w:rsidR="00C63D27" w:rsidRPr="00C63D27">
              <w:rPr>
                <w:rFonts w:ascii="Times New Roman" w:hAnsi="Times New Roman"/>
                <w:bCs/>
                <w:sz w:val="22"/>
                <w:szCs w:val="22"/>
              </w:rPr>
              <w:t> :</w:t>
            </w:r>
            <w:r w:rsidRPr="00C63D27">
              <w:rPr>
                <w:rFonts w:ascii="Times New Roman" w:hAnsi="Times New Roman"/>
                <w:bCs/>
                <w:sz w:val="22"/>
                <w:szCs w:val="22"/>
              </w:rPr>
              <w:t xml:space="preserve"> </w:t>
            </w:r>
          </w:p>
          <w:p w14:paraId="5D1BD40E" w14:textId="77777777" w:rsidR="00C77AC0" w:rsidRPr="00DC5143" w:rsidRDefault="00C77AC0" w:rsidP="00C77AC0">
            <w:pPr>
              <w:ind w:right="171"/>
              <w:jc w:val="both"/>
              <w:rPr>
                <w:rFonts w:ascii="Times New Roman" w:hAnsi="Times New Roman"/>
                <w:bCs/>
                <w:sz w:val="22"/>
                <w:szCs w:val="22"/>
              </w:rPr>
            </w:pPr>
            <w:r w:rsidRPr="00DC5143">
              <w:rPr>
                <w:rFonts w:ascii="Times New Roman" w:hAnsi="Times New Roman"/>
                <w:bCs/>
                <w:sz w:val="22"/>
                <w:szCs w:val="22"/>
              </w:rPr>
              <w:t>Les conventions agricoles tripartites prévoient que l’entretien des équipements financés par le Conservatoire du littoral, le Département de la Manche et le SyMEL soient entretenus par les exploitants agricoles.</w:t>
            </w:r>
          </w:p>
          <w:p w14:paraId="0FA2F2F5" w14:textId="77777777" w:rsidR="00C77AC0" w:rsidRPr="00C922B1" w:rsidRDefault="00C77AC0" w:rsidP="00C77AC0">
            <w:pPr>
              <w:ind w:right="171"/>
              <w:jc w:val="both"/>
              <w:rPr>
                <w:rFonts w:ascii="Times New Roman" w:hAnsi="Times New Roman"/>
                <w:bCs/>
                <w:color w:val="E36C0A" w:themeColor="accent6" w:themeShade="BF"/>
                <w:sz w:val="22"/>
                <w:szCs w:val="22"/>
              </w:rPr>
            </w:pPr>
          </w:p>
          <w:p w14:paraId="2A7A2757" w14:textId="3C3BD93F" w:rsidR="00C77AC0" w:rsidRPr="00440C1F" w:rsidRDefault="00C77AC0" w:rsidP="006C7801">
            <w:pPr>
              <w:ind w:right="171"/>
              <w:jc w:val="center"/>
              <w:rPr>
                <w:i/>
                <w:color w:val="4F81BD" w:themeColor="accent1"/>
              </w:rPr>
            </w:pPr>
            <w:r w:rsidRPr="00DE119B">
              <w:rPr>
                <w:i/>
                <w:color w:val="4F81BD" w:themeColor="accent1"/>
              </w:rPr>
              <w:t>Pour en savoir plus</w:t>
            </w:r>
            <w:r>
              <w:rPr>
                <w:i/>
                <w:color w:val="4F81BD" w:themeColor="accent1"/>
              </w:rPr>
              <w:t xml:space="preserve"> </w:t>
            </w:r>
            <w:r w:rsidR="00C63D27">
              <w:rPr>
                <w:i/>
                <w:color w:val="4F81BD" w:themeColor="accent1"/>
              </w:rPr>
              <w:t xml:space="preserve">sur les pratiques pastorales extensives </w:t>
            </w:r>
            <w:r w:rsidRPr="00DE119B">
              <w:rPr>
                <w:i/>
                <w:color w:val="4F81BD" w:themeColor="accent1"/>
              </w:rPr>
              <w:t>: se reporter au document Annexes mesures de gestion, page</w:t>
            </w:r>
            <w:r w:rsidR="00C63D27">
              <w:rPr>
                <w:i/>
                <w:color w:val="4F81BD" w:themeColor="accent1"/>
              </w:rPr>
              <w:t xml:space="preserve"> </w:t>
            </w:r>
            <w:r w:rsidR="006C7801">
              <w:rPr>
                <w:i/>
                <w:color w:val="4F81BD" w:themeColor="accent1"/>
              </w:rPr>
              <w:t>34</w:t>
            </w:r>
          </w:p>
        </w:tc>
      </w:tr>
      <w:tr w:rsidR="00C77AC0" w14:paraId="1E4B34DB" w14:textId="77777777" w:rsidTr="00A7537A">
        <w:trPr>
          <w:trHeight w:val="542"/>
          <w:jc w:val="center"/>
        </w:trPr>
        <w:tc>
          <w:tcPr>
            <w:tcW w:w="9776" w:type="dxa"/>
            <w:gridSpan w:val="9"/>
            <w:vAlign w:val="center"/>
          </w:tcPr>
          <w:p w14:paraId="6995437E" w14:textId="77777777" w:rsidR="00C77AC0" w:rsidRPr="00206B16" w:rsidRDefault="00C77AC0" w:rsidP="00C77AC0">
            <w:pPr>
              <w:jc w:val="center"/>
              <w:rPr>
                <w:rFonts w:ascii="Times New Roman" w:hAnsi="Times New Roman"/>
                <w:b/>
              </w:rPr>
            </w:pPr>
            <w:r>
              <w:rPr>
                <w:rFonts w:ascii="Times New Roman" w:hAnsi="Times New Roman"/>
                <w:b/>
              </w:rPr>
              <w:lastRenderedPageBreak/>
              <w:t>Localisation de la mesure</w:t>
            </w:r>
          </w:p>
        </w:tc>
      </w:tr>
      <w:tr w:rsidR="00C77AC0" w14:paraId="083EC50A" w14:textId="77777777" w:rsidTr="00103A5A">
        <w:trPr>
          <w:trHeight w:val="743"/>
          <w:jc w:val="center"/>
        </w:trPr>
        <w:tc>
          <w:tcPr>
            <w:tcW w:w="9776" w:type="dxa"/>
            <w:gridSpan w:val="9"/>
            <w:vAlign w:val="center"/>
          </w:tcPr>
          <w:p w14:paraId="4637879B" w14:textId="77777777" w:rsidR="00C77AC0" w:rsidRDefault="00C77AC0" w:rsidP="00C77AC0">
            <w:pPr>
              <w:pStyle w:val="Paragraphedeliste"/>
              <w:tabs>
                <w:tab w:val="left" w:pos="226"/>
              </w:tabs>
              <w:ind w:left="183"/>
              <w:jc w:val="center"/>
              <w:rPr>
                <w:rFonts w:ascii="Times New Roman" w:hAnsi="Times New Roman"/>
                <w:bCs/>
                <w:sz w:val="22"/>
                <w:szCs w:val="22"/>
              </w:rPr>
            </w:pPr>
            <w:r>
              <w:rPr>
                <w:rFonts w:ascii="Times New Roman" w:hAnsi="Times New Roman"/>
                <w:bCs/>
                <w:sz w:val="22"/>
                <w:szCs w:val="22"/>
              </w:rPr>
              <w:t>E</w:t>
            </w:r>
            <w:r w:rsidRPr="00907A91">
              <w:rPr>
                <w:rFonts w:ascii="Times New Roman" w:hAnsi="Times New Roman"/>
                <w:bCs/>
                <w:sz w:val="22"/>
                <w:szCs w:val="22"/>
              </w:rPr>
              <w:t xml:space="preserve">nsemble </w:t>
            </w:r>
            <w:r>
              <w:rPr>
                <w:rFonts w:ascii="Times New Roman" w:hAnsi="Times New Roman"/>
                <w:bCs/>
                <w:sz w:val="22"/>
                <w:szCs w:val="22"/>
              </w:rPr>
              <w:t xml:space="preserve">des milieux pâturés </w:t>
            </w:r>
            <w:r w:rsidRPr="00907A91">
              <w:rPr>
                <w:rFonts w:ascii="Times New Roman" w:hAnsi="Times New Roman"/>
                <w:bCs/>
                <w:sz w:val="22"/>
                <w:szCs w:val="22"/>
              </w:rPr>
              <w:t>du périmètre du Document Unique de Gestion</w:t>
            </w:r>
          </w:p>
          <w:p w14:paraId="4EFAD80A" w14:textId="66BC8A43" w:rsidR="00C77AC0" w:rsidRPr="00206B16" w:rsidRDefault="00C77AC0" w:rsidP="00103A5A">
            <w:pPr>
              <w:ind w:right="171"/>
              <w:jc w:val="center"/>
              <w:rPr>
                <w:rFonts w:ascii="Times New Roman" w:hAnsi="Times New Roman"/>
                <w:bCs/>
                <w:sz w:val="22"/>
                <w:szCs w:val="22"/>
              </w:rPr>
            </w:pPr>
            <w:r w:rsidRPr="007A65BA">
              <w:rPr>
                <w:rFonts w:ascii="Times New Roman" w:hAnsi="Times New Roman"/>
                <w:b/>
                <w:sz w:val="22"/>
                <w:szCs w:val="22"/>
              </w:rPr>
              <w:t>Secteurs prioritaires</w:t>
            </w:r>
            <w:r>
              <w:rPr>
                <w:rFonts w:ascii="Times New Roman" w:hAnsi="Times New Roman"/>
                <w:b/>
                <w:sz w:val="22"/>
                <w:szCs w:val="22"/>
              </w:rPr>
              <w:t xml:space="preserve"> : </w:t>
            </w:r>
            <w:r w:rsidRPr="00C77AC0">
              <w:rPr>
                <w:rFonts w:ascii="Times New Roman" w:hAnsi="Times New Roman"/>
                <w:sz w:val="22"/>
                <w:szCs w:val="22"/>
              </w:rPr>
              <w:t>Terrains communaux et privés</w:t>
            </w:r>
            <w:r>
              <w:rPr>
                <w:rFonts w:ascii="Times New Roman" w:hAnsi="Times New Roman"/>
                <w:b/>
                <w:sz w:val="22"/>
                <w:szCs w:val="22"/>
              </w:rPr>
              <w:t xml:space="preserve"> </w:t>
            </w:r>
            <w:r>
              <w:rPr>
                <w:rFonts w:ascii="Times New Roman" w:hAnsi="Times New Roman"/>
                <w:bCs/>
                <w:sz w:val="22"/>
                <w:szCs w:val="22"/>
              </w:rPr>
              <w:t>(</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C77AC0" w:rsidRPr="00EF58AE" w14:paraId="424CD961" w14:textId="77777777" w:rsidTr="00A7537A">
        <w:trPr>
          <w:trHeight w:val="651"/>
          <w:jc w:val="center"/>
        </w:trPr>
        <w:tc>
          <w:tcPr>
            <w:tcW w:w="4957" w:type="dxa"/>
            <w:gridSpan w:val="5"/>
            <w:vAlign w:val="center"/>
          </w:tcPr>
          <w:p w14:paraId="6B19B618" w14:textId="0B29AB58" w:rsidR="00C77AC0" w:rsidRPr="00EF58AE" w:rsidRDefault="00C77AC0" w:rsidP="00103A5A">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546BB007" w14:textId="77777777" w:rsidR="00C77AC0" w:rsidRPr="00EF58AE" w:rsidRDefault="00C77AC0" w:rsidP="00C77AC0">
            <w:pPr>
              <w:jc w:val="center"/>
              <w:rPr>
                <w:rFonts w:ascii="Times New Roman" w:hAnsi="Times New Roman"/>
                <w:b/>
              </w:rPr>
            </w:pPr>
            <w:r w:rsidRPr="00EF58AE">
              <w:rPr>
                <w:rFonts w:ascii="Times New Roman" w:hAnsi="Times New Roman"/>
                <w:b/>
              </w:rPr>
              <w:t>Indicateurs d’efficacité</w:t>
            </w:r>
          </w:p>
        </w:tc>
      </w:tr>
      <w:tr w:rsidR="00C77AC0" w14:paraId="71DA777F" w14:textId="77777777" w:rsidTr="00103A5A">
        <w:trPr>
          <w:trHeight w:val="1458"/>
          <w:jc w:val="center"/>
        </w:trPr>
        <w:tc>
          <w:tcPr>
            <w:tcW w:w="4957" w:type="dxa"/>
            <w:gridSpan w:val="5"/>
          </w:tcPr>
          <w:p w14:paraId="53C9337A" w14:textId="77777777" w:rsidR="00103A5A" w:rsidRDefault="00C77AC0" w:rsidP="00103A5A">
            <w:pPr>
              <w:pStyle w:val="Paragraphedeliste"/>
              <w:numPr>
                <w:ilvl w:val="0"/>
                <w:numId w:val="17"/>
              </w:numPr>
              <w:tabs>
                <w:tab w:val="left" w:pos="226"/>
              </w:tabs>
              <w:ind w:left="183" w:hanging="169"/>
              <w:rPr>
                <w:rFonts w:ascii="Times New Roman" w:hAnsi="Times New Roman"/>
                <w:bCs/>
                <w:sz w:val="22"/>
                <w:szCs w:val="22"/>
              </w:rPr>
            </w:pPr>
            <w:proofErr w:type="gramStart"/>
            <w:r>
              <w:rPr>
                <w:rFonts w:ascii="Times New Roman" w:hAnsi="Times New Roman"/>
                <w:bCs/>
                <w:sz w:val="22"/>
                <w:szCs w:val="22"/>
              </w:rPr>
              <w:t>Nombre de points</w:t>
            </w:r>
            <w:proofErr w:type="gramEnd"/>
            <w:r>
              <w:rPr>
                <w:rFonts w:ascii="Times New Roman" w:hAnsi="Times New Roman"/>
                <w:bCs/>
                <w:sz w:val="22"/>
                <w:szCs w:val="22"/>
              </w:rPr>
              <w:t xml:space="preserve"> noirs paysagers supprimés</w:t>
            </w:r>
          </w:p>
          <w:p w14:paraId="1F9BFCEA" w14:textId="7DFF9175" w:rsidR="00C77AC0" w:rsidRPr="00103A5A" w:rsidRDefault="00103A5A" w:rsidP="00103A5A">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E</w:t>
            </w:r>
            <w:r w:rsidR="00C77AC0" w:rsidRPr="00103A5A">
              <w:rPr>
                <w:rFonts w:ascii="Times New Roman" w:hAnsi="Times New Roman"/>
                <w:bCs/>
                <w:sz w:val="22"/>
                <w:szCs w:val="22"/>
              </w:rPr>
              <w:t>tat des équipements (entretien)</w:t>
            </w:r>
          </w:p>
        </w:tc>
        <w:tc>
          <w:tcPr>
            <w:tcW w:w="4819" w:type="dxa"/>
            <w:gridSpan w:val="4"/>
            <w:tcBorders>
              <w:right w:val="single" w:sz="4" w:space="0" w:color="6EAB69"/>
            </w:tcBorders>
          </w:tcPr>
          <w:p w14:paraId="71C3AF7F" w14:textId="77777777" w:rsidR="00C77AC0" w:rsidRDefault="00C77AC0" w:rsidP="00C77AC0">
            <w:pPr>
              <w:pStyle w:val="Paragraphedeliste"/>
              <w:numPr>
                <w:ilvl w:val="0"/>
                <w:numId w:val="17"/>
              </w:numPr>
              <w:ind w:left="126" w:hanging="98"/>
              <w:rPr>
                <w:rFonts w:ascii="Times New Roman" w:hAnsi="Times New Roman"/>
                <w:sz w:val="22"/>
                <w:szCs w:val="22"/>
              </w:rPr>
            </w:pPr>
            <w:r w:rsidRPr="000171FB">
              <w:rPr>
                <w:rFonts w:ascii="Times New Roman" w:hAnsi="Times New Roman"/>
                <w:sz w:val="22"/>
                <w:szCs w:val="22"/>
              </w:rPr>
              <w:t>Absence de points noirs paysagers</w:t>
            </w:r>
          </w:p>
          <w:p w14:paraId="7B309DA9" w14:textId="77777777" w:rsidR="00C77AC0" w:rsidRDefault="00C77AC0" w:rsidP="00C77AC0">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Etat de conservation des habitats naturels</w:t>
            </w:r>
          </w:p>
          <w:p w14:paraId="5355AC19" w14:textId="77777777" w:rsidR="00103A5A" w:rsidRDefault="00C77AC0" w:rsidP="00103A5A">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Etat de conservation et diversité des espèces patrimoniales</w:t>
            </w:r>
          </w:p>
          <w:p w14:paraId="6DCD2392" w14:textId="079AA918" w:rsidR="00C77AC0" w:rsidRPr="00103A5A" w:rsidRDefault="00C77AC0" w:rsidP="00103A5A">
            <w:pPr>
              <w:pStyle w:val="Paragraphedeliste"/>
              <w:numPr>
                <w:ilvl w:val="0"/>
                <w:numId w:val="17"/>
              </w:numPr>
              <w:ind w:left="126" w:hanging="98"/>
              <w:rPr>
                <w:rFonts w:ascii="Times New Roman" w:hAnsi="Times New Roman"/>
                <w:sz w:val="22"/>
                <w:szCs w:val="22"/>
              </w:rPr>
            </w:pPr>
            <w:r w:rsidRPr="00103A5A">
              <w:rPr>
                <w:rFonts w:ascii="Times New Roman" w:hAnsi="Times New Roman"/>
                <w:sz w:val="22"/>
                <w:szCs w:val="22"/>
              </w:rPr>
              <w:t xml:space="preserve">Suivi photographique des paysages </w:t>
            </w:r>
          </w:p>
        </w:tc>
      </w:tr>
      <w:tr w:rsidR="00C77AC0" w14:paraId="221AF15D" w14:textId="77777777" w:rsidTr="00A7537A">
        <w:trPr>
          <w:trHeight w:val="651"/>
          <w:jc w:val="center"/>
        </w:trPr>
        <w:tc>
          <w:tcPr>
            <w:tcW w:w="3258" w:type="dxa"/>
            <w:gridSpan w:val="3"/>
            <w:vAlign w:val="center"/>
          </w:tcPr>
          <w:p w14:paraId="65272CDC" w14:textId="77777777" w:rsidR="00C77AC0" w:rsidRPr="00EF58AE" w:rsidRDefault="00C77AC0" w:rsidP="00C77AC0">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2AF0D927" w14:textId="77777777" w:rsidR="00C77AC0" w:rsidRPr="00EF58AE" w:rsidRDefault="00C77AC0" w:rsidP="00C77AC0">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74C76FDA" w14:textId="77777777" w:rsidR="00C77AC0" w:rsidRPr="00EF58AE" w:rsidRDefault="00C77AC0" w:rsidP="00C77AC0">
            <w:pPr>
              <w:jc w:val="center"/>
              <w:rPr>
                <w:rFonts w:ascii="Times New Roman" w:hAnsi="Times New Roman"/>
                <w:b/>
              </w:rPr>
            </w:pPr>
            <w:r w:rsidRPr="00EF58AE">
              <w:rPr>
                <w:rFonts w:ascii="Times New Roman" w:hAnsi="Times New Roman"/>
                <w:b/>
              </w:rPr>
              <w:t>Principaux partenaires techniques</w:t>
            </w:r>
          </w:p>
        </w:tc>
      </w:tr>
      <w:tr w:rsidR="00C77AC0" w14:paraId="53808F6A" w14:textId="77777777" w:rsidTr="00A7537A">
        <w:trPr>
          <w:trHeight w:val="1450"/>
          <w:jc w:val="center"/>
        </w:trPr>
        <w:tc>
          <w:tcPr>
            <w:tcW w:w="3258" w:type="dxa"/>
            <w:gridSpan w:val="3"/>
          </w:tcPr>
          <w:p w14:paraId="4D9A20C4" w14:textId="014F62DE" w:rsidR="00103A5A" w:rsidRDefault="00103A5A" w:rsidP="00C77AC0">
            <w:pPr>
              <w:ind w:left="174" w:hanging="142"/>
              <w:rPr>
                <w:rFonts w:ascii="Times New Roman" w:hAnsi="Times New Roman"/>
                <w:sz w:val="22"/>
                <w:szCs w:val="22"/>
              </w:rPr>
            </w:pPr>
            <w:r>
              <w:rPr>
                <w:rFonts w:ascii="Times New Roman" w:hAnsi="Times New Roman"/>
                <w:sz w:val="22"/>
                <w:szCs w:val="22"/>
              </w:rPr>
              <w:t>Temps dédié à l’animation :</w:t>
            </w:r>
          </w:p>
          <w:p w14:paraId="5D908FE0" w14:textId="6CAC094E" w:rsidR="00103A5A" w:rsidRDefault="00103A5A" w:rsidP="00C77AC0">
            <w:pPr>
              <w:ind w:left="174" w:hanging="142"/>
              <w:rPr>
                <w:rFonts w:ascii="Times New Roman" w:hAnsi="Times New Roman"/>
                <w:sz w:val="22"/>
                <w:szCs w:val="22"/>
              </w:rPr>
            </w:pPr>
            <w:r>
              <w:rPr>
                <w:rFonts w:ascii="Times New Roman" w:hAnsi="Times New Roman"/>
                <w:sz w:val="22"/>
                <w:szCs w:val="22"/>
              </w:rPr>
              <w:t xml:space="preserve">- SMLN (fonds FEADER et DREAL Normandie) </w:t>
            </w:r>
          </w:p>
          <w:p w14:paraId="25EC03E8" w14:textId="43B1B29E" w:rsidR="00103A5A" w:rsidRPr="00103A5A" w:rsidRDefault="00103A5A" w:rsidP="00C77AC0">
            <w:pPr>
              <w:ind w:left="174" w:hanging="142"/>
              <w:rPr>
                <w:rFonts w:ascii="Times New Roman" w:hAnsi="Times New Roman"/>
                <w:sz w:val="22"/>
                <w:szCs w:val="22"/>
              </w:rPr>
            </w:pPr>
            <w:r>
              <w:rPr>
                <w:rFonts w:ascii="Times New Roman" w:hAnsi="Times New Roman"/>
                <w:sz w:val="22"/>
                <w:szCs w:val="22"/>
              </w:rPr>
              <w:t xml:space="preserve">- </w:t>
            </w:r>
            <w:r w:rsidRPr="00103A5A">
              <w:rPr>
                <w:rFonts w:ascii="Times New Roman" w:hAnsi="Times New Roman"/>
                <w:sz w:val="22"/>
                <w:szCs w:val="22"/>
              </w:rPr>
              <w:t>SyMEL</w:t>
            </w:r>
          </w:p>
          <w:p w14:paraId="7EAA374D" w14:textId="538FC58A" w:rsidR="00C77AC0" w:rsidRPr="00103A5A" w:rsidRDefault="00C77AC0" w:rsidP="00C77AC0">
            <w:pPr>
              <w:ind w:left="174" w:hanging="142"/>
              <w:rPr>
                <w:rFonts w:ascii="Times New Roman" w:hAnsi="Times New Roman"/>
                <w:sz w:val="22"/>
                <w:szCs w:val="22"/>
              </w:rPr>
            </w:pPr>
            <w:r w:rsidRPr="00103A5A">
              <w:rPr>
                <w:rFonts w:ascii="Times New Roman" w:hAnsi="Times New Roman"/>
                <w:sz w:val="22"/>
                <w:szCs w:val="22"/>
              </w:rPr>
              <w:t>Mise en œuvre de la mesure :</w:t>
            </w:r>
          </w:p>
          <w:p w14:paraId="6BF56E2B" w14:textId="53F4F448" w:rsidR="00C77AC0" w:rsidRPr="00103A5A" w:rsidRDefault="00103A5A" w:rsidP="00103A5A">
            <w:pPr>
              <w:pStyle w:val="Paragraphedeliste"/>
              <w:numPr>
                <w:ilvl w:val="0"/>
                <w:numId w:val="17"/>
              </w:numPr>
              <w:ind w:left="174" w:hanging="142"/>
              <w:rPr>
                <w:rFonts w:ascii="Times New Roman" w:hAnsi="Times New Roman"/>
                <w:sz w:val="22"/>
                <w:szCs w:val="22"/>
              </w:rPr>
            </w:pPr>
            <w:r w:rsidRPr="00103A5A">
              <w:rPr>
                <w:rFonts w:ascii="Times New Roman" w:hAnsi="Times New Roman"/>
                <w:sz w:val="22"/>
                <w:szCs w:val="22"/>
              </w:rPr>
              <w:t>Fonds FEADER et Etat (contrats N2000 et MAEC)</w:t>
            </w:r>
          </w:p>
          <w:p w14:paraId="774C3E1A" w14:textId="778C792C" w:rsidR="00103A5A" w:rsidRPr="00103A5A" w:rsidRDefault="00103A5A" w:rsidP="00103A5A">
            <w:pPr>
              <w:pStyle w:val="Paragraphedeliste"/>
              <w:numPr>
                <w:ilvl w:val="0"/>
                <w:numId w:val="17"/>
              </w:numPr>
              <w:ind w:left="174" w:hanging="142"/>
              <w:rPr>
                <w:rFonts w:ascii="Times New Roman" w:hAnsi="Times New Roman"/>
                <w:sz w:val="22"/>
                <w:szCs w:val="22"/>
              </w:rPr>
            </w:pPr>
            <w:r w:rsidRPr="00103A5A">
              <w:rPr>
                <w:rFonts w:ascii="Times New Roman" w:hAnsi="Times New Roman"/>
                <w:sz w:val="22"/>
                <w:szCs w:val="22"/>
              </w:rPr>
              <w:t>Conservatoire du littoral</w:t>
            </w:r>
          </w:p>
          <w:p w14:paraId="63118671" w14:textId="05787D95" w:rsidR="00103A5A" w:rsidRPr="00103A5A" w:rsidRDefault="00103A5A" w:rsidP="00103A5A">
            <w:pPr>
              <w:pStyle w:val="Paragraphedeliste"/>
              <w:numPr>
                <w:ilvl w:val="0"/>
                <w:numId w:val="17"/>
              </w:numPr>
              <w:ind w:left="174" w:hanging="142"/>
              <w:rPr>
                <w:rFonts w:ascii="Times New Roman" w:hAnsi="Times New Roman"/>
                <w:sz w:val="22"/>
                <w:szCs w:val="22"/>
              </w:rPr>
            </w:pPr>
            <w:r w:rsidRPr="00103A5A">
              <w:rPr>
                <w:rFonts w:ascii="Times New Roman" w:hAnsi="Times New Roman"/>
                <w:sz w:val="22"/>
                <w:szCs w:val="22"/>
              </w:rPr>
              <w:t>Région Normandie</w:t>
            </w:r>
          </w:p>
          <w:p w14:paraId="7A766DC1" w14:textId="02ADCBDC" w:rsidR="00103A5A" w:rsidRPr="00103A5A" w:rsidRDefault="00103A5A" w:rsidP="00103A5A">
            <w:pPr>
              <w:pStyle w:val="Paragraphedeliste"/>
              <w:numPr>
                <w:ilvl w:val="0"/>
                <w:numId w:val="17"/>
              </w:numPr>
              <w:ind w:left="174" w:hanging="142"/>
              <w:rPr>
                <w:rFonts w:ascii="Times New Roman" w:hAnsi="Times New Roman"/>
                <w:sz w:val="22"/>
                <w:szCs w:val="22"/>
              </w:rPr>
            </w:pPr>
            <w:r w:rsidRPr="00103A5A">
              <w:rPr>
                <w:rFonts w:ascii="Times New Roman" w:hAnsi="Times New Roman"/>
                <w:sz w:val="22"/>
                <w:szCs w:val="22"/>
              </w:rPr>
              <w:t>AESN</w:t>
            </w:r>
          </w:p>
          <w:p w14:paraId="60727B08" w14:textId="4673405D" w:rsidR="00103A5A" w:rsidRPr="00103A5A" w:rsidRDefault="00103A5A" w:rsidP="00103A5A">
            <w:pPr>
              <w:pStyle w:val="Paragraphedeliste"/>
              <w:numPr>
                <w:ilvl w:val="0"/>
                <w:numId w:val="17"/>
              </w:numPr>
              <w:ind w:left="174" w:hanging="142"/>
              <w:rPr>
                <w:rFonts w:ascii="Times New Roman" w:hAnsi="Times New Roman"/>
                <w:sz w:val="22"/>
                <w:szCs w:val="22"/>
              </w:rPr>
            </w:pPr>
            <w:r w:rsidRPr="00103A5A">
              <w:rPr>
                <w:rFonts w:ascii="Times New Roman" w:hAnsi="Times New Roman"/>
                <w:sz w:val="22"/>
                <w:szCs w:val="22"/>
              </w:rPr>
              <w:t>SyMEL</w:t>
            </w:r>
          </w:p>
          <w:p w14:paraId="0272683E" w14:textId="77777777" w:rsidR="00C77AC0" w:rsidRPr="00835695" w:rsidRDefault="00C77AC0" w:rsidP="00103A5A">
            <w:pPr>
              <w:rPr>
                <w:rFonts w:ascii="Times New Roman" w:hAnsi="Times New Roman"/>
                <w:sz w:val="22"/>
                <w:szCs w:val="22"/>
              </w:rPr>
            </w:pPr>
          </w:p>
        </w:tc>
        <w:tc>
          <w:tcPr>
            <w:tcW w:w="3259" w:type="dxa"/>
            <w:gridSpan w:val="4"/>
          </w:tcPr>
          <w:p w14:paraId="3B8A4230" w14:textId="353965B1" w:rsidR="00927FD0" w:rsidRDefault="00927FD0" w:rsidP="00C77AC0">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5F6834E6" w14:textId="468A1D13" w:rsidR="00C77AC0" w:rsidRPr="001B2517" w:rsidRDefault="00C77AC0" w:rsidP="00C77AC0">
            <w:pPr>
              <w:pStyle w:val="Paragraphedeliste"/>
              <w:numPr>
                <w:ilvl w:val="0"/>
                <w:numId w:val="17"/>
              </w:numPr>
              <w:ind w:left="178" w:hanging="141"/>
              <w:rPr>
                <w:rFonts w:ascii="Times New Roman" w:hAnsi="Times New Roman"/>
                <w:sz w:val="22"/>
                <w:szCs w:val="22"/>
              </w:rPr>
            </w:pPr>
            <w:r w:rsidRPr="001B2517">
              <w:rPr>
                <w:rFonts w:ascii="Times New Roman" w:hAnsi="Times New Roman"/>
                <w:sz w:val="22"/>
                <w:szCs w:val="22"/>
              </w:rPr>
              <w:t>Conservatoire du littoral</w:t>
            </w:r>
          </w:p>
          <w:p w14:paraId="3BC241C2" w14:textId="77777777" w:rsidR="00C77AC0" w:rsidRPr="001B2517" w:rsidRDefault="00C77AC0" w:rsidP="00C77AC0">
            <w:pPr>
              <w:pStyle w:val="Paragraphedeliste"/>
              <w:numPr>
                <w:ilvl w:val="0"/>
                <w:numId w:val="17"/>
              </w:numPr>
              <w:ind w:left="178" w:hanging="141"/>
              <w:rPr>
                <w:rFonts w:ascii="Times New Roman" w:hAnsi="Times New Roman"/>
                <w:sz w:val="22"/>
                <w:szCs w:val="22"/>
              </w:rPr>
            </w:pPr>
            <w:r w:rsidRPr="001B2517">
              <w:rPr>
                <w:rFonts w:ascii="Times New Roman" w:hAnsi="Times New Roman"/>
                <w:sz w:val="22"/>
                <w:szCs w:val="22"/>
              </w:rPr>
              <w:t>SyMEL</w:t>
            </w:r>
          </w:p>
          <w:p w14:paraId="26618007" w14:textId="77777777" w:rsidR="00C77AC0" w:rsidRPr="001B2517" w:rsidRDefault="00C77AC0" w:rsidP="00C77AC0">
            <w:pPr>
              <w:pStyle w:val="Paragraphedeliste"/>
              <w:numPr>
                <w:ilvl w:val="0"/>
                <w:numId w:val="17"/>
              </w:numPr>
              <w:ind w:left="178" w:hanging="141"/>
              <w:rPr>
                <w:rFonts w:ascii="Times New Roman" w:hAnsi="Times New Roman"/>
                <w:sz w:val="22"/>
                <w:szCs w:val="22"/>
              </w:rPr>
            </w:pPr>
            <w:r w:rsidRPr="001B2517">
              <w:rPr>
                <w:rFonts w:ascii="Times New Roman" w:hAnsi="Times New Roman"/>
                <w:sz w:val="22"/>
                <w:szCs w:val="22"/>
              </w:rPr>
              <w:t>Département de la Manche</w:t>
            </w:r>
          </w:p>
          <w:p w14:paraId="05794A23" w14:textId="77777777" w:rsidR="00C77AC0" w:rsidRPr="001B2517" w:rsidRDefault="00C77AC0" w:rsidP="00C77AC0">
            <w:pPr>
              <w:pStyle w:val="Paragraphedeliste"/>
              <w:numPr>
                <w:ilvl w:val="0"/>
                <w:numId w:val="17"/>
              </w:numPr>
              <w:ind w:left="178" w:hanging="141"/>
              <w:rPr>
                <w:rFonts w:ascii="Times New Roman" w:hAnsi="Times New Roman"/>
                <w:sz w:val="22"/>
                <w:szCs w:val="22"/>
              </w:rPr>
            </w:pPr>
            <w:r w:rsidRPr="001B2517">
              <w:rPr>
                <w:rFonts w:ascii="Times New Roman" w:hAnsi="Times New Roman"/>
                <w:sz w:val="22"/>
                <w:szCs w:val="22"/>
              </w:rPr>
              <w:t>Communes</w:t>
            </w:r>
          </w:p>
          <w:p w14:paraId="191DE008" w14:textId="6CA96021" w:rsidR="00C77AC0" w:rsidRDefault="00C77AC0" w:rsidP="00C77AC0">
            <w:pPr>
              <w:pStyle w:val="Paragraphedeliste"/>
              <w:numPr>
                <w:ilvl w:val="0"/>
                <w:numId w:val="17"/>
              </w:numPr>
              <w:ind w:left="178" w:hanging="141"/>
              <w:rPr>
                <w:rFonts w:ascii="Times New Roman" w:hAnsi="Times New Roman"/>
                <w:sz w:val="22"/>
                <w:szCs w:val="22"/>
              </w:rPr>
            </w:pPr>
            <w:r w:rsidRPr="001B2517">
              <w:rPr>
                <w:rFonts w:ascii="Times New Roman" w:hAnsi="Times New Roman"/>
                <w:sz w:val="22"/>
                <w:szCs w:val="22"/>
              </w:rPr>
              <w:t>DDTM</w:t>
            </w:r>
            <w:r w:rsidR="00103A5A">
              <w:rPr>
                <w:rFonts w:ascii="Times New Roman" w:hAnsi="Times New Roman"/>
                <w:sz w:val="22"/>
                <w:szCs w:val="22"/>
              </w:rPr>
              <w:t xml:space="preserve"> 50</w:t>
            </w:r>
          </w:p>
          <w:p w14:paraId="38D9CCDF" w14:textId="1A1E10C1" w:rsidR="00952B6D" w:rsidRPr="001B2517" w:rsidRDefault="00952B6D" w:rsidP="00C77AC0">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Propriétaires privés</w:t>
            </w:r>
          </w:p>
          <w:p w14:paraId="722B1A3E" w14:textId="77777777" w:rsidR="00C77AC0" w:rsidRPr="00FB33AD" w:rsidRDefault="00C77AC0" w:rsidP="00C77AC0">
            <w:pPr>
              <w:pStyle w:val="Paragraphedeliste"/>
              <w:ind w:left="178"/>
              <w:rPr>
                <w:rFonts w:ascii="Times New Roman" w:hAnsi="Times New Roman"/>
                <w:sz w:val="22"/>
                <w:szCs w:val="22"/>
              </w:rPr>
            </w:pPr>
          </w:p>
        </w:tc>
        <w:tc>
          <w:tcPr>
            <w:tcW w:w="3259" w:type="dxa"/>
            <w:gridSpan w:val="2"/>
            <w:tcBorders>
              <w:right w:val="single" w:sz="4" w:space="0" w:color="6EAB69"/>
            </w:tcBorders>
          </w:tcPr>
          <w:p w14:paraId="7CCEACD0" w14:textId="5D33E03D" w:rsidR="00C77AC0" w:rsidRPr="002D617E" w:rsidRDefault="002D617E" w:rsidP="00121C18">
            <w:pPr>
              <w:pStyle w:val="Paragraphedeliste"/>
              <w:numPr>
                <w:ilvl w:val="0"/>
                <w:numId w:val="17"/>
              </w:numPr>
              <w:ind w:left="178" w:hanging="180"/>
              <w:rPr>
                <w:rFonts w:ascii="Times New Roman" w:hAnsi="Times New Roman"/>
                <w:bCs/>
                <w:sz w:val="22"/>
                <w:szCs w:val="22"/>
              </w:rPr>
            </w:pPr>
            <w:r w:rsidRPr="002D617E">
              <w:rPr>
                <w:rFonts w:ascii="Times New Roman" w:hAnsi="Times New Roman"/>
                <w:bCs/>
                <w:sz w:val="22"/>
                <w:szCs w:val="22"/>
              </w:rPr>
              <w:t>CRAN et a</w:t>
            </w:r>
            <w:r w:rsidR="00C77AC0" w:rsidRPr="002D617E">
              <w:rPr>
                <w:rFonts w:ascii="Times New Roman" w:hAnsi="Times New Roman"/>
                <w:bCs/>
                <w:sz w:val="22"/>
                <w:szCs w:val="22"/>
              </w:rPr>
              <w:t>griculteurs</w:t>
            </w:r>
          </w:p>
          <w:p w14:paraId="0FD7DDE8" w14:textId="77777777" w:rsidR="00103A5A" w:rsidRDefault="00103A5A" w:rsidP="00103A5A">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CBNB</w:t>
            </w:r>
          </w:p>
          <w:p w14:paraId="099EDDB1" w14:textId="77777777" w:rsidR="00952B6D" w:rsidRDefault="00952B6D" w:rsidP="00103A5A">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DRAAF Normandie</w:t>
            </w:r>
          </w:p>
          <w:p w14:paraId="673E138A" w14:textId="1DE8055D" w:rsidR="00952B6D" w:rsidRPr="00103A5A" w:rsidRDefault="00952B6D" w:rsidP="00103A5A">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Région Normandie</w:t>
            </w:r>
          </w:p>
        </w:tc>
      </w:tr>
    </w:tbl>
    <w:p w14:paraId="6093FE0E" w14:textId="2BAAC3B5" w:rsidR="00C77AC0" w:rsidRDefault="00C77AC0" w:rsidP="00585961">
      <w:pPr>
        <w:spacing w:after="0" w:line="240" w:lineRule="auto"/>
        <w:rPr>
          <w:rFonts w:ascii="Times New Roman" w:hAnsi="Times New Roman"/>
          <w:b/>
        </w:rPr>
      </w:pPr>
    </w:p>
    <w:p w14:paraId="5122B71E" w14:textId="75E653DD" w:rsidR="00C77AC0" w:rsidRDefault="00C77AC0" w:rsidP="00585961">
      <w:pPr>
        <w:spacing w:after="0" w:line="240" w:lineRule="auto"/>
        <w:rPr>
          <w:rFonts w:ascii="Times New Roman" w:hAnsi="Times New Roman"/>
          <w:b/>
        </w:rPr>
      </w:pPr>
    </w:p>
    <w:p w14:paraId="202C3E85" w14:textId="41BFCA1D" w:rsidR="00952B6D" w:rsidRDefault="00952B6D" w:rsidP="00585961">
      <w:pPr>
        <w:spacing w:after="0" w:line="240" w:lineRule="auto"/>
        <w:rPr>
          <w:rFonts w:ascii="Times New Roman" w:hAnsi="Times New Roman"/>
          <w:b/>
        </w:rPr>
      </w:pPr>
    </w:p>
    <w:p w14:paraId="75B981F0" w14:textId="5A446C18" w:rsidR="00952B6D" w:rsidRDefault="00952B6D" w:rsidP="00585961">
      <w:pPr>
        <w:spacing w:after="0" w:line="240" w:lineRule="auto"/>
        <w:rPr>
          <w:rFonts w:ascii="Times New Roman" w:hAnsi="Times New Roman"/>
          <w:b/>
        </w:rPr>
      </w:pPr>
    </w:p>
    <w:p w14:paraId="0DF3ACC3" w14:textId="77777777" w:rsidR="00952B6D" w:rsidRDefault="00952B6D" w:rsidP="00585961">
      <w:pPr>
        <w:spacing w:after="0" w:line="240" w:lineRule="auto"/>
        <w:rPr>
          <w:rFonts w:ascii="Times New Roman" w:hAnsi="Times New Roman"/>
          <w:b/>
        </w:rPr>
      </w:pPr>
    </w:p>
    <w:p w14:paraId="56979745" w14:textId="77777777" w:rsidR="001A44D6" w:rsidRDefault="001A44D6" w:rsidP="00585961">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C77AC0" w:rsidRPr="00235184" w14:paraId="47AC6A8D" w14:textId="77777777" w:rsidTr="00A7537A">
        <w:trPr>
          <w:trHeight w:val="577"/>
          <w:jc w:val="center"/>
        </w:trPr>
        <w:tc>
          <w:tcPr>
            <w:tcW w:w="1555" w:type="dxa"/>
            <w:shd w:val="clear" w:color="auto" w:fill="D6E3BC" w:themeFill="accent3" w:themeFillTint="66"/>
            <w:vAlign w:val="center"/>
          </w:tcPr>
          <w:p w14:paraId="609FC8F0" w14:textId="78A766D8" w:rsidR="00C77AC0" w:rsidRPr="00235184" w:rsidRDefault="00C77AC0" w:rsidP="00C77AC0">
            <w:pPr>
              <w:jc w:val="center"/>
              <w:rPr>
                <w:rFonts w:ascii="Times New Roman" w:hAnsi="Times New Roman"/>
                <w:b/>
                <w:sz w:val="28"/>
                <w:szCs w:val="28"/>
              </w:rPr>
            </w:pPr>
            <w:r>
              <w:rPr>
                <w:rFonts w:ascii="Times New Roman" w:hAnsi="Times New Roman"/>
                <w:b/>
                <w:color w:val="6EAB69"/>
                <w:sz w:val="28"/>
                <w:szCs w:val="28"/>
              </w:rPr>
              <w:lastRenderedPageBreak/>
              <w:t>US2-4</w:t>
            </w:r>
          </w:p>
        </w:tc>
        <w:tc>
          <w:tcPr>
            <w:tcW w:w="8221" w:type="dxa"/>
            <w:gridSpan w:val="8"/>
            <w:shd w:val="clear" w:color="auto" w:fill="D6E3BC" w:themeFill="accent3" w:themeFillTint="66"/>
            <w:vAlign w:val="center"/>
          </w:tcPr>
          <w:p w14:paraId="6CEC7E0B" w14:textId="2F63F370" w:rsidR="00C77AC0" w:rsidRPr="00426AE9" w:rsidRDefault="00952B6D" w:rsidP="00952B6D">
            <w:pPr>
              <w:jc w:val="center"/>
              <w:rPr>
                <w:rFonts w:ascii="Times New Roman" w:hAnsi="Times New Roman"/>
                <w:b/>
                <w:i/>
                <w:color w:val="5F497A" w:themeColor="accent4" w:themeShade="BF"/>
                <w:sz w:val="28"/>
                <w:szCs w:val="28"/>
              </w:rPr>
            </w:pPr>
            <w:r w:rsidRPr="00952B6D">
              <w:rPr>
                <w:rFonts w:ascii="Times New Roman" w:hAnsi="Times New Roman"/>
                <w:b/>
                <w:color w:val="6EAB69"/>
                <w:sz w:val="28"/>
                <w:szCs w:val="28"/>
              </w:rPr>
              <w:t>Accompagner</w:t>
            </w:r>
            <w:r w:rsidR="00426AE9" w:rsidRPr="00952B6D">
              <w:rPr>
                <w:rFonts w:ascii="Times New Roman" w:hAnsi="Times New Roman"/>
                <w:b/>
                <w:color w:val="6EAB69"/>
                <w:sz w:val="28"/>
                <w:szCs w:val="28"/>
              </w:rPr>
              <w:t xml:space="preserve"> l’évolution des</w:t>
            </w:r>
            <w:r w:rsidR="00426AE9" w:rsidRPr="00952B6D">
              <w:rPr>
                <w:rFonts w:ascii="Times New Roman" w:hAnsi="Times New Roman"/>
                <w:b/>
                <w:color w:val="FF0000"/>
                <w:sz w:val="28"/>
                <w:szCs w:val="28"/>
              </w:rPr>
              <w:t xml:space="preserve"> </w:t>
            </w:r>
            <w:r w:rsidR="00426AE9" w:rsidRPr="00952B6D">
              <w:rPr>
                <w:rFonts w:ascii="Times New Roman" w:hAnsi="Times New Roman"/>
                <w:b/>
                <w:color w:val="6EAB69"/>
                <w:sz w:val="28"/>
                <w:szCs w:val="28"/>
              </w:rPr>
              <w:t>autres</w:t>
            </w:r>
            <w:r w:rsidR="00426AE9" w:rsidRPr="00426AE9">
              <w:rPr>
                <w:rFonts w:ascii="Times New Roman" w:hAnsi="Times New Roman"/>
                <w:b/>
                <w:color w:val="6EAB69"/>
                <w:sz w:val="28"/>
                <w:szCs w:val="28"/>
              </w:rPr>
              <w:t xml:space="preserve"> activités agricoles, notamment le maraîchage</w:t>
            </w:r>
          </w:p>
        </w:tc>
      </w:tr>
      <w:tr w:rsidR="00C77AC0" w14:paraId="3CB4AE70" w14:textId="77777777" w:rsidTr="00A7537A">
        <w:trPr>
          <w:trHeight w:val="716"/>
          <w:jc w:val="center"/>
        </w:trPr>
        <w:tc>
          <w:tcPr>
            <w:tcW w:w="1555" w:type="dxa"/>
            <w:vAlign w:val="center"/>
          </w:tcPr>
          <w:p w14:paraId="3C80751F" w14:textId="77777777" w:rsidR="00C77AC0" w:rsidRPr="00600984" w:rsidRDefault="00C77AC0" w:rsidP="00A7537A">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221390B6" wp14:editId="63A34CE3">
                  <wp:extent cx="422031" cy="400200"/>
                  <wp:effectExtent l="0" t="0" r="0" b="0"/>
                  <wp:docPr id="93"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2719EE32" w14:textId="102E6E0B" w:rsidR="00C77AC0" w:rsidRPr="00600984" w:rsidRDefault="00927FD0" w:rsidP="00A7537A">
            <w:pPr>
              <w:jc w:val="center"/>
              <w:rPr>
                <w:rFonts w:ascii="Times New Roman" w:hAnsi="Times New Roman"/>
                <w:b/>
                <w:sz w:val="20"/>
                <w:szCs w:val="20"/>
              </w:rPr>
            </w:pPr>
            <w:r>
              <w:rPr>
                <w:noProof/>
                <w:lang w:eastAsia="fr-FR"/>
              </w:rPr>
              <w:drawing>
                <wp:inline distT="0" distB="0" distL="0" distR="0" wp14:anchorId="604062CD" wp14:editId="211B4544">
                  <wp:extent cx="527538" cy="416169"/>
                  <wp:effectExtent l="0" t="0" r="6350" b="3175"/>
                  <wp:docPr id="23"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28D3B607" w14:textId="773CB782" w:rsidR="00C77AC0" w:rsidRPr="009F0A67" w:rsidRDefault="00927FD0" w:rsidP="00A7537A">
            <w:pPr>
              <w:jc w:val="center"/>
              <w:rPr>
                <w:rFonts w:ascii="Times New Roman" w:hAnsi="Times New Roman"/>
                <w:sz w:val="20"/>
                <w:szCs w:val="20"/>
              </w:rPr>
            </w:pPr>
            <w:r>
              <w:rPr>
                <w:rFonts w:ascii="Times New Roman" w:hAnsi="Times New Roman"/>
                <w:sz w:val="20"/>
                <w:szCs w:val="20"/>
              </w:rPr>
              <w:t>MAEC</w:t>
            </w:r>
          </w:p>
        </w:tc>
        <w:tc>
          <w:tcPr>
            <w:tcW w:w="1701" w:type="dxa"/>
            <w:gridSpan w:val="2"/>
            <w:vAlign w:val="center"/>
          </w:tcPr>
          <w:p w14:paraId="5CFAF76B" w14:textId="77777777" w:rsidR="00C77AC0" w:rsidRPr="00600984" w:rsidRDefault="00C77AC0" w:rsidP="00A7537A">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22F2ABA6" w14:textId="72C303D5" w:rsidR="00C77AC0" w:rsidRPr="00600984" w:rsidRDefault="00426AE9" w:rsidP="00A7537A">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52AFC8BC" w14:textId="2DD33D32" w:rsidR="00C77AC0" w:rsidRPr="00600984" w:rsidRDefault="00426AE9" w:rsidP="00A7537A">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r w:rsidR="00C77AC0" w14:paraId="3877C4EB" w14:textId="77777777" w:rsidTr="00A7537A">
        <w:trPr>
          <w:trHeight w:val="542"/>
          <w:jc w:val="center"/>
        </w:trPr>
        <w:tc>
          <w:tcPr>
            <w:tcW w:w="9776" w:type="dxa"/>
            <w:gridSpan w:val="9"/>
            <w:vAlign w:val="center"/>
          </w:tcPr>
          <w:p w14:paraId="7A94C5DE" w14:textId="77777777" w:rsidR="00C77AC0" w:rsidRPr="00206B16" w:rsidRDefault="00C77AC0" w:rsidP="00A7537A">
            <w:pPr>
              <w:jc w:val="center"/>
              <w:rPr>
                <w:rFonts w:ascii="Times New Roman" w:hAnsi="Times New Roman"/>
                <w:b/>
              </w:rPr>
            </w:pPr>
            <w:r w:rsidRPr="00206B16">
              <w:rPr>
                <w:rFonts w:ascii="Times New Roman" w:hAnsi="Times New Roman"/>
                <w:b/>
              </w:rPr>
              <w:t>Description de la mesure</w:t>
            </w:r>
          </w:p>
        </w:tc>
      </w:tr>
      <w:tr w:rsidR="00C77AC0" w14:paraId="3DAC7ABA" w14:textId="77777777" w:rsidTr="00A7537A">
        <w:trPr>
          <w:trHeight w:val="836"/>
          <w:jc w:val="center"/>
        </w:trPr>
        <w:tc>
          <w:tcPr>
            <w:tcW w:w="9776" w:type="dxa"/>
            <w:gridSpan w:val="9"/>
          </w:tcPr>
          <w:p w14:paraId="65CA3B2B" w14:textId="77777777" w:rsidR="00C77AC0" w:rsidRDefault="00C77AC0" w:rsidP="00A7537A">
            <w:pPr>
              <w:ind w:right="171"/>
              <w:jc w:val="both"/>
              <w:rPr>
                <w:rFonts w:ascii="Times New Roman" w:hAnsi="Times New Roman"/>
                <w:b/>
                <w:bCs/>
                <w:color w:val="FF0000"/>
                <w:sz w:val="22"/>
                <w:szCs w:val="22"/>
              </w:rPr>
            </w:pPr>
          </w:p>
          <w:p w14:paraId="38B2645C" w14:textId="381EF5BD" w:rsidR="00426AE9" w:rsidRPr="003B54FF" w:rsidRDefault="00426AE9" w:rsidP="00426AE9">
            <w:pPr>
              <w:ind w:right="171"/>
              <w:jc w:val="both"/>
              <w:rPr>
                <w:rFonts w:ascii="Times New Roman" w:hAnsi="Times New Roman"/>
                <w:bCs/>
                <w:sz w:val="22"/>
                <w:szCs w:val="22"/>
              </w:rPr>
            </w:pPr>
            <w:r>
              <w:rPr>
                <w:rFonts w:ascii="Times New Roman" w:hAnsi="Times New Roman"/>
                <w:bCs/>
                <w:sz w:val="22"/>
                <w:szCs w:val="22"/>
              </w:rPr>
              <w:t>Outre</w:t>
            </w:r>
            <w:r w:rsidRPr="003B54FF">
              <w:rPr>
                <w:rFonts w:ascii="Times New Roman" w:hAnsi="Times New Roman"/>
                <w:bCs/>
                <w:sz w:val="22"/>
                <w:szCs w:val="22"/>
              </w:rPr>
              <w:t xml:space="preserve"> l’élevage, quelques autres activités agricoles sont également présentes sur le site : le maraîchage et les cultures, la fauche et la vente d’herbe, l’apiculture</w:t>
            </w:r>
            <w:r w:rsidR="00A960E5">
              <w:rPr>
                <w:rFonts w:ascii="Times New Roman" w:hAnsi="Times New Roman"/>
                <w:bCs/>
                <w:sz w:val="22"/>
                <w:szCs w:val="22"/>
              </w:rPr>
              <w:t xml:space="preserve"> (cf annexe)</w:t>
            </w:r>
            <w:r w:rsidRPr="003B54FF">
              <w:rPr>
                <w:rFonts w:ascii="Times New Roman" w:hAnsi="Times New Roman"/>
                <w:bCs/>
                <w:sz w:val="22"/>
                <w:szCs w:val="22"/>
              </w:rPr>
              <w:t>.</w:t>
            </w:r>
          </w:p>
          <w:p w14:paraId="2EC0E92D" w14:textId="77777777" w:rsidR="00426AE9" w:rsidRPr="00B7637E" w:rsidRDefault="00426AE9" w:rsidP="00426AE9">
            <w:pPr>
              <w:ind w:right="171"/>
              <w:jc w:val="both"/>
              <w:rPr>
                <w:rFonts w:ascii="Times New Roman" w:hAnsi="Times New Roman"/>
                <w:b/>
                <w:bCs/>
                <w:color w:val="FF0000"/>
                <w:sz w:val="22"/>
                <w:szCs w:val="22"/>
                <w:u w:val="single"/>
              </w:rPr>
            </w:pPr>
          </w:p>
          <w:p w14:paraId="39BE2F53" w14:textId="77777777" w:rsidR="00426AE9" w:rsidRPr="00B7637E" w:rsidRDefault="00426AE9" w:rsidP="00426AE9">
            <w:pPr>
              <w:ind w:right="171"/>
              <w:jc w:val="both"/>
              <w:rPr>
                <w:rFonts w:ascii="Times New Roman" w:hAnsi="Times New Roman"/>
                <w:bCs/>
                <w:sz w:val="22"/>
                <w:szCs w:val="22"/>
                <w:u w:val="single"/>
              </w:rPr>
            </w:pPr>
            <w:r w:rsidRPr="00B7637E">
              <w:rPr>
                <w:rFonts w:ascii="Times New Roman" w:hAnsi="Times New Roman"/>
                <w:bCs/>
                <w:sz w:val="22"/>
                <w:szCs w:val="22"/>
                <w:u w:val="single"/>
              </w:rPr>
              <w:t>Maraîchage et cultures</w:t>
            </w:r>
          </w:p>
          <w:p w14:paraId="502A6409" w14:textId="7369A30F" w:rsidR="00426AE9" w:rsidRDefault="00426AE9" w:rsidP="00426AE9">
            <w:pPr>
              <w:ind w:right="171"/>
              <w:jc w:val="both"/>
              <w:rPr>
                <w:rFonts w:ascii="Times New Roman" w:hAnsi="Times New Roman"/>
                <w:bCs/>
                <w:sz w:val="22"/>
                <w:szCs w:val="22"/>
              </w:rPr>
            </w:pPr>
            <w:r>
              <w:rPr>
                <w:rFonts w:ascii="Times New Roman" w:hAnsi="Times New Roman"/>
                <w:bCs/>
                <w:sz w:val="22"/>
                <w:szCs w:val="22"/>
              </w:rPr>
              <w:t>En-dehors de quelques parcelles disséminées (Surville, Baubigny), l’activité maraîchère ou culturale (maïs, blé, orge) est concentrée sur quelques secteurs actifs, inclus dans le périmètre d’intervention du Conservatoire (acquis</w:t>
            </w:r>
            <w:r w:rsidR="00E7074F">
              <w:rPr>
                <w:rFonts w:ascii="Times New Roman" w:hAnsi="Times New Roman"/>
                <w:bCs/>
                <w:sz w:val="22"/>
                <w:szCs w:val="22"/>
              </w:rPr>
              <w:t xml:space="preserve"> ou non</w:t>
            </w:r>
            <w:r>
              <w:rPr>
                <w:rFonts w:ascii="Times New Roman" w:hAnsi="Times New Roman"/>
                <w:bCs/>
                <w:sz w:val="22"/>
                <w:szCs w:val="22"/>
              </w:rPr>
              <w:t>) mais généralement hors périmètre Natura 2000 : environ 40 ha à Saint-Rémy-des-Landes, une dizaine d’hectares à Saint Lo d’Ourville, un peu plus de 30 ha à Surtainville et de 50 ha au Rozel.</w:t>
            </w:r>
          </w:p>
          <w:p w14:paraId="4306EF9F" w14:textId="77777777" w:rsidR="00426AE9" w:rsidRDefault="00426AE9" w:rsidP="00426AE9">
            <w:pPr>
              <w:ind w:right="171"/>
              <w:jc w:val="both"/>
              <w:rPr>
                <w:rFonts w:ascii="Times New Roman" w:hAnsi="Times New Roman"/>
                <w:bCs/>
                <w:sz w:val="22"/>
                <w:szCs w:val="22"/>
              </w:rPr>
            </w:pPr>
          </w:p>
          <w:p w14:paraId="790F255B" w14:textId="77777777" w:rsidR="00426AE9" w:rsidRDefault="00426AE9" w:rsidP="00426AE9">
            <w:pPr>
              <w:ind w:right="171"/>
              <w:jc w:val="both"/>
              <w:rPr>
                <w:rFonts w:ascii="Times New Roman" w:hAnsi="Times New Roman"/>
                <w:bCs/>
                <w:sz w:val="22"/>
                <w:szCs w:val="22"/>
              </w:rPr>
            </w:pPr>
            <w:r>
              <w:rPr>
                <w:rFonts w:ascii="Times New Roman" w:hAnsi="Times New Roman"/>
                <w:bCs/>
                <w:sz w:val="22"/>
                <w:szCs w:val="22"/>
              </w:rPr>
              <w:t xml:space="preserve">L’activité maraîchère dans le département est fortement dépendante du littoral, son emprise géographique étant essentiellement localisée sur les espaces dunaires. En effet, les terres sableuses et les mielles dunaires s’avèrent très recherchées pour la culture des poireaux et carottes (sol bien drainé et abrité). </w:t>
            </w:r>
          </w:p>
          <w:p w14:paraId="55190B91" w14:textId="77777777" w:rsidR="00426AE9" w:rsidRPr="009F29FB" w:rsidRDefault="00426AE9" w:rsidP="00426AE9">
            <w:pPr>
              <w:ind w:right="171"/>
              <w:jc w:val="both"/>
              <w:rPr>
                <w:rFonts w:ascii="Times New Roman" w:hAnsi="Times New Roman"/>
                <w:bCs/>
                <w:sz w:val="22"/>
                <w:szCs w:val="22"/>
              </w:rPr>
            </w:pPr>
            <w:r>
              <w:rPr>
                <w:rFonts w:ascii="Times New Roman" w:hAnsi="Times New Roman"/>
                <w:bCs/>
                <w:sz w:val="22"/>
                <w:szCs w:val="22"/>
              </w:rPr>
              <w:t>Cependant, son avenir apparaît aujourd’hui incertain, du fait de différents facteurs, souvent indépendants de la protection des sites :</w:t>
            </w:r>
          </w:p>
          <w:p w14:paraId="3CDDAF17" w14:textId="77777777" w:rsidR="00426AE9" w:rsidRPr="00211B66" w:rsidRDefault="00426AE9" w:rsidP="00426AE9">
            <w:pPr>
              <w:pStyle w:val="Paragraphedeliste"/>
              <w:numPr>
                <w:ilvl w:val="0"/>
                <w:numId w:val="17"/>
              </w:numPr>
              <w:ind w:right="171"/>
              <w:jc w:val="both"/>
              <w:rPr>
                <w:rFonts w:ascii="Times New Roman" w:hAnsi="Times New Roman"/>
                <w:bCs/>
                <w:sz w:val="22"/>
                <w:szCs w:val="22"/>
              </w:rPr>
            </w:pPr>
            <w:r w:rsidRPr="00211B66">
              <w:rPr>
                <w:rFonts w:ascii="Times New Roman" w:hAnsi="Times New Roman"/>
                <w:bCs/>
                <w:sz w:val="22"/>
                <w:szCs w:val="22"/>
              </w:rPr>
              <w:t>Le changement climatique affecte les espaces naturels et agricoles de diverses façons : sécheresse accrue, fortes précipitations et inondations, remontée du biseau salé, parasites et maladies… Il est très probable que les ressources en eau douce des terrains aujourd’hui utilisés pour le maraîchage ne puissent plus être mobilisées à l’avenir (submersions marines, intrusions salées…)</w:t>
            </w:r>
            <w:r>
              <w:rPr>
                <w:rFonts w:ascii="Times New Roman" w:hAnsi="Times New Roman"/>
                <w:bCs/>
                <w:sz w:val="22"/>
                <w:szCs w:val="22"/>
              </w:rPr>
              <w:t>, imposant un repli de l’activité vers d’autres terrains propices.</w:t>
            </w:r>
          </w:p>
          <w:p w14:paraId="1F92D109" w14:textId="77777777" w:rsidR="00426AE9" w:rsidRPr="009F29FB" w:rsidRDefault="00426AE9" w:rsidP="00426AE9">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Les réglementations européenne et nationale, prohibant certains p</w:t>
            </w:r>
            <w:r w:rsidRPr="009F29FB">
              <w:rPr>
                <w:rFonts w:ascii="Times New Roman" w:hAnsi="Times New Roman"/>
                <w:bCs/>
                <w:sz w:val="22"/>
                <w:szCs w:val="22"/>
              </w:rPr>
              <w:t>ro</w:t>
            </w:r>
            <w:r>
              <w:rPr>
                <w:rFonts w:ascii="Times New Roman" w:hAnsi="Times New Roman"/>
                <w:bCs/>
                <w:sz w:val="22"/>
                <w:szCs w:val="22"/>
              </w:rPr>
              <w:t xml:space="preserve">duits de lutte anti-parasitaire ou pesticides, comme le métham sodium interdit en novembre 2018. Sans ces produits, la productivité peut décroître. </w:t>
            </w:r>
          </w:p>
          <w:p w14:paraId="5E6A0B47" w14:textId="77777777" w:rsidR="00426AE9" w:rsidRDefault="00426AE9" w:rsidP="00426AE9">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L’évolution de la filière maraîchère : évolution des besoins des consommateurs (filières courtes et locales), rentabilité nécessaire, mutation de la production (vers des cultures plus résistantes et moins gourmandes en eau), conversion vers l’agriculture biologique…</w:t>
            </w:r>
          </w:p>
          <w:p w14:paraId="253F87CC" w14:textId="77777777" w:rsidR="00426AE9" w:rsidRDefault="00426AE9" w:rsidP="00426AE9">
            <w:pPr>
              <w:ind w:right="171"/>
              <w:jc w:val="both"/>
              <w:rPr>
                <w:rFonts w:ascii="Times New Roman" w:hAnsi="Times New Roman"/>
                <w:bCs/>
                <w:sz w:val="22"/>
                <w:szCs w:val="22"/>
              </w:rPr>
            </w:pPr>
          </w:p>
          <w:p w14:paraId="11497142" w14:textId="1EA1D827" w:rsidR="00426AE9" w:rsidRDefault="00426AE9" w:rsidP="00426AE9">
            <w:pPr>
              <w:ind w:right="171"/>
              <w:jc w:val="both"/>
              <w:rPr>
                <w:rFonts w:ascii="Times New Roman" w:hAnsi="Times New Roman"/>
                <w:bCs/>
                <w:sz w:val="22"/>
                <w:szCs w:val="22"/>
              </w:rPr>
            </w:pPr>
            <w:r>
              <w:rPr>
                <w:rFonts w:ascii="Times New Roman" w:hAnsi="Times New Roman"/>
                <w:bCs/>
                <w:sz w:val="22"/>
                <w:szCs w:val="22"/>
              </w:rPr>
              <w:t xml:space="preserve">La mesure vise à </w:t>
            </w:r>
            <w:r w:rsidRPr="002D617E">
              <w:rPr>
                <w:rFonts w:ascii="Times New Roman" w:hAnsi="Times New Roman"/>
                <w:bCs/>
                <w:sz w:val="22"/>
                <w:szCs w:val="22"/>
              </w:rPr>
              <w:t xml:space="preserve">envisager avec le monde agricole les </w:t>
            </w:r>
            <w:r w:rsidR="00E7074F" w:rsidRPr="002D617E">
              <w:rPr>
                <w:rFonts w:ascii="Times New Roman" w:hAnsi="Times New Roman"/>
                <w:bCs/>
                <w:sz w:val="22"/>
                <w:szCs w:val="22"/>
              </w:rPr>
              <w:t xml:space="preserve">mutations ou </w:t>
            </w:r>
            <w:r w:rsidRPr="002D617E">
              <w:rPr>
                <w:rFonts w:ascii="Times New Roman" w:hAnsi="Times New Roman"/>
                <w:bCs/>
                <w:sz w:val="22"/>
                <w:szCs w:val="22"/>
              </w:rPr>
              <w:t xml:space="preserve">transitions qui seront nécessaires et à accompagner ces changements. Un groupe de travail </w:t>
            </w:r>
            <w:r w:rsidR="002D617E" w:rsidRPr="002D617E">
              <w:rPr>
                <w:rFonts w:ascii="Times New Roman" w:hAnsi="Times New Roman"/>
                <w:bCs/>
                <w:sz w:val="22"/>
                <w:szCs w:val="22"/>
              </w:rPr>
              <w:t xml:space="preserve">pourra ainsi être mis en place </w:t>
            </w:r>
            <w:r w:rsidRPr="002D617E">
              <w:rPr>
                <w:rFonts w:ascii="Times New Roman" w:hAnsi="Times New Roman"/>
                <w:bCs/>
                <w:sz w:val="22"/>
                <w:szCs w:val="22"/>
              </w:rPr>
              <w:t>avec les représentants maraîchers et cultivateurs, présents sur le site et en bordure, afin :</w:t>
            </w:r>
          </w:p>
          <w:p w14:paraId="498AA3C7" w14:textId="77777777" w:rsidR="00426AE9" w:rsidRDefault="00426AE9" w:rsidP="00426AE9">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D’anticiper les évolutions de la filière et les changements liés au réchauffement climatique (devenir de l’activité)</w:t>
            </w:r>
          </w:p>
          <w:p w14:paraId="66B9E8F9" w14:textId="77777777" w:rsidR="00426AE9" w:rsidRDefault="00426AE9" w:rsidP="00426AE9">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De réfléchir au fur et à mesure des acquisitions par le Conservatoire du littoral à l’adaptation de l’activité sur le littoral. Dans certains cas, lorsque les enjeux écologiques sont élevés ou pour des parcelles enclavées, la reconversion des terres maraîchères et arables en prairies dunaires pourrait être privilégiée, afin de favoriser la qualité de l’eau et la biodiversité. Lorsque la production maraîchère peut être maintenue, il s’agira d’adapter les pratiques pour impacter le moins possible les espaces naturels environnants</w:t>
            </w:r>
          </w:p>
          <w:p w14:paraId="052B96F1" w14:textId="76D6CC99" w:rsidR="00426AE9" w:rsidRPr="00726C17" w:rsidRDefault="00426AE9" w:rsidP="00426AE9">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De définir un cahier des charges permettant d’optimiser les pratiques pour l’environnement : cultures de couvert, rotations, jachères, drainage, arrosage, traitements, maintien des haies…</w:t>
            </w:r>
            <w:r w:rsidR="00927FD0">
              <w:rPr>
                <w:rFonts w:ascii="Times New Roman" w:hAnsi="Times New Roman"/>
                <w:bCs/>
                <w:sz w:val="22"/>
                <w:szCs w:val="22"/>
              </w:rPr>
              <w:t>La contractualisation de MAEC systèmes de type « maintien ou conversion à l’agriculture biologique » pourra être envisagée pour les terrains des systèmes d’exploitation inclus dans le périmètre du DUG.</w:t>
            </w:r>
          </w:p>
          <w:p w14:paraId="744A400A" w14:textId="77777777" w:rsidR="00426AE9" w:rsidRDefault="00426AE9" w:rsidP="00426AE9">
            <w:pPr>
              <w:ind w:right="171"/>
              <w:jc w:val="both"/>
              <w:rPr>
                <w:rFonts w:ascii="Times New Roman" w:hAnsi="Times New Roman"/>
                <w:bCs/>
                <w:color w:val="E36C0A" w:themeColor="accent6" w:themeShade="BF"/>
                <w:sz w:val="22"/>
                <w:szCs w:val="22"/>
              </w:rPr>
            </w:pPr>
          </w:p>
          <w:p w14:paraId="5F87AB14" w14:textId="343EB78C" w:rsidR="00426AE9" w:rsidRPr="00B7637E" w:rsidRDefault="00426AE9" w:rsidP="00426AE9">
            <w:pPr>
              <w:ind w:right="171"/>
              <w:jc w:val="both"/>
              <w:rPr>
                <w:rFonts w:ascii="Times New Roman" w:hAnsi="Times New Roman"/>
                <w:bCs/>
                <w:sz w:val="22"/>
                <w:szCs w:val="22"/>
                <w:u w:val="single"/>
              </w:rPr>
            </w:pPr>
            <w:r w:rsidRPr="00B7637E">
              <w:rPr>
                <w:rFonts w:ascii="Times New Roman" w:hAnsi="Times New Roman"/>
                <w:bCs/>
                <w:sz w:val="22"/>
                <w:szCs w:val="22"/>
                <w:u w:val="single"/>
              </w:rPr>
              <w:t>Fauche d’entretien – vente d’herbe</w:t>
            </w:r>
            <w:r w:rsidR="00B7637E" w:rsidRPr="00B7637E">
              <w:rPr>
                <w:rFonts w:ascii="Times New Roman" w:hAnsi="Times New Roman"/>
                <w:bCs/>
                <w:sz w:val="22"/>
                <w:szCs w:val="22"/>
                <w:u w:val="single"/>
              </w:rPr>
              <w:t xml:space="preserve"> (cf mesure GES2-1)</w:t>
            </w:r>
            <w:r w:rsidRPr="00B7637E">
              <w:rPr>
                <w:rFonts w:ascii="Times New Roman" w:hAnsi="Times New Roman"/>
                <w:bCs/>
                <w:sz w:val="22"/>
                <w:szCs w:val="22"/>
                <w:u w:val="single"/>
              </w:rPr>
              <w:t> :</w:t>
            </w:r>
          </w:p>
          <w:p w14:paraId="72BB0A62" w14:textId="77777777" w:rsidR="00426AE9" w:rsidRDefault="00426AE9" w:rsidP="00426AE9">
            <w:pPr>
              <w:ind w:right="171"/>
              <w:jc w:val="both"/>
              <w:rPr>
                <w:rFonts w:ascii="Times New Roman" w:hAnsi="Times New Roman"/>
                <w:bCs/>
                <w:sz w:val="22"/>
                <w:szCs w:val="22"/>
              </w:rPr>
            </w:pPr>
            <w:r>
              <w:rPr>
                <w:rFonts w:ascii="Times New Roman" w:hAnsi="Times New Roman"/>
                <w:bCs/>
                <w:sz w:val="22"/>
                <w:szCs w:val="22"/>
              </w:rPr>
              <w:t xml:space="preserve">Certaines parcelles sont moins intéressantes pour le pâturage, du fait de leur accessibilité difficile (secteurs en déprise agricole), de la faible disponibilité de la ressource (embroussaillement), des aménagements </w:t>
            </w:r>
            <w:r>
              <w:rPr>
                <w:rFonts w:ascii="Times New Roman" w:hAnsi="Times New Roman"/>
                <w:bCs/>
                <w:sz w:val="22"/>
                <w:szCs w:val="22"/>
              </w:rPr>
              <w:lastRenderedPageBreak/>
              <w:t xml:space="preserve">nécessaires pour accueillir un troupeau… Dans ce cas, il est préférable de prévoir l’entretien des habitats ouverts par une fauche mécanique ou manuelle, qui permettra de bloquer la dynamique de végétation et de valoriser la ressource herbagère. </w:t>
            </w:r>
          </w:p>
          <w:p w14:paraId="721433AB" w14:textId="77777777" w:rsidR="00426AE9" w:rsidRPr="009F29FB" w:rsidRDefault="00426AE9" w:rsidP="00426AE9">
            <w:pPr>
              <w:ind w:right="171"/>
              <w:jc w:val="both"/>
              <w:rPr>
                <w:rFonts w:ascii="Times New Roman" w:hAnsi="Times New Roman"/>
                <w:bCs/>
                <w:sz w:val="22"/>
                <w:szCs w:val="22"/>
              </w:rPr>
            </w:pPr>
          </w:p>
          <w:p w14:paraId="44AA952B" w14:textId="26E6D437" w:rsidR="00C77AC0" w:rsidRDefault="00C77AC0" w:rsidP="00B7637E">
            <w:pPr>
              <w:ind w:right="171"/>
              <w:jc w:val="center"/>
              <w:rPr>
                <w:i/>
                <w:color w:val="4F81BD" w:themeColor="accent1"/>
              </w:rPr>
            </w:pPr>
            <w:r w:rsidRPr="00DE119B">
              <w:rPr>
                <w:i/>
                <w:color w:val="4F81BD" w:themeColor="accent1"/>
              </w:rPr>
              <w:t>Pour en savoir plus</w:t>
            </w:r>
            <w:r w:rsidR="00B7637E">
              <w:rPr>
                <w:i/>
                <w:color w:val="4F81BD" w:themeColor="accent1"/>
              </w:rPr>
              <w:t xml:space="preserve"> sur les activités agricoles non pastorales </w:t>
            </w:r>
            <w:r w:rsidRPr="00DE119B">
              <w:rPr>
                <w:i/>
                <w:color w:val="4F81BD" w:themeColor="accent1"/>
              </w:rPr>
              <w:t>: se reporter au document Annexes mesures de gestion, page</w:t>
            </w:r>
            <w:r w:rsidR="00B7637E">
              <w:rPr>
                <w:i/>
                <w:color w:val="4F81BD" w:themeColor="accent1"/>
              </w:rPr>
              <w:t xml:space="preserve"> </w:t>
            </w:r>
            <w:r w:rsidR="006C7801">
              <w:rPr>
                <w:i/>
                <w:color w:val="4F81BD" w:themeColor="accent1"/>
              </w:rPr>
              <w:t>35</w:t>
            </w:r>
          </w:p>
          <w:p w14:paraId="489600E0" w14:textId="55BCBCFA" w:rsidR="00B7637E" w:rsidRPr="00440C1F" w:rsidRDefault="00B7637E" w:rsidP="00B7637E">
            <w:pPr>
              <w:ind w:right="171"/>
              <w:jc w:val="center"/>
              <w:rPr>
                <w:i/>
                <w:color w:val="4F81BD" w:themeColor="accent1"/>
              </w:rPr>
            </w:pPr>
          </w:p>
        </w:tc>
      </w:tr>
      <w:tr w:rsidR="00C77AC0" w14:paraId="4954F56D" w14:textId="77777777" w:rsidTr="00A7537A">
        <w:trPr>
          <w:trHeight w:val="542"/>
          <w:jc w:val="center"/>
        </w:trPr>
        <w:tc>
          <w:tcPr>
            <w:tcW w:w="9776" w:type="dxa"/>
            <w:gridSpan w:val="9"/>
            <w:vAlign w:val="center"/>
          </w:tcPr>
          <w:p w14:paraId="1CECF3E2" w14:textId="77777777" w:rsidR="00C77AC0" w:rsidRPr="00206B16" w:rsidRDefault="00C77AC0" w:rsidP="00A7537A">
            <w:pPr>
              <w:jc w:val="center"/>
              <w:rPr>
                <w:rFonts w:ascii="Times New Roman" w:hAnsi="Times New Roman"/>
                <w:b/>
              </w:rPr>
            </w:pPr>
            <w:r>
              <w:rPr>
                <w:rFonts w:ascii="Times New Roman" w:hAnsi="Times New Roman"/>
                <w:b/>
              </w:rPr>
              <w:lastRenderedPageBreak/>
              <w:t>Localisation de la mesure</w:t>
            </w:r>
          </w:p>
        </w:tc>
      </w:tr>
      <w:tr w:rsidR="00C77AC0" w14:paraId="56209097" w14:textId="77777777" w:rsidTr="00A7537A">
        <w:trPr>
          <w:trHeight w:val="933"/>
          <w:jc w:val="center"/>
        </w:trPr>
        <w:tc>
          <w:tcPr>
            <w:tcW w:w="9776" w:type="dxa"/>
            <w:gridSpan w:val="9"/>
            <w:vAlign w:val="center"/>
          </w:tcPr>
          <w:p w14:paraId="5B5825A5" w14:textId="59856064" w:rsidR="00C77AC0" w:rsidRDefault="00C77AC0" w:rsidP="00A7537A">
            <w:pPr>
              <w:pStyle w:val="Paragraphedeliste"/>
              <w:tabs>
                <w:tab w:val="left" w:pos="226"/>
              </w:tabs>
              <w:ind w:left="183"/>
              <w:jc w:val="center"/>
              <w:rPr>
                <w:rFonts w:ascii="Times New Roman" w:hAnsi="Times New Roman"/>
                <w:bCs/>
                <w:sz w:val="22"/>
                <w:szCs w:val="22"/>
              </w:rPr>
            </w:pPr>
            <w:r>
              <w:rPr>
                <w:rFonts w:ascii="Times New Roman" w:hAnsi="Times New Roman"/>
                <w:bCs/>
                <w:sz w:val="22"/>
                <w:szCs w:val="22"/>
              </w:rPr>
              <w:t>E</w:t>
            </w:r>
            <w:r w:rsidRPr="00907A91">
              <w:rPr>
                <w:rFonts w:ascii="Times New Roman" w:hAnsi="Times New Roman"/>
                <w:bCs/>
                <w:sz w:val="22"/>
                <w:szCs w:val="22"/>
              </w:rPr>
              <w:t>nsemble du périmètre du Document Unique de Gestion</w:t>
            </w:r>
          </w:p>
          <w:p w14:paraId="5FA91CFB" w14:textId="6ABABE47" w:rsidR="00C77AC0" w:rsidRDefault="00C77AC0" w:rsidP="00426AE9">
            <w:pPr>
              <w:ind w:right="171"/>
              <w:jc w:val="center"/>
              <w:rPr>
                <w:rFonts w:ascii="Times New Roman" w:hAnsi="Times New Roman"/>
                <w:bCs/>
                <w:sz w:val="22"/>
                <w:szCs w:val="22"/>
              </w:rPr>
            </w:pPr>
            <w:r w:rsidRPr="007A65BA">
              <w:rPr>
                <w:rFonts w:ascii="Times New Roman" w:hAnsi="Times New Roman"/>
                <w:b/>
                <w:sz w:val="22"/>
                <w:szCs w:val="22"/>
              </w:rPr>
              <w:t>Secteurs prioritaires</w:t>
            </w:r>
            <w:r w:rsidR="00426AE9">
              <w:rPr>
                <w:rFonts w:ascii="Times New Roman" w:hAnsi="Times New Roman"/>
                <w:b/>
                <w:sz w:val="22"/>
                <w:szCs w:val="22"/>
              </w:rPr>
              <w:t xml:space="preserve"> pour le maraîchage</w:t>
            </w:r>
            <w:r>
              <w:rPr>
                <w:rFonts w:ascii="Times New Roman" w:hAnsi="Times New Roman"/>
                <w:b/>
                <w:sz w:val="22"/>
                <w:szCs w:val="22"/>
              </w:rPr>
              <w:t xml:space="preserve"> : </w:t>
            </w:r>
            <w:r w:rsidR="00426AE9">
              <w:rPr>
                <w:rFonts w:ascii="Times New Roman" w:hAnsi="Times New Roman"/>
                <w:bCs/>
                <w:sz w:val="22"/>
                <w:szCs w:val="22"/>
              </w:rPr>
              <w:t xml:space="preserve">Le </w:t>
            </w:r>
            <w:r w:rsidR="00426AE9" w:rsidRPr="00382B84">
              <w:rPr>
                <w:rFonts w:ascii="Times New Roman" w:hAnsi="Times New Roman"/>
                <w:bCs/>
                <w:sz w:val="22"/>
                <w:szCs w:val="22"/>
              </w:rPr>
              <w:t>Rozel, Surtainville, Saint Lo d’Ourville, Saint-Rémy-des-Landes</w:t>
            </w:r>
            <w:r w:rsidR="00426AE9">
              <w:rPr>
                <w:rFonts w:ascii="Times New Roman" w:hAnsi="Times New Roman"/>
                <w:bCs/>
                <w:sz w:val="22"/>
                <w:szCs w:val="22"/>
              </w:rPr>
              <w:t xml:space="preserve"> </w:t>
            </w:r>
            <w:r>
              <w:rPr>
                <w:rFonts w:ascii="Times New Roman" w:hAnsi="Times New Roman"/>
                <w:bCs/>
                <w:sz w:val="22"/>
                <w:szCs w:val="22"/>
              </w:rPr>
              <w:t>(</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p w14:paraId="75C9B48E" w14:textId="77777777" w:rsidR="00C77AC0" w:rsidRPr="00206B16" w:rsidRDefault="00C77AC0" w:rsidP="00A7537A">
            <w:pPr>
              <w:ind w:right="171"/>
              <w:jc w:val="both"/>
              <w:rPr>
                <w:rFonts w:ascii="Times New Roman" w:hAnsi="Times New Roman"/>
                <w:bCs/>
                <w:sz w:val="22"/>
                <w:szCs w:val="22"/>
              </w:rPr>
            </w:pPr>
          </w:p>
        </w:tc>
      </w:tr>
      <w:tr w:rsidR="00C77AC0" w:rsidRPr="00EF58AE" w14:paraId="6D4EACF0" w14:textId="77777777" w:rsidTr="00A7537A">
        <w:trPr>
          <w:trHeight w:val="651"/>
          <w:jc w:val="center"/>
        </w:trPr>
        <w:tc>
          <w:tcPr>
            <w:tcW w:w="4957" w:type="dxa"/>
            <w:gridSpan w:val="5"/>
            <w:vAlign w:val="center"/>
          </w:tcPr>
          <w:p w14:paraId="3A57C500" w14:textId="51C47139" w:rsidR="00C77AC0" w:rsidRPr="00EF58AE" w:rsidRDefault="00C77AC0" w:rsidP="00426AE9">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542D6A2A" w14:textId="77777777" w:rsidR="00C77AC0" w:rsidRPr="00EF58AE" w:rsidRDefault="00C77AC0" w:rsidP="00A7537A">
            <w:pPr>
              <w:jc w:val="center"/>
              <w:rPr>
                <w:rFonts w:ascii="Times New Roman" w:hAnsi="Times New Roman"/>
                <w:b/>
              </w:rPr>
            </w:pPr>
            <w:r w:rsidRPr="00EF58AE">
              <w:rPr>
                <w:rFonts w:ascii="Times New Roman" w:hAnsi="Times New Roman"/>
                <w:b/>
              </w:rPr>
              <w:t>Indicateurs d’efficacité</w:t>
            </w:r>
          </w:p>
        </w:tc>
      </w:tr>
      <w:tr w:rsidR="00C77AC0" w14:paraId="0D287109" w14:textId="77777777" w:rsidTr="00A7537A">
        <w:trPr>
          <w:trHeight w:val="1554"/>
          <w:jc w:val="center"/>
        </w:trPr>
        <w:tc>
          <w:tcPr>
            <w:tcW w:w="4957" w:type="dxa"/>
            <w:gridSpan w:val="5"/>
          </w:tcPr>
          <w:p w14:paraId="083B8B29" w14:textId="77777777" w:rsidR="00426AE9" w:rsidRDefault="00426AE9" w:rsidP="00426AE9">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Evolution des surfaces cultivées au sein du périmètre du DUG</w:t>
            </w:r>
          </w:p>
          <w:p w14:paraId="6F564AEE" w14:textId="77777777" w:rsidR="00426AE9" w:rsidRDefault="00426AE9" w:rsidP="00426AE9">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Mise en place d’un groupe de travail « maraîchage »</w:t>
            </w:r>
          </w:p>
          <w:p w14:paraId="5C857EA6" w14:textId="77777777" w:rsidR="00426AE9" w:rsidRDefault="00426AE9" w:rsidP="00426AE9">
            <w:pPr>
              <w:pStyle w:val="Paragraphedeliste"/>
              <w:numPr>
                <w:ilvl w:val="0"/>
                <w:numId w:val="17"/>
              </w:numPr>
              <w:tabs>
                <w:tab w:val="left" w:pos="172"/>
              </w:tabs>
              <w:ind w:left="172" w:hanging="172"/>
              <w:rPr>
                <w:rFonts w:ascii="Times New Roman" w:hAnsi="Times New Roman"/>
                <w:bCs/>
                <w:sz w:val="22"/>
                <w:szCs w:val="22"/>
              </w:rPr>
            </w:pPr>
            <w:r>
              <w:rPr>
                <w:rFonts w:ascii="Times New Roman" w:hAnsi="Times New Roman"/>
                <w:bCs/>
                <w:sz w:val="22"/>
                <w:szCs w:val="22"/>
              </w:rPr>
              <w:t>Mise en œuvre de pratiques de maraîchage et de fauche optimales</w:t>
            </w:r>
          </w:p>
          <w:p w14:paraId="7C0E77F9" w14:textId="139CFA50" w:rsidR="00C77AC0" w:rsidRPr="00C77AC0" w:rsidRDefault="00C77AC0" w:rsidP="00B7637E">
            <w:pPr>
              <w:pStyle w:val="Paragraphedeliste"/>
              <w:tabs>
                <w:tab w:val="left" w:pos="172"/>
              </w:tabs>
              <w:ind w:left="172"/>
              <w:rPr>
                <w:rFonts w:ascii="Times New Roman" w:hAnsi="Times New Roman"/>
                <w:bCs/>
                <w:sz w:val="22"/>
                <w:szCs w:val="22"/>
              </w:rPr>
            </w:pPr>
          </w:p>
        </w:tc>
        <w:tc>
          <w:tcPr>
            <w:tcW w:w="4819" w:type="dxa"/>
            <w:gridSpan w:val="4"/>
            <w:tcBorders>
              <w:right w:val="single" w:sz="4" w:space="0" w:color="6EAB69"/>
            </w:tcBorders>
          </w:tcPr>
          <w:p w14:paraId="1A0BDC73" w14:textId="77777777" w:rsidR="00426AE9" w:rsidRDefault="00426AE9" w:rsidP="00426AE9">
            <w:pPr>
              <w:pStyle w:val="Paragraphedeliste"/>
              <w:numPr>
                <w:ilvl w:val="0"/>
                <w:numId w:val="17"/>
              </w:numPr>
              <w:ind w:left="126" w:hanging="98"/>
              <w:rPr>
                <w:rFonts w:ascii="Times New Roman" w:hAnsi="Times New Roman"/>
                <w:sz w:val="22"/>
                <w:szCs w:val="22"/>
              </w:rPr>
            </w:pPr>
            <w:r w:rsidRPr="001E4305">
              <w:rPr>
                <w:rFonts w:ascii="Times New Roman" w:hAnsi="Times New Roman"/>
                <w:sz w:val="22"/>
                <w:szCs w:val="22"/>
              </w:rPr>
              <w:t xml:space="preserve">Prise en compte des </w:t>
            </w:r>
            <w:r>
              <w:rPr>
                <w:rFonts w:ascii="Times New Roman" w:hAnsi="Times New Roman"/>
                <w:sz w:val="22"/>
                <w:szCs w:val="22"/>
              </w:rPr>
              <w:t xml:space="preserve">évolutions de territoire (changement climatique) et des </w:t>
            </w:r>
            <w:r w:rsidRPr="001E4305">
              <w:rPr>
                <w:rFonts w:ascii="Times New Roman" w:hAnsi="Times New Roman"/>
                <w:sz w:val="22"/>
                <w:szCs w:val="22"/>
              </w:rPr>
              <w:t>enjeux écologiques dans les secteurs maraîchers</w:t>
            </w:r>
          </w:p>
          <w:p w14:paraId="5414D901" w14:textId="77777777" w:rsidR="00426AE9" w:rsidRDefault="00426AE9" w:rsidP="00426AE9">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 xml:space="preserve"> Adaptation des cahiers des charges pour le maraîchage et la fauche.</w:t>
            </w:r>
          </w:p>
          <w:p w14:paraId="6E27EFD3" w14:textId="3ED5E22A" w:rsidR="00C77AC0" w:rsidRPr="00440C1F" w:rsidRDefault="00426AE9" w:rsidP="00426AE9">
            <w:pPr>
              <w:pStyle w:val="Paragraphedeliste"/>
              <w:numPr>
                <w:ilvl w:val="0"/>
                <w:numId w:val="17"/>
              </w:numPr>
              <w:ind w:left="175" w:hanging="147"/>
              <w:rPr>
                <w:rFonts w:ascii="Times New Roman" w:hAnsi="Times New Roman"/>
                <w:sz w:val="22"/>
                <w:szCs w:val="22"/>
              </w:rPr>
            </w:pPr>
            <w:r>
              <w:rPr>
                <w:rFonts w:ascii="Times New Roman" w:hAnsi="Times New Roman"/>
                <w:sz w:val="22"/>
                <w:szCs w:val="22"/>
              </w:rPr>
              <w:t>Absence de nouvelle installation apicole.</w:t>
            </w:r>
          </w:p>
        </w:tc>
      </w:tr>
      <w:tr w:rsidR="00C77AC0" w14:paraId="0C1F1E70" w14:textId="77777777" w:rsidTr="00A7537A">
        <w:trPr>
          <w:trHeight w:val="651"/>
          <w:jc w:val="center"/>
        </w:trPr>
        <w:tc>
          <w:tcPr>
            <w:tcW w:w="3258" w:type="dxa"/>
            <w:gridSpan w:val="3"/>
            <w:vAlign w:val="center"/>
          </w:tcPr>
          <w:p w14:paraId="638511A7" w14:textId="77777777" w:rsidR="00C77AC0" w:rsidRPr="00EF58AE" w:rsidRDefault="00C77AC0" w:rsidP="00A7537A">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03031408" w14:textId="77777777" w:rsidR="00C77AC0" w:rsidRPr="00EF58AE" w:rsidRDefault="00C77AC0" w:rsidP="00A7537A">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28241AA6" w14:textId="77777777" w:rsidR="00C77AC0" w:rsidRPr="00EF58AE" w:rsidRDefault="00C77AC0" w:rsidP="00A7537A">
            <w:pPr>
              <w:jc w:val="center"/>
              <w:rPr>
                <w:rFonts w:ascii="Times New Roman" w:hAnsi="Times New Roman"/>
                <w:b/>
              </w:rPr>
            </w:pPr>
            <w:r w:rsidRPr="00EF58AE">
              <w:rPr>
                <w:rFonts w:ascii="Times New Roman" w:hAnsi="Times New Roman"/>
                <w:b/>
              </w:rPr>
              <w:t>Principaux partenaires techniques</w:t>
            </w:r>
          </w:p>
        </w:tc>
      </w:tr>
      <w:tr w:rsidR="00C77AC0" w14:paraId="3C79A74A" w14:textId="77777777" w:rsidTr="00A7537A">
        <w:trPr>
          <w:trHeight w:val="1450"/>
          <w:jc w:val="center"/>
        </w:trPr>
        <w:tc>
          <w:tcPr>
            <w:tcW w:w="3258" w:type="dxa"/>
            <w:gridSpan w:val="3"/>
          </w:tcPr>
          <w:p w14:paraId="20DF67C9" w14:textId="36DAAAE1" w:rsidR="00C77AC0" w:rsidRDefault="0045656D" w:rsidP="00A7537A">
            <w:pPr>
              <w:ind w:left="174" w:hanging="142"/>
              <w:rPr>
                <w:rFonts w:ascii="Times New Roman" w:hAnsi="Times New Roman"/>
                <w:sz w:val="22"/>
                <w:szCs w:val="22"/>
              </w:rPr>
            </w:pPr>
            <w:r>
              <w:rPr>
                <w:rFonts w:ascii="Times New Roman" w:hAnsi="Times New Roman"/>
                <w:sz w:val="22"/>
                <w:szCs w:val="22"/>
              </w:rPr>
              <w:t>Temps dédié à l’animation :</w:t>
            </w:r>
          </w:p>
          <w:p w14:paraId="399152C7" w14:textId="2FB7C9A3" w:rsidR="00927FD0" w:rsidRDefault="00927FD0" w:rsidP="0045656D">
            <w:pPr>
              <w:pStyle w:val="Paragraphedeliste"/>
              <w:numPr>
                <w:ilvl w:val="0"/>
                <w:numId w:val="17"/>
              </w:numPr>
              <w:rPr>
                <w:rFonts w:ascii="Times New Roman" w:hAnsi="Times New Roman"/>
                <w:sz w:val="22"/>
                <w:szCs w:val="22"/>
              </w:rPr>
            </w:pPr>
            <w:r>
              <w:rPr>
                <w:rFonts w:ascii="Times New Roman" w:hAnsi="Times New Roman"/>
                <w:sz w:val="22"/>
                <w:szCs w:val="22"/>
              </w:rPr>
              <w:t>SMLN (fonds FEADER et DREAL Normandie)</w:t>
            </w:r>
          </w:p>
          <w:p w14:paraId="7DDA5BAB" w14:textId="415D7654" w:rsidR="0045656D" w:rsidRDefault="0045656D" w:rsidP="0045656D">
            <w:pPr>
              <w:pStyle w:val="Paragraphedeliste"/>
              <w:numPr>
                <w:ilvl w:val="0"/>
                <w:numId w:val="17"/>
              </w:numPr>
              <w:rPr>
                <w:rFonts w:ascii="Times New Roman" w:hAnsi="Times New Roman"/>
                <w:sz w:val="22"/>
                <w:szCs w:val="22"/>
              </w:rPr>
            </w:pPr>
            <w:r>
              <w:rPr>
                <w:rFonts w:ascii="Times New Roman" w:hAnsi="Times New Roman"/>
                <w:sz w:val="22"/>
                <w:szCs w:val="22"/>
              </w:rPr>
              <w:t>Conservatoire du littoral</w:t>
            </w:r>
          </w:p>
          <w:p w14:paraId="4B54DACB" w14:textId="69848273" w:rsidR="0045656D" w:rsidRDefault="0045656D" w:rsidP="0045656D">
            <w:pPr>
              <w:pStyle w:val="Paragraphedeliste"/>
              <w:numPr>
                <w:ilvl w:val="0"/>
                <w:numId w:val="17"/>
              </w:numPr>
              <w:rPr>
                <w:rFonts w:ascii="Times New Roman" w:hAnsi="Times New Roman"/>
                <w:sz w:val="22"/>
                <w:szCs w:val="22"/>
              </w:rPr>
            </w:pPr>
            <w:r>
              <w:rPr>
                <w:rFonts w:ascii="Times New Roman" w:hAnsi="Times New Roman"/>
                <w:sz w:val="22"/>
                <w:szCs w:val="22"/>
              </w:rPr>
              <w:t>Région Normandie</w:t>
            </w:r>
          </w:p>
          <w:p w14:paraId="1B8D6AE5" w14:textId="3714FE8F" w:rsidR="0045656D" w:rsidRDefault="0045656D" w:rsidP="0045656D">
            <w:pPr>
              <w:pStyle w:val="Paragraphedeliste"/>
              <w:numPr>
                <w:ilvl w:val="0"/>
                <w:numId w:val="17"/>
              </w:numPr>
              <w:rPr>
                <w:rFonts w:ascii="Times New Roman" w:hAnsi="Times New Roman"/>
                <w:sz w:val="22"/>
                <w:szCs w:val="22"/>
              </w:rPr>
            </w:pPr>
            <w:r>
              <w:rPr>
                <w:rFonts w:ascii="Times New Roman" w:hAnsi="Times New Roman"/>
                <w:sz w:val="22"/>
                <w:szCs w:val="22"/>
              </w:rPr>
              <w:t>AESN</w:t>
            </w:r>
          </w:p>
          <w:p w14:paraId="3B768FA9" w14:textId="134E2B4B" w:rsidR="0045656D" w:rsidRDefault="0045656D" w:rsidP="0045656D">
            <w:pPr>
              <w:pStyle w:val="Paragraphedeliste"/>
              <w:numPr>
                <w:ilvl w:val="0"/>
                <w:numId w:val="17"/>
              </w:numPr>
              <w:rPr>
                <w:rFonts w:ascii="Times New Roman" w:hAnsi="Times New Roman"/>
                <w:sz w:val="22"/>
                <w:szCs w:val="22"/>
              </w:rPr>
            </w:pPr>
            <w:r>
              <w:rPr>
                <w:rFonts w:ascii="Times New Roman" w:hAnsi="Times New Roman"/>
                <w:sz w:val="22"/>
                <w:szCs w:val="22"/>
              </w:rPr>
              <w:t>SyMEL</w:t>
            </w:r>
          </w:p>
          <w:p w14:paraId="38DFA261" w14:textId="6E2C4361" w:rsidR="00927FD0" w:rsidRDefault="00927FD0" w:rsidP="00927FD0">
            <w:pPr>
              <w:rPr>
                <w:rFonts w:ascii="Times New Roman" w:hAnsi="Times New Roman"/>
                <w:sz w:val="22"/>
                <w:szCs w:val="22"/>
              </w:rPr>
            </w:pPr>
            <w:r>
              <w:rPr>
                <w:rFonts w:ascii="Times New Roman" w:hAnsi="Times New Roman"/>
                <w:sz w:val="22"/>
                <w:szCs w:val="22"/>
              </w:rPr>
              <w:t>Mise en œuvre de la mesure :</w:t>
            </w:r>
          </w:p>
          <w:p w14:paraId="3321DC05" w14:textId="1EB80EFA" w:rsidR="00927FD0" w:rsidRPr="00927FD0" w:rsidRDefault="00927FD0" w:rsidP="00927FD0">
            <w:pPr>
              <w:pStyle w:val="Paragraphedeliste"/>
              <w:numPr>
                <w:ilvl w:val="0"/>
                <w:numId w:val="17"/>
              </w:numPr>
              <w:rPr>
                <w:rFonts w:ascii="Times New Roman" w:hAnsi="Times New Roman"/>
                <w:sz w:val="22"/>
                <w:szCs w:val="22"/>
              </w:rPr>
            </w:pPr>
            <w:r>
              <w:rPr>
                <w:rFonts w:ascii="Times New Roman" w:hAnsi="Times New Roman"/>
                <w:sz w:val="22"/>
                <w:szCs w:val="22"/>
              </w:rPr>
              <w:t>Fonds FEADER et Etat (MAEC)</w:t>
            </w:r>
          </w:p>
          <w:p w14:paraId="569273D2" w14:textId="77777777" w:rsidR="00C77AC0" w:rsidRPr="00835695" w:rsidRDefault="00C77AC0" w:rsidP="00426AE9">
            <w:pPr>
              <w:rPr>
                <w:rFonts w:ascii="Times New Roman" w:hAnsi="Times New Roman"/>
                <w:sz w:val="22"/>
                <w:szCs w:val="22"/>
              </w:rPr>
            </w:pPr>
          </w:p>
        </w:tc>
        <w:tc>
          <w:tcPr>
            <w:tcW w:w="3259" w:type="dxa"/>
            <w:gridSpan w:val="4"/>
          </w:tcPr>
          <w:p w14:paraId="505971D8" w14:textId="64233E8C" w:rsidR="00927FD0" w:rsidRDefault="00927FD0" w:rsidP="00426AE9">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4D7D17F2" w14:textId="4DC31715" w:rsidR="00426AE9" w:rsidRDefault="00426AE9" w:rsidP="00426AE9">
            <w:pPr>
              <w:pStyle w:val="Paragraphedeliste"/>
              <w:numPr>
                <w:ilvl w:val="0"/>
                <w:numId w:val="17"/>
              </w:numPr>
              <w:ind w:left="178" w:hanging="141"/>
              <w:rPr>
                <w:rFonts w:ascii="Times New Roman" w:hAnsi="Times New Roman"/>
                <w:sz w:val="22"/>
                <w:szCs w:val="22"/>
              </w:rPr>
            </w:pPr>
            <w:r w:rsidRPr="00573DB1">
              <w:rPr>
                <w:rFonts w:ascii="Times New Roman" w:hAnsi="Times New Roman"/>
                <w:sz w:val="22"/>
                <w:szCs w:val="22"/>
              </w:rPr>
              <w:t>Conservatoire du littoral</w:t>
            </w:r>
          </w:p>
          <w:p w14:paraId="49B0735D" w14:textId="38AB042E" w:rsidR="002D617E" w:rsidRDefault="002D617E" w:rsidP="00426AE9">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Département de la Manche</w:t>
            </w:r>
          </w:p>
          <w:p w14:paraId="13CC1BDA" w14:textId="2E49FDCD" w:rsidR="002D617E" w:rsidRPr="00573DB1" w:rsidRDefault="002D617E" w:rsidP="00426AE9">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SyMEL</w:t>
            </w:r>
          </w:p>
          <w:p w14:paraId="530C83B1" w14:textId="77777777" w:rsidR="00426AE9" w:rsidRDefault="00426AE9" w:rsidP="00426AE9">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CRAN</w:t>
            </w:r>
          </w:p>
          <w:p w14:paraId="222502E8" w14:textId="77777777" w:rsidR="00426AE9" w:rsidRPr="00573DB1" w:rsidRDefault="00426AE9" w:rsidP="00426AE9">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SILEBAN</w:t>
            </w:r>
          </w:p>
          <w:p w14:paraId="7005FAED" w14:textId="77777777" w:rsidR="00C77AC0" w:rsidRPr="00FB33AD" w:rsidRDefault="00C77AC0" w:rsidP="00A7537A">
            <w:pPr>
              <w:pStyle w:val="Paragraphedeliste"/>
              <w:ind w:left="178"/>
              <w:rPr>
                <w:rFonts w:ascii="Times New Roman" w:hAnsi="Times New Roman"/>
                <w:sz w:val="22"/>
                <w:szCs w:val="22"/>
              </w:rPr>
            </w:pPr>
          </w:p>
        </w:tc>
        <w:tc>
          <w:tcPr>
            <w:tcW w:w="3259" w:type="dxa"/>
            <w:gridSpan w:val="2"/>
            <w:tcBorders>
              <w:right w:val="single" w:sz="4" w:space="0" w:color="6EAB69"/>
            </w:tcBorders>
          </w:tcPr>
          <w:p w14:paraId="7EF65E9F" w14:textId="77777777" w:rsidR="00426AE9" w:rsidRDefault="00426AE9" w:rsidP="00426AE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SyMEL</w:t>
            </w:r>
          </w:p>
          <w:p w14:paraId="24DFDAAA" w14:textId="289A32DB" w:rsidR="002D617E" w:rsidRPr="002D617E" w:rsidRDefault="00426AE9" w:rsidP="002D617E">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CRAN</w:t>
            </w:r>
            <w:r w:rsidR="002D617E">
              <w:rPr>
                <w:rFonts w:ascii="Times New Roman" w:hAnsi="Times New Roman"/>
                <w:bCs/>
                <w:sz w:val="22"/>
                <w:szCs w:val="22"/>
              </w:rPr>
              <w:t xml:space="preserve"> et agriculteurs, maraîchers et cultivateurs</w:t>
            </w:r>
          </w:p>
          <w:p w14:paraId="21646561" w14:textId="77777777" w:rsidR="00426AE9" w:rsidRDefault="00426AE9" w:rsidP="00426AE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SILEBAN</w:t>
            </w:r>
          </w:p>
          <w:p w14:paraId="10E9DFAD" w14:textId="77777777" w:rsidR="00426AE9" w:rsidRDefault="00426AE9" w:rsidP="00426AE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DDTM 50</w:t>
            </w:r>
          </w:p>
          <w:p w14:paraId="0D562297" w14:textId="41CBA595" w:rsidR="00C77AC0" w:rsidRPr="00D745FA" w:rsidRDefault="002D617E" w:rsidP="00426AE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Apiculteurs</w:t>
            </w:r>
          </w:p>
        </w:tc>
      </w:tr>
    </w:tbl>
    <w:p w14:paraId="3F353E55" w14:textId="77777777" w:rsidR="009F29FB" w:rsidRDefault="009F29FB" w:rsidP="00585961">
      <w:pPr>
        <w:spacing w:after="0" w:line="240" w:lineRule="auto"/>
        <w:rPr>
          <w:rFonts w:ascii="Times New Roman" w:hAnsi="Times New Roman"/>
          <w:b/>
        </w:rPr>
      </w:pPr>
    </w:p>
    <w:p w14:paraId="3CFE589C" w14:textId="77777777" w:rsidR="00A478A5" w:rsidRDefault="00A478A5" w:rsidP="00A478A5">
      <w:pPr>
        <w:spacing w:after="0" w:line="240" w:lineRule="auto"/>
        <w:rPr>
          <w:rFonts w:ascii="Times New Roman" w:hAnsi="Times New Roman"/>
          <w:b/>
        </w:rPr>
      </w:pPr>
    </w:p>
    <w:tbl>
      <w:tblPr>
        <w:tblStyle w:val="Grilledutableau"/>
        <w:tblW w:w="0" w:type="auto"/>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shd w:val="clear" w:color="auto" w:fill="C2D69B" w:themeFill="accent3" w:themeFillTint="99"/>
        <w:tblLook w:val="04A0" w:firstRow="1" w:lastRow="0" w:firstColumn="1" w:lastColumn="0" w:noHBand="0" w:noVBand="1"/>
      </w:tblPr>
      <w:tblGrid>
        <w:gridCol w:w="4815"/>
        <w:gridCol w:w="1843"/>
        <w:gridCol w:w="1559"/>
        <w:gridCol w:w="1412"/>
      </w:tblGrid>
      <w:tr w:rsidR="002A13FA" w14:paraId="4FB376CF" w14:textId="77777777" w:rsidTr="00426AE9">
        <w:trPr>
          <w:cantSplit/>
          <w:trHeight w:val="503"/>
          <w:jc w:val="center"/>
        </w:trPr>
        <w:tc>
          <w:tcPr>
            <w:tcW w:w="4815" w:type="dxa"/>
            <w:shd w:val="clear" w:color="auto" w:fill="C2D69B" w:themeFill="accent3" w:themeFillTint="99"/>
            <w:vAlign w:val="center"/>
          </w:tcPr>
          <w:p w14:paraId="31F28790" w14:textId="77777777" w:rsidR="008E2442" w:rsidRPr="001660F6" w:rsidRDefault="008E2442" w:rsidP="00024EA2">
            <w:pPr>
              <w:jc w:val="center"/>
              <w:rPr>
                <w:rFonts w:ascii="Times New Roman" w:hAnsi="Times New Roman"/>
                <w:b/>
              </w:rPr>
            </w:pPr>
            <w:r w:rsidRPr="001660F6">
              <w:rPr>
                <w:rFonts w:ascii="Times New Roman" w:hAnsi="Times New Roman"/>
                <w:b/>
              </w:rPr>
              <w:t>Calendrier de mise en œuvre des mesures</w:t>
            </w:r>
          </w:p>
        </w:tc>
        <w:tc>
          <w:tcPr>
            <w:tcW w:w="1843" w:type="dxa"/>
            <w:shd w:val="clear" w:color="auto" w:fill="C2D69B" w:themeFill="accent3" w:themeFillTint="99"/>
            <w:vAlign w:val="center"/>
          </w:tcPr>
          <w:p w14:paraId="40477DF2" w14:textId="77777777" w:rsidR="008E2442" w:rsidRPr="001660F6" w:rsidRDefault="008E2442" w:rsidP="00024EA2">
            <w:pPr>
              <w:jc w:val="center"/>
              <w:rPr>
                <w:rFonts w:ascii="Times New Roman" w:hAnsi="Times New Roman"/>
                <w:b/>
              </w:rPr>
            </w:pPr>
            <w:r w:rsidRPr="001660F6">
              <w:rPr>
                <w:rFonts w:ascii="Times New Roman" w:hAnsi="Times New Roman"/>
                <w:b/>
              </w:rPr>
              <w:t>T1</w:t>
            </w:r>
          </w:p>
          <w:p w14:paraId="11B79691" w14:textId="77777777" w:rsidR="008E2442" w:rsidRPr="00050984" w:rsidRDefault="008E2442" w:rsidP="00024EA2">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1</w:t>
            </w:r>
            <w:r w:rsidRPr="00050984">
              <w:rPr>
                <w:rFonts w:ascii="Times New Roman" w:hAnsi="Times New Roman"/>
                <w:bCs/>
                <w:sz w:val="20"/>
                <w:szCs w:val="20"/>
              </w:rPr>
              <w:t>-202</w:t>
            </w:r>
            <w:r>
              <w:rPr>
                <w:rFonts w:ascii="Times New Roman" w:hAnsi="Times New Roman"/>
                <w:bCs/>
                <w:sz w:val="20"/>
                <w:szCs w:val="20"/>
              </w:rPr>
              <w:t>3</w:t>
            </w:r>
            <w:r w:rsidRPr="00050984">
              <w:rPr>
                <w:rFonts w:ascii="Times New Roman" w:hAnsi="Times New Roman"/>
                <w:bCs/>
                <w:sz w:val="20"/>
                <w:szCs w:val="20"/>
              </w:rPr>
              <w:t>)</w:t>
            </w:r>
          </w:p>
        </w:tc>
        <w:tc>
          <w:tcPr>
            <w:tcW w:w="1559" w:type="dxa"/>
            <w:shd w:val="clear" w:color="auto" w:fill="C2D69B" w:themeFill="accent3" w:themeFillTint="99"/>
            <w:vAlign w:val="center"/>
          </w:tcPr>
          <w:p w14:paraId="4B17F07F" w14:textId="77777777" w:rsidR="008E2442" w:rsidRPr="001660F6" w:rsidRDefault="008E2442" w:rsidP="00024EA2">
            <w:pPr>
              <w:jc w:val="center"/>
              <w:rPr>
                <w:rFonts w:ascii="Times New Roman" w:hAnsi="Times New Roman"/>
                <w:b/>
              </w:rPr>
            </w:pPr>
            <w:r w:rsidRPr="001660F6">
              <w:rPr>
                <w:rFonts w:ascii="Times New Roman" w:hAnsi="Times New Roman"/>
                <w:b/>
              </w:rPr>
              <w:t>T2</w:t>
            </w:r>
          </w:p>
          <w:p w14:paraId="70721E56" w14:textId="77777777" w:rsidR="008E2442" w:rsidRPr="00050984" w:rsidRDefault="008E2442" w:rsidP="00024EA2">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4</w:t>
            </w:r>
            <w:r w:rsidRPr="00050984">
              <w:rPr>
                <w:rFonts w:ascii="Times New Roman" w:hAnsi="Times New Roman"/>
                <w:bCs/>
                <w:sz w:val="20"/>
                <w:szCs w:val="20"/>
              </w:rPr>
              <w:t>-202</w:t>
            </w:r>
            <w:r>
              <w:rPr>
                <w:rFonts w:ascii="Times New Roman" w:hAnsi="Times New Roman"/>
                <w:bCs/>
                <w:sz w:val="20"/>
                <w:szCs w:val="20"/>
              </w:rPr>
              <w:t>6</w:t>
            </w:r>
            <w:r w:rsidRPr="00050984">
              <w:rPr>
                <w:rFonts w:ascii="Times New Roman" w:hAnsi="Times New Roman"/>
                <w:bCs/>
                <w:sz w:val="20"/>
                <w:szCs w:val="20"/>
              </w:rPr>
              <w:t>)</w:t>
            </w:r>
          </w:p>
        </w:tc>
        <w:tc>
          <w:tcPr>
            <w:tcW w:w="1412" w:type="dxa"/>
            <w:shd w:val="clear" w:color="auto" w:fill="C2D69B" w:themeFill="accent3" w:themeFillTint="99"/>
            <w:vAlign w:val="center"/>
          </w:tcPr>
          <w:p w14:paraId="6502C027" w14:textId="77777777" w:rsidR="008E2442" w:rsidRPr="001660F6" w:rsidRDefault="008E2442" w:rsidP="00024EA2">
            <w:pPr>
              <w:jc w:val="center"/>
              <w:rPr>
                <w:rFonts w:ascii="Times New Roman" w:hAnsi="Times New Roman"/>
                <w:b/>
              </w:rPr>
            </w:pPr>
            <w:r w:rsidRPr="001660F6">
              <w:rPr>
                <w:rFonts w:ascii="Times New Roman" w:hAnsi="Times New Roman"/>
                <w:b/>
              </w:rPr>
              <w:t>T3</w:t>
            </w:r>
          </w:p>
          <w:p w14:paraId="35927C33" w14:textId="77777777" w:rsidR="008E2442" w:rsidRPr="00050984" w:rsidRDefault="008E2442" w:rsidP="00024EA2">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7</w:t>
            </w:r>
            <w:r w:rsidRPr="00050984">
              <w:rPr>
                <w:rFonts w:ascii="Times New Roman" w:hAnsi="Times New Roman"/>
                <w:bCs/>
                <w:sz w:val="20"/>
                <w:szCs w:val="20"/>
              </w:rPr>
              <w:t>-2029)</w:t>
            </w:r>
          </w:p>
        </w:tc>
      </w:tr>
      <w:tr w:rsidR="002A13FA" w14:paraId="19D1DF73" w14:textId="77777777" w:rsidTr="00426AE9">
        <w:trPr>
          <w:cantSplit/>
          <w:trHeight w:val="556"/>
          <w:jc w:val="center"/>
        </w:trPr>
        <w:tc>
          <w:tcPr>
            <w:tcW w:w="4815" w:type="dxa"/>
            <w:shd w:val="clear" w:color="auto" w:fill="C2D69B" w:themeFill="accent3" w:themeFillTint="99"/>
          </w:tcPr>
          <w:p w14:paraId="32E1CB93" w14:textId="3E114E69" w:rsidR="008E2442" w:rsidRPr="00A368C5" w:rsidRDefault="008E2442" w:rsidP="008E2442">
            <w:pPr>
              <w:jc w:val="both"/>
              <w:rPr>
                <w:rFonts w:ascii="Times New Roman" w:hAnsi="Times New Roman"/>
                <w:bCs/>
                <w:sz w:val="22"/>
                <w:szCs w:val="22"/>
              </w:rPr>
            </w:pPr>
            <w:r>
              <w:rPr>
                <w:rFonts w:ascii="Times New Roman" w:hAnsi="Times New Roman"/>
                <w:bCs/>
                <w:sz w:val="22"/>
                <w:szCs w:val="22"/>
              </w:rPr>
              <w:t>US2</w:t>
            </w:r>
            <w:r w:rsidRPr="00A368C5">
              <w:rPr>
                <w:rFonts w:ascii="Times New Roman" w:hAnsi="Times New Roman"/>
                <w:bCs/>
                <w:sz w:val="22"/>
                <w:szCs w:val="22"/>
              </w:rPr>
              <w:t xml:space="preserve">-1 </w:t>
            </w:r>
            <w:r w:rsidR="009717E9">
              <w:rPr>
                <w:rFonts w:ascii="Times New Roman" w:hAnsi="Times New Roman"/>
                <w:bCs/>
                <w:sz w:val="22"/>
                <w:szCs w:val="22"/>
              </w:rPr>
              <w:t>Déterminer les objectifs de gestion des habitats naturels par le pâturage lors de tout changement foncier ou d’usage</w:t>
            </w:r>
          </w:p>
        </w:tc>
        <w:tc>
          <w:tcPr>
            <w:tcW w:w="1843" w:type="dxa"/>
            <w:shd w:val="clear" w:color="auto" w:fill="C2D69B" w:themeFill="accent3" w:themeFillTint="99"/>
            <w:vAlign w:val="center"/>
          </w:tcPr>
          <w:p w14:paraId="72F4AFF2" w14:textId="6E26D73E" w:rsidR="00C154CA" w:rsidRDefault="00C154CA" w:rsidP="00C154CA">
            <w:pPr>
              <w:jc w:val="center"/>
              <w:rPr>
                <w:rFonts w:ascii="Times New Roman" w:hAnsi="Times New Roman"/>
                <w:bCs/>
                <w:sz w:val="28"/>
                <w:szCs w:val="28"/>
              </w:rPr>
            </w:pPr>
            <w:r>
              <w:rPr>
                <w:rFonts w:ascii="Times New Roman" w:hAnsi="Times New Roman"/>
                <w:bCs/>
                <w:sz w:val="28"/>
                <w:szCs w:val="28"/>
              </w:rPr>
              <w:t>X</w:t>
            </w:r>
          </w:p>
          <w:p w14:paraId="02B7FC83" w14:textId="77777777" w:rsidR="00C154CA" w:rsidRDefault="00C154CA" w:rsidP="002A13FA">
            <w:pPr>
              <w:jc w:val="center"/>
              <w:rPr>
                <w:rFonts w:ascii="Times New Roman" w:hAnsi="Times New Roman"/>
                <w:bCs/>
                <w:sz w:val="18"/>
                <w:szCs w:val="18"/>
              </w:rPr>
            </w:pPr>
            <w:r w:rsidRPr="00C154CA">
              <w:rPr>
                <w:rFonts w:ascii="Times New Roman" w:hAnsi="Times New Roman"/>
                <w:bCs/>
                <w:sz w:val="18"/>
                <w:szCs w:val="18"/>
              </w:rPr>
              <w:t>Surtainville</w:t>
            </w:r>
          </w:p>
          <w:p w14:paraId="25184B6E" w14:textId="77777777" w:rsidR="00B7637E" w:rsidRDefault="00B7637E" w:rsidP="002A13FA">
            <w:pPr>
              <w:jc w:val="center"/>
              <w:rPr>
                <w:rFonts w:ascii="Times New Roman" w:hAnsi="Times New Roman"/>
                <w:bCs/>
                <w:sz w:val="18"/>
                <w:szCs w:val="18"/>
              </w:rPr>
            </w:pPr>
            <w:r>
              <w:rPr>
                <w:rFonts w:ascii="Times New Roman" w:hAnsi="Times New Roman"/>
                <w:bCs/>
                <w:sz w:val="18"/>
                <w:szCs w:val="18"/>
              </w:rPr>
              <w:t>Hatainville</w:t>
            </w:r>
          </w:p>
          <w:p w14:paraId="1B4BA138" w14:textId="7693F1D8" w:rsidR="00B7637E" w:rsidRPr="002A13FA" w:rsidRDefault="00B7637E" w:rsidP="002A13FA">
            <w:pPr>
              <w:jc w:val="center"/>
              <w:rPr>
                <w:rFonts w:ascii="Times New Roman" w:hAnsi="Times New Roman"/>
                <w:bCs/>
                <w:sz w:val="18"/>
                <w:szCs w:val="18"/>
              </w:rPr>
            </w:pPr>
            <w:r>
              <w:rPr>
                <w:rFonts w:ascii="Times New Roman" w:hAnsi="Times New Roman"/>
                <w:bCs/>
                <w:sz w:val="18"/>
                <w:szCs w:val="18"/>
              </w:rPr>
              <w:t>Barneville-Carteret</w:t>
            </w:r>
          </w:p>
        </w:tc>
        <w:tc>
          <w:tcPr>
            <w:tcW w:w="1559" w:type="dxa"/>
            <w:shd w:val="clear" w:color="auto" w:fill="C2D69B" w:themeFill="accent3" w:themeFillTint="99"/>
            <w:vAlign w:val="center"/>
          </w:tcPr>
          <w:p w14:paraId="353A66A5" w14:textId="77777777" w:rsidR="002A13FA" w:rsidRDefault="002A13FA" w:rsidP="002A13FA">
            <w:pPr>
              <w:jc w:val="center"/>
              <w:rPr>
                <w:rFonts w:ascii="Times New Roman" w:hAnsi="Times New Roman"/>
                <w:bCs/>
                <w:sz w:val="28"/>
                <w:szCs w:val="28"/>
              </w:rPr>
            </w:pPr>
            <w:r>
              <w:rPr>
                <w:rFonts w:ascii="Times New Roman" w:hAnsi="Times New Roman"/>
                <w:bCs/>
                <w:sz w:val="28"/>
                <w:szCs w:val="28"/>
              </w:rPr>
              <w:t>X</w:t>
            </w:r>
          </w:p>
          <w:p w14:paraId="0C24F8DE" w14:textId="53B1FB87" w:rsidR="00B7637E" w:rsidRDefault="00B7637E" w:rsidP="002A13FA">
            <w:pPr>
              <w:jc w:val="center"/>
              <w:rPr>
                <w:rFonts w:ascii="Times New Roman" w:hAnsi="Times New Roman"/>
                <w:bCs/>
                <w:sz w:val="18"/>
                <w:szCs w:val="18"/>
              </w:rPr>
            </w:pPr>
            <w:r>
              <w:rPr>
                <w:rFonts w:ascii="Times New Roman" w:hAnsi="Times New Roman"/>
                <w:bCs/>
                <w:sz w:val="18"/>
                <w:szCs w:val="18"/>
              </w:rPr>
              <w:t>Saint Lo d’Ourville</w:t>
            </w:r>
          </w:p>
          <w:p w14:paraId="3F749A84" w14:textId="4EE6ED28" w:rsidR="00C154CA" w:rsidRPr="00C154CA" w:rsidRDefault="00B7637E" w:rsidP="002A13FA">
            <w:pPr>
              <w:jc w:val="center"/>
              <w:rPr>
                <w:rFonts w:ascii="Times New Roman" w:hAnsi="Times New Roman"/>
                <w:bCs/>
                <w:sz w:val="18"/>
                <w:szCs w:val="18"/>
              </w:rPr>
            </w:pPr>
            <w:r>
              <w:rPr>
                <w:rFonts w:ascii="Times New Roman" w:hAnsi="Times New Roman"/>
                <w:bCs/>
                <w:sz w:val="18"/>
                <w:szCs w:val="18"/>
              </w:rPr>
              <w:t>Surville</w:t>
            </w:r>
          </w:p>
        </w:tc>
        <w:tc>
          <w:tcPr>
            <w:tcW w:w="1412" w:type="dxa"/>
            <w:shd w:val="clear" w:color="auto" w:fill="C2D69B" w:themeFill="accent3" w:themeFillTint="99"/>
            <w:vAlign w:val="center"/>
          </w:tcPr>
          <w:p w14:paraId="41080F28" w14:textId="77777777" w:rsidR="002A13FA" w:rsidRDefault="002A13FA" w:rsidP="002A13FA">
            <w:pPr>
              <w:jc w:val="center"/>
              <w:rPr>
                <w:rFonts w:ascii="Times New Roman" w:hAnsi="Times New Roman"/>
                <w:bCs/>
                <w:sz w:val="28"/>
                <w:szCs w:val="28"/>
              </w:rPr>
            </w:pPr>
            <w:r>
              <w:rPr>
                <w:rFonts w:ascii="Times New Roman" w:hAnsi="Times New Roman"/>
                <w:bCs/>
                <w:sz w:val="28"/>
                <w:szCs w:val="28"/>
              </w:rPr>
              <w:t>X</w:t>
            </w:r>
          </w:p>
          <w:p w14:paraId="77588421" w14:textId="19C6B29D" w:rsidR="008E2442" w:rsidRPr="00146F4B" w:rsidRDefault="008E2442" w:rsidP="00B7637E">
            <w:pPr>
              <w:jc w:val="center"/>
              <w:rPr>
                <w:rFonts w:ascii="Times New Roman" w:hAnsi="Times New Roman"/>
                <w:bCs/>
                <w:sz w:val="28"/>
                <w:szCs w:val="28"/>
              </w:rPr>
            </w:pPr>
          </w:p>
        </w:tc>
      </w:tr>
      <w:tr w:rsidR="002A13FA" w14:paraId="62B569A8" w14:textId="77777777" w:rsidTr="00426AE9">
        <w:trPr>
          <w:cantSplit/>
          <w:trHeight w:val="544"/>
          <w:jc w:val="center"/>
        </w:trPr>
        <w:tc>
          <w:tcPr>
            <w:tcW w:w="4815" w:type="dxa"/>
            <w:shd w:val="clear" w:color="auto" w:fill="C2D69B" w:themeFill="accent3" w:themeFillTint="99"/>
          </w:tcPr>
          <w:p w14:paraId="23760330" w14:textId="655CB069" w:rsidR="008E2442" w:rsidRPr="00A368C5" w:rsidRDefault="008E2442" w:rsidP="008E2442">
            <w:pPr>
              <w:jc w:val="both"/>
              <w:rPr>
                <w:rFonts w:ascii="Times New Roman" w:hAnsi="Times New Roman"/>
                <w:bCs/>
                <w:sz w:val="22"/>
                <w:szCs w:val="22"/>
              </w:rPr>
            </w:pPr>
            <w:r>
              <w:rPr>
                <w:rFonts w:ascii="Times New Roman" w:hAnsi="Times New Roman"/>
                <w:bCs/>
                <w:sz w:val="22"/>
                <w:szCs w:val="22"/>
              </w:rPr>
              <w:t>US2</w:t>
            </w:r>
            <w:r w:rsidRPr="00A368C5">
              <w:rPr>
                <w:rFonts w:ascii="Times New Roman" w:hAnsi="Times New Roman"/>
                <w:bCs/>
                <w:sz w:val="22"/>
                <w:szCs w:val="22"/>
              </w:rPr>
              <w:t xml:space="preserve">-2 </w:t>
            </w:r>
            <w:r w:rsidR="009717E9">
              <w:rPr>
                <w:rFonts w:ascii="Times New Roman" w:hAnsi="Times New Roman"/>
                <w:bCs/>
                <w:sz w:val="22"/>
                <w:szCs w:val="22"/>
              </w:rPr>
              <w:t>Faciliter la mise en œuvre d’une gestion environnementale des milieux pâturés</w:t>
            </w:r>
          </w:p>
        </w:tc>
        <w:tc>
          <w:tcPr>
            <w:tcW w:w="1843" w:type="dxa"/>
            <w:shd w:val="clear" w:color="auto" w:fill="C2D69B" w:themeFill="accent3" w:themeFillTint="99"/>
            <w:vAlign w:val="center"/>
          </w:tcPr>
          <w:p w14:paraId="55662F3B" w14:textId="77777777" w:rsidR="008E2442" w:rsidRDefault="00185F12" w:rsidP="00024EA2">
            <w:pPr>
              <w:jc w:val="center"/>
              <w:rPr>
                <w:rFonts w:ascii="Times New Roman" w:hAnsi="Times New Roman"/>
                <w:bCs/>
                <w:sz w:val="28"/>
                <w:szCs w:val="28"/>
              </w:rPr>
            </w:pPr>
            <w:r>
              <w:rPr>
                <w:rFonts w:ascii="Times New Roman" w:hAnsi="Times New Roman"/>
                <w:bCs/>
                <w:sz w:val="28"/>
                <w:szCs w:val="28"/>
              </w:rPr>
              <w:t>X</w:t>
            </w:r>
          </w:p>
          <w:p w14:paraId="604BB2B4" w14:textId="3D019E19" w:rsidR="002A13FA" w:rsidRDefault="002A13FA" w:rsidP="00024EA2">
            <w:pPr>
              <w:jc w:val="center"/>
              <w:rPr>
                <w:rFonts w:ascii="Times New Roman" w:hAnsi="Times New Roman"/>
                <w:bCs/>
                <w:sz w:val="18"/>
                <w:szCs w:val="18"/>
              </w:rPr>
            </w:pPr>
            <w:r w:rsidRPr="002A13FA">
              <w:rPr>
                <w:rFonts w:ascii="Times New Roman" w:hAnsi="Times New Roman"/>
                <w:bCs/>
                <w:sz w:val="18"/>
                <w:szCs w:val="18"/>
              </w:rPr>
              <w:t>Surtainville</w:t>
            </w:r>
          </w:p>
          <w:p w14:paraId="021AFBEE" w14:textId="54E81C7F" w:rsidR="007F1E94" w:rsidRPr="002A13FA" w:rsidRDefault="007F1E94" w:rsidP="00024EA2">
            <w:pPr>
              <w:jc w:val="center"/>
              <w:rPr>
                <w:rFonts w:ascii="Times New Roman" w:hAnsi="Times New Roman"/>
                <w:bCs/>
                <w:sz w:val="18"/>
                <w:szCs w:val="18"/>
              </w:rPr>
            </w:pPr>
            <w:r>
              <w:rPr>
                <w:rFonts w:ascii="Times New Roman" w:hAnsi="Times New Roman"/>
                <w:bCs/>
                <w:sz w:val="18"/>
                <w:szCs w:val="18"/>
              </w:rPr>
              <w:t>Hatainville</w:t>
            </w:r>
          </w:p>
          <w:p w14:paraId="0A71A3FD" w14:textId="7140AEDA" w:rsidR="002A13FA" w:rsidRPr="002A13FA" w:rsidRDefault="002A13FA" w:rsidP="00024EA2">
            <w:pPr>
              <w:jc w:val="center"/>
              <w:rPr>
                <w:rFonts w:ascii="Times New Roman" w:hAnsi="Times New Roman"/>
                <w:bCs/>
                <w:sz w:val="18"/>
                <w:szCs w:val="18"/>
              </w:rPr>
            </w:pPr>
            <w:r w:rsidRPr="002A13FA">
              <w:rPr>
                <w:rFonts w:ascii="Times New Roman" w:hAnsi="Times New Roman"/>
                <w:bCs/>
                <w:sz w:val="18"/>
                <w:szCs w:val="18"/>
              </w:rPr>
              <w:t xml:space="preserve">Terrains communaux de Surville </w:t>
            </w:r>
          </w:p>
          <w:p w14:paraId="01651C10" w14:textId="61400EA5" w:rsidR="002A13FA" w:rsidRPr="00E14DDA" w:rsidRDefault="002A13FA" w:rsidP="002A13FA">
            <w:pPr>
              <w:jc w:val="center"/>
              <w:rPr>
                <w:rFonts w:ascii="Times New Roman" w:hAnsi="Times New Roman"/>
                <w:bCs/>
                <w:sz w:val="28"/>
                <w:szCs w:val="28"/>
              </w:rPr>
            </w:pPr>
            <w:r w:rsidRPr="002A13FA">
              <w:rPr>
                <w:rFonts w:ascii="Times New Roman" w:hAnsi="Times New Roman"/>
                <w:bCs/>
                <w:sz w:val="18"/>
                <w:szCs w:val="18"/>
              </w:rPr>
              <w:t>Prés salés de Portbail</w:t>
            </w:r>
          </w:p>
        </w:tc>
        <w:tc>
          <w:tcPr>
            <w:tcW w:w="1559" w:type="dxa"/>
            <w:shd w:val="clear" w:color="auto" w:fill="C2D69B" w:themeFill="accent3" w:themeFillTint="99"/>
            <w:vAlign w:val="center"/>
          </w:tcPr>
          <w:p w14:paraId="1F7F3339" w14:textId="77777777" w:rsidR="008E2442" w:rsidRDefault="00185F12" w:rsidP="00024EA2">
            <w:pPr>
              <w:jc w:val="center"/>
              <w:rPr>
                <w:rFonts w:ascii="Times New Roman" w:hAnsi="Times New Roman"/>
                <w:bCs/>
                <w:sz w:val="28"/>
                <w:szCs w:val="28"/>
              </w:rPr>
            </w:pPr>
            <w:r>
              <w:rPr>
                <w:rFonts w:ascii="Times New Roman" w:hAnsi="Times New Roman"/>
                <w:bCs/>
                <w:sz w:val="28"/>
                <w:szCs w:val="28"/>
              </w:rPr>
              <w:t>X</w:t>
            </w:r>
          </w:p>
          <w:p w14:paraId="1EF23A34" w14:textId="1DBD2C11" w:rsidR="002A13FA" w:rsidRPr="00E14DDA" w:rsidRDefault="002A13FA" w:rsidP="00024EA2">
            <w:pPr>
              <w:jc w:val="center"/>
              <w:rPr>
                <w:rFonts w:ascii="Times New Roman" w:hAnsi="Times New Roman"/>
                <w:bCs/>
                <w:sz w:val="28"/>
                <w:szCs w:val="28"/>
              </w:rPr>
            </w:pPr>
            <w:r w:rsidRPr="002A13FA">
              <w:rPr>
                <w:rFonts w:ascii="Times New Roman" w:hAnsi="Times New Roman"/>
                <w:bCs/>
                <w:sz w:val="18"/>
                <w:szCs w:val="18"/>
              </w:rPr>
              <w:t>Terrains communaux des Moitiers d’Allonne</w:t>
            </w:r>
          </w:p>
        </w:tc>
        <w:tc>
          <w:tcPr>
            <w:tcW w:w="1412" w:type="dxa"/>
            <w:shd w:val="clear" w:color="auto" w:fill="C2D69B" w:themeFill="accent3" w:themeFillTint="99"/>
            <w:vAlign w:val="center"/>
          </w:tcPr>
          <w:p w14:paraId="3748B7B3" w14:textId="77777777" w:rsidR="008E2442" w:rsidRDefault="00185F12" w:rsidP="00024EA2">
            <w:pPr>
              <w:jc w:val="center"/>
              <w:rPr>
                <w:rFonts w:ascii="Times New Roman" w:hAnsi="Times New Roman"/>
                <w:bCs/>
                <w:sz w:val="28"/>
                <w:szCs w:val="28"/>
              </w:rPr>
            </w:pPr>
            <w:r>
              <w:rPr>
                <w:rFonts w:ascii="Times New Roman" w:hAnsi="Times New Roman"/>
                <w:bCs/>
                <w:sz w:val="28"/>
                <w:szCs w:val="28"/>
              </w:rPr>
              <w:t>X</w:t>
            </w:r>
          </w:p>
          <w:p w14:paraId="4DAF8CB2" w14:textId="0389DB20" w:rsidR="002A13FA" w:rsidRPr="00E14DDA" w:rsidRDefault="002A13FA" w:rsidP="00024EA2">
            <w:pPr>
              <w:jc w:val="center"/>
              <w:rPr>
                <w:rFonts w:ascii="Times New Roman" w:hAnsi="Times New Roman"/>
                <w:bCs/>
                <w:sz w:val="28"/>
                <w:szCs w:val="28"/>
              </w:rPr>
            </w:pPr>
            <w:r w:rsidRPr="002A13FA">
              <w:rPr>
                <w:rFonts w:ascii="Times New Roman" w:hAnsi="Times New Roman"/>
                <w:bCs/>
                <w:sz w:val="18"/>
                <w:szCs w:val="18"/>
              </w:rPr>
              <w:t>Terrains communaux de Baubigny</w:t>
            </w:r>
          </w:p>
        </w:tc>
      </w:tr>
    </w:tbl>
    <w:p w14:paraId="1DA385FC" w14:textId="65494F09" w:rsidR="00E41046" w:rsidRDefault="00E41046" w:rsidP="00382B84">
      <w:pPr>
        <w:rPr>
          <w:b/>
          <w:sz w:val="32"/>
          <w:szCs w:val="32"/>
        </w:rPr>
      </w:pPr>
    </w:p>
    <w:p w14:paraId="486A0461" w14:textId="77777777" w:rsidR="00B7637E" w:rsidRDefault="00B7637E" w:rsidP="00382B84">
      <w:pPr>
        <w:rPr>
          <w:b/>
          <w:sz w:val="32"/>
          <w:szCs w:val="32"/>
        </w:rPr>
      </w:pPr>
    </w:p>
    <w:p w14:paraId="4442BEB1" w14:textId="622E19E0" w:rsidR="00C922B1" w:rsidRDefault="00550E35" w:rsidP="00382B84">
      <w:pPr>
        <w:rPr>
          <w:b/>
          <w:sz w:val="32"/>
          <w:szCs w:val="32"/>
        </w:rPr>
      </w:pPr>
      <w:r w:rsidRPr="003D1C26">
        <w:rPr>
          <w:rFonts w:ascii="Times New Roman" w:hAnsi="Times New Roman"/>
          <w:b/>
          <w:noProof/>
          <w:lang w:eastAsia="fr-FR"/>
        </w:rPr>
        <w:lastRenderedPageBreak/>
        <mc:AlternateContent>
          <mc:Choice Requires="wps">
            <w:drawing>
              <wp:anchor distT="45720" distB="45720" distL="114300" distR="114300" simplePos="0" relativeHeight="251846656" behindDoc="0" locked="0" layoutInCell="1" allowOverlap="1" wp14:anchorId="2EB232EE" wp14:editId="48476121">
                <wp:simplePos x="0" y="0"/>
                <wp:positionH relativeFrom="margin">
                  <wp:posOffset>5462319</wp:posOffset>
                </wp:positionH>
                <wp:positionV relativeFrom="paragraph">
                  <wp:posOffset>197485</wp:posOffset>
                </wp:positionV>
                <wp:extent cx="658495" cy="533400"/>
                <wp:effectExtent l="0" t="0" r="0" b="0"/>
                <wp:wrapSquare wrapText="bothSides"/>
                <wp:docPr id="1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533400"/>
                        </a:xfrm>
                        <a:prstGeom prst="rect">
                          <a:avLst/>
                        </a:prstGeom>
                        <a:noFill/>
                        <a:ln w="9525">
                          <a:noFill/>
                          <a:miter lim="800000"/>
                          <a:headEnd/>
                          <a:tailEnd/>
                        </a:ln>
                      </wps:spPr>
                      <wps:txbx>
                        <w:txbxContent>
                          <w:p w14:paraId="3962B6AE" w14:textId="290F3D2D" w:rsidR="00947F9D" w:rsidRPr="009E0916" w:rsidRDefault="00947F9D" w:rsidP="00C922B1">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232EE" id="_x0000_s1145" type="#_x0000_t202" style="position:absolute;margin-left:430.1pt;margin-top:15.55pt;width:51.85pt;height:42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" filled="f" stroked="f">
                <v:textbox>
                  <w:txbxContent>
                    <w:p w14:paraId="3962B6AE" w14:textId="290F3D2D" w:rsidR="00947F9D" w:rsidRPr="009E0916" w:rsidRDefault="00947F9D" w:rsidP="00C922B1">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sidR="00C922B1" w:rsidRPr="00585961">
        <w:rPr>
          <w:rFonts w:ascii="Times New Roman" w:hAnsi="Times New Roman"/>
          <w:b/>
          <w:noProof/>
          <w:lang w:eastAsia="fr-FR"/>
        </w:rPr>
        <mc:AlternateContent>
          <mc:Choice Requires="wps">
            <w:drawing>
              <wp:anchor distT="45720" distB="45720" distL="114300" distR="114300" simplePos="0" relativeHeight="251848704" behindDoc="0" locked="0" layoutInCell="1" allowOverlap="1" wp14:anchorId="6B608BE0" wp14:editId="756613B0">
                <wp:simplePos x="0" y="0"/>
                <wp:positionH relativeFrom="margin">
                  <wp:posOffset>829485</wp:posOffset>
                </wp:positionH>
                <wp:positionV relativeFrom="paragraph">
                  <wp:posOffset>84374</wp:posOffset>
                </wp:positionV>
                <wp:extent cx="3286125" cy="723900"/>
                <wp:effectExtent l="0" t="0" r="28575" b="19050"/>
                <wp:wrapSquare wrapText="bothSides"/>
                <wp:docPr id="1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23900"/>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1AEF39A1" w14:textId="3FC7D93E" w:rsidR="00947F9D" w:rsidRPr="00F40E9E" w:rsidRDefault="00947F9D" w:rsidP="00C922B1">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Accompagner et encadrer les usages non agricoles sur le site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608BE0" id="_x0000_s1146" type="#_x0000_t202" style="position:absolute;margin-left:65.3pt;margin-top:6.65pt;width:258.75pt;height:57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" fillcolor="#d7e4bd" strokecolor="#d7e4bd">
                <v:textbox>
                  <w:txbxContent>
                    <w:p w14:paraId="1AEF39A1" w14:textId="3FC7D93E" w:rsidR="00947F9D" w:rsidRPr="00F40E9E" w:rsidRDefault="00947F9D" w:rsidP="00C922B1">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Accompagner et encadrer les usages non agricoles sur le site</w:t>
                      </w:r>
                    </w:p>
                  </w:txbxContent>
                </v:textbox>
                <w10:wrap type="square" anchorx="margin"/>
              </v:shape>
            </w:pict>
          </mc:Fallback>
        </mc:AlternateContent>
      </w:r>
      <w:r w:rsidR="00C922B1">
        <w:rPr>
          <w:rFonts w:ascii="Times New Roman" w:hAnsi="Times New Roman"/>
          <w:b/>
          <w:noProof/>
          <w:lang w:eastAsia="fr-FR"/>
        </w:rPr>
        <mc:AlternateContent>
          <mc:Choice Requires="wps">
            <w:drawing>
              <wp:anchor distT="0" distB="0" distL="114300" distR="114300" simplePos="0" relativeHeight="251845632" behindDoc="0" locked="0" layoutInCell="1" allowOverlap="1" wp14:anchorId="358298E3" wp14:editId="680E4BEF">
                <wp:simplePos x="0" y="0"/>
                <wp:positionH relativeFrom="margin">
                  <wp:align>right</wp:align>
                </wp:positionH>
                <wp:positionV relativeFrom="paragraph">
                  <wp:posOffset>126999</wp:posOffset>
                </wp:positionV>
                <wp:extent cx="564515" cy="561975"/>
                <wp:effectExtent l="1270" t="0" r="27305" b="27305"/>
                <wp:wrapNone/>
                <wp:docPr id="25664" name="Larme 25664"/>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A7E31" id="Larme 25664" o:spid="_x0000_s1026" style="position:absolute;margin-left:-6.75pt;margin-top:10pt;width:44.45pt;height:44.25pt;rotation:-90;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00C922B1" w:rsidRPr="00EC6924">
        <w:rPr>
          <w:rFonts w:ascii="Times New Roman" w:hAnsi="Times New Roman"/>
          <w:b/>
          <w:noProof/>
          <w:lang w:eastAsia="fr-FR"/>
        </w:rPr>
        <mc:AlternateContent>
          <mc:Choice Requires="wps">
            <w:drawing>
              <wp:anchor distT="45720" distB="45720" distL="114300" distR="114300" simplePos="0" relativeHeight="251843584" behindDoc="0" locked="0" layoutInCell="1" allowOverlap="1" wp14:anchorId="45DA3FC0" wp14:editId="0783F98D">
                <wp:simplePos x="0" y="0"/>
                <wp:positionH relativeFrom="column">
                  <wp:posOffset>4832985</wp:posOffset>
                </wp:positionH>
                <wp:positionV relativeFrom="paragraph">
                  <wp:posOffset>119380</wp:posOffset>
                </wp:positionV>
                <wp:extent cx="647700" cy="571500"/>
                <wp:effectExtent l="0" t="0" r="0" b="0"/>
                <wp:wrapSquare wrapText="bothSides"/>
                <wp:docPr id="256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74D02AF7" w14:textId="77777777" w:rsidR="00947F9D" w:rsidRDefault="00947F9D" w:rsidP="00C922B1">
                            <w:r w:rsidRPr="00D42428">
                              <w:rPr>
                                <w:rFonts w:ascii="Arial" w:eastAsia="Times New Roman" w:hAnsi="Arial" w:cs="Arial"/>
                                <w:b/>
                                <w:noProof/>
                                <w:sz w:val="20"/>
                                <w:szCs w:val="22"/>
                                <w:lang w:eastAsia="fr-FR"/>
                              </w:rPr>
                              <w:drawing>
                                <wp:inline distT="0" distB="0" distL="0" distR="0" wp14:anchorId="2471BCE2" wp14:editId="3A680058">
                                  <wp:extent cx="495300" cy="469679"/>
                                  <wp:effectExtent l="0" t="0" r="0" b="6985"/>
                                  <wp:docPr id="213"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A3FC0" id="_x0000_s1147" type="#_x0000_t202" style="position:absolute;margin-left:380.55pt;margin-top:9.4pt;width:51pt;height:4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" stroked="f">
                <v:textbox>
                  <w:txbxContent>
                    <w:p w14:paraId="74D02AF7" w14:textId="77777777" w:rsidR="00947F9D" w:rsidRDefault="00947F9D" w:rsidP="00C922B1">
                      <w:r w:rsidRPr="00D42428">
                        <w:rPr>
                          <w:rFonts w:ascii="Arial" w:eastAsia="Times New Roman" w:hAnsi="Arial" w:cs="Arial"/>
                          <w:b/>
                          <w:noProof/>
                          <w:sz w:val="20"/>
                          <w:szCs w:val="22"/>
                          <w:lang w:eastAsia="fr-FR"/>
                        </w:rPr>
                        <w:drawing>
                          <wp:inline distT="0" distB="0" distL="0" distR="0" wp14:anchorId="2471BCE2" wp14:editId="3A680058">
                            <wp:extent cx="495300" cy="469679"/>
                            <wp:effectExtent l="0" t="0" r="0" b="6985"/>
                            <wp:docPr id="213"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00C922B1" w:rsidRPr="00EC6924">
        <w:rPr>
          <w:b/>
          <w:noProof/>
          <w:sz w:val="32"/>
          <w:szCs w:val="32"/>
          <w:lang w:eastAsia="fr-FR"/>
        </w:rPr>
        <mc:AlternateContent>
          <mc:Choice Requires="wps">
            <w:drawing>
              <wp:anchor distT="45720" distB="45720" distL="114300" distR="114300" simplePos="0" relativeHeight="251844608" behindDoc="0" locked="0" layoutInCell="1" allowOverlap="1" wp14:anchorId="1F6D3B88" wp14:editId="6D095503">
                <wp:simplePos x="0" y="0"/>
                <wp:positionH relativeFrom="column">
                  <wp:posOffset>4185285</wp:posOffset>
                </wp:positionH>
                <wp:positionV relativeFrom="paragraph">
                  <wp:posOffset>118744</wp:posOffset>
                </wp:positionV>
                <wp:extent cx="771525" cy="600075"/>
                <wp:effectExtent l="0" t="0" r="9525" b="9525"/>
                <wp:wrapSquare wrapText="bothSides"/>
                <wp:docPr id="256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42E20C6E" w14:textId="77777777" w:rsidR="00947F9D" w:rsidRDefault="00947F9D" w:rsidP="00C922B1">
                            <w:r>
                              <w:rPr>
                                <w:noProof/>
                                <w:lang w:eastAsia="fr-FR"/>
                              </w:rPr>
                              <w:drawing>
                                <wp:inline distT="0" distB="0" distL="0" distR="0" wp14:anchorId="2A9D8D93" wp14:editId="794D1BBD">
                                  <wp:extent cx="581025" cy="456565"/>
                                  <wp:effectExtent l="0" t="0" r="9525" b="635"/>
                                  <wp:docPr id="21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D3B88" id="_x0000_s1148" type="#_x0000_t202" style="position:absolute;margin-left:329.55pt;margin-top:9.35pt;width:60.75pt;height:47.2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" stroked="f">
                <v:textbox>
                  <w:txbxContent>
                    <w:p w14:paraId="42E20C6E" w14:textId="77777777" w:rsidR="00947F9D" w:rsidRDefault="00947F9D" w:rsidP="00C922B1">
                      <w:r>
                        <w:rPr>
                          <w:noProof/>
                          <w:lang w:eastAsia="fr-FR"/>
                        </w:rPr>
                        <w:drawing>
                          <wp:inline distT="0" distB="0" distL="0" distR="0" wp14:anchorId="2A9D8D93" wp14:editId="794D1BBD">
                            <wp:extent cx="581025" cy="456565"/>
                            <wp:effectExtent l="0" t="0" r="9525" b="635"/>
                            <wp:docPr id="21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sidR="00C922B1">
        <w:rPr>
          <w:rFonts w:ascii="Times New Roman" w:hAnsi="Times New Roman"/>
          <w:b/>
          <w:noProof/>
          <w:lang w:eastAsia="fr-FR"/>
        </w:rPr>
        <mc:AlternateContent>
          <mc:Choice Requires="wps">
            <w:drawing>
              <wp:anchor distT="0" distB="0" distL="114300" distR="114300" simplePos="0" relativeHeight="251841536" behindDoc="0" locked="0" layoutInCell="1" allowOverlap="1" wp14:anchorId="38126907" wp14:editId="1A0F362C">
                <wp:simplePos x="0" y="0"/>
                <wp:positionH relativeFrom="margin">
                  <wp:align>left</wp:align>
                </wp:positionH>
                <wp:positionV relativeFrom="paragraph">
                  <wp:posOffset>140970</wp:posOffset>
                </wp:positionV>
                <wp:extent cx="647700" cy="533400"/>
                <wp:effectExtent l="0" t="0" r="19050" b="19050"/>
                <wp:wrapNone/>
                <wp:docPr id="25667" name="Vague 25667"/>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D3C1B" id="Vague 25667" o:spid="_x0000_s1026" type="#_x0000_t64" style="position:absolute;margin-left:0;margin-top:11.1pt;width:51pt;height:42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" adj="1500,10415" fillcolor="#6eab69" strokecolor="#6eab69" strokeweight="2pt">
                <w10:wrap anchorx="margin"/>
              </v:shape>
            </w:pict>
          </mc:Fallback>
        </mc:AlternateContent>
      </w:r>
      <w:r w:rsidR="00C922B1" w:rsidRPr="003D1C26">
        <w:rPr>
          <w:rFonts w:ascii="Times New Roman" w:hAnsi="Times New Roman"/>
          <w:b/>
          <w:noProof/>
          <w:lang w:eastAsia="fr-FR"/>
        </w:rPr>
        <mc:AlternateContent>
          <mc:Choice Requires="wps">
            <w:drawing>
              <wp:anchor distT="45720" distB="45720" distL="114300" distR="114300" simplePos="0" relativeHeight="251842560" behindDoc="0" locked="0" layoutInCell="1" allowOverlap="1" wp14:anchorId="75E36DA6" wp14:editId="549E06FB">
                <wp:simplePos x="0" y="0"/>
                <wp:positionH relativeFrom="margin">
                  <wp:align>left</wp:align>
                </wp:positionH>
                <wp:positionV relativeFrom="paragraph">
                  <wp:posOffset>154940</wp:posOffset>
                </wp:positionV>
                <wp:extent cx="676275" cy="485775"/>
                <wp:effectExtent l="0" t="0" r="0" b="0"/>
                <wp:wrapSquare wrapText="bothSides"/>
                <wp:docPr id="256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1E2E0B9C" w14:textId="25058AAB" w:rsidR="00947F9D" w:rsidRPr="00663C10" w:rsidRDefault="00947F9D" w:rsidP="00C922B1">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US3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36DA6" id="_x0000_s1149" type="#_x0000_t202" style="position:absolute;margin-left:0;margin-top:12.2pt;width:53.25pt;height:38.25pt;z-index:251842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" filled="f" stroked="f">
                <v:textbox>
                  <w:txbxContent>
                    <w:p w14:paraId="1E2E0B9C" w14:textId="25058AAB" w:rsidR="00947F9D" w:rsidRPr="00663C10" w:rsidRDefault="00947F9D" w:rsidP="00C922B1">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US3</w:t>
                      </w:r>
                    </w:p>
                  </w:txbxContent>
                </v:textbox>
                <w10:wrap type="square" anchorx="margin"/>
              </v:shape>
            </w:pict>
          </mc:Fallback>
        </mc:AlternateContent>
      </w:r>
    </w:p>
    <w:p w14:paraId="24A6996E" w14:textId="77777777" w:rsidR="00492FD9" w:rsidRDefault="00492FD9" w:rsidP="00492FD9">
      <w:pPr>
        <w:ind w:left="-284"/>
        <w:rPr>
          <w:b/>
          <w:sz w:val="32"/>
          <w:szCs w:val="32"/>
        </w:rPr>
      </w:pP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492FD9" w14:paraId="7C26FC3C" w14:textId="77777777" w:rsidTr="00B03773">
        <w:trPr>
          <w:cantSplit/>
          <w:trHeight w:val="1247"/>
          <w:jc w:val="center"/>
        </w:trPr>
        <w:tc>
          <w:tcPr>
            <w:tcW w:w="988" w:type="dxa"/>
            <w:shd w:val="clear" w:color="auto" w:fill="6EAB69"/>
            <w:textDirection w:val="btLr"/>
            <w:vAlign w:val="center"/>
          </w:tcPr>
          <w:p w14:paraId="2658DC91" w14:textId="77777777" w:rsidR="00492FD9" w:rsidRDefault="00492FD9" w:rsidP="00B03773">
            <w:pPr>
              <w:ind w:left="113" w:right="113"/>
              <w:jc w:val="center"/>
              <w:rPr>
                <w:rFonts w:ascii="Times New Roman" w:hAnsi="Times New Roman"/>
                <w:b/>
              </w:rPr>
            </w:pPr>
            <w:r w:rsidRPr="0022097E">
              <w:rPr>
                <w:rFonts w:ascii="Times New Roman" w:hAnsi="Times New Roman"/>
                <w:b/>
                <w:color w:val="FFFFFF" w:themeColor="background1"/>
              </w:rPr>
              <w:t>ENJEUX</w:t>
            </w:r>
          </w:p>
        </w:tc>
        <w:tc>
          <w:tcPr>
            <w:tcW w:w="8641" w:type="dxa"/>
            <w:shd w:val="clear" w:color="auto" w:fill="D6E3BC" w:themeFill="accent3" w:themeFillTint="66"/>
          </w:tcPr>
          <w:p w14:paraId="3A1264B8" w14:textId="77777777" w:rsidR="00492FD9" w:rsidRDefault="00492FD9" w:rsidP="00B03773">
            <w:pPr>
              <w:jc w:val="both"/>
              <w:rPr>
                <w:rFonts w:ascii="Times New Roman" w:hAnsi="Times New Roman"/>
                <w:bCs/>
              </w:rPr>
            </w:pPr>
          </w:p>
          <w:p w14:paraId="6EAEA99A" w14:textId="77777777" w:rsidR="00492FD9" w:rsidRPr="00AD5526" w:rsidRDefault="00492FD9" w:rsidP="00B03773">
            <w:pPr>
              <w:jc w:val="both"/>
              <w:rPr>
                <w:rFonts w:ascii="Times New Roman" w:hAnsi="Times New Roman"/>
                <w:bCs/>
              </w:rPr>
            </w:pPr>
            <w:r w:rsidRPr="00E10CA8">
              <w:rPr>
                <w:rFonts w:ascii="Times New Roman" w:hAnsi="Times New Roman"/>
                <w:bCs/>
                <w:u w:val="single"/>
              </w:rPr>
              <w:t>Tous les habitats naturels d’intérêt européen du site</w:t>
            </w:r>
            <w:r w:rsidRPr="00AD5526">
              <w:rPr>
                <w:rFonts w:ascii="Times New Roman" w:hAnsi="Times New Roman"/>
                <w:bCs/>
              </w:rPr>
              <w:t>, terrestres, aquatiques et marins (1130, 1140, 1210, 1220, 1230, 1310, 1330, 2110, 2120, 2130*, 2170</w:t>
            </w:r>
            <w:r>
              <w:rPr>
                <w:rFonts w:ascii="Times New Roman" w:hAnsi="Times New Roman"/>
                <w:bCs/>
              </w:rPr>
              <w:t>, 2180, 2190, 4030, 6510, 8220 et 9180*) et autres habitats naturels.</w:t>
            </w:r>
          </w:p>
          <w:p w14:paraId="3DAD7314" w14:textId="77777777" w:rsidR="00492FD9" w:rsidRDefault="00492FD9" w:rsidP="00B03773">
            <w:pPr>
              <w:jc w:val="both"/>
              <w:rPr>
                <w:rFonts w:ascii="Times New Roman" w:hAnsi="Times New Roman"/>
                <w:bCs/>
              </w:rPr>
            </w:pPr>
            <w:r w:rsidRPr="00E10CA8">
              <w:rPr>
                <w:rFonts w:ascii="Times New Roman" w:hAnsi="Times New Roman"/>
                <w:bCs/>
                <w:u w:val="single"/>
              </w:rPr>
              <w:t>Toutes les espèces végétales et animales d’intérêt européen </w:t>
            </w:r>
            <w:r>
              <w:rPr>
                <w:rFonts w:ascii="Times New Roman" w:hAnsi="Times New Roman"/>
                <w:bCs/>
              </w:rPr>
              <w:t xml:space="preserve">: </w:t>
            </w:r>
            <w:r w:rsidRPr="00FA0096">
              <w:rPr>
                <w:rFonts w:ascii="Times New Roman" w:hAnsi="Times New Roman"/>
                <w:bCs/>
              </w:rPr>
              <w:t>Oseille des rochers (1441)</w:t>
            </w:r>
            <w:r>
              <w:rPr>
                <w:rFonts w:ascii="Times New Roman" w:hAnsi="Times New Roman"/>
                <w:bCs/>
              </w:rPr>
              <w:t xml:space="preserve">, </w:t>
            </w:r>
            <w:r w:rsidRPr="00FA0096">
              <w:rPr>
                <w:rFonts w:ascii="Times New Roman" w:hAnsi="Times New Roman"/>
                <w:bCs/>
              </w:rPr>
              <w:t>Ache rampante (1614)</w:t>
            </w:r>
            <w:r>
              <w:rPr>
                <w:rFonts w:ascii="Times New Roman" w:hAnsi="Times New Roman"/>
                <w:bCs/>
              </w:rPr>
              <w:t xml:space="preserve">, </w:t>
            </w:r>
            <w:r w:rsidRPr="00FA0096">
              <w:rPr>
                <w:rFonts w:ascii="Times New Roman" w:hAnsi="Times New Roman"/>
                <w:bCs/>
              </w:rPr>
              <w:t>Liparis de Löesel (1903</w:t>
            </w:r>
            <w:r>
              <w:rPr>
                <w:rFonts w:ascii="Times New Roman" w:hAnsi="Times New Roman"/>
                <w:bCs/>
              </w:rPr>
              <w:t xml:space="preserve">), </w:t>
            </w:r>
            <w:r w:rsidRPr="00FA0096">
              <w:rPr>
                <w:rFonts w:ascii="Times New Roman" w:hAnsi="Times New Roman"/>
                <w:bCs/>
              </w:rPr>
              <w:t>Triton crêté (1166)</w:t>
            </w:r>
            <w:r>
              <w:rPr>
                <w:rFonts w:ascii="Times New Roman" w:hAnsi="Times New Roman"/>
                <w:bCs/>
              </w:rPr>
              <w:t xml:space="preserve">, </w:t>
            </w:r>
            <w:r w:rsidRPr="00FA0096">
              <w:rPr>
                <w:rFonts w:ascii="Times New Roman" w:hAnsi="Times New Roman"/>
                <w:bCs/>
              </w:rPr>
              <w:t>Grand Rhinolophe (1304), Barbastelle d’Europe (1308), Grand Murin (1324).</w:t>
            </w:r>
            <w:r w:rsidRPr="00FA0096">
              <w:rPr>
                <w:rFonts w:ascii="Times New Roman" w:hAnsi="Times New Roman"/>
                <w:bCs/>
                <w:i/>
                <w:iCs/>
              </w:rPr>
              <w:t xml:space="preserve"> </w:t>
            </w:r>
          </w:p>
          <w:p w14:paraId="4224A31A" w14:textId="77777777" w:rsidR="00492FD9" w:rsidRDefault="00492FD9" w:rsidP="00B03773">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Pr>
                <w:rFonts w:ascii="Times New Roman" w:hAnsi="Times New Roman"/>
                <w:bCs/>
              </w:rPr>
              <w:t>l.</w:t>
            </w:r>
          </w:p>
          <w:p w14:paraId="1291F84F" w14:textId="77777777" w:rsidR="00492FD9" w:rsidRDefault="00492FD9" w:rsidP="00B03773">
            <w:pPr>
              <w:jc w:val="both"/>
              <w:rPr>
                <w:rFonts w:ascii="Times New Roman" w:hAnsi="Times New Roman"/>
                <w:bCs/>
              </w:rPr>
            </w:pPr>
            <w:r>
              <w:rPr>
                <w:rFonts w:ascii="Times New Roman" w:hAnsi="Times New Roman"/>
                <w:bCs/>
              </w:rPr>
              <w:t>Ensemble du patrimoine paysager, historique, archéologique, culturel et bâti.</w:t>
            </w:r>
          </w:p>
          <w:p w14:paraId="04EFBCB4" w14:textId="77777777" w:rsidR="00492FD9" w:rsidRPr="00AD5526" w:rsidRDefault="00492FD9" w:rsidP="00B03773">
            <w:pPr>
              <w:jc w:val="both"/>
              <w:rPr>
                <w:rFonts w:ascii="Times New Roman" w:hAnsi="Times New Roman"/>
                <w:bCs/>
              </w:rPr>
            </w:pPr>
          </w:p>
        </w:tc>
      </w:tr>
    </w:tbl>
    <w:p w14:paraId="67065489" w14:textId="77777777" w:rsidR="00492FD9" w:rsidRDefault="00492FD9" w:rsidP="00492FD9">
      <w:pPr>
        <w:rPr>
          <w:rFonts w:ascii="Times New Roman" w:hAnsi="Times New Roman"/>
          <w:b/>
        </w:rPr>
      </w:pPr>
      <w:r>
        <w:rPr>
          <w:rFonts w:ascii="Times New Roman" w:hAnsi="Times New Roman"/>
          <w:b/>
        </w:rPr>
        <w:t xml:space="preserve">         </w:t>
      </w:r>
    </w:p>
    <w:p w14:paraId="7EA7887F" w14:textId="1716F6CA" w:rsidR="00492FD9" w:rsidRPr="003D1C26" w:rsidRDefault="00492FD9" w:rsidP="00492FD9">
      <w:pPr>
        <w:rPr>
          <w:rFonts w:ascii="Times New Roman" w:hAnsi="Times New Roman"/>
          <w:b/>
        </w:rPr>
      </w:pPr>
      <w:r>
        <w:rPr>
          <w:rFonts w:ascii="Times New Roman" w:hAnsi="Times New Roman"/>
          <w:b/>
        </w:rPr>
        <w:t xml:space="preserve">          </w: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1050"/>
        <w:gridCol w:w="8579"/>
      </w:tblGrid>
      <w:tr w:rsidR="00492FD9" w14:paraId="1503B993" w14:textId="77777777" w:rsidTr="00B03773">
        <w:trPr>
          <w:cantSplit/>
          <w:trHeight w:val="3759"/>
          <w:jc w:val="center"/>
        </w:trPr>
        <w:tc>
          <w:tcPr>
            <w:tcW w:w="988" w:type="dxa"/>
            <w:shd w:val="clear" w:color="auto" w:fill="6EAB69"/>
            <w:textDirection w:val="btLr"/>
            <w:vAlign w:val="center"/>
          </w:tcPr>
          <w:p w14:paraId="7C2C7654" w14:textId="77777777" w:rsidR="00492FD9" w:rsidRDefault="00492FD9" w:rsidP="00B03773">
            <w:pPr>
              <w:ind w:left="113" w:right="113"/>
              <w:jc w:val="center"/>
              <w:rPr>
                <w:rFonts w:ascii="Times New Roman" w:hAnsi="Times New Roman"/>
                <w:b/>
                <w:color w:val="FFFFFF" w:themeColor="background1"/>
              </w:rPr>
            </w:pPr>
            <w:r>
              <w:rPr>
                <w:rFonts w:ascii="Times New Roman" w:hAnsi="Times New Roman"/>
                <w:b/>
                <w:color w:val="FFFFFF" w:themeColor="background1"/>
              </w:rPr>
              <w:t>OBJECTIFS DE</w:t>
            </w:r>
          </w:p>
          <w:p w14:paraId="50C48101" w14:textId="77777777" w:rsidR="00492FD9" w:rsidRDefault="00492FD9" w:rsidP="00B03773">
            <w:pPr>
              <w:ind w:left="113" w:right="113"/>
              <w:jc w:val="center"/>
              <w:rPr>
                <w:rFonts w:ascii="Times New Roman" w:hAnsi="Times New Roman"/>
                <w:b/>
                <w:color w:val="FFFFFF" w:themeColor="background1"/>
              </w:rPr>
            </w:pPr>
            <w:r>
              <w:rPr>
                <w:rFonts w:ascii="Times New Roman" w:hAnsi="Times New Roman"/>
                <w:b/>
                <w:color w:val="FFFFFF" w:themeColor="background1"/>
              </w:rPr>
              <w:t xml:space="preserve"> DEVELOPPEMENT</w:t>
            </w:r>
          </w:p>
          <w:p w14:paraId="1D95F362" w14:textId="77777777" w:rsidR="00492FD9" w:rsidRDefault="00492FD9" w:rsidP="00B03773">
            <w:pPr>
              <w:ind w:left="113" w:right="113"/>
              <w:jc w:val="center"/>
              <w:rPr>
                <w:rFonts w:ascii="Times New Roman" w:hAnsi="Times New Roman"/>
                <w:b/>
              </w:rPr>
            </w:pPr>
            <w:r>
              <w:rPr>
                <w:rFonts w:ascii="Times New Roman" w:hAnsi="Times New Roman"/>
                <w:b/>
                <w:color w:val="FFFFFF" w:themeColor="background1"/>
              </w:rPr>
              <w:t xml:space="preserve"> DURABLE (ODD)</w:t>
            </w:r>
          </w:p>
        </w:tc>
        <w:tc>
          <w:tcPr>
            <w:tcW w:w="8641" w:type="dxa"/>
            <w:shd w:val="clear" w:color="auto" w:fill="D6E3BC" w:themeFill="accent3" w:themeFillTint="66"/>
          </w:tcPr>
          <w:p w14:paraId="1CA6BF49" w14:textId="77777777" w:rsidR="00492FD9" w:rsidRDefault="00492FD9" w:rsidP="00B03773">
            <w:pPr>
              <w:rPr>
                <w:rFonts w:ascii="Times New Roman" w:hAnsi="Times New Roman"/>
                <w:bCs/>
                <w:u w:val="single"/>
              </w:rPr>
            </w:pPr>
          </w:p>
          <w:p w14:paraId="44050E57" w14:textId="77777777" w:rsidR="00492FD9" w:rsidRPr="00E10CA8" w:rsidRDefault="00492FD9" w:rsidP="00B03773">
            <w:pPr>
              <w:rPr>
                <w:rFonts w:ascii="Times New Roman" w:hAnsi="Times New Roman"/>
                <w:bCs/>
                <w:u w:val="single"/>
              </w:rPr>
            </w:pPr>
            <w:r w:rsidRPr="00E10CA8">
              <w:rPr>
                <w:rFonts w:ascii="Times New Roman" w:hAnsi="Times New Roman"/>
                <w:bCs/>
                <w:u w:val="single"/>
              </w:rPr>
              <w:t>Tous les objectifs de développement durable :</w:t>
            </w:r>
          </w:p>
          <w:p w14:paraId="1103E9A3" w14:textId="77777777" w:rsidR="00492FD9" w:rsidRPr="00E10CA8" w:rsidRDefault="00492FD9" w:rsidP="00271FD6">
            <w:pPr>
              <w:pStyle w:val="Paragraphedeliste"/>
              <w:numPr>
                <w:ilvl w:val="0"/>
                <w:numId w:val="51"/>
              </w:numPr>
              <w:ind w:left="398"/>
              <w:rPr>
                <w:rFonts w:ascii="Times New Roman" w:hAnsi="Times New Roman"/>
                <w:bCs/>
              </w:rPr>
            </w:pPr>
            <w:r w:rsidRPr="00DA258A">
              <w:rPr>
                <w:rFonts w:ascii="Times New Roman" w:hAnsi="Times New Roman"/>
                <w:bCs/>
              </w:rPr>
              <w:t>Préservation de l’intérêt écologique du site</w:t>
            </w:r>
            <w:r>
              <w:rPr>
                <w:rFonts w:ascii="Times New Roman" w:hAnsi="Times New Roman"/>
                <w:bCs/>
              </w:rPr>
              <w:t xml:space="preserve"> (1.1, 1.2, 1.3, 1.4 et 1.5)</w:t>
            </w:r>
          </w:p>
          <w:p w14:paraId="5E26D75F" w14:textId="2F77CD55" w:rsidR="00492FD9" w:rsidRDefault="00492FD9" w:rsidP="00271FD6">
            <w:pPr>
              <w:pStyle w:val="Paragraphedeliste"/>
              <w:numPr>
                <w:ilvl w:val="0"/>
                <w:numId w:val="51"/>
              </w:numPr>
              <w:ind w:left="398"/>
              <w:rPr>
                <w:rFonts w:ascii="Times New Roman" w:hAnsi="Times New Roman"/>
                <w:bCs/>
              </w:rPr>
            </w:pPr>
            <w:r>
              <w:rPr>
                <w:rFonts w:ascii="Times New Roman" w:hAnsi="Times New Roman"/>
                <w:bCs/>
              </w:rPr>
              <w:t>Préservation des intérêts paysager, historique et culturel du site (2.1 et 2.2)</w:t>
            </w:r>
          </w:p>
          <w:p w14:paraId="220CF39F" w14:textId="2850D410" w:rsidR="00B82800" w:rsidRPr="00E10CA8" w:rsidRDefault="00B82800" w:rsidP="00271FD6">
            <w:pPr>
              <w:pStyle w:val="Paragraphedeliste"/>
              <w:numPr>
                <w:ilvl w:val="0"/>
                <w:numId w:val="53"/>
              </w:numPr>
              <w:ind w:left="398"/>
              <w:rPr>
                <w:rFonts w:ascii="Times New Roman" w:hAnsi="Times New Roman"/>
                <w:bCs/>
              </w:rPr>
            </w:pPr>
            <w:r>
              <w:rPr>
                <w:rFonts w:ascii="Times New Roman" w:hAnsi="Times New Roman"/>
                <w:bCs/>
              </w:rPr>
              <w:t>Gouvernance et gestion du site (4.1, 4.2 et 4.3)</w:t>
            </w:r>
          </w:p>
          <w:p w14:paraId="6132ACF2" w14:textId="77777777" w:rsidR="00492FD9" w:rsidRDefault="00492FD9" w:rsidP="00B03773">
            <w:pPr>
              <w:ind w:left="4"/>
              <w:rPr>
                <w:rFonts w:ascii="Times New Roman" w:hAnsi="Times New Roman"/>
                <w:bCs/>
                <w:u w:val="single"/>
              </w:rPr>
            </w:pPr>
          </w:p>
          <w:p w14:paraId="3E9E4FE9" w14:textId="33D082B2" w:rsidR="00492FD9" w:rsidRDefault="00492FD9" w:rsidP="00B03773">
            <w:pPr>
              <w:ind w:left="4"/>
              <w:rPr>
                <w:rFonts w:ascii="Times New Roman" w:hAnsi="Times New Roman"/>
                <w:bCs/>
                <w:u w:val="single"/>
              </w:rPr>
            </w:pPr>
            <w:r>
              <w:rPr>
                <w:rFonts w:ascii="Times New Roman" w:hAnsi="Times New Roman"/>
                <w:bCs/>
                <w:u w:val="single"/>
              </w:rPr>
              <w:t xml:space="preserve">En particulier : </w:t>
            </w:r>
          </w:p>
          <w:p w14:paraId="3E32E7DD" w14:textId="33500453" w:rsidR="00492FD9" w:rsidRDefault="00492FD9" w:rsidP="00271FD6">
            <w:pPr>
              <w:pStyle w:val="Paragraphedeliste"/>
              <w:numPr>
                <w:ilvl w:val="0"/>
                <w:numId w:val="54"/>
              </w:numPr>
              <w:ind w:left="398"/>
              <w:rPr>
                <w:rFonts w:ascii="Times New Roman" w:hAnsi="Times New Roman"/>
                <w:bCs/>
              </w:rPr>
            </w:pPr>
            <w:r w:rsidRPr="009C4321">
              <w:rPr>
                <w:rFonts w:ascii="Times New Roman" w:hAnsi="Times New Roman"/>
                <w:bCs/>
              </w:rPr>
              <w:t>Partage de l’espace dans le respect d</w:t>
            </w:r>
            <w:r>
              <w:rPr>
                <w:rFonts w:ascii="Times New Roman" w:hAnsi="Times New Roman"/>
                <w:bCs/>
              </w:rPr>
              <w:t xml:space="preserve">e l’intégrité des patrimoines </w:t>
            </w:r>
          </w:p>
          <w:p w14:paraId="7B81E402" w14:textId="002ECF4C" w:rsidR="00492FD9" w:rsidRPr="007B4DBA" w:rsidRDefault="00492FD9" w:rsidP="00271FD6">
            <w:pPr>
              <w:pStyle w:val="Paragraphedeliste"/>
              <w:numPr>
                <w:ilvl w:val="1"/>
                <w:numId w:val="54"/>
              </w:numPr>
              <w:rPr>
                <w:rFonts w:ascii="Times New Roman" w:hAnsi="Times New Roman"/>
                <w:b/>
                <w:bCs/>
              </w:rPr>
            </w:pPr>
            <w:r w:rsidRPr="007B4DBA">
              <w:rPr>
                <w:rFonts w:ascii="Times New Roman" w:hAnsi="Times New Roman"/>
                <w:b/>
                <w:bCs/>
              </w:rPr>
              <w:t>Améliorer l’accueil du public et la découverte des espaces naturels du site</w:t>
            </w:r>
          </w:p>
          <w:p w14:paraId="41152041" w14:textId="2836BC75" w:rsidR="00492FD9" w:rsidRPr="00492FD9" w:rsidRDefault="00492FD9" w:rsidP="00271FD6">
            <w:pPr>
              <w:pStyle w:val="Paragraphedeliste"/>
              <w:numPr>
                <w:ilvl w:val="1"/>
                <w:numId w:val="54"/>
              </w:numPr>
              <w:tabs>
                <w:tab w:val="left" w:pos="823"/>
              </w:tabs>
              <w:rPr>
                <w:rFonts w:ascii="Times New Roman" w:hAnsi="Times New Roman"/>
                <w:b/>
                <w:bCs/>
              </w:rPr>
            </w:pPr>
            <w:r w:rsidRPr="00492FD9">
              <w:rPr>
                <w:rFonts w:ascii="Times New Roman" w:hAnsi="Times New Roman"/>
                <w:b/>
                <w:bCs/>
              </w:rPr>
              <w:t xml:space="preserve"> Concilier les activités au sein du territoire et en périphérie entre elles et avec la préservation des patrimoines</w:t>
            </w:r>
          </w:p>
          <w:p w14:paraId="2858D235" w14:textId="77777777" w:rsidR="00492FD9" w:rsidRDefault="00492FD9" w:rsidP="00271FD6">
            <w:pPr>
              <w:pStyle w:val="Paragraphedeliste"/>
              <w:numPr>
                <w:ilvl w:val="0"/>
                <w:numId w:val="52"/>
              </w:numPr>
              <w:ind w:left="398"/>
              <w:rPr>
                <w:rFonts w:ascii="Times New Roman" w:hAnsi="Times New Roman"/>
                <w:bCs/>
              </w:rPr>
            </w:pPr>
            <w:r>
              <w:rPr>
                <w:rFonts w:ascii="Times New Roman" w:hAnsi="Times New Roman"/>
                <w:bCs/>
              </w:rPr>
              <w:t>Connaissance et valorisation du site et de sa gestion</w:t>
            </w:r>
          </w:p>
          <w:p w14:paraId="72850116" w14:textId="77777777" w:rsidR="00492FD9" w:rsidRPr="004301C4" w:rsidRDefault="00492FD9" w:rsidP="00271FD6">
            <w:pPr>
              <w:pStyle w:val="Paragraphedeliste"/>
              <w:numPr>
                <w:ilvl w:val="0"/>
                <w:numId w:val="54"/>
              </w:numPr>
              <w:ind w:left="681" w:hanging="283"/>
              <w:rPr>
                <w:rFonts w:ascii="Times New Roman" w:hAnsi="Times New Roman"/>
                <w:bCs/>
                <w:vanish/>
              </w:rPr>
            </w:pPr>
          </w:p>
          <w:p w14:paraId="73878DEB" w14:textId="77777777" w:rsidR="00492FD9" w:rsidRPr="004301C4" w:rsidRDefault="00492FD9" w:rsidP="00271FD6">
            <w:pPr>
              <w:pStyle w:val="Paragraphedeliste"/>
              <w:numPr>
                <w:ilvl w:val="0"/>
                <w:numId w:val="54"/>
              </w:numPr>
              <w:ind w:left="681" w:hanging="283"/>
              <w:rPr>
                <w:rFonts w:ascii="Times New Roman" w:hAnsi="Times New Roman"/>
                <w:bCs/>
                <w:vanish/>
              </w:rPr>
            </w:pPr>
          </w:p>
          <w:p w14:paraId="325C63FD" w14:textId="77777777" w:rsidR="00492FD9" w:rsidRDefault="00492FD9" w:rsidP="00492FD9">
            <w:pPr>
              <w:ind w:left="681" w:hanging="425"/>
              <w:rPr>
                <w:rFonts w:ascii="Times New Roman" w:hAnsi="Times New Roman"/>
                <w:bCs/>
              </w:rPr>
            </w:pPr>
            <w:r w:rsidRPr="004301C4">
              <w:rPr>
                <w:rFonts w:ascii="Times New Roman" w:hAnsi="Times New Roman"/>
                <w:bCs/>
              </w:rPr>
              <w:t xml:space="preserve"> </w:t>
            </w:r>
            <w:r>
              <w:rPr>
                <w:rFonts w:ascii="Times New Roman" w:hAnsi="Times New Roman"/>
                <w:bCs/>
              </w:rPr>
              <w:t xml:space="preserve">5.2. </w:t>
            </w:r>
            <w:r w:rsidRPr="004301C4">
              <w:rPr>
                <w:rFonts w:ascii="Times New Roman" w:hAnsi="Times New Roman"/>
                <w:bCs/>
              </w:rPr>
              <w:t>Sensibiliser les usagers et le public aux richesses et aux fragilités du territoire.</w:t>
            </w:r>
          </w:p>
          <w:p w14:paraId="7A674906" w14:textId="6F6D300A" w:rsidR="00492FD9" w:rsidRPr="004301C4" w:rsidRDefault="00492FD9" w:rsidP="00271FD6">
            <w:pPr>
              <w:pStyle w:val="Paragraphedeliste"/>
              <w:numPr>
                <w:ilvl w:val="0"/>
                <w:numId w:val="63"/>
              </w:numPr>
              <w:ind w:hanging="318"/>
              <w:rPr>
                <w:rFonts w:ascii="Times New Roman" w:hAnsi="Times New Roman"/>
                <w:bCs/>
                <w:vanish/>
              </w:rPr>
            </w:pPr>
          </w:p>
          <w:p w14:paraId="6769745F" w14:textId="77777777" w:rsidR="00492FD9" w:rsidRPr="004301C4" w:rsidRDefault="00492FD9" w:rsidP="00271FD6">
            <w:pPr>
              <w:pStyle w:val="Paragraphedeliste"/>
              <w:numPr>
                <w:ilvl w:val="0"/>
                <w:numId w:val="63"/>
              </w:numPr>
              <w:ind w:hanging="318"/>
              <w:rPr>
                <w:rFonts w:ascii="Times New Roman" w:hAnsi="Times New Roman"/>
                <w:bCs/>
                <w:vanish/>
              </w:rPr>
            </w:pPr>
          </w:p>
          <w:p w14:paraId="53A250D4" w14:textId="77777777" w:rsidR="00492FD9" w:rsidRPr="00CE660C" w:rsidRDefault="00492FD9" w:rsidP="00B03773">
            <w:pPr>
              <w:rPr>
                <w:rFonts w:ascii="Times New Roman" w:hAnsi="Times New Roman"/>
                <w:bCs/>
              </w:rPr>
            </w:pPr>
          </w:p>
        </w:tc>
      </w:tr>
    </w:tbl>
    <w:p w14:paraId="3916B417" w14:textId="7D3B1CCE" w:rsidR="00492FD9" w:rsidRDefault="00492FD9" w:rsidP="00492FD9">
      <w:pPr>
        <w:rPr>
          <w:rFonts w:ascii="Times New Roman" w:hAnsi="Times New Roman"/>
          <w:b/>
          <w:color w:val="FFFFFF" w:themeColor="background1"/>
        </w:rPr>
      </w:pPr>
    </w:p>
    <w:p w14:paraId="5FCCFD40" w14:textId="77777777" w:rsidR="00492FD9" w:rsidRDefault="00492FD9" w:rsidP="00492FD9">
      <w:pPr>
        <w:rPr>
          <w:rFonts w:ascii="Times New Roman" w:hAnsi="Times New Roman"/>
          <w:b/>
        </w:rPr>
      </w:pPr>
    </w:p>
    <w:p w14:paraId="26EB9DD5" w14:textId="77777777" w:rsidR="00492FD9" w:rsidRDefault="00492FD9" w:rsidP="00492FD9">
      <w:pPr>
        <w:spacing w:after="0"/>
        <w:ind w:left="-284"/>
        <w:rPr>
          <w:rFonts w:ascii="Times New Roman" w:hAnsi="Times New Roman"/>
          <w:b/>
        </w:rPr>
      </w:pPr>
    </w:p>
    <w:tbl>
      <w:tblPr>
        <w:tblStyle w:val="Grilledutableau"/>
        <w:tblpPr w:leftFromText="141" w:rightFromText="141" w:vertAnchor="text" w:horzAnchor="margin" w:tblpY="291"/>
        <w:tblW w:w="0" w:type="auto"/>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492FD9" w14:paraId="544F9B45" w14:textId="77777777" w:rsidTr="00B03773">
        <w:trPr>
          <w:cantSplit/>
          <w:trHeight w:val="3012"/>
        </w:trPr>
        <w:tc>
          <w:tcPr>
            <w:tcW w:w="988" w:type="dxa"/>
            <w:shd w:val="clear" w:color="auto" w:fill="6EAB69"/>
            <w:textDirection w:val="btLr"/>
            <w:vAlign w:val="center"/>
          </w:tcPr>
          <w:p w14:paraId="3812AC93" w14:textId="77777777" w:rsidR="00492FD9" w:rsidRDefault="00492FD9" w:rsidP="00B03773">
            <w:pPr>
              <w:ind w:left="113" w:right="113"/>
              <w:jc w:val="center"/>
              <w:rPr>
                <w:rFonts w:ascii="Times New Roman" w:hAnsi="Times New Roman"/>
                <w:b/>
              </w:rPr>
            </w:pPr>
            <w:r>
              <w:rPr>
                <w:rFonts w:ascii="Times New Roman" w:hAnsi="Times New Roman"/>
                <w:b/>
                <w:color w:val="FFFFFF" w:themeColor="background1"/>
              </w:rPr>
              <w:lastRenderedPageBreak/>
              <w:t>OBJECTIFS OPERATIONNELS</w:t>
            </w:r>
          </w:p>
        </w:tc>
        <w:tc>
          <w:tcPr>
            <w:tcW w:w="8641" w:type="dxa"/>
            <w:shd w:val="clear" w:color="auto" w:fill="D6E3BC" w:themeFill="accent3" w:themeFillTint="66"/>
          </w:tcPr>
          <w:p w14:paraId="3F736615" w14:textId="77777777" w:rsidR="00492FD9" w:rsidRDefault="00492FD9" w:rsidP="00B03773">
            <w:pPr>
              <w:rPr>
                <w:rFonts w:ascii="Times New Roman" w:hAnsi="Times New Roman"/>
                <w:u w:val="single"/>
              </w:rPr>
            </w:pPr>
          </w:p>
          <w:p w14:paraId="492015EF" w14:textId="77777777" w:rsidR="00492FD9" w:rsidRPr="00261C89" w:rsidRDefault="00492FD9" w:rsidP="00B03773">
            <w:pPr>
              <w:rPr>
                <w:rFonts w:ascii="Times New Roman" w:hAnsi="Times New Roman"/>
              </w:rPr>
            </w:pPr>
            <w:r w:rsidRPr="00FF277C">
              <w:rPr>
                <w:rFonts w:ascii="Times New Roman" w:hAnsi="Times New Roman"/>
                <w:u w:val="single"/>
              </w:rPr>
              <w:t>Tous</w:t>
            </w:r>
            <w:r>
              <w:rPr>
                <w:rFonts w:ascii="Times New Roman" w:hAnsi="Times New Roman"/>
                <w:u w:val="single"/>
              </w:rPr>
              <w:t xml:space="preserve"> les objectifs opérationnels</w:t>
            </w:r>
            <w:r w:rsidRPr="00FF277C">
              <w:rPr>
                <w:rFonts w:ascii="Times New Roman" w:hAnsi="Times New Roman"/>
                <w:u w:val="single"/>
              </w:rPr>
              <w:t xml:space="preserve">, </w:t>
            </w:r>
            <w:r>
              <w:rPr>
                <w:rFonts w:ascii="Times New Roman" w:hAnsi="Times New Roman"/>
                <w:u w:val="single"/>
              </w:rPr>
              <w:t xml:space="preserve">et </w:t>
            </w:r>
            <w:r w:rsidRPr="00FF277C">
              <w:rPr>
                <w:rFonts w:ascii="Times New Roman" w:hAnsi="Times New Roman"/>
                <w:u w:val="single"/>
              </w:rPr>
              <w:t>en particulier</w:t>
            </w:r>
            <w:r w:rsidRPr="00261C89">
              <w:rPr>
                <w:rFonts w:ascii="Times New Roman" w:hAnsi="Times New Roman"/>
              </w:rPr>
              <w:t> :</w:t>
            </w:r>
          </w:p>
          <w:p w14:paraId="6EF657A6" w14:textId="77777777" w:rsidR="00492FD9" w:rsidRPr="00702D74" w:rsidRDefault="00492FD9" w:rsidP="00492FD9">
            <w:pPr>
              <w:pStyle w:val="Paragraphedeliste"/>
              <w:numPr>
                <w:ilvl w:val="0"/>
                <w:numId w:val="17"/>
              </w:numPr>
              <w:jc w:val="both"/>
              <w:rPr>
                <w:rFonts w:ascii="Times New Roman" w:hAnsi="Times New Roman"/>
              </w:rPr>
            </w:pPr>
            <w:r w:rsidRPr="00702D74">
              <w:rPr>
                <w:rFonts w:ascii="Times New Roman" w:hAnsi="Times New Roman"/>
              </w:rPr>
              <w:t>Maintenir la qualité écologique des habitats</w:t>
            </w:r>
          </w:p>
          <w:p w14:paraId="7B8D75BC" w14:textId="77777777" w:rsidR="00492FD9" w:rsidRPr="00702D74" w:rsidRDefault="00492FD9" w:rsidP="00492FD9">
            <w:pPr>
              <w:pStyle w:val="Paragraphedeliste"/>
              <w:numPr>
                <w:ilvl w:val="0"/>
                <w:numId w:val="17"/>
              </w:numPr>
              <w:jc w:val="both"/>
              <w:rPr>
                <w:rFonts w:ascii="Times New Roman" w:hAnsi="Times New Roman"/>
              </w:rPr>
            </w:pPr>
            <w:r w:rsidRPr="00702D74">
              <w:rPr>
                <w:rFonts w:ascii="Times New Roman" w:hAnsi="Times New Roman"/>
              </w:rPr>
              <w:t>Protéger, suivre et accompagner les espèces patrimoniales</w:t>
            </w:r>
          </w:p>
          <w:p w14:paraId="0B2FC942" w14:textId="77777777" w:rsidR="00492FD9" w:rsidRPr="00BF7C11" w:rsidRDefault="00492FD9" w:rsidP="00492FD9">
            <w:pPr>
              <w:pStyle w:val="Paragraphedeliste"/>
              <w:numPr>
                <w:ilvl w:val="0"/>
                <w:numId w:val="17"/>
              </w:numPr>
              <w:jc w:val="both"/>
              <w:rPr>
                <w:rFonts w:ascii="Times New Roman" w:hAnsi="Times New Roman"/>
                <w:b/>
              </w:rPr>
            </w:pPr>
            <w:r w:rsidRPr="00BF7C11">
              <w:rPr>
                <w:rFonts w:ascii="Times New Roman" w:hAnsi="Times New Roman"/>
                <w:b/>
              </w:rPr>
              <w:t>Limiter les perturbations d’origine anthropique sur les habitats naturels, les paysages et les éléments patrimoniaux (fréquentation, aménagements)</w:t>
            </w:r>
          </w:p>
          <w:p w14:paraId="48A6AE96" w14:textId="77777777" w:rsidR="00B82800" w:rsidRPr="00BF7C11" w:rsidRDefault="00B82800" w:rsidP="00B82800">
            <w:pPr>
              <w:pStyle w:val="Paragraphedeliste"/>
              <w:numPr>
                <w:ilvl w:val="0"/>
                <w:numId w:val="17"/>
              </w:numPr>
              <w:jc w:val="both"/>
              <w:rPr>
                <w:rFonts w:ascii="Times New Roman" w:hAnsi="Times New Roman"/>
                <w:b/>
              </w:rPr>
            </w:pPr>
            <w:r w:rsidRPr="00BF7C11">
              <w:rPr>
                <w:rFonts w:ascii="Times New Roman" w:hAnsi="Times New Roman"/>
                <w:b/>
              </w:rPr>
              <w:t>Restaurer et renaturer les secteurs dégradés ou transformés</w:t>
            </w:r>
          </w:p>
          <w:p w14:paraId="52790D64" w14:textId="77777777" w:rsidR="00492FD9" w:rsidRDefault="00492FD9" w:rsidP="00492FD9">
            <w:pPr>
              <w:pStyle w:val="Paragraphedeliste"/>
              <w:numPr>
                <w:ilvl w:val="0"/>
                <w:numId w:val="17"/>
              </w:numPr>
              <w:jc w:val="both"/>
              <w:rPr>
                <w:rFonts w:ascii="Times New Roman" w:hAnsi="Times New Roman"/>
              </w:rPr>
            </w:pPr>
            <w:r>
              <w:rPr>
                <w:rFonts w:ascii="Times New Roman" w:hAnsi="Times New Roman"/>
              </w:rPr>
              <w:t>Mettre en valeur le patrimoine géologique, les paysages et la diversité d’ambiances</w:t>
            </w:r>
          </w:p>
          <w:p w14:paraId="09039970" w14:textId="77777777" w:rsidR="00492FD9" w:rsidRDefault="00492FD9" w:rsidP="00492FD9">
            <w:pPr>
              <w:pStyle w:val="Paragraphedeliste"/>
              <w:numPr>
                <w:ilvl w:val="0"/>
                <w:numId w:val="17"/>
              </w:numPr>
              <w:jc w:val="both"/>
              <w:rPr>
                <w:rFonts w:ascii="Times New Roman" w:hAnsi="Times New Roman"/>
              </w:rPr>
            </w:pPr>
            <w:r>
              <w:rPr>
                <w:rFonts w:ascii="Times New Roman" w:hAnsi="Times New Roman"/>
              </w:rPr>
              <w:t>Valoriser le patrimoine identitaire</w:t>
            </w:r>
          </w:p>
          <w:p w14:paraId="6A220493" w14:textId="77777777" w:rsidR="00492FD9" w:rsidRPr="00B82800" w:rsidRDefault="00492FD9" w:rsidP="00492FD9">
            <w:pPr>
              <w:pStyle w:val="Paragraphedeliste"/>
              <w:numPr>
                <w:ilvl w:val="0"/>
                <w:numId w:val="17"/>
              </w:numPr>
              <w:jc w:val="both"/>
              <w:rPr>
                <w:rFonts w:ascii="Times New Roman" w:hAnsi="Times New Roman"/>
                <w:b/>
              </w:rPr>
            </w:pPr>
            <w:r w:rsidRPr="00B82800">
              <w:rPr>
                <w:rFonts w:ascii="Times New Roman" w:hAnsi="Times New Roman"/>
                <w:b/>
              </w:rPr>
              <w:t>S’assurer de la compatibilité des activités entre elles et veiller à ce qu’elles s’exercent dans le respect les unes des autres</w:t>
            </w:r>
          </w:p>
          <w:p w14:paraId="7FC43F77" w14:textId="77777777" w:rsidR="00B82800" w:rsidRPr="00B82800" w:rsidRDefault="00B82800" w:rsidP="00B82800">
            <w:pPr>
              <w:pStyle w:val="Paragraphedeliste"/>
              <w:numPr>
                <w:ilvl w:val="0"/>
                <w:numId w:val="17"/>
              </w:numPr>
              <w:rPr>
                <w:rFonts w:ascii="Times New Roman" w:hAnsi="Times New Roman"/>
                <w:b/>
              </w:rPr>
            </w:pPr>
            <w:r w:rsidRPr="00B82800">
              <w:rPr>
                <w:rFonts w:ascii="Times New Roman" w:hAnsi="Times New Roman"/>
                <w:b/>
              </w:rPr>
              <w:t>Faire connaître la réglementation et réguler les infractions ou incivilités</w:t>
            </w:r>
          </w:p>
          <w:p w14:paraId="13608B39" w14:textId="00EB9838" w:rsidR="00492FD9" w:rsidRDefault="00492FD9" w:rsidP="00492FD9">
            <w:pPr>
              <w:pStyle w:val="Paragraphedeliste"/>
              <w:numPr>
                <w:ilvl w:val="0"/>
                <w:numId w:val="17"/>
              </w:numPr>
              <w:jc w:val="both"/>
              <w:rPr>
                <w:rFonts w:ascii="Times New Roman" w:hAnsi="Times New Roman"/>
                <w:b/>
              </w:rPr>
            </w:pPr>
            <w:r w:rsidRPr="00B82800">
              <w:rPr>
                <w:rFonts w:ascii="Times New Roman" w:hAnsi="Times New Roman"/>
                <w:b/>
              </w:rPr>
              <w:t>Maintenir et développer la gestion partenariale avec les nombreux acteurs du territoire</w:t>
            </w:r>
          </w:p>
          <w:p w14:paraId="693B458D" w14:textId="467F824B" w:rsidR="00B82800" w:rsidRPr="00B82800" w:rsidRDefault="00B82800" w:rsidP="00492FD9">
            <w:pPr>
              <w:pStyle w:val="Paragraphedeliste"/>
              <w:numPr>
                <w:ilvl w:val="0"/>
                <w:numId w:val="17"/>
              </w:numPr>
              <w:jc w:val="both"/>
              <w:rPr>
                <w:rFonts w:ascii="Times New Roman" w:hAnsi="Times New Roman"/>
                <w:b/>
              </w:rPr>
            </w:pPr>
            <w:r>
              <w:rPr>
                <w:rFonts w:ascii="Times New Roman" w:hAnsi="Times New Roman"/>
                <w:b/>
              </w:rPr>
              <w:t>Maintenir et améliorer le partage des informations sur la gestion et les projets en cours sur le territoire avec l’ensemble des acteurs, et notamment les habitants</w:t>
            </w:r>
          </w:p>
          <w:p w14:paraId="1FDDD923" w14:textId="77777777" w:rsidR="00B82800" w:rsidRPr="00B82800" w:rsidRDefault="00B82800" w:rsidP="00B82800">
            <w:pPr>
              <w:pStyle w:val="Paragraphedeliste"/>
              <w:numPr>
                <w:ilvl w:val="0"/>
                <w:numId w:val="17"/>
              </w:numPr>
              <w:jc w:val="both"/>
              <w:rPr>
                <w:rFonts w:ascii="Times New Roman" w:hAnsi="Times New Roman"/>
              </w:rPr>
            </w:pPr>
            <w:r w:rsidRPr="00B82800">
              <w:rPr>
                <w:rFonts w:ascii="Times New Roman" w:hAnsi="Times New Roman"/>
              </w:rPr>
              <w:t>Accompagner les propriétaires publics et privés pour la gestion de leurs espaces naturels</w:t>
            </w:r>
          </w:p>
          <w:p w14:paraId="63492AB8" w14:textId="77777777" w:rsidR="00B82800" w:rsidRPr="00CE0470" w:rsidRDefault="00B82800" w:rsidP="00B82800">
            <w:pPr>
              <w:pStyle w:val="Paragraphedeliste"/>
              <w:numPr>
                <w:ilvl w:val="0"/>
                <w:numId w:val="17"/>
              </w:numPr>
              <w:rPr>
                <w:rFonts w:ascii="Times New Roman" w:hAnsi="Times New Roman"/>
                <w:b/>
              </w:rPr>
            </w:pPr>
            <w:r w:rsidRPr="00CE0470">
              <w:rPr>
                <w:rFonts w:ascii="Times New Roman" w:hAnsi="Times New Roman"/>
                <w:b/>
              </w:rPr>
              <w:t>Développer la sensibilisation du public aux patrimoines paysager, naturel et culturel de la Côte Ouest</w:t>
            </w:r>
          </w:p>
          <w:p w14:paraId="79C9BF5A" w14:textId="77777777" w:rsidR="00492FD9" w:rsidRDefault="00492FD9" w:rsidP="00492FD9">
            <w:pPr>
              <w:pStyle w:val="Paragraphedeliste"/>
              <w:numPr>
                <w:ilvl w:val="0"/>
                <w:numId w:val="17"/>
              </w:numPr>
              <w:jc w:val="both"/>
              <w:rPr>
                <w:rFonts w:ascii="Times New Roman" w:hAnsi="Times New Roman"/>
              </w:rPr>
            </w:pPr>
            <w:r>
              <w:rPr>
                <w:rFonts w:ascii="Times New Roman" w:hAnsi="Times New Roman"/>
              </w:rPr>
              <w:t>Accompagner la transmission de l’information à la population locale sur les évolutions du territoire (changement climatique, dynamique sédimentaire…)</w:t>
            </w:r>
          </w:p>
          <w:p w14:paraId="4BBEE1FF" w14:textId="77777777" w:rsidR="00492FD9" w:rsidRDefault="00492FD9" w:rsidP="00492FD9">
            <w:pPr>
              <w:pStyle w:val="Paragraphedeliste"/>
              <w:numPr>
                <w:ilvl w:val="0"/>
                <w:numId w:val="17"/>
              </w:numPr>
              <w:jc w:val="both"/>
              <w:rPr>
                <w:rFonts w:ascii="Times New Roman" w:hAnsi="Times New Roman"/>
              </w:rPr>
            </w:pPr>
            <w:r>
              <w:rPr>
                <w:rFonts w:ascii="Times New Roman" w:hAnsi="Times New Roman"/>
              </w:rPr>
              <w:t>Améliorer les connaissances des usages et de leurs interactions avec les milieux naturels</w:t>
            </w:r>
          </w:p>
          <w:p w14:paraId="74F0C8AD" w14:textId="77777777" w:rsidR="00492FD9" w:rsidRPr="007B4DBA" w:rsidRDefault="00492FD9" w:rsidP="00B03773">
            <w:pPr>
              <w:pStyle w:val="Paragraphedeliste"/>
              <w:ind w:left="464"/>
              <w:rPr>
                <w:rFonts w:ascii="Times New Roman" w:hAnsi="Times New Roman"/>
                <w:b/>
              </w:rPr>
            </w:pPr>
          </w:p>
        </w:tc>
      </w:tr>
    </w:tbl>
    <w:p w14:paraId="0D047AD0" w14:textId="77777777" w:rsidR="00492FD9" w:rsidRDefault="00492FD9" w:rsidP="00492FD9">
      <w:pPr>
        <w:rPr>
          <w:rFonts w:ascii="Times New Roman" w:hAnsi="Times New Roman"/>
          <w:b/>
        </w:rPr>
      </w:pPr>
    </w:p>
    <w:p w14:paraId="7FE841BE" w14:textId="77777777" w:rsidR="00492FD9" w:rsidRPr="003D1C26" w:rsidRDefault="00492FD9" w:rsidP="00492FD9">
      <w:pPr>
        <w:rPr>
          <w:rFonts w:ascii="Times New Roman" w:hAnsi="Times New Roman"/>
          <w:b/>
        </w:rPr>
      </w:pPr>
      <w:r>
        <w:rPr>
          <w:rFonts w:ascii="Times New Roman" w:hAnsi="Times New Roman"/>
          <w:b/>
        </w:rPr>
        <w:t xml:space="preserve">              </w:t>
      </w:r>
    </w:p>
    <w:p w14:paraId="0C2F2178" w14:textId="3C47181F" w:rsidR="00492FD9" w:rsidRPr="00C32AAD" w:rsidRDefault="00492FD9" w:rsidP="00492FD9">
      <w:pPr>
        <w:ind w:left="-284"/>
        <w:rPr>
          <w:rFonts w:ascii="Times New Roman" w:hAnsi="Times New Roman"/>
          <w:b/>
        </w:rPr>
      </w:pPr>
    </w:p>
    <w:p w14:paraId="0723AD6C" w14:textId="77777777" w:rsidR="00492FD9" w:rsidRDefault="00492FD9" w:rsidP="00492FD9">
      <w:pPr>
        <w:rPr>
          <w:rFonts w:ascii="Times New Roman" w:hAnsi="Times New Roman"/>
          <w:b/>
        </w:rPr>
      </w:pPr>
    </w:p>
    <w:p w14:paraId="7EC0BDE1" w14:textId="77777777" w:rsidR="00492FD9" w:rsidRDefault="00492FD9" w:rsidP="00492FD9">
      <w:pPr>
        <w:rPr>
          <w:rFonts w:ascii="Times New Roman" w:hAnsi="Times New Roman"/>
          <w:b/>
        </w:rPr>
      </w:pPr>
    </w:p>
    <w:p w14:paraId="4341630A" w14:textId="77777777" w:rsidR="00492FD9" w:rsidRDefault="00492FD9" w:rsidP="00492FD9">
      <w:pPr>
        <w:rPr>
          <w:rFonts w:ascii="Times New Roman" w:hAnsi="Times New Roman"/>
          <w:b/>
        </w:rPr>
      </w:pPr>
    </w:p>
    <w:p w14:paraId="3E814BAD" w14:textId="77777777" w:rsidR="00492FD9" w:rsidRPr="003D1C26" w:rsidRDefault="00492FD9" w:rsidP="00492FD9">
      <w:pPr>
        <w:rPr>
          <w:rFonts w:ascii="Times New Roman" w:hAnsi="Times New Roman"/>
          <w:b/>
        </w:rPr>
      </w:pPr>
    </w:p>
    <w:p w14:paraId="01410BE9" w14:textId="77777777" w:rsidR="00492FD9" w:rsidRPr="00C32AAD" w:rsidRDefault="00492FD9" w:rsidP="00492FD9">
      <w:pPr>
        <w:ind w:left="-284"/>
        <w:rPr>
          <w:rFonts w:ascii="Times New Roman" w:hAnsi="Times New Roman"/>
          <w:b/>
        </w:rPr>
      </w:pPr>
    </w:p>
    <w:p w14:paraId="7641849E" w14:textId="77777777" w:rsidR="00492FD9" w:rsidRDefault="00492FD9" w:rsidP="00C922B1">
      <w:pPr>
        <w:rPr>
          <w:rFonts w:ascii="Times New Roman" w:hAnsi="Times New Roman"/>
          <w:b/>
        </w:rPr>
      </w:pPr>
    </w:p>
    <w:p w14:paraId="0D0645E6" w14:textId="77777777" w:rsidR="00492FD9" w:rsidRDefault="00492FD9" w:rsidP="00C922B1">
      <w:pPr>
        <w:rPr>
          <w:rFonts w:ascii="Times New Roman" w:hAnsi="Times New Roman"/>
          <w:b/>
        </w:rPr>
      </w:pPr>
    </w:p>
    <w:p w14:paraId="1D05321F" w14:textId="77777777" w:rsidR="00C922B1" w:rsidRDefault="00C922B1" w:rsidP="00C922B1">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847680" behindDoc="0" locked="0" layoutInCell="1" allowOverlap="1" wp14:anchorId="5E6921C9" wp14:editId="4D7EB296">
                <wp:simplePos x="0" y="0"/>
                <wp:positionH relativeFrom="margin">
                  <wp:align>right</wp:align>
                </wp:positionH>
                <wp:positionV relativeFrom="paragraph">
                  <wp:posOffset>71755</wp:posOffset>
                </wp:positionV>
                <wp:extent cx="6245860" cy="9003030"/>
                <wp:effectExtent l="0" t="0" r="2540" b="26670"/>
                <wp:wrapSquare wrapText="bothSides"/>
                <wp:docPr id="25670" name="Groupe 25670"/>
                <wp:cNvGraphicFramePr/>
                <a:graphic xmlns:a="http://schemas.openxmlformats.org/drawingml/2006/main">
                  <a:graphicData uri="http://schemas.microsoft.com/office/word/2010/wordprocessingGroup">
                    <wpg:wgp>
                      <wpg:cNvGrpSpPr/>
                      <wpg:grpSpPr>
                        <a:xfrm>
                          <a:off x="0" y="0"/>
                          <a:ext cx="6245860" cy="9003324"/>
                          <a:chOff x="-1" y="0"/>
                          <a:chExt cx="6246055" cy="8310761"/>
                        </a:xfrm>
                      </wpg:grpSpPr>
                      <wps:wsp>
                        <wps:cNvPr id="25671" name="Zone de texte 2"/>
                        <wps:cNvSpPr txBox="1">
                          <a:spLocks noChangeArrowheads="1"/>
                        </wps:cNvSpPr>
                        <wps:spPr bwMode="auto">
                          <a:xfrm>
                            <a:off x="-1" y="0"/>
                            <a:ext cx="6238875" cy="8310761"/>
                          </a:xfrm>
                          <a:prstGeom prst="rect">
                            <a:avLst/>
                          </a:prstGeom>
                          <a:noFill/>
                          <a:ln w="9525">
                            <a:solidFill>
                              <a:srgbClr val="6EAB69"/>
                            </a:solidFill>
                            <a:miter lim="800000"/>
                            <a:headEnd/>
                            <a:tailEnd/>
                          </a:ln>
                        </wps:spPr>
                        <wps:txbx>
                          <w:txbxContent>
                            <w:p w14:paraId="3C45329C" w14:textId="77777777" w:rsidR="00947F9D" w:rsidRDefault="00947F9D" w:rsidP="00C922B1"/>
                            <w:p w14:paraId="5BC254B7" w14:textId="77777777" w:rsidR="00947F9D" w:rsidRDefault="00947F9D" w:rsidP="0065698D">
                              <w:pPr>
                                <w:spacing w:after="0" w:line="240" w:lineRule="auto"/>
                                <w:rPr>
                                  <w:rFonts w:ascii="Times New Roman" w:hAnsi="Times New Roman"/>
                                  <w:b/>
                                  <w:bCs/>
                                </w:rPr>
                              </w:pPr>
                            </w:p>
                            <w:p w14:paraId="45B3547A" w14:textId="6B55F5C4" w:rsidR="00947F9D" w:rsidRPr="001A68BC" w:rsidRDefault="00947F9D" w:rsidP="00C922B1">
                              <w:pPr>
                                <w:spacing w:line="240" w:lineRule="auto"/>
                                <w:rPr>
                                  <w:rFonts w:ascii="Times New Roman" w:hAnsi="Times New Roman"/>
                                  <w:b/>
                                  <w:bCs/>
                                </w:rPr>
                              </w:pPr>
                              <w:r w:rsidRPr="001A68BC">
                                <w:rPr>
                                  <w:rFonts w:ascii="Times New Roman" w:hAnsi="Times New Roman"/>
                                  <w:b/>
                                  <w:bCs/>
                                </w:rPr>
                                <w:t>Contexte des mesures :</w:t>
                              </w:r>
                            </w:p>
                            <w:p w14:paraId="1935361A" w14:textId="1575D0E5" w:rsidR="00947F9D" w:rsidRPr="00B035FA" w:rsidRDefault="00947F9D" w:rsidP="00B035FA">
                              <w:pPr>
                                <w:spacing w:line="240" w:lineRule="auto"/>
                                <w:jc w:val="both"/>
                                <w:rPr>
                                  <w:rFonts w:ascii="Times New Roman" w:hAnsi="Times New Roman"/>
                                  <w:bCs/>
                                </w:rPr>
                              </w:pPr>
                              <w:r w:rsidRPr="00B035FA">
                                <w:rPr>
                                  <w:rFonts w:ascii="Times New Roman" w:hAnsi="Times New Roman"/>
                                  <w:bCs/>
                                </w:rPr>
                                <w:t>Le territoire de la Côte Ouest, attractif et diversifié, accueille un public très large : habitants, visiteurs proches, touristes plus éloignés, tous en quête d’espaces naturels de qualité pour vivre, se divertir ou se ressourcer. De nombreuses activités sont exercées à terre ou en mer, au sein du périmètre ou en périphérie immédiate : promenade, randonnées et trails (à pied, en vélo ou à cheval), activités sur l’estran (baignade, jeux, pêche à pied, char à voile), activités nautiques (plongée, voile, surf, plaisance, pêche, conchyliculture…), parapente, événements culturels (feux d’artifice, fêtes communales) …</w:t>
                              </w:r>
                            </w:p>
                            <w:p w14:paraId="1D497F6F" w14:textId="77777777" w:rsidR="00947F9D" w:rsidRDefault="00947F9D" w:rsidP="00B035FA">
                              <w:pPr>
                                <w:spacing w:line="240" w:lineRule="auto"/>
                                <w:jc w:val="both"/>
                                <w:rPr>
                                  <w:rFonts w:ascii="Times New Roman" w:hAnsi="Times New Roman"/>
                                  <w:bCs/>
                                </w:rPr>
                              </w:pPr>
                              <w:r w:rsidRPr="00B035FA">
                                <w:rPr>
                                  <w:rFonts w:ascii="Times New Roman" w:hAnsi="Times New Roman"/>
                                  <w:bCs/>
                                </w:rPr>
                                <w:t xml:space="preserve">Ces dernières années, les activités de loisirs en espaces naturels se sont développées et continuent à prendre de l’importance, tant et si bien que certaines ne sont structurées par aucune association ou club (geocaching), ou que les pratiquants s’affranchissent de toute adhésion locale et exercent leur activité en toute liberté (parapentistes non membres de Cotentin Vol Libre). </w:t>
                              </w:r>
                            </w:p>
                            <w:p w14:paraId="6FBBBFEE" w14:textId="6B5B0130" w:rsidR="00947F9D" w:rsidRPr="00B035FA" w:rsidRDefault="00947F9D" w:rsidP="00B035FA">
                              <w:pPr>
                                <w:spacing w:line="240" w:lineRule="auto"/>
                                <w:jc w:val="both"/>
                                <w:rPr>
                                  <w:rFonts w:ascii="Times New Roman" w:hAnsi="Times New Roman"/>
                                  <w:bCs/>
                                </w:rPr>
                              </w:pPr>
                              <w:r w:rsidRPr="00B035FA">
                                <w:rPr>
                                  <w:rFonts w:ascii="Times New Roman" w:hAnsi="Times New Roman"/>
                                  <w:bCs/>
                                </w:rPr>
                                <w:t>Or, sans le vouloir, ces pratiquants peuvent porter atteinte aux espaces naturels : piétinement de la végétation, érosion, comportements inadaptés, apport de déchets qui peuvent faciliter, par eutrophisation, l’installation d’espèces végétales rudérales et nitrophiles et faire disparaître les espèces typiques des habitats littoraux….</w:t>
                              </w:r>
                            </w:p>
                            <w:p w14:paraId="47B16C4A" w14:textId="29BF315C" w:rsidR="00947F9D" w:rsidRPr="00B035FA" w:rsidRDefault="00947F9D" w:rsidP="00B035FA">
                              <w:pPr>
                                <w:spacing w:line="240" w:lineRule="auto"/>
                                <w:jc w:val="both"/>
                                <w:rPr>
                                  <w:rFonts w:ascii="Times New Roman" w:hAnsi="Times New Roman"/>
                                  <w:bCs/>
                                </w:rPr>
                              </w:pPr>
                              <w:r w:rsidRPr="00B035FA">
                                <w:rPr>
                                  <w:rFonts w:ascii="Times New Roman" w:hAnsi="Times New Roman"/>
                                  <w:bCs/>
                                </w:rPr>
                                <w:t>Les mesures US3 visent à contenir et prévenir ces différentes atteintes environnementales au territoire, d’une part en encadrant les modalités d’exercice des activités et encourageant les comportements respectueux des espaces naturels, d’autre part en limitant et réduisant les impa</w:t>
                              </w:r>
                              <w:r>
                                <w:rPr>
                                  <w:rFonts w:ascii="Times New Roman" w:hAnsi="Times New Roman"/>
                                  <w:bCs/>
                                </w:rPr>
                                <w:t>cts potentiels de ces activités.</w:t>
                              </w:r>
                            </w:p>
                            <w:p w14:paraId="118E6A3B" w14:textId="77777777" w:rsidR="00947F9D" w:rsidRPr="001A68BC" w:rsidRDefault="00947F9D" w:rsidP="00C922B1">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3EF2A707" w14:textId="10F8E178" w:rsidR="00947F9D" w:rsidRDefault="00947F9D" w:rsidP="0065698D">
                              <w:pPr>
                                <w:spacing w:line="240" w:lineRule="auto"/>
                                <w:jc w:val="both"/>
                                <w:rPr>
                                  <w:rFonts w:ascii="Times New Roman" w:hAnsi="Times New Roman"/>
                                  <w:bCs/>
                                </w:rPr>
                              </w:pP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w:t>
                              </w:r>
                              <w:r w:rsidRPr="001B75AB">
                                <w:rPr>
                                  <w:rFonts w:ascii="Times New Roman" w:hAnsi="Times New Roman"/>
                                  <w:bCs/>
                                </w:rPr>
                                <w:t>co</w:t>
                              </w:r>
                              <w:r>
                                <w:rPr>
                                  <w:rFonts w:ascii="Times New Roman" w:hAnsi="Times New Roman"/>
                                  <w:bCs/>
                                </w:rPr>
                                <w:t>mmunication et sensibilisation…</w:t>
                              </w:r>
                            </w:p>
                            <w:p w14:paraId="7DFE84B7" w14:textId="62FB8855" w:rsidR="00947F9D" w:rsidRPr="005B01CA" w:rsidRDefault="00947F9D" w:rsidP="0065698D">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hormis l’activité agricole : terrestres ou marins, professionnels ou de loisirs, réguliers ou ponctuels (accueil du public,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 chantiers bénévoles…).</w:t>
                              </w:r>
                            </w:p>
                            <w:p w14:paraId="155373B0" w14:textId="77777777" w:rsidR="00947F9D" w:rsidRPr="00FD37A0" w:rsidRDefault="00947F9D" w:rsidP="00C922B1">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04D2ACA5" w14:textId="57DA2DD8" w:rsidR="00947F9D" w:rsidRPr="00F904A0" w:rsidRDefault="00947F9D" w:rsidP="00271FD6">
                              <w:pPr>
                                <w:pStyle w:val="Paragraphedeliste"/>
                                <w:numPr>
                                  <w:ilvl w:val="0"/>
                                  <w:numId w:val="28"/>
                                </w:numPr>
                                <w:spacing w:line="240" w:lineRule="auto"/>
                                <w:rPr>
                                  <w:rFonts w:ascii="Times New Roman" w:hAnsi="Times New Roman"/>
                                </w:rPr>
                              </w:pPr>
                              <w:r w:rsidRPr="00F904A0">
                                <w:rPr>
                                  <w:rFonts w:ascii="Times New Roman" w:hAnsi="Times New Roman"/>
                                </w:rPr>
                                <w:t>Encadrer les principaux usages sur le site</w:t>
                              </w:r>
                            </w:p>
                            <w:p w14:paraId="7FFC2C9C" w14:textId="0FECBFA6" w:rsidR="00947F9D" w:rsidRPr="00F904A0" w:rsidRDefault="00947F9D" w:rsidP="00271FD6">
                              <w:pPr>
                                <w:pStyle w:val="Paragraphedeliste"/>
                                <w:numPr>
                                  <w:ilvl w:val="0"/>
                                  <w:numId w:val="28"/>
                                </w:numPr>
                                <w:spacing w:line="240" w:lineRule="auto"/>
                                <w:jc w:val="both"/>
                                <w:rPr>
                                  <w:rFonts w:ascii="Times New Roman" w:hAnsi="Times New Roman"/>
                                </w:rPr>
                              </w:pPr>
                              <w:r w:rsidRPr="00F904A0">
                                <w:rPr>
                                  <w:rFonts w:ascii="Times New Roman" w:hAnsi="Times New Roman"/>
                                </w:rPr>
                                <w:t>Promouvoir les bonnes pratiques pour chaque usage (chasse, pêche à pied, manifestation sportive…) et réduire les comportements irrespectueux</w:t>
                              </w:r>
                            </w:p>
                            <w:p w14:paraId="2841CD54" w14:textId="25F8DE31" w:rsidR="00947F9D" w:rsidRDefault="00947F9D" w:rsidP="00271FD6">
                              <w:pPr>
                                <w:pStyle w:val="Paragraphedeliste"/>
                                <w:numPr>
                                  <w:ilvl w:val="0"/>
                                  <w:numId w:val="28"/>
                                </w:numPr>
                                <w:spacing w:line="240" w:lineRule="auto"/>
                                <w:jc w:val="both"/>
                                <w:rPr>
                                  <w:rFonts w:ascii="Times New Roman" w:hAnsi="Times New Roman"/>
                                  <w:color w:val="000000" w:themeColor="text1"/>
                                </w:rPr>
                              </w:pPr>
                              <w:r w:rsidRPr="00F904A0">
                                <w:rPr>
                                  <w:rFonts w:ascii="Times New Roman" w:hAnsi="Times New Roman"/>
                                </w:rPr>
                                <w:t xml:space="preserve">Eviter la destruction ou la dégradation des habitats et des espèces par le piétinement et l’arrachage </w:t>
                              </w:r>
                              <w:r w:rsidRPr="00CD51AA">
                                <w:rPr>
                                  <w:rFonts w:ascii="Times New Roman" w:hAnsi="Times New Roman"/>
                                  <w:color w:val="000000" w:themeColor="text1"/>
                                </w:rPr>
                                <w:t>de la végétation, le ta</w:t>
                              </w:r>
                              <w:r>
                                <w:rPr>
                                  <w:rFonts w:ascii="Times New Roman" w:hAnsi="Times New Roman"/>
                                  <w:color w:val="000000" w:themeColor="text1"/>
                                </w:rPr>
                                <w:t>ssement et la mise à nu du sol</w:t>
                              </w:r>
                              <w:r w:rsidRPr="00CD51AA">
                                <w:rPr>
                                  <w:rFonts w:ascii="Times New Roman" w:hAnsi="Times New Roman"/>
                                  <w:color w:val="000000" w:themeColor="text1"/>
                                </w:rPr>
                                <w:t>, la fragilisation des habitats</w:t>
                              </w:r>
                              <w:r>
                                <w:rPr>
                                  <w:rFonts w:ascii="Times New Roman" w:hAnsi="Times New Roman"/>
                                  <w:color w:val="000000" w:themeColor="text1"/>
                                </w:rPr>
                                <w:t xml:space="preserve"> et le dérangement</w:t>
                              </w:r>
                            </w:p>
                            <w:p w14:paraId="7F6ED62B" w14:textId="17A0E5D7" w:rsidR="00947F9D" w:rsidRPr="00B232C6" w:rsidRDefault="00947F9D" w:rsidP="00271FD6">
                              <w:pPr>
                                <w:pStyle w:val="Paragraphedeliste"/>
                                <w:numPr>
                                  <w:ilvl w:val="0"/>
                                  <w:numId w:val="28"/>
                                </w:numPr>
                                <w:spacing w:line="240" w:lineRule="auto"/>
                                <w:jc w:val="both"/>
                                <w:rPr>
                                  <w:rFonts w:ascii="Times New Roman" w:hAnsi="Times New Roman"/>
                                  <w:color w:val="000000" w:themeColor="text1"/>
                                </w:rPr>
                              </w:pPr>
                              <w:r w:rsidRPr="00B232C6">
                                <w:rPr>
                                  <w:rFonts w:ascii="Times New Roman" w:hAnsi="Times New Roman"/>
                                  <w:color w:val="000000" w:themeColor="text1"/>
                                </w:rPr>
                                <w:t xml:space="preserve">Préserver la qualité des paysages </w:t>
                              </w:r>
                              <w:r>
                                <w:rPr>
                                  <w:rFonts w:ascii="Times New Roman" w:hAnsi="Times New Roman"/>
                                  <w:color w:val="000000" w:themeColor="text1"/>
                                </w:rPr>
                                <w:t>et r</w:t>
                              </w:r>
                              <w:r w:rsidRPr="00B232C6">
                                <w:rPr>
                                  <w:rFonts w:ascii="Times New Roman" w:hAnsi="Times New Roman"/>
                                  <w:color w:val="000000" w:themeColor="text1"/>
                                </w:rPr>
                                <w:t>estaurer les milieux dégradés</w:t>
                              </w:r>
                            </w:p>
                            <w:p w14:paraId="61AD1076" w14:textId="7A9742D5" w:rsidR="00947F9D" w:rsidRPr="00CD51AA" w:rsidRDefault="00947F9D" w:rsidP="00271FD6">
                              <w:pPr>
                                <w:pStyle w:val="Paragraphedeliste"/>
                                <w:numPr>
                                  <w:ilvl w:val="0"/>
                                  <w:numId w:val="28"/>
                                </w:numPr>
                                <w:spacing w:line="240" w:lineRule="auto"/>
                                <w:jc w:val="both"/>
                                <w:rPr>
                                  <w:rFonts w:ascii="Times New Roman" w:hAnsi="Times New Roman"/>
                                  <w:color w:val="000000" w:themeColor="text1"/>
                                </w:rPr>
                              </w:pPr>
                              <w:r>
                                <w:rPr>
                                  <w:rFonts w:ascii="Times New Roman" w:hAnsi="Times New Roman"/>
                                  <w:color w:val="000000" w:themeColor="text1"/>
                                </w:rPr>
                                <w:t>Entretenir les aménagements mis en place (balisage, signalétique, mise en défens…)</w:t>
                              </w:r>
                            </w:p>
                            <w:p w14:paraId="6659E44F" w14:textId="3451C22C" w:rsidR="00947F9D" w:rsidRDefault="00947F9D" w:rsidP="00271FD6">
                              <w:pPr>
                                <w:pStyle w:val="Paragraphedeliste"/>
                                <w:numPr>
                                  <w:ilvl w:val="0"/>
                                  <w:numId w:val="28"/>
                                </w:numPr>
                                <w:spacing w:line="240" w:lineRule="auto"/>
                                <w:jc w:val="both"/>
                                <w:rPr>
                                  <w:rFonts w:ascii="Times New Roman" w:hAnsi="Times New Roman"/>
                                  <w:color w:val="000000" w:themeColor="text1"/>
                                </w:rPr>
                              </w:pPr>
                              <w:r>
                                <w:rPr>
                                  <w:rFonts w:ascii="Times New Roman" w:hAnsi="Times New Roman"/>
                                  <w:color w:val="000000" w:themeColor="text1"/>
                                </w:rPr>
                                <w:t>Sensibiliser les usagers du site aux enjeux de protection</w:t>
                              </w:r>
                            </w:p>
                            <w:p w14:paraId="21988A9C" w14:textId="77777777" w:rsidR="00947F9D" w:rsidRPr="00CD51AA" w:rsidRDefault="00947F9D" w:rsidP="00271FD6">
                              <w:pPr>
                                <w:pStyle w:val="Paragraphedeliste"/>
                                <w:numPr>
                                  <w:ilvl w:val="0"/>
                                  <w:numId w:val="28"/>
                                </w:numPr>
                                <w:spacing w:line="240" w:lineRule="auto"/>
                                <w:jc w:val="both"/>
                                <w:rPr>
                                  <w:rFonts w:ascii="Times New Roman" w:hAnsi="Times New Roman"/>
                                  <w:color w:val="000000" w:themeColor="text1"/>
                                </w:rPr>
                              </w:pPr>
                              <w:r>
                                <w:rPr>
                                  <w:rFonts w:ascii="Times New Roman" w:hAnsi="Times New Roman"/>
                                  <w:color w:val="000000" w:themeColor="text1"/>
                                </w:rPr>
                                <w:t>Faire respecter la réglementation, notamment celle concernant les véhicules motorisés en espace naturel.</w:t>
                              </w:r>
                            </w:p>
                            <w:p w14:paraId="6EAC2DBC" w14:textId="77777777" w:rsidR="00947F9D" w:rsidRDefault="00947F9D" w:rsidP="00C922B1">
                              <w:pPr>
                                <w:spacing w:line="240" w:lineRule="auto"/>
                                <w:rPr>
                                  <w:rFonts w:ascii="Times New Roman" w:hAnsi="Times New Roman"/>
                                  <w:color w:val="FF0000"/>
                                </w:rPr>
                              </w:pPr>
                            </w:p>
                            <w:p w14:paraId="5E63796F" w14:textId="77777777" w:rsidR="00947F9D" w:rsidRDefault="00947F9D" w:rsidP="00C922B1">
                              <w:pPr>
                                <w:spacing w:line="240" w:lineRule="auto"/>
                                <w:rPr>
                                  <w:rFonts w:ascii="Times New Roman" w:hAnsi="Times New Roman"/>
                                  <w:color w:val="FF0000"/>
                                </w:rPr>
                              </w:pPr>
                            </w:p>
                            <w:p w14:paraId="29368625" w14:textId="0C101B05" w:rsidR="00947F9D" w:rsidRPr="001A68BC" w:rsidRDefault="00947F9D" w:rsidP="00C922B1">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2BC505B8" w14:textId="77777777" w:rsidR="00947F9D" w:rsidRPr="004E008F" w:rsidRDefault="00947F9D" w:rsidP="00C922B1">
                              <w:pPr>
                                <w:spacing w:after="0" w:line="240" w:lineRule="auto"/>
                                <w:rPr>
                                  <w:rFonts w:ascii="Times New Roman" w:hAnsi="Times New Roman"/>
                                </w:rPr>
                              </w:pPr>
                            </w:p>
                          </w:txbxContent>
                        </wps:txbx>
                        <wps:bodyPr rot="0" vert="horz" wrap="square" lIns="91440" tIns="45720" rIns="91440" bIns="45720" anchor="t" anchorCtr="0">
                          <a:noAutofit/>
                        </wps:bodyPr>
                      </wps:wsp>
                      <wps:wsp>
                        <wps:cNvPr id="25672" name="Zone de texte 2"/>
                        <wps:cNvSpPr txBox="1">
                          <a:spLocks noChangeArrowheads="1"/>
                        </wps:cNvSpPr>
                        <wps:spPr bwMode="auto">
                          <a:xfrm>
                            <a:off x="9523" y="9525"/>
                            <a:ext cx="6236531" cy="412506"/>
                          </a:xfrm>
                          <a:prstGeom prst="rect">
                            <a:avLst/>
                          </a:prstGeom>
                          <a:solidFill>
                            <a:srgbClr val="9BBB59">
                              <a:lumMod val="40000"/>
                              <a:lumOff val="60000"/>
                            </a:srgbClr>
                          </a:solidFill>
                          <a:ln w="9525">
                            <a:noFill/>
                            <a:miter lim="800000"/>
                            <a:headEnd/>
                            <a:tailEnd/>
                          </a:ln>
                        </wps:spPr>
                        <wps:txbx>
                          <w:txbxContent>
                            <w:p w14:paraId="05BBFA33" w14:textId="2CC2A9A5" w:rsidR="00947F9D" w:rsidRPr="003A13AF" w:rsidRDefault="00947F9D" w:rsidP="00C922B1">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US3 – Accompagner et encadrer les usages non agricoles sur le site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6921C9" id="Groupe 25670" o:spid="_x0000_s1150" style="position:absolute;margin-left:440.6pt;margin-top:5.65pt;width:491.8pt;height:708.9pt;z-index:251847680;mso-position-horizontal:right;mso-position-horizontal-relative:margin;mso-width-relative:margin;mso-height-relative:margin" coordorigin="" coordsize="62460,8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">
                <v:shape id="_x0000_s1151" type="#_x0000_t202" style="position:absolute;width:62388;height:8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" filled="f" strokecolor="#6eab69">
                  <v:textbox>
                    <w:txbxContent>
                      <w:p w14:paraId="3C45329C" w14:textId="77777777" w:rsidR="00947F9D" w:rsidRDefault="00947F9D" w:rsidP="00C922B1"/>
                      <w:p w14:paraId="5BC254B7" w14:textId="77777777" w:rsidR="00947F9D" w:rsidRDefault="00947F9D" w:rsidP="0065698D">
                        <w:pPr>
                          <w:spacing w:after="0" w:line="240" w:lineRule="auto"/>
                          <w:rPr>
                            <w:rFonts w:ascii="Times New Roman" w:hAnsi="Times New Roman"/>
                            <w:b/>
                            <w:bCs/>
                          </w:rPr>
                        </w:pPr>
                      </w:p>
                      <w:p w14:paraId="45B3547A" w14:textId="6B55F5C4" w:rsidR="00947F9D" w:rsidRPr="001A68BC" w:rsidRDefault="00947F9D" w:rsidP="00C922B1">
                        <w:pPr>
                          <w:spacing w:line="240" w:lineRule="auto"/>
                          <w:rPr>
                            <w:rFonts w:ascii="Times New Roman" w:hAnsi="Times New Roman"/>
                            <w:b/>
                            <w:bCs/>
                          </w:rPr>
                        </w:pPr>
                        <w:r w:rsidRPr="001A68BC">
                          <w:rPr>
                            <w:rFonts w:ascii="Times New Roman" w:hAnsi="Times New Roman"/>
                            <w:b/>
                            <w:bCs/>
                          </w:rPr>
                          <w:t>Contexte des mesures :</w:t>
                        </w:r>
                      </w:p>
                      <w:p w14:paraId="1935361A" w14:textId="1575D0E5" w:rsidR="00947F9D" w:rsidRPr="00B035FA" w:rsidRDefault="00947F9D" w:rsidP="00B035FA">
                        <w:pPr>
                          <w:spacing w:line="240" w:lineRule="auto"/>
                          <w:jc w:val="both"/>
                          <w:rPr>
                            <w:rFonts w:ascii="Times New Roman" w:hAnsi="Times New Roman"/>
                            <w:bCs/>
                          </w:rPr>
                        </w:pPr>
                        <w:r w:rsidRPr="00B035FA">
                          <w:rPr>
                            <w:rFonts w:ascii="Times New Roman" w:hAnsi="Times New Roman"/>
                            <w:bCs/>
                          </w:rPr>
                          <w:t>Le territoire de la Côte Ouest, attractif et diversifié, accueille un public très large : habitants, visiteurs proches, touristes plus éloignés, tous en quête d’espaces naturels de qualité pour vivre, se divertir ou se ressourcer. De nombreuses activités sont exercées à terre ou en mer, au sein du périmètre ou en périphérie immédiate : promenade, randonnées et trails (à pied, en vélo ou à cheval), activités sur l’estran (baignade, jeux, pêche à pied, char à voile), activités nautiques (plongée, voile, surf, plaisance, pêche, conchyliculture…), parapente, événements culturels (feux d’artifice, fêtes communales) …</w:t>
                        </w:r>
                      </w:p>
                      <w:p w14:paraId="1D497F6F" w14:textId="77777777" w:rsidR="00947F9D" w:rsidRDefault="00947F9D" w:rsidP="00B035FA">
                        <w:pPr>
                          <w:spacing w:line="240" w:lineRule="auto"/>
                          <w:jc w:val="both"/>
                          <w:rPr>
                            <w:rFonts w:ascii="Times New Roman" w:hAnsi="Times New Roman"/>
                            <w:bCs/>
                          </w:rPr>
                        </w:pPr>
                        <w:r w:rsidRPr="00B035FA">
                          <w:rPr>
                            <w:rFonts w:ascii="Times New Roman" w:hAnsi="Times New Roman"/>
                            <w:bCs/>
                          </w:rPr>
                          <w:t xml:space="preserve">Ces dernières années, les activités de loisirs en espaces naturels se sont développées et continuent à prendre de l’importance, tant et si bien que certaines ne sont structurées par aucune association ou club (geocaching), ou que les pratiquants s’affranchissent de toute adhésion locale et exercent leur activité en toute liberté (parapentistes non membres de Cotentin Vol Libre). </w:t>
                        </w:r>
                      </w:p>
                      <w:p w14:paraId="6FBBBFEE" w14:textId="6B5B0130" w:rsidR="00947F9D" w:rsidRPr="00B035FA" w:rsidRDefault="00947F9D" w:rsidP="00B035FA">
                        <w:pPr>
                          <w:spacing w:line="240" w:lineRule="auto"/>
                          <w:jc w:val="both"/>
                          <w:rPr>
                            <w:rFonts w:ascii="Times New Roman" w:hAnsi="Times New Roman"/>
                            <w:bCs/>
                          </w:rPr>
                        </w:pPr>
                        <w:r w:rsidRPr="00B035FA">
                          <w:rPr>
                            <w:rFonts w:ascii="Times New Roman" w:hAnsi="Times New Roman"/>
                            <w:bCs/>
                          </w:rPr>
                          <w:t>Or, sans le vouloir, ces pratiquants peuvent porter atteinte aux espaces naturels : piétinement de la végétation, érosion, comportements inadaptés, apport de déchets qui peuvent faciliter, par eutrophisation, l’installation d’espèces végétales rudérales et nitrophiles et faire disparaître les espèces typiques des habitats littoraux….</w:t>
                        </w:r>
                      </w:p>
                      <w:p w14:paraId="47B16C4A" w14:textId="29BF315C" w:rsidR="00947F9D" w:rsidRPr="00B035FA" w:rsidRDefault="00947F9D" w:rsidP="00B035FA">
                        <w:pPr>
                          <w:spacing w:line="240" w:lineRule="auto"/>
                          <w:jc w:val="both"/>
                          <w:rPr>
                            <w:rFonts w:ascii="Times New Roman" w:hAnsi="Times New Roman"/>
                            <w:bCs/>
                          </w:rPr>
                        </w:pPr>
                        <w:r w:rsidRPr="00B035FA">
                          <w:rPr>
                            <w:rFonts w:ascii="Times New Roman" w:hAnsi="Times New Roman"/>
                            <w:bCs/>
                          </w:rPr>
                          <w:t>Les mesures US3 visent à contenir et prévenir ces différentes atteintes environnementales au territoire, d’une part en encadrant les modalités d’exercice des activités et encourageant les comportements respectueux des espaces naturels, d’autre part en limitant et réduisant les impa</w:t>
                        </w:r>
                        <w:r>
                          <w:rPr>
                            <w:rFonts w:ascii="Times New Roman" w:hAnsi="Times New Roman"/>
                            <w:bCs/>
                          </w:rPr>
                          <w:t>cts potentiels de ces activités.</w:t>
                        </w:r>
                      </w:p>
                      <w:p w14:paraId="118E6A3B" w14:textId="77777777" w:rsidR="00947F9D" w:rsidRPr="001A68BC" w:rsidRDefault="00947F9D" w:rsidP="00C922B1">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3EF2A707" w14:textId="10F8E178" w:rsidR="00947F9D" w:rsidRDefault="00947F9D" w:rsidP="0065698D">
                        <w:pPr>
                          <w:spacing w:line="240" w:lineRule="auto"/>
                          <w:jc w:val="both"/>
                          <w:rPr>
                            <w:rFonts w:ascii="Times New Roman" w:hAnsi="Times New Roman"/>
                            <w:bCs/>
                          </w:rPr>
                        </w:pP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w:t>
                        </w:r>
                        <w:r w:rsidRPr="001B75AB">
                          <w:rPr>
                            <w:rFonts w:ascii="Times New Roman" w:hAnsi="Times New Roman"/>
                            <w:bCs/>
                          </w:rPr>
                          <w:t>co</w:t>
                        </w:r>
                        <w:r>
                          <w:rPr>
                            <w:rFonts w:ascii="Times New Roman" w:hAnsi="Times New Roman"/>
                            <w:bCs/>
                          </w:rPr>
                          <w:t>mmunication et sensibilisation…</w:t>
                        </w:r>
                      </w:p>
                      <w:p w14:paraId="7DFE84B7" w14:textId="62FB8855" w:rsidR="00947F9D" w:rsidRPr="005B01CA" w:rsidRDefault="00947F9D" w:rsidP="0065698D">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hormis l’activité agricole : terrestres ou marins, professionnels ou de loisirs, réguliers ou ponctuels (accueil du public,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 chantiers bénévoles…).</w:t>
                        </w:r>
                      </w:p>
                      <w:p w14:paraId="155373B0" w14:textId="77777777" w:rsidR="00947F9D" w:rsidRPr="00FD37A0" w:rsidRDefault="00947F9D" w:rsidP="00C922B1">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04D2ACA5" w14:textId="57DA2DD8" w:rsidR="00947F9D" w:rsidRPr="00F904A0" w:rsidRDefault="00947F9D" w:rsidP="00271FD6">
                        <w:pPr>
                          <w:pStyle w:val="Paragraphedeliste"/>
                          <w:numPr>
                            <w:ilvl w:val="0"/>
                            <w:numId w:val="28"/>
                          </w:numPr>
                          <w:spacing w:line="240" w:lineRule="auto"/>
                          <w:rPr>
                            <w:rFonts w:ascii="Times New Roman" w:hAnsi="Times New Roman"/>
                          </w:rPr>
                        </w:pPr>
                        <w:r w:rsidRPr="00F904A0">
                          <w:rPr>
                            <w:rFonts w:ascii="Times New Roman" w:hAnsi="Times New Roman"/>
                          </w:rPr>
                          <w:t>Encadrer les principaux usages sur le site</w:t>
                        </w:r>
                      </w:p>
                      <w:p w14:paraId="7FFC2C9C" w14:textId="0FECBFA6" w:rsidR="00947F9D" w:rsidRPr="00F904A0" w:rsidRDefault="00947F9D" w:rsidP="00271FD6">
                        <w:pPr>
                          <w:pStyle w:val="Paragraphedeliste"/>
                          <w:numPr>
                            <w:ilvl w:val="0"/>
                            <w:numId w:val="28"/>
                          </w:numPr>
                          <w:spacing w:line="240" w:lineRule="auto"/>
                          <w:jc w:val="both"/>
                          <w:rPr>
                            <w:rFonts w:ascii="Times New Roman" w:hAnsi="Times New Roman"/>
                          </w:rPr>
                        </w:pPr>
                        <w:r w:rsidRPr="00F904A0">
                          <w:rPr>
                            <w:rFonts w:ascii="Times New Roman" w:hAnsi="Times New Roman"/>
                          </w:rPr>
                          <w:t>Promouvoir les bonnes pratiques pour chaque usage (chasse, pêche à pied, manifestation sportive…) et réduire les comportements irrespectueux</w:t>
                        </w:r>
                      </w:p>
                      <w:p w14:paraId="2841CD54" w14:textId="25F8DE31" w:rsidR="00947F9D" w:rsidRDefault="00947F9D" w:rsidP="00271FD6">
                        <w:pPr>
                          <w:pStyle w:val="Paragraphedeliste"/>
                          <w:numPr>
                            <w:ilvl w:val="0"/>
                            <w:numId w:val="28"/>
                          </w:numPr>
                          <w:spacing w:line="240" w:lineRule="auto"/>
                          <w:jc w:val="both"/>
                          <w:rPr>
                            <w:rFonts w:ascii="Times New Roman" w:hAnsi="Times New Roman"/>
                            <w:color w:val="000000" w:themeColor="text1"/>
                          </w:rPr>
                        </w:pPr>
                        <w:r w:rsidRPr="00F904A0">
                          <w:rPr>
                            <w:rFonts w:ascii="Times New Roman" w:hAnsi="Times New Roman"/>
                          </w:rPr>
                          <w:t xml:space="preserve">Eviter la destruction ou la dégradation des habitats et des espèces par le piétinement et l’arrachage </w:t>
                        </w:r>
                        <w:r w:rsidRPr="00CD51AA">
                          <w:rPr>
                            <w:rFonts w:ascii="Times New Roman" w:hAnsi="Times New Roman"/>
                            <w:color w:val="000000" w:themeColor="text1"/>
                          </w:rPr>
                          <w:t>de la végétation, le ta</w:t>
                        </w:r>
                        <w:r>
                          <w:rPr>
                            <w:rFonts w:ascii="Times New Roman" w:hAnsi="Times New Roman"/>
                            <w:color w:val="000000" w:themeColor="text1"/>
                          </w:rPr>
                          <w:t>ssement et la mise à nu du sol</w:t>
                        </w:r>
                        <w:r w:rsidRPr="00CD51AA">
                          <w:rPr>
                            <w:rFonts w:ascii="Times New Roman" w:hAnsi="Times New Roman"/>
                            <w:color w:val="000000" w:themeColor="text1"/>
                          </w:rPr>
                          <w:t>, la fragilisation des habitats</w:t>
                        </w:r>
                        <w:r>
                          <w:rPr>
                            <w:rFonts w:ascii="Times New Roman" w:hAnsi="Times New Roman"/>
                            <w:color w:val="000000" w:themeColor="text1"/>
                          </w:rPr>
                          <w:t xml:space="preserve"> et le dérangement</w:t>
                        </w:r>
                      </w:p>
                      <w:p w14:paraId="7F6ED62B" w14:textId="17A0E5D7" w:rsidR="00947F9D" w:rsidRPr="00B232C6" w:rsidRDefault="00947F9D" w:rsidP="00271FD6">
                        <w:pPr>
                          <w:pStyle w:val="Paragraphedeliste"/>
                          <w:numPr>
                            <w:ilvl w:val="0"/>
                            <w:numId w:val="28"/>
                          </w:numPr>
                          <w:spacing w:line="240" w:lineRule="auto"/>
                          <w:jc w:val="both"/>
                          <w:rPr>
                            <w:rFonts w:ascii="Times New Roman" w:hAnsi="Times New Roman"/>
                            <w:color w:val="000000" w:themeColor="text1"/>
                          </w:rPr>
                        </w:pPr>
                        <w:r w:rsidRPr="00B232C6">
                          <w:rPr>
                            <w:rFonts w:ascii="Times New Roman" w:hAnsi="Times New Roman"/>
                            <w:color w:val="000000" w:themeColor="text1"/>
                          </w:rPr>
                          <w:t xml:space="preserve">Préserver la qualité des paysages </w:t>
                        </w:r>
                        <w:r>
                          <w:rPr>
                            <w:rFonts w:ascii="Times New Roman" w:hAnsi="Times New Roman"/>
                            <w:color w:val="000000" w:themeColor="text1"/>
                          </w:rPr>
                          <w:t>et r</w:t>
                        </w:r>
                        <w:r w:rsidRPr="00B232C6">
                          <w:rPr>
                            <w:rFonts w:ascii="Times New Roman" w:hAnsi="Times New Roman"/>
                            <w:color w:val="000000" w:themeColor="text1"/>
                          </w:rPr>
                          <w:t>estaurer les milieux dégradés</w:t>
                        </w:r>
                      </w:p>
                      <w:p w14:paraId="61AD1076" w14:textId="7A9742D5" w:rsidR="00947F9D" w:rsidRPr="00CD51AA" w:rsidRDefault="00947F9D" w:rsidP="00271FD6">
                        <w:pPr>
                          <w:pStyle w:val="Paragraphedeliste"/>
                          <w:numPr>
                            <w:ilvl w:val="0"/>
                            <w:numId w:val="28"/>
                          </w:numPr>
                          <w:spacing w:line="240" w:lineRule="auto"/>
                          <w:jc w:val="both"/>
                          <w:rPr>
                            <w:rFonts w:ascii="Times New Roman" w:hAnsi="Times New Roman"/>
                            <w:color w:val="000000" w:themeColor="text1"/>
                          </w:rPr>
                        </w:pPr>
                        <w:r>
                          <w:rPr>
                            <w:rFonts w:ascii="Times New Roman" w:hAnsi="Times New Roman"/>
                            <w:color w:val="000000" w:themeColor="text1"/>
                          </w:rPr>
                          <w:t>Entretenir les aménagements mis en place (balisage, signalétique, mise en défens…)</w:t>
                        </w:r>
                      </w:p>
                      <w:p w14:paraId="6659E44F" w14:textId="3451C22C" w:rsidR="00947F9D" w:rsidRDefault="00947F9D" w:rsidP="00271FD6">
                        <w:pPr>
                          <w:pStyle w:val="Paragraphedeliste"/>
                          <w:numPr>
                            <w:ilvl w:val="0"/>
                            <w:numId w:val="28"/>
                          </w:numPr>
                          <w:spacing w:line="240" w:lineRule="auto"/>
                          <w:jc w:val="both"/>
                          <w:rPr>
                            <w:rFonts w:ascii="Times New Roman" w:hAnsi="Times New Roman"/>
                            <w:color w:val="000000" w:themeColor="text1"/>
                          </w:rPr>
                        </w:pPr>
                        <w:r>
                          <w:rPr>
                            <w:rFonts w:ascii="Times New Roman" w:hAnsi="Times New Roman"/>
                            <w:color w:val="000000" w:themeColor="text1"/>
                          </w:rPr>
                          <w:t>Sensibiliser les usagers du site aux enjeux de protection</w:t>
                        </w:r>
                      </w:p>
                      <w:p w14:paraId="21988A9C" w14:textId="77777777" w:rsidR="00947F9D" w:rsidRPr="00CD51AA" w:rsidRDefault="00947F9D" w:rsidP="00271FD6">
                        <w:pPr>
                          <w:pStyle w:val="Paragraphedeliste"/>
                          <w:numPr>
                            <w:ilvl w:val="0"/>
                            <w:numId w:val="28"/>
                          </w:numPr>
                          <w:spacing w:line="240" w:lineRule="auto"/>
                          <w:jc w:val="both"/>
                          <w:rPr>
                            <w:rFonts w:ascii="Times New Roman" w:hAnsi="Times New Roman"/>
                            <w:color w:val="000000" w:themeColor="text1"/>
                          </w:rPr>
                        </w:pPr>
                        <w:r>
                          <w:rPr>
                            <w:rFonts w:ascii="Times New Roman" w:hAnsi="Times New Roman"/>
                            <w:color w:val="000000" w:themeColor="text1"/>
                          </w:rPr>
                          <w:t>Faire respecter la réglementation, notamment celle concernant les véhicules motorisés en espace naturel.</w:t>
                        </w:r>
                      </w:p>
                      <w:p w14:paraId="6EAC2DBC" w14:textId="77777777" w:rsidR="00947F9D" w:rsidRDefault="00947F9D" w:rsidP="00C922B1">
                        <w:pPr>
                          <w:spacing w:line="240" w:lineRule="auto"/>
                          <w:rPr>
                            <w:rFonts w:ascii="Times New Roman" w:hAnsi="Times New Roman"/>
                            <w:color w:val="FF0000"/>
                          </w:rPr>
                        </w:pPr>
                      </w:p>
                      <w:p w14:paraId="5E63796F" w14:textId="77777777" w:rsidR="00947F9D" w:rsidRDefault="00947F9D" w:rsidP="00C922B1">
                        <w:pPr>
                          <w:spacing w:line="240" w:lineRule="auto"/>
                          <w:rPr>
                            <w:rFonts w:ascii="Times New Roman" w:hAnsi="Times New Roman"/>
                            <w:color w:val="FF0000"/>
                          </w:rPr>
                        </w:pPr>
                      </w:p>
                      <w:p w14:paraId="29368625" w14:textId="0C101B05" w:rsidR="00947F9D" w:rsidRPr="001A68BC" w:rsidRDefault="00947F9D" w:rsidP="00C922B1">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2BC505B8" w14:textId="77777777" w:rsidR="00947F9D" w:rsidRPr="004E008F" w:rsidRDefault="00947F9D" w:rsidP="00C922B1">
                        <w:pPr>
                          <w:spacing w:after="0" w:line="240" w:lineRule="auto"/>
                          <w:rPr>
                            <w:rFonts w:ascii="Times New Roman" w:hAnsi="Times New Roman"/>
                          </w:rPr>
                        </w:pPr>
                      </w:p>
                    </w:txbxContent>
                  </v:textbox>
                </v:shape>
                <v:shape id="_x0000_s1152" type="#_x0000_t202" style="position:absolute;left:95;top:95;width:62365;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" fillcolor="#d7e4bd" stroked="f">
                  <v:textbox>
                    <w:txbxContent>
                      <w:p w14:paraId="05BBFA33" w14:textId="2CC2A9A5" w:rsidR="00947F9D" w:rsidRPr="003A13AF" w:rsidRDefault="00947F9D" w:rsidP="00C922B1">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US3 – Accompagner et encadrer les usages non agricoles sur le site</w:t>
                        </w:r>
                      </w:p>
                    </w:txbxContent>
                  </v:textbox>
                </v:shape>
                <w10:wrap type="square" anchorx="margin"/>
              </v:group>
            </w:pict>
          </mc:Fallback>
        </mc:AlternateContent>
      </w:r>
    </w:p>
    <w:p w14:paraId="2041141C" w14:textId="4D30B9BA" w:rsidR="00585961" w:rsidRDefault="002616C2" w:rsidP="00585961">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958272" behindDoc="0" locked="0" layoutInCell="1" allowOverlap="1" wp14:anchorId="615204E3" wp14:editId="1095F172">
                <wp:simplePos x="0" y="0"/>
                <wp:positionH relativeFrom="margin">
                  <wp:posOffset>-129540</wp:posOffset>
                </wp:positionH>
                <wp:positionV relativeFrom="paragraph">
                  <wp:posOffset>70485</wp:posOffset>
                </wp:positionV>
                <wp:extent cx="6245860" cy="2995930"/>
                <wp:effectExtent l="0" t="0" r="2540" b="13970"/>
                <wp:wrapSquare wrapText="bothSides"/>
                <wp:docPr id="49" name="Groupe 49"/>
                <wp:cNvGraphicFramePr/>
                <a:graphic xmlns:a="http://schemas.openxmlformats.org/drawingml/2006/main">
                  <a:graphicData uri="http://schemas.microsoft.com/office/word/2010/wordprocessingGroup">
                    <wpg:wgp>
                      <wpg:cNvGrpSpPr/>
                      <wpg:grpSpPr>
                        <a:xfrm>
                          <a:off x="0" y="0"/>
                          <a:ext cx="6245860" cy="2995930"/>
                          <a:chOff x="-1" y="1"/>
                          <a:chExt cx="6246055" cy="6082380"/>
                        </a:xfrm>
                      </wpg:grpSpPr>
                      <wps:wsp>
                        <wps:cNvPr id="50" name="Zone de texte 2"/>
                        <wps:cNvSpPr txBox="1">
                          <a:spLocks noChangeArrowheads="1"/>
                        </wps:cNvSpPr>
                        <wps:spPr bwMode="auto">
                          <a:xfrm>
                            <a:off x="-1" y="1"/>
                            <a:ext cx="6238875" cy="6082380"/>
                          </a:xfrm>
                          <a:prstGeom prst="rect">
                            <a:avLst/>
                          </a:prstGeom>
                          <a:noFill/>
                          <a:ln w="9525">
                            <a:solidFill>
                              <a:srgbClr val="6EAB69"/>
                            </a:solidFill>
                            <a:miter lim="800000"/>
                            <a:headEnd/>
                            <a:tailEnd/>
                          </a:ln>
                        </wps:spPr>
                        <wps:txbx>
                          <w:txbxContent>
                            <w:p w14:paraId="36596E2B" w14:textId="77777777" w:rsidR="00947F9D" w:rsidRDefault="00947F9D" w:rsidP="002616C2"/>
                            <w:p w14:paraId="1FE43C11" w14:textId="77777777" w:rsidR="00947F9D" w:rsidRDefault="00947F9D" w:rsidP="002616C2">
                              <w:pPr>
                                <w:spacing w:line="240" w:lineRule="auto"/>
                                <w:rPr>
                                  <w:rFonts w:ascii="Times New Roman" w:hAnsi="Times New Roman"/>
                                  <w:b/>
                                  <w:bCs/>
                                </w:rPr>
                              </w:pPr>
                            </w:p>
                            <w:p w14:paraId="10010BF7" w14:textId="77777777" w:rsidR="00947F9D" w:rsidRPr="001A68BC" w:rsidRDefault="00947F9D" w:rsidP="002616C2">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1334CA4A" w14:textId="63970A0A" w:rsidR="00947F9D" w:rsidRDefault="00947F9D" w:rsidP="002616C2">
                              <w:pPr>
                                <w:spacing w:after="0" w:line="240" w:lineRule="auto"/>
                                <w:rPr>
                                  <w:rFonts w:ascii="Times New Roman" w:hAnsi="Times New Roman"/>
                                </w:rPr>
                              </w:pPr>
                              <w:r>
                                <w:rPr>
                                  <w:rFonts w:ascii="Times New Roman" w:hAnsi="Times New Roman"/>
                                </w:rPr>
                                <w:t>GOUV3 : Veiller au respect de l’intégrité des espaces naturels</w:t>
                              </w:r>
                            </w:p>
                            <w:p w14:paraId="346916E6" w14:textId="5E673C8C" w:rsidR="00947F9D" w:rsidRDefault="00947F9D" w:rsidP="002616C2">
                              <w:pPr>
                                <w:spacing w:after="0" w:line="240" w:lineRule="auto"/>
                                <w:rPr>
                                  <w:rFonts w:ascii="Times New Roman" w:hAnsi="Times New Roman"/>
                                </w:rPr>
                              </w:pPr>
                              <w:r>
                                <w:rPr>
                                  <w:rFonts w:ascii="Times New Roman" w:hAnsi="Times New Roman"/>
                                </w:rPr>
                                <w:t>CLIM1 : Accompagner le changement climatique</w:t>
                              </w:r>
                            </w:p>
                            <w:p w14:paraId="398ABC0C" w14:textId="6CE6D4F2" w:rsidR="00947F9D" w:rsidRDefault="00947F9D" w:rsidP="002616C2">
                              <w:pPr>
                                <w:spacing w:after="0" w:line="240" w:lineRule="auto"/>
                                <w:rPr>
                                  <w:rFonts w:ascii="Times New Roman" w:hAnsi="Times New Roman"/>
                                </w:rPr>
                              </w:pPr>
                              <w:r>
                                <w:rPr>
                                  <w:rFonts w:ascii="Times New Roman" w:hAnsi="Times New Roman"/>
                                </w:rPr>
                                <w:t>GES1 : Privilégier des interventions frugales sur certains habitats naturels</w:t>
                              </w:r>
                            </w:p>
                            <w:p w14:paraId="6E844232" w14:textId="75951C11" w:rsidR="00947F9D" w:rsidRDefault="00947F9D" w:rsidP="002616C2">
                              <w:pPr>
                                <w:spacing w:after="0" w:line="240" w:lineRule="auto"/>
                                <w:rPr>
                                  <w:rFonts w:ascii="Times New Roman" w:hAnsi="Times New Roman"/>
                                </w:rPr>
                              </w:pPr>
                              <w:r>
                                <w:rPr>
                                  <w:rFonts w:ascii="Times New Roman" w:hAnsi="Times New Roman"/>
                                </w:rPr>
                                <w:t>GES2 : Gérer les habitats naturels et habitats d’espèces</w:t>
                              </w:r>
                            </w:p>
                            <w:p w14:paraId="7462BC6C" w14:textId="6F084A25" w:rsidR="00947F9D" w:rsidRDefault="00947F9D" w:rsidP="002616C2">
                              <w:pPr>
                                <w:spacing w:after="0" w:line="240" w:lineRule="auto"/>
                                <w:rPr>
                                  <w:rFonts w:ascii="Times New Roman" w:hAnsi="Times New Roman"/>
                                </w:rPr>
                              </w:pPr>
                              <w:r>
                                <w:rPr>
                                  <w:rFonts w:ascii="Times New Roman" w:hAnsi="Times New Roman"/>
                                </w:rPr>
                                <w:t>GES3 : Gérer les espèces</w:t>
                              </w:r>
                            </w:p>
                            <w:p w14:paraId="2C115E23" w14:textId="3B15AFDD" w:rsidR="00947F9D" w:rsidRDefault="00947F9D" w:rsidP="002616C2">
                              <w:pPr>
                                <w:spacing w:after="0" w:line="240" w:lineRule="auto"/>
                                <w:rPr>
                                  <w:rFonts w:ascii="Times New Roman" w:hAnsi="Times New Roman"/>
                                </w:rPr>
                              </w:pPr>
                              <w:r>
                                <w:rPr>
                                  <w:rFonts w:ascii="Times New Roman" w:hAnsi="Times New Roman"/>
                                </w:rPr>
                                <w:t>GES4 : Protéger les paysages et gérer les patrimoines historique, culturel et bâti</w:t>
                              </w:r>
                            </w:p>
                            <w:p w14:paraId="4A089098" w14:textId="1E185919" w:rsidR="00947F9D" w:rsidRDefault="00947F9D" w:rsidP="002616C2">
                              <w:pPr>
                                <w:spacing w:after="0" w:line="240" w:lineRule="auto"/>
                                <w:rPr>
                                  <w:rFonts w:ascii="Times New Roman" w:hAnsi="Times New Roman"/>
                                </w:rPr>
                              </w:pPr>
                              <w:r>
                                <w:rPr>
                                  <w:rFonts w:ascii="Times New Roman" w:hAnsi="Times New Roman"/>
                                </w:rPr>
                                <w:t>US1 : Organiser la fréquentation</w:t>
                              </w:r>
                            </w:p>
                            <w:p w14:paraId="271ED2F3" w14:textId="0A997A3F" w:rsidR="00947F9D" w:rsidRDefault="00947F9D" w:rsidP="002616C2">
                              <w:pPr>
                                <w:spacing w:after="0" w:line="240" w:lineRule="auto"/>
                                <w:rPr>
                                  <w:rFonts w:ascii="Times New Roman" w:hAnsi="Times New Roman"/>
                                </w:rPr>
                              </w:pPr>
                              <w:r>
                                <w:rPr>
                                  <w:rFonts w:ascii="Times New Roman" w:hAnsi="Times New Roman"/>
                                </w:rPr>
                                <w:t>CS1 : Communiquer auprès des publics : informer, sensibiliser et valoriser la gestion</w:t>
                              </w:r>
                            </w:p>
                            <w:p w14:paraId="3CF3819A" w14:textId="5CB1C6B3" w:rsidR="00947F9D" w:rsidRDefault="00947F9D" w:rsidP="002616C2">
                              <w:pPr>
                                <w:spacing w:after="0" w:line="240" w:lineRule="auto"/>
                                <w:rPr>
                                  <w:rFonts w:ascii="Times New Roman" w:hAnsi="Times New Roman"/>
                                </w:rPr>
                              </w:pPr>
                              <w:r>
                                <w:rPr>
                                  <w:rFonts w:ascii="Times New Roman" w:hAnsi="Times New Roman"/>
                                </w:rPr>
                                <w:t>AC1 : Améliorer les connaissances générales sur le site et structurer les données</w:t>
                              </w:r>
                            </w:p>
                            <w:p w14:paraId="2B20B5D8" w14:textId="42F388E6" w:rsidR="00947F9D" w:rsidRPr="004E008F" w:rsidRDefault="00947F9D" w:rsidP="002616C2">
                              <w:pPr>
                                <w:spacing w:after="0" w:line="240" w:lineRule="auto"/>
                                <w:rPr>
                                  <w:rFonts w:ascii="Times New Roman" w:hAnsi="Times New Roman"/>
                                </w:rPr>
                              </w:pPr>
                              <w:r>
                                <w:rPr>
                                  <w:rFonts w:ascii="Times New Roman" w:hAnsi="Times New Roman"/>
                                </w:rPr>
                                <w:t>AC4 : Améliorer les connaissances des usages passés et ayant cours au sein du site et en périphérie</w:t>
                              </w:r>
                            </w:p>
                          </w:txbxContent>
                        </wps:txbx>
                        <wps:bodyPr rot="0" vert="horz" wrap="square" lIns="91440" tIns="45720" rIns="91440" bIns="45720" anchor="t" anchorCtr="0">
                          <a:noAutofit/>
                        </wps:bodyPr>
                      </wps:wsp>
                      <wps:wsp>
                        <wps:cNvPr id="53" name="Zone de texte 2"/>
                        <wps:cNvSpPr txBox="1">
                          <a:spLocks noChangeArrowheads="1"/>
                        </wps:cNvSpPr>
                        <wps:spPr bwMode="auto">
                          <a:xfrm>
                            <a:off x="9523" y="9522"/>
                            <a:ext cx="6236531" cy="904154"/>
                          </a:xfrm>
                          <a:prstGeom prst="rect">
                            <a:avLst/>
                          </a:prstGeom>
                          <a:solidFill>
                            <a:srgbClr val="9BBB59">
                              <a:lumMod val="40000"/>
                              <a:lumOff val="60000"/>
                            </a:srgbClr>
                          </a:solidFill>
                          <a:ln w="9525">
                            <a:noFill/>
                            <a:miter lim="800000"/>
                            <a:headEnd/>
                            <a:tailEnd/>
                          </a:ln>
                        </wps:spPr>
                        <wps:txbx>
                          <w:txbxContent>
                            <w:p w14:paraId="40FE982F" w14:textId="77777777" w:rsidR="00947F9D" w:rsidRPr="003A13AF" w:rsidRDefault="00947F9D" w:rsidP="002616C2">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US3 – Accompagner et encadrer les usages non agricoles sur le site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5204E3" id="Groupe 49" o:spid="_x0000_s1153" style="position:absolute;margin-left:-10.2pt;margin-top:5.55pt;width:491.8pt;height:235.9pt;z-index:251958272;mso-position-horizontal-relative:margin;mso-width-relative:margin;mso-height-relative:margin" coordorigin="" coordsize="62460,60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">
                <v:shape id="_x0000_s1154" type="#_x0000_t202" style="position:absolute;width:62388;height:60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" filled="f" strokecolor="#6eab69">
                  <v:textbox>
                    <w:txbxContent>
                      <w:p w14:paraId="36596E2B" w14:textId="77777777" w:rsidR="00947F9D" w:rsidRDefault="00947F9D" w:rsidP="002616C2"/>
                      <w:p w14:paraId="1FE43C11" w14:textId="77777777" w:rsidR="00947F9D" w:rsidRDefault="00947F9D" w:rsidP="002616C2">
                        <w:pPr>
                          <w:spacing w:line="240" w:lineRule="auto"/>
                          <w:rPr>
                            <w:rFonts w:ascii="Times New Roman" w:hAnsi="Times New Roman"/>
                            <w:b/>
                            <w:bCs/>
                          </w:rPr>
                        </w:pPr>
                      </w:p>
                      <w:p w14:paraId="10010BF7" w14:textId="77777777" w:rsidR="00947F9D" w:rsidRPr="001A68BC" w:rsidRDefault="00947F9D" w:rsidP="002616C2">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1334CA4A" w14:textId="63970A0A" w:rsidR="00947F9D" w:rsidRDefault="00947F9D" w:rsidP="002616C2">
                        <w:pPr>
                          <w:spacing w:after="0" w:line="240" w:lineRule="auto"/>
                          <w:rPr>
                            <w:rFonts w:ascii="Times New Roman" w:hAnsi="Times New Roman"/>
                          </w:rPr>
                        </w:pPr>
                        <w:r>
                          <w:rPr>
                            <w:rFonts w:ascii="Times New Roman" w:hAnsi="Times New Roman"/>
                          </w:rPr>
                          <w:t>GOUV3 : Veiller au respect de l’intégrité des espaces naturels</w:t>
                        </w:r>
                      </w:p>
                      <w:p w14:paraId="346916E6" w14:textId="5E673C8C" w:rsidR="00947F9D" w:rsidRDefault="00947F9D" w:rsidP="002616C2">
                        <w:pPr>
                          <w:spacing w:after="0" w:line="240" w:lineRule="auto"/>
                          <w:rPr>
                            <w:rFonts w:ascii="Times New Roman" w:hAnsi="Times New Roman"/>
                          </w:rPr>
                        </w:pPr>
                        <w:r>
                          <w:rPr>
                            <w:rFonts w:ascii="Times New Roman" w:hAnsi="Times New Roman"/>
                          </w:rPr>
                          <w:t>CLIM1 : Accompagner le changement climatique</w:t>
                        </w:r>
                      </w:p>
                      <w:p w14:paraId="398ABC0C" w14:textId="6CE6D4F2" w:rsidR="00947F9D" w:rsidRDefault="00947F9D" w:rsidP="002616C2">
                        <w:pPr>
                          <w:spacing w:after="0" w:line="240" w:lineRule="auto"/>
                          <w:rPr>
                            <w:rFonts w:ascii="Times New Roman" w:hAnsi="Times New Roman"/>
                          </w:rPr>
                        </w:pPr>
                        <w:r>
                          <w:rPr>
                            <w:rFonts w:ascii="Times New Roman" w:hAnsi="Times New Roman"/>
                          </w:rPr>
                          <w:t>GES1 : Privilégier des interventions frugales sur certains habitats naturels</w:t>
                        </w:r>
                      </w:p>
                      <w:p w14:paraId="6E844232" w14:textId="75951C11" w:rsidR="00947F9D" w:rsidRDefault="00947F9D" w:rsidP="002616C2">
                        <w:pPr>
                          <w:spacing w:after="0" w:line="240" w:lineRule="auto"/>
                          <w:rPr>
                            <w:rFonts w:ascii="Times New Roman" w:hAnsi="Times New Roman"/>
                          </w:rPr>
                        </w:pPr>
                        <w:r>
                          <w:rPr>
                            <w:rFonts w:ascii="Times New Roman" w:hAnsi="Times New Roman"/>
                          </w:rPr>
                          <w:t>GES2 : Gérer les habitats naturels et habitats d’espèces</w:t>
                        </w:r>
                      </w:p>
                      <w:p w14:paraId="7462BC6C" w14:textId="6F084A25" w:rsidR="00947F9D" w:rsidRDefault="00947F9D" w:rsidP="002616C2">
                        <w:pPr>
                          <w:spacing w:after="0" w:line="240" w:lineRule="auto"/>
                          <w:rPr>
                            <w:rFonts w:ascii="Times New Roman" w:hAnsi="Times New Roman"/>
                          </w:rPr>
                        </w:pPr>
                        <w:r>
                          <w:rPr>
                            <w:rFonts w:ascii="Times New Roman" w:hAnsi="Times New Roman"/>
                          </w:rPr>
                          <w:t>GES3 : Gérer les espèces</w:t>
                        </w:r>
                      </w:p>
                      <w:p w14:paraId="2C115E23" w14:textId="3B15AFDD" w:rsidR="00947F9D" w:rsidRDefault="00947F9D" w:rsidP="002616C2">
                        <w:pPr>
                          <w:spacing w:after="0" w:line="240" w:lineRule="auto"/>
                          <w:rPr>
                            <w:rFonts w:ascii="Times New Roman" w:hAnsi="Times New Roman"/>
                          </w:rPr>
                        </w:pPr>
                        <w:r>
                          <w:rPr>
                            <w:rFonts w:ascii="Times New Roman" w:hAnsi="Times New Roman"/>
                          </w:rPr>
                          <w:t>GES4 : Protéger les paysages et gérer les patrimoines historique, culturel et bâti</w:t>
                        </w:r>
                      </w:p>
                      <w:p w14:paraId="4A089098" w14:textId="1E185919" w:rsidR="00947F9D" w:rsidRDefault="00947F9D" w:rsidP="002616C2">
                        <w:pPr>
                          <w:spacing w:after="0" w:line="240" w:lineRule="auto"/>
                          <w:rPr>
                            <w:rFonts w:ascii="Times New Roman" w:hAnsi="Times New Roman"/>
                          </w:rPr>
                        </w:pPr>
                        <w:r>
                          <w:rPr>
                            <w:rFonts w:ascii="Times New Roman" w:hAnsi="Times New Roman"/>
                          </w:rPr>
                          <w:t>US1 : Organiser la fréquentation</w:t>
                        </w:r>
                      </w:p>
                      <w:p w14:paraId="271ED2F3" w14:textId="0A997A3F" w:rsidR="00947F9D" w:rsidRDefault="00947F9D" w:rsidP="002616C2">
                        <w:pPr>
                          <w:spacing w:after="0" w:line="240" w:lineRule="auto"/>
                          <w:rPr>
                            <w:rFonts w:ascii="Times New Roman" w:hAnsi="Times New Roman"/>
                          </w:rPr>
                        </w:pPr>
                        <w:r>
                          <w:rPr>
                            <w:rFonts w:ascii="Times New Roman" w:hAnsi="Times New Roman"/>
                          </w:rPr>
                          <w:t>CS1 : Communiquer auprès des publics : informer, sensibiliser et valoriser la gestion</w:t>
                        </w:r>
                      </w:p>
                      <w:p w14:paraId="3CF3819A" w14:textId="5CB1C6B3" w:rsidR="00947F9D" w:rsidRDefault="00947F9D" w:rsidP="002616C2">
                        <w:pPr>
                          <w:spacing w:after="0" w:line="240" w:lineRule="auto"/>
                          <w:rPr>
                            <w:rFonts w:ascii="Times New Roman" w:hAnsi="Times New Roman"/>
                          </w:rPr>
                        </w:pPr>
                        <w:r>
                          <w:rPr>
                            <w:rFonts w:ascii="Times New Roman" w:hAnsi="Times New Roman"/>
                          </w:rPr>
                          <w:t>AC1 : Améliorer les connaissances générales sur le site et structurer les données</w:t>
                        </w:r>
                      </w:p>
                      <w:p w14:paraId="2B20B5D8" w14:textId="42F388E6" w:rsidR="00947F9D" w:rsidRPr="004E008F" w:rsidRDefault="00947F9D" w:rsidP="002616C2">
                        <w:pPr>
                          <w:spacing w:after="0" w:line="240" w:lineRule="auto"/>
                          <w:rPr>
                            <w:rFonts w:ascii="Times New Roman" w:hAnsi="Times New Roman"/>
                          </w:rPr>
                        </w:pPr>
                        <w:r>
                          <w:rPr>
                            <w:rFonts w:ascii="Times New Roman" w:hAnsi="Times New Roman"/>
                          </w:rPr>
                          <w:t>AC4 : Améliorer les connaissances des usages passés et ayant cours au sein du site et en périphérie</w:t>
                        </w:r>
                      </w:p>
                    </w:txbxContent>
                  </v:textbox>
                </v:shape>
                <v:shape id="_x0000_s1155" type="#_x0000_t202" style="position:absolute;left:95;top:95;width:62365;height:9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" fillcolor="#d7e4bd" stroked="f">
                  <v:textbox>
                    <w:txbxContent>
                      <w:p w14:paraId="40FE982F" w14:textId="77777777" w:rsidR="00947F9D" w:rsidRPr="003A13AF" w:rsidRDefault="00947F9D" w:rsidP="002616C2">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US3 – Accompagner et encadrer les usages non agricoles sur le site</w:t>
                        </w:r>
                      </w:p>
                    </w:txbxContent>
                  </v:textbox>
                </v:shape>
                <w10:wrap type="square" anchorx="margin"/>
              </v:group>
            </w:pict>
          </mc:Fallback>
        </mc:AlternateContent>
      </w:r>
    </w:p>
    <w:p w14:paraId="2186B4EF" w14:textId="74CF9F5D" w:rsidR="002616C2" w:rsidRDefault="002616C2" w:rsidP="00585961">
      <w:pPr>
        <w:spacing w:after="0" w:line="240" w:lineRule="auto"/>
        <w:rPr>
          <w:rFonts w:ascii="Times New Roman" w:hAnsi="Times New Roman"/>
          <w:b/>
        </w:rPr>
      </w:pPr>
    </w:p>
    <w:p w14:paraId="5C21996F" w14:textId="77777777" w:rsidR="001A44D6" w:rsidRDefault="001A44D6" w:rsidP="00585961">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1A44D6" w:rsidRPr="00235184" w14:paraId="6AF5CD8E" w14:textId="77777777" w:rsidTr="00A7537A">
        <w:trPr>
          <w:trHeight w:val="577"/>
          <w:jc w:val="center"/>
        </w:trPr>
        <w:tc>
          <w:tcPr>
            <w:tcW w:w="1555" w:type="dxa"/>
            <w:shd w:val="clear" w:color="auto" w:fill="D6E3BC" w:themeFill="accent3" w:themeFillTint="66"/>
            <w:vAlign w:val="center"/>
          </w:tcPr>
          <w:p w14:paraId="5049FC97" w14:textId="288C87CA" w:rsidR="001A44D6" w:rsidRPr="00235184" w:rsidRDefault="00130BAF" w:rsidP="00A7537A">
            <w:pPr>
              <w:jc w:val="center"/>
              <w:rPr>
                <w:rFonts w:ascii="Times New Roman" w:hAnsi="Times New Roman"/>
                <w:b/>
                <w:sz w:val="28"/>
                <w:szCs w:val="28"/>
              </w:rPr>
            </w:pPr>
            <w:r>
              <w:rPr>
                <w:rFonts w:ascii="Times New Roman" w:hAnsi="Times New Roman"/>
                <w:b/>
                <w:color w:val="6EAB69"/>
                <w:sz w:val="28"/>
                <w:szCs w:val="28"/>
              </w:rPr>
              <w:t>US3-1</w:t>
            </w:r>
          </w:p>
        </w:tc>
        <w:tc>
          <w:tcPr>
            <w:tcW w:w="8221" w:type="dxa"/>
            <w:gridSpan w:val="8"/>
            <w:shd w:val="clear" w:color="auto" w:fill="D6E3BC" w:themeFill="accent3" w:themeFillTint="66"/>
            <w:vAlign w:val="center"/>
          </w:tcPr>
          <w:p w14:paraId="416C1887" w14:textId="14676C75" w:rsidR="001A44D6" w:rsidRPr="001A44D6" w:rsidRDefault="001A44D6" w:rsidP="00A7537A">
            <w:pPr>
              <w:jc w:val="center"/>
              <w:rPr>
                <w:rFonts w:ascii="Times New Roman" w:hAnsi="Times New Roman"/>
                <w:b/>
                <w:i/>
                <w:color w:val="5F497A" w:themeColor="accent4" w:themeShade="BF"/>
                <w:sz w:val="28"/>
                <w:szCs w:val="28"/>
              </w:rPr>
            </w:pPr>
            <w:r w:rsidRPr="001A44D6">
              <w:rPr>
                <w:rFonts w:ascii="Times New Roman" w:hAnsi="Times New Roman"/>
                <w:b/>
                <w:color w:val="6EAB69"/>
                <w:sz w:val="28"/>
                <w:szCs w:val="28"/>
              </w:rPr>
              <w:t>Encadrer l’activité cynégétique</w:t>
            </w:r>
          </w:p>
        </w:tc>
      </w:tr>
      <w:tr w:rsidR="001A44D6" w14:paraId="133438BC" w14:textId="77777777" w:rsidTr="00A7537A">
        <w:trPr>
          <w:trHeight w:val="716"/>
          <w:jc w:val="center"/>
        </w:trPr>
        <w:tc>
          <w:tcPr>
            <w:tcW w:w="1555" w:type="dxa"/>
            <w:vAlign w:val="center"/>
          </w:tcPr>
          <w:p w14:paraId="72DBAA9B" w14:textId="77777777" w:rsidR="001A44D6" w:rsidRPr="00600984" w:rsidRDefault="001A44D6" w:rsidP="00A7537A">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654E31F8" wp14:editId="03DFED69">
                  <wp:extent cx="422031" cy="400200"/>
                  <wp:effectExtent l="0" t="0" r="0" b="0"/>
                  <wp:docPr id="19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702CFD68" w14:textId="21B1A510" w:rsidR="001A44D6" w:rsidRPr="00600984" w:rsidRDefault="001A44D6" w:rsidP="00A7537A">
            <w:pPr>
              <w:jc w:val="center"/>
              <w:rPr>
                <w:rFonts w:ascii="Times New Roman" w:hAnsi="Times New Roman"/>
                <w:b/>
                <w:sz w:val="20"/>
                <w:szCs w:val="20"/>
              </w:rPr>
            </w:pPr>
          </w:p>
        </w:tc>
        <w:tc>
          <w:tcPr>
            <w:tcW w:w="1701" w:type="dxa"/>
            <w:gridSpan w:val="2"/>
            <w:vAlign w:val="center"/>
          </w:tcPr>
          <w:p w14:paraId="09027DCA" w14:textId="526CF31C" w:rsidR="001A44D6" w:rsidRPr="009F0A67" w:rsidRDefault="001A44D6" w:rsidP="00A7537A">
            <w:pPr>
              <w:jc w:val="center"/>
              <w:rPr>
                <w:rFonts w:ascii="Times New Roman" w:hAnsi="Times New Roman"/>
                <w:sz w:val="20"/>
                <w:szCs w:val="20"/>
              </w:rPr>
            </w:pPr>
          </w:p>
        </w:tc>
        <w:tc>
          <w:tcPr>
            <w:tcW w:w="1701" w:type="dxa"/>
            <w:gridSpan w:val="2"/>
            <w:vAlign w:val="center"/>
          </w:tcPr>
          <w:p w14:paraId="3FA05D5D" w14:textId="77777777" w:rsidR="001A44D6" w:rsidRPr="00600984" w:rsidRDefault="001A44D6" w:rsidP="00A7537A">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062A8E5B" w14:textId="77777777" w:rsidR="001A44D6" w:rsidRPr="00600984" w:rsidRDefault="001A44D6" w:rsidP="00A7537A">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29A3FD2C" w14:textId="07D0D3EB" w:rsidR="001A44D6" w:rsidRPr="00600984" w:rsidRDefault="00130BAF" w:rsidP="00A7537A">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1A44D6" w14:paraId="74446F4A" w14:textId="77777777" w:rsidTr="00A7537A">
        <w:trPr>
          <w:trHeight w:val="542"/>
          <w:jc w:val="center"/>
        </w:trPr>
        <w:tc>
          <w:tcPr>
            <w:tcW w:w="9776" w:type="dxa"/>
            <w:gridSpan w:val="9"/>
            <w:vAlign w:val="center"/>
          </w:tcPr>
          <w:p w14:paraId="55713D2B" w14:textId="77777777" w:rsidR="001A44D6" w:rsidRPr="00206B16" w:rsidRDefault="001A44D6" w:rsidP="00A7537A">
            <w:pPr>
              <w:jc w:val="center"/>
              <w:rPr>
                <w:rFonts w:ascii="Times New Roman" w:hAnsi="Times New Roman"/>
                <w:b/>
              </w:rPr>
            </w:pPr>
            <w:r w:rsidRPr="00206B16">
              <w:rPr>
                <w:rFonts w:ascii="Times New Roman" w:hAnsi="Times New Roman"/>
                <w:b/>
              </w:rPr>
              <w:t>Description de la mesure</w:t>
            </w:r>
          </w:p>
        </w:tc>
      </w:tr>
      <w:tr w:rsidR="001A44D6" w14:paraId="21091069" w14:textId="77777777" w:rsidTr="00A7537A">
        <w:trPr>
          <w:trHeight w:val="836"/>
          <w:jc w:val="center"/>
        </w:trPr>
        <w:tc>
          <w:tcPr>
            <w:tcW w:w="9776" w:type="dxa"/>
            <w:gridSpan w:val="9"/>
          </w:tcPr>
          <w:p w14:paraId="006E4D77" w14:textId="1AE8A37D" w:rsidR="001A44D6" w:rsidRDefault="001A44D6" w:rsidP="00A7537A">
            <w:pPr>
              <w:ind w:right="171"/>
              <w:jc w:val="both"/>
              <w:rPr>
                <w:rFonts w:ascii="Times New Roman" w:hAnsi="Times New Roman"/>
                <w:b/>
                <w:bCs/>
                <w:color w:val="FF0000"/>
                <w:sz w:val="22"/>
                <w:szCs w:val="22"/>
              </w:rPr>
            </w:pPr>
          </w:p>
          <w:p w14:paraId="0EC0CF60" w14:textId="390F1783" w:rsidR="00130BAF" w:rsidRPr="00352BFB" w:rsidRDefault="00130BAF" w:rsidP="00130BAF">
            <w:pPr>
              <w:ind w:right="171"/>
              <w:jc w:val="both"/>
              <w:rPr>
                <w:rFonts w:ascii="Times New Roman" w:hAnsi="Times New Roman"/>
                <w:bCs/>
                <w:sz w:val="22"/>
                <w:szCs w:val="22"/>
              </w:rPr>
            </w:pPr>
            <w:r w:rsidRPr="0086292F">
              <w:rPr>
                <w:rFonts w:ascii="Times New Roman" w:hAnsi="Times New Roman"/>
                <w:bCs/>
                <w:sz w:val="22"/>
                <w:szCs w:val="22"/>
              </w:rPr>
              <w:t>Sur les terrains du Conservatoire du littoral</w:t>
            </w:r>
            <w:r>
              <w:rPr>
                <w:rFonts w:ascii="Times New Roman" w:hAnsi="Times New Roman"/>
                <w:bCs/>
                <w:sz w:val="22"/>
                <w:szCs w:val="22"/>
              </w:rPr>
              <w:t xml:space="preserve"> et du </w:t>
            </w:r>
            <w:r w:rsidR="00352BFB">
              <w:rPr>
                <w:rFonts w:ascii="Times New Roman" w:hAnsi="Times New Roman"/>
                <w:bCs/>
                <w:sz w:val="22"/>
                <w:szCs w:val="22"/>
              </w:rPr>
              <w:t>Département de la Manche</w:t>
            </w:r>
            <w:r w:rsidRPr="0086292F">
              <w:rPr>
                <w:rFonts w:ascii="Times New Roman" w:hAnsi="Times New Roman"/>
                <w:bCs/>
                <w:sz w:val="22"/>
                <w:szCs w:val="22"/>
              </w:rPr>
              <w:t xml:space="preserve">, </w:t>
            </w:r>
            <w:r>
              <w:rPr>
                <w:rFonts w:ascii="Times New Roman" w:hAnsi="Times New Roman"/>
                <w:bCs/>
                <w:sz w:val="22"/>
                <w:szCs w:val="22"/>
              </w:rPr>
              <w:t>ces derniers sont</w:t>
            </w:r>
            <w:r w:rsidRPr="0086292F">
              <w:rPr>
                <w:rFonts w:ascii="Times New Roman" w:hAnsi="Times New Roman"/>
                <w:bCs/>
                <w:sz w:val="22"/>
                <w:szCs w:val="22"/>
              </w:rPr>
              <w:t xml:space="preserve"> titulaire</w:t>
            </w:r>
            <w:r>
              <w:rPr>
                <w:rFonts w:ascii="Times New Roman" w:hAnsi="Times New Roman"/>
                <w:bCs/>
                <w:sz w:val="22"/>
                <w:szCs w:val="22"/>
              </w:rPr>
              <w:t>s</w:t>
            </w:r>
            <w:r w:rsidRPr="0086292F">
              <w:rPr>
                <w:rFonts w:ascii="Times New Roman" w:hAnsi="Times New Roman"/>
                <w:bCs/>
                <w:sz w:val="22"/>
                <w:szCs w:val="22"/>
              </w:rPr>
              <w:t xml:space="preserve"> du droit de chasse, mais il</w:t>
            </w:r>
            <w:r>
              <w:rPr>
                <w:rFonts w:ascii="Times New Roman" w:hAnsi="Times New Roman"/>
                <w:bCs/>
                <w:sz w:val="22"/>
                <w:szCs w:val="22"/>
              </w:rPr>
              <w:t>s</w:t>
            </w:r>
            <w:r w:rsidRPr="0086292F">
              <w:rPr>
                <w:rFonts w:ascii="Times New Roman" w:hAnsi="Times New Roman"/>
                <w:bCs/>
                <w:sz w:val="22"/>
                <w:szCs w:val="22"/>
              </w:rPr>
              <w:t xml:space="preserve"> </w:t>
            </w:r>
            <w:r w:rsidRPr="00352BFB">
              <w:rPr>
                <w:rFonts w:ascii="Times New Roman" w:hAnsi="Times New Roman"/>
                <w:bCs/>
                <w:sz w:val="22"/>
                <w:szCs w:val="22"/>
              </w:rPr>
              <w:t xml:space="preserve">délèguent la gestion cynégétique à des associations de chasse, souvent communales, par le biais de </w:t>
            </w:r>
            <w:r w:rsidRPr="00352BFB">
              <w:rPr>
                <w:rFonts w:ascii="Times New Roman" w:hAnsi="Times New Roman"/>
                <w:bCs/>
                <w:sz w:val="22"/>
                <w:szCs w:val="22"/>
                <w:u w:val="single"/>
              </w:rPr>
              <w:t>conventions cynégétiques</w:t>
            </w:r>
            <w:r w:rsidRPr="00352BFB">
              <w:rPr>
                <w:rFonts w:ascii="Times New Roman" w:hAnsi="Times New Roman"/>
                <w:bCs/>
                <w:sz w:val="22"/>
                <w:szCs w:val="22"/>
              </w:rPr>
              <w:t xml:space="preserve"> entre le Conservatoire, le SyMEL et chaque association. Ces conventions, généralement d’une durée de trois ans, sont renouvelées à leur échéance. </w:t>
            </w:r>
          </w:p>
          <w:p w14:paraId="15E049E1" w14:textId="77777777" w:rsidR="00130BAF" w:rsidRPr="00352BFB" w:rsidRDefault="00130BAF" w:rsidP="00130BAF">
            <w:pPr>
              <w:ind w:right="171"/>
              <w:jc w:val="both"/>
              <w:rPr>
                <w:rFonts w:ascii="Times New Roman" w:hAnsi="Times New Roman"/>
                <w:bCs/>
                <w:sz w:val="22"/>
                <w:szCs w:val="22"/>
              </w:rPr>
            </w:pPr>
            <w:r w:rsidRPr="00352BFB">
              <w:rPr>
                <w:rFonts w:ascii="Times New Roman" w:hAnsi="Times New Roman"/>
                <w:bCs/>
                <w:sz w:val="22"/>
                <w:szCs w:val="22"/>
              </w:rPr>
              <w:t>Lors du renouvellement, les modalités</w:t>
            </w:r>
            <w:r w:rsidRPr="00A673AA">
              <w:rPr>
                <w:rFonts w:ascii="Times New Roman" w:hAnsi="Times New Roman"/>
                <w:bCs/>
                <w:sz w:val="22"/>
                <w:szCs w:val="22"/>
              </w:rPr>
              <w:t xml:space="preserve"> de pratique de l’activité de chasse sont </w:t>
            </w:r>
            <w:r w:rsidRPr="0086292F">
              <w:rPr>
                <w:rFonts w:ascii="Times New Roman" w:hAnsi="Times New Roman"/>
                <w:bCs/>
                <w:sz w:val="22"/>
                <w:szCs w:val="22"/>
              </w:rPr>
              <w:t>passées en revue, et sont réadaptées pour tenir compt</w:t>
            </w:r>
            <w:r>
              <w:rPr>
                <w:rFonts w:ascii="Times New Roman" w:hAnsi="Times New Roman"/>
                <w:bCs/>
                <w:sz w:val="22"/>
                <w:szCs w:val="22"/>
              </w:rPr>
              <w:t xml:space="preserve">e des différents usages à concilier (agriculture, tourisme) et des évolutions de territoire : </w:t>
            </w:r>
            <w:r w:rsidRPr="0086292F">
              <w:rPr>
                <w:rFonts w:ascii="Times New Roman" w:hAnsi="Times New Roman"/>
                <w:bCs/>
                <w:sz w:val="22"/>
                <w:szCs w:val="22"/>
              </w:rPr>
              <w:t xml:space="preserve">effectifs des espèces, projets en </w:t>
            </w:r>
            <w:r w:rsidRPr="002E571B">
              <w:rPr>
                <w:rFonts w:ascii="Times New Roman" w:hAnsi="Times New Roman"/>
                <w:bCs/>
                <w:sz w:val="22"/>
                <w:szCs w:val="22"/>
              </w:rPr>
              <w:t xml:space="preserve">cours, réserves de chasse, promotion des bonnes pratiques (prélèvements raisonnés, respect des secteurs sensibles, agrainage à proscrire…). Il peut notamment être convenu </w:t>
            </w:r>
            <w:r w:rsidRPr="00352BFB">
              <w:rPr>
                <w:rFonts w:ascii="Times New Roman" w:hAnsi="Times New Roman"/>
                <w:bCs/>
                <w:sz w:val="22"/>
                <w:szCs w:val="22"/>
              </w:rPr>
              <w:t xml:space="preserve">de solliciter des plans de chasse sur certaines espèces (bracelets chevreuil). Le SyMEL gère alors les demandes de plans de chasse pour le compte des associations de chasse sur les terrains du Conservatoire et du Département. </w:t>
            </w:r>
          </w:p>
          <w:p w14:paraId="587EF276" w14:textId="2CFAA7D9" w:rsidR="00130BAF" w:rsidRDefault="00130BAF" w:rsidP="00130BAF">
            <w:pPr>
              <w:ind w:right="171"/>
              <w:jc w:val="both"/>
              <w:rPr>
                <w:rFonts w:ascii="Times New Roman" w:hAnsi="Times New Roman"/>
                <w:bCs/>
                <w:sz w:val="22"/>
                <w:szCs w:val="22"/>
              </w:rPr>
            </w:pPr>
            <w:r w:rsidRPr="00352BFB">
              <w:rPr>
                <w:rFonts w:ascii="Times New Roman" w:hAnsi="Times New Roman"/>
                <w:bCs/>
                <w:sz w:val="22"/>
                <w:szCs w:val="22"/>
              </w:rPr>
              <w:t>La pression de chasse sur le territoire reste relativement faible.</w:t>
            </w:r>
          </w:p>
          <w:p w14:paraId="2705F2F8" w14:textId="77777777" w:rsidR="009456C7" w:rsidRPr="00352BFB" w:rsidRDefault="009456C7" w:rsidP="00130BAF">
            <w:pPr>
              <w:ind w:right="171"/>
              <w:jc w:val="both"/>
              <w:rPr>
                <w:rFonts w:ascii="Times New Roman" w:hAnsi="Times New Roman"/>
                <w:bCs/>
                <w:sz w:val="22"/>
                <w:szCs w:val="22"/>
              </w:rPr>
            </w:pPr>
          </w:p>
          <w:p w14:paraId="19287BC6" w14:textId="7B234F11" w:rsidR="00130BAF" w:rsidRPr="00352BFB" w:rsidRDefault="00130BAF" w:rsidP="00130BAF">
            <w:pPr>
              <w:ind w:right="171"/>
              <w:jc w:val="both"/>
              <w:rPr>
                <w:rFonts w:ascii="Times New Roman" w:hAnsi="Times New Roman"/>
                <w:bCs/>
                <w:sz w:val="22"/>
                <w:szCs w:val="22"/>
              </w:rPr>
            </w:pPr>
            <w:r w:rsidRPr="00352BFB">
              <w:rPr>
                <w:rFonts w:ascii="Times New Roman" w:hAnsi="Times New Roman"/>
                <w:bCs/>
                <w:sz w:val="22"/>
                <w:szCs w:val="22"/>
              </w:rPr>
              <w:t xml:space="preserve">Chaque année, les sociétés de chasse doivent communiquer, dans le cadre des conventions, leurs données cynégétiques (nombre de battues réalisées, nombre d’animaux prélevés…) au SyMEL. La transmission de ces informations est inégale selon les associations. La gestion des données pourrait être optimisée par la mise en œuvre d’un protocole de suivi partagé adapté au territoire (cf </w:t>
            </w:r>
            <w:r w:rsidR="00927FD0">
              <w:rPr>
                <w:rFonts w:ascii="Times New Roman" w:hAnsi="Times New Roman"/>
                <w:bCs/>
                <w:sz w:val="22"/>
                <w:szCs w:val="22"/>
              </w:rPr>
              <w:t xml:space="preserve">mesures </w:t>
            </w:r>
            <w:r w:rsidRPr="00352BFB">
              <w:rPr>
                <w:rFonts w:ascii="Times New Roman" w:hAnsi="Times New Roman"/>
                <w:bCs/>
                <w:sz w:val="22"/>
                <w:szCs w:val="22"/>
              </w:rPr>
              <w:t xml:space="preserve">AC3-3 et AC5-1). </w:t>
            </w:r>
          </w:p>
          <w:p w14:paraId="41212BC7" w14:textId="21EDD05A" w:rsidR="00130BAF" w:rsidRPr="00352BFB" w:rsidRDefault="00130BAF" w:rsidP="00130BAF">
            <w:pPr>
              <w:ind w:right="171"/>
              <w:jc w:val="both"/>
              <w:rPr>
                <w:rFonts w:ascii="Times New Roman" w:hAnsi="Times New Roman"/>
                <w:bCs/>
                <w:sz w:val="22"/>
                <w:szCs w:val="22"/>
              </w:rPr>
            </w:pPr>
            <w:r w:rsidRPr="00352BFB">
              <w:rPr>
                <w:rFonts w:ascii="Times New Roman" w:hAnsi="Times New Roman"/>
                <w:bCs/>
                <w:sz w:val="22"/>
                <w:szCs w:val="22"/>
              </w:rPr>
              <w:t xml:space="preserve">Par ailleurs, chaque convention donne lieu au paiement d’une redevance d’occupation du domaine public, cette redevance pouvant être directement acquittée par la société de chasse, ou réglée sous forme de travaux d’intérêt commun réalisés par la société. Ces travaux ne doivent pas seulement desservir les intérêts de la société de chasse, mais doivent participer à la mise en œuvre </w:t>
            </w:r>
            <w:r w:rsidR="002D617E" w:rsidRPr="00352BFB">
              <w:rPr>
                <w:rFonts w:ascii="Times New Roman" w:hAnsi="Times New Roman"/>
                <w:bCs/>
                <w:sz w:val="22"/>
                <w:szCs w:val="22"/>
              </w:rPr>
              <w:t xml:space="preserve">des objectifs </w:t>
            </w:r>
            <w:r w:rsidRPr="00352BFB">
              <w:rPr>
                <w:rFonts w:ascii="Times New Roman" w:hAnsi="Times New Roman"/>
                <w:bCs/>
                <w:sz w:val="22"/>
                <w:szCs w:val="22"/>
              </w:rPr>
              <w:t>du présent document. Le SyMEL définit le programme de travaux avec chaque société et l’accompagne dans la mise en œuvre des chantiers.</w:t>
            </w:r>
            <w:r w:rsidRPr="00352BFB">
              <w:rPr>
                <w:rFonts w:ascii="Times New Roman" w:hAnsi="Times New Roman"/>
                <w:bCs/>
                <w:color w:val="FF0000"/>
                <w:sz w:val="22"/>
                <w:szCs w:val="22"/>
              </w:rPr>
              <w:t xml:space="preserve"> </w:t>
            </w:r>
          </w:p>
          <w:p w14:paraId="30994AC2" w14:textId="77777777" w:rsidR="00130BAF" w:rsidRPr="002E571B" w:rsidRDefault="00130BAF" w:rsidP="00130BAF">
            <w:pPr>
              <w:ind w:right="171"/>
              <w:jc w:val="both"/>
              <w:rPr>
                <w:rFonts w:ascii="Times New Roman" w:hAnsi="Times New Roman"/>
                <w:bCs/>
                <w:sz w:val="22"/>
                <w:szCs w:val="22"/>
              </w:rPr>
            </w:pPr>
            <w:r w:rsidRPr="00352BFB">
              <w:rPr>
                <w:rFonts w:ascii="Times New Roman" w:hAnsi="Times New Roman"/>
                <w:bCs/>
                <w:sz w:val="22"/>
                <w:szCs w:val="22"/>
              </w:rPr>
              <w:t>Les chasseurs participent ainsi à des actions d’ouverture des milieux (fauche, broyage), à des actions de régulation des espèces chassables et de lutte contre les</w:t>
            </w:r>
            <w:r w:rsidRPr="002D617E">
              <w:rPr>
                <w:rFonts w:ascii="Times New Roman" w:hAnsi="Times New Roman"/>
                <w:bCs/>
                <w:sz w:val="22"/>
                <w:szCs w:val="22"/>
              </w:rPr>
              <w:t xml:space="preserve"> «</w:t>
            </w:r>
            <w:r>
              <w:rPr>
                <w:rFonts w:ascii="Times New Roman" w:hAnsi="Times New Roman"/>
                <w:bCs/>
                <w:sz w:val="22"/>
                <w:szCs w:val="22"/>
              </w:rPr>
              <w:t> nuisibles »</w:t>
            </w:r>
            <w:r w:rsidRPr="002E571B">
              <w:rPr>
                <w:rFonts w:ascii="Times New Roman" w:hAnsi="Times New Roman"/>
                <w:bCs/>
                <w:sz w:val="22"/>
                <w:szCs w:val="22"/>
              </w:rPr>
              <w:t>.</w:t>
            </w:r>
          </w:p>
          <w:p w14:paraId="03D5C9AD" w14:textId="77777777" w:rsidR="00130BAF" w:rsidRDefault="00130BAF" w:rsidP="00130BAF">
            <w:pPr>
              <w:ind w:right="171"/>
              <w:jc w:val="both"/>
              <w:rPr>
                <w:rFonts w:ascii="Times New Roman" w:hAnsi="Times New Roman"/>
                <w:bCs/>
                <w:sz w:val="22"/>
                <w:szCs w:val="22"/>
              </w:rPr>
            </w:pPr>
          </w:p>
          <w:p w14:paraId="0066B241" w14:textId="77777777" w:rsidR="00130BAF" w:rsidRPr="002E571B" w:rsidRDefault="00130BAF" w:rsidP="00130BAF">
            <w:pPr>
              <w:ind w:right="171"/>
              <w:jc w:val="both"/>
              <w:rPr>
                <w:rFonts w:ascii="Times New Roman" w:hAnsi="Times New Roman"/>
                <w:bCs/>
                <w:sz w:val="22"/>
                <w:szCs w:val="22"/>
              </w:rPr>
            </w:pPr>
          </w:p>
          <w:p w14:paraId="48B6E285" w14:textId="77777777" w:rsidR="00352BFB" w:rsidRDefault="00130BAF" w:rsidP="00130BAF">
            <w:pPr>
              <w:ind w:right="171"/>
              <w:jc w:val="both"/>
              <w:rPr>
                <w:rFonts w:ascii="Times New Roman" w:hAnsi="Times New Roman"/>
                <w:bCs/>
                <w:sz w:val="22"/>
                <w:szCs w:val="22"/>
              </w:rPr>
            </w:pPr>
            <w:r w:rsidRPr="002E571B">
              <w:rPr>
                <w:rFonts w:ascii="Times New Roman" w:hAnsi="Times New Roman"/>
                <w:bCs/>
                <w:sz w:val="22"/>
                <w:szCs w:val="22"/>
              </w:rPr>
              <w:t xml:space="preserve">Au-delà des échanges individuels avec chaque société communale, des réunions plus larges </w:t>
            </w:r>
            <w:r>
              <w:rPr>
                <w:rFonts w:ascii="Times New Roman" w:hAnsi="Times New Roman"/>
                <w:bCs/>
                <w:sz w:val="22"/>
                <w:szCs w:val="22"/>
              </w:rPr>
              <w:t xml:space="preserve">peuvent se dérouler afin </w:t>
            </w:r>
            <w:r w:rsidRPr="00352BFB">
              <w:rPr>
                <w:rFonts w:ascii="Times New Roman" w:hAnsi="Times New Roman"/>
                <w:bCs/>
                <w:sz w:val="22"/>
                <w:szCs w:val="22"/>
              </w:rPr>
              <w:t xml:space="preserve">d’évoquer la situation des espèces à l’échelle des sites et envisager une gestion globale, notamment en ce qui concerne les réintroductions d’espèces ou la limitation des espèces invasives. Ainsi, des </w:t>
            </w:r>
            <w:r w:rsidRPr="00927FD0">
              <w:rPr>
                <w:rFonts w:ascii="Times New Roman" w:hAnsi="Times New Roman"/>
                <w:bCs/>
                <w:sz w:val="22"/>
                <w:szCs w:val="22"/>
                <w:u w:val="single"/>
              </w:rPr>
              <w:t>conseils cynégétiques</w:t>
            </w:r>
            <w:r w:rsidRPr="00352BFB">
              <w:rPr>
                <w:rFonts w:ascii="Times New Roman" w:hAnsi="Times New Roman"/>
                <w:bCs/>
                <w:sz w:val="22"/>
                <w:szCs w:val="22"/>
              </w:rPr>
              <w:t xml:space="preserve"> ont été mis en place en 2014, sur le Nord, de Barneville-Carteret au Rozel, et sur le Sud, de Bretteville-sur-</w:t>
            </w:r>
            <w:r>
              <w:rPr>
                <w:rFonts w:ascii="Times New Roman" w:hAnsi="Times New Roman"/>
                <w:bCs/>
                <w:sz w:val="22"/>
                <w:szCs w:val="22"/>
              </w:rPr>
              <w:t xml:space="preserve">Ay à Saint Lo d’Ourville. </w:t>
            </w:r>
          </w:p>
          <w:p w14:paraId="483CBFC1" w14:textId="5DC1BAA8" w:rsidR="00352BFB" w:rsidRDefault="00130BAF" w:rsidP="00130BAF">
            <w:pPr>
              <w:ind w:right="171"/>
              <w:jc w:val="both"/>
              <w:rPr>
                <w:rFonts w:ascii="Times New Roman" w:hAnsi="Times New Roman"/>
                <w:bCs/>
                <w:sz w:val="22"/>
                <w:szCs w:val="22"/>
              </w:rPr>
            </w:pPr>
            <w:r>
              <w:rPr>
                <w:rFonts w:ascii="Times New Roman" w:hAnsi="Times New Roman"/>
                <w:bCs/>
                <w:sz w:val="22"/>
                <w:szCs w:val="22"/>
              </w:rPr>
              <w:t xml:space="preserve">Ces conseils réunissent le Conservatoire, le SyMEL, les sociétés locales de chasse, mais également la Fédération Départementale de la Chasse, la DDTM </w:t>
            </w:r>
            <w:r w:rsidR="00352BFB">
              <w:rPr>
                <w:rFonts w:ascii="Times New Roman" w:hAnsi="Times New Roman"/>
                <w:bCs/>
                <w:sz w:val="22"/>
                <w:szCs w:val="22"/>
              </w:rPr>
              <w:t xml:space="preserve">50 </w:t>
            </w:r>
            <w:r>
              <w:rPr>
                <w:rFonts w:ascii="Times New Roman" w:hAnsi="Times New Roman"/>
                <w:bCs/>
                <w:sz w:val="22"/>
                <w:szCs w:val="22"/>
              </w:rPr>
              <w:t>et l’OFB.</w:t>
            </w:r>
            <w:r w:rsidR="00352BFB">
              <w:rPr>
                <w:rFonts w:ascii="Times New Roman" w:hAnsi="Times New Roman"/>
                <w:bCs/>
                <w:sz w:val="22"/>
                <w:szCs w:val="22"/>
              </w:rPr>
              <w:t xml:space="preserve"> Ils sont essentiels pour apporter une vision globale de l’état des populations et des pratiques de chasse sur le périmètre.  En effet, sur les terrains communaux ou privés, le droit de chasse appartient aux propriétaires, et l’exercice de la chasse n’est pas particulièrement encadré. Ce sont alors les membres des conseils cynégétiques autres que le Conservatoire et le SyMEL qui peuvent assurer la cohérence des actions de régulations sur le territoire des sociétés de chasse (mise en place de réserves de chasse, plans de chasse…).</w:t>
            </w:r>
          </w:p>
          <w:p w14:paraId="69D4B133" w14:textId="763002E9" w:rsidR="001A44D6" w:rsidRDefault="001A44D6" w:rsidP="00A7537A">
            <w:pPr>
              <w:ind w:right="171"/>
              <w:jc w:val="both"/>
              <w:rPr>
                <w:rFonts w:ascii="Times New Roman" w:hAnsi="Times New Roman"/>
                <w:b/>
                <w:bCs/>
                <w:color w:val="FF0000"/>
                <w:sz w:val="22"/>
                <w:szCs w:val="22"/>
              </w:rPr>
            </w:pPr>
          </w:p>
          <w:p w14:paraId="760E636C" w14:textId="2E9AE888" w:rsidR="001A44D6" w:rsidRPr="00440C1F" w:rsidRDefault="001A44D6" w:rsidP="009456C7">
            <w:pPr>
              <w:ind w:right="171"/>
              <w:jc w:val="center"/>
              <w:rPr>
                <w:i/>
                <w:color w:val="4F81BD" w:themeColor="accent1"/>
              </w:rPr>
            </w:pPr>
            <w:r w:rsidRPr="00DE119B">
              <w:rPr>
                <w:i/>
                <w:color w:val="4F81BD" w:themeColor="accent1"/>
              </w:rPr>
              <w:t>Pour en savoir plus</w:t>
            </w:r>
            <w:r w:rsidR="009456C7">
              <w:rPr>
                <w:i/>
                <w:color w:val="4F81BD" w:themeColor="accent1"/>
              </w:rPr>
              <w:t xml:space="preserve"> </w:t>
            </w:r>
            <w:r w:rsidRPr="00DE119B">
              <w:rPr>
                <w:i/>
                <w:color w:val="4F81BD" w:themeColor="accent1"/>
              </w:rPr>
              <w:t>: se reporter au document Annexes mesures de gestion, page</w:t>
            </w:r>
            <w:r w:rsidR="006C7801">
              <w:rPr>
                <w:i/>
                <w:color w:val="4F81BD" w:themeColor="accent1"/>
              </w:rPr>
              <w:t xml:space="preserve"> 36</w:t>
            </w:r>
          </w:p>
        </w:tc>
      </w:tr>
      <w:tr w:rsidR="001A44D6" w14:paraId="4019AED4" w14:textId="77777777" w:rsidTr="00A7537A">
        <w:trPr>
          <w:trHeight w:val="542"/>
          <w:jc w:val="center"/>
        </w:trPr>
        <w:tc>
          <w:tcPr>
            <w:tcW w:w="9776" w:type="dxa"/>
            <w:gridSpan w:val="9"/>
            <w:vAlign w:val="center"/>
          </w:tcPr>
          <w:p w14:paraId="73C74E74" w14:textId="77777777" w:rsidR="001A44D6" w:rsidRPr="00206B16" w:rsidRDefault="001A44D6" w:rsidP="00A7537A">
            <w:pPr>
              <w:jc w:val="center"/>
              <w:rPr>
                <w:rFonts w:ascii="Times New Roman" w:hAnsi="Times New Roman"/>
                <w:b/>
              </w:rPr>
            </w:pPr>
            <w:r>
              <w:rPr>
                <w:rFonts w:ascii="Times New Roman" w:hAnsi="Times New Roman"/>
                <w:b/>
              </w:rPr>
              <w:lastRenderedPageBreak/>
              <w:t>Localisation de la mesure</w:t>
            </w:r>
          </w:p>
        </w:tc>
      </w:tr>
      <w:tr w:rsidR="001A44D6" w14:paraId="51A10D5B" w14:textId="77777777" w:rsidTr="00130BAF">
        <w:trPr>
          <w:trHeight w:val="575"/>
          <w:jc w:val="center"/>
        </w:trPr>
        <w:tc>
          <w:tcPr>
            <w:tcW w:w="9776" w:type="dxa"/>
            <w:gridSpan w:val="9"/>
            <w:vAlign w:val="center"/>
          </w:tcPr>
          <w:p w14:paraId="7BB45EAD" w14:textId="5E90CAD6" w:rsidR="001A44D6" w:rsidRPr="00206B16" w:rsidRDefault="001A44D6" w:rsidP="00130BAF">
            <w:pPr>
              <w:pStyle w:val="Paragraphedeliste"/>
              <w:tabs>
                <w:tab w:val="left" w:pos="226"/>
              </w:tabs>
              <w:ind w:left="183"/>
              <w:jc w:val="center"/>
              <w:rPr>
                <w:rFonts w:ascii="Times New Roman" w:hAnsi="Times New Roman"/>
                <w:bCs/>
                <w:sz w:val="22"/>
                <w:szCs w:val="22"/>
              </w:rPr>
            </w:pPr>
            <w:r>
              <w:rPr>
                <w:rFonts w:ascii="Times New Roman" w:hAnsi="Times New Roman"/>
                <w:bCs/>
                <w:sz w:val="22"/>
                <w:szCs w:val="22"/>
              </w:rPr>
              <w:t>E</w:t>
            </w:r>
            <w:r w:rsidRPr="00907A91">
              <w:rPr>
                <w:rFonts w:ascii="Times New Roman" w:hAnsi="Times New Roman"/>
                <w:bCs/>
                <w:sz w:val="22"/>
                <w:szCs w:val="22"/>
              </w:rPr>
              <w:t>nsemble du périmètre du Document Unique de Gestion</w:t>
            </w:r>
            <w:r w:rsidR="00130BAF">
              <w:rPr>
                <w:rFonts w:ascii="Times New Roman" w:hAnsi="Times New Roman"/>
                <w:bCs/>
                <w:sz w:val="22"/>
                <w:szCs w:val="22"/>
              </w:rPr>
              <w:t xml:space="preserve"> </w:t>
            </w:r>
            <w:r>
              <w:rPr>
                <w:rFonts w:ascii="Times New Roman" w:hAnsi="Times New Roman"/>
                <w:bCs/>
                <w:sz w:val="22"/>
                <w:szCs w:val="22"/>
              </w:rPr>
              <w:t>(</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1A44D6" w:rsidRPr="00EF58AE" w14:paraId="088A5D57" w14:textId="77777777" w:rsidTr="00130BAF">
        <w:trPr>
          <w:trHeight w:val="569"/>
          <w:jc w:val="center"/>
        </w:trPr>
        <w:tc>
          <w:tcPr>
            <w:tcW w:w="4957" w:type="dxa"/>
            <w:gridSpan w:val="5"/>
            <w:vAlign w:val="center"/>
          </w:tcPr>
          <w:p w14:paraId="2A8A354D" w14:textId="77777777" w:rsidR="001A44D6" w:rsidRPr="00EF58AE" w:rsidRDefault="001A44D6" w:rsidP="00A7537A">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132B8B44" w14:textId="77777777" w:rsidR="001A44D6" w:rsidRPr="00EF58AE" w:rsidRDefault="001A44D6" w:rsidP="00A7537A">
            <w:pPr>
              <w:jc w:val="center"/>
              <w:rPr>
                <w:rFonts w:ascii="Times New Roman" w:hAnsi="Times New Roman"/>
                <w:b/>
              </w:rPr>
            </w:pPr>
            <w:r w:rsidRPr="00EF58AE">
              <w:rPr>
                <w:rFonts w:ascii="Times New Roman" w:hAnsi="Times New Roman"/>
                <w:b/>
              </w:rPr>
              <w:t>Indicateurs d’efficacité</w:t>
            </w:r>
          </w:p>
        </w:tc>
      </w:tr>
      <w:tr w:rsidR="001A44D6" w14:paraId="47E33A38" w14:textId="77777777" w:rsidTr="00A7537A">
        <w:trPr>
          <w:trHeight w:val="1554"/>
          <w:jc w:val="center"/>
        </w:trPr>
        <w:tc>
          <w:tcPr>
            <w:tcW w:w="4957" w:type="dxa"/>
            <w:gridSpan w:val="5"/>
          </w:tcPr>
          <w:p w14:paraId="38E2C80F" w14:textId="3C900D69" w:rsidR="00130BAF" w:rsidRPr="002E571B" w:rsidRDefault="00130BAF" w:rsidP="00130BAF">
            <w:pPr>
              <w:pStyle w:val="Paragraphedeliste"/>
              <w:numPr>
                <w:ilvl w:val="0"/>
                <w:numId w:val="17"/>
              </w:numPr>
              <w:tabs>
                <w:tab w:val="left" w:pos="226"/>
              </w:tabs>
              <w:ind w:left="183" w:hanging="169"/>
              <w:rPr>
                <w:rFonts w:ascii="Times New Roman" w:hAnsi="Times New Roman"/>
                <w:bCs/>
                <w:sz w:val="22"/>
                <w:szCs w:val="22"/>
              </w:rPr>
            </w:pPr>
            <w:r w:rsidRPr="002E571B">
              <w:rPr>
                <w:rFonts w:ascii="Times New Roman" w:hAnsi="Times New Roman"/>
                <w:bCs/>
                <w:sz w:val="22"/>
                <w:szCs w:val="22"/>
              </w:rPr>
              <w:t>Nombre de contacts avec les sociétés de chasse</w:t>
            </w:r>
            <w:r w:rsidR="00927FD0" w:rsidRPr="00352BFB">
              <w:rPr>
                <w:rFonts w:ascii="Times New Roman" w:hAnsi="Times New Roman"/>
                <w:bCs/>
                <w:sz w:val="22"/>
                <w:szCs w:val="22"/>
              </w:rPr>
              <w:t xml:space="preserve"> </w:t>
            </w:r>
            <w:r w:rsidR="00927FD0">
              <w:rPr>
                <w:rFonts w:ascii="Times New Roman" w:hAnsi="Times New Roman"/>
                <w:bCs/>
                <w:sz w:val="22"/>
                <w:szCs w:val="22"/>
              </w:rPr>
              <w:t xml:space="preserve">et </w:t>
            </w:r>
            <w:r w:rsidR="00927FD0" w:rsidRPr="00352BFB">
              <w:rPr>
                <w:rFonts w:ascii="Times New Roman" w:hAnsi="Times New Roman"/>
                <w:bCs/>
                <w:sz w:val="22"/>
                <w:szCs w:val="22"/>
              </w:rPr>
              <w:t>de réunions de conseils cynégétiques</w:t>
            </w:r>
          </w:p>
          <w:p w14:paraId="7CD027C0" w14:textId="142CF1B1" w:rsidR="00130BAF" w:rsidRPr="00927FD0" w:rsidRDefault="00130BAF" w:rsidP="00121C18">
            <w:pPr>
              <w:pStyle w:val="Paragraphedeliste"/>
              <w:numPr>
                <w:ilvl w:val="0"/>
                <w:numId w:val="17"/>
              </w:numPr>
              <w:tabs>
                <w:tab w:val="left" w:pos="226"/>
              </w:tabs>
              <w:ind w:left="183" w:hanging="169"/>
              <w:rPr>
                <w:rFonts w:ascii="Times New Roman" w:hAnsi="Times New Roman"/>
                <w:bCs/>
                <w:sz w:val="22"/>
                <w:szCs w:val="22"/>
              </w:rPr>
            </w:pPr>
            <w:r w:rsidRPr="00927FD0">
              <w:rPr>
                <w:rFonts w:ascii="Times New Roman" w:hAnsi="Times New Roman"/>
                <w:bCs/>
                <w:sz w:val="22"/>
                <w:szCs w:val="22"/>
              </w:rPr>
              <w:t>Nombre de conventions cynégétiques en cours</w:t>
            </w:r>
            <w:r w:rsidR="00927FD0" w:rsidRPr="00927FD0">
              <w:rPr>
                <w:rFonts w:ascii="Times New Roman" w:hAnsi="Times New Roman"/>
                <w:bCs/>
                <w:sz w:val="22"/>
                <w:szCs w:val="22"/>
              </w:rPr>
              <w:t xml:space="preserve"> et </w:t>
            </w:r>
            <w:r w:rsidR="00927FD0">
              <w:rPr>
                <w:rFonts w:ascii="Times New Roman" w:hAnsi="Times New Roman"/>
                <w:bCs/>
                <w:sz w:val="22"/>
                <w:szCs w:val="22"/>
              </w:rPr>
              <w:t>s</w:t>
            </w:r>
            <w:r w:rsidRPr="00927FD0">
              <w:rPr>
                <w:rFonts w:ascii="Times New Roman" w:hAnsi="Times New Roman"/>
                <w:bCs/>
                <w:sz w:val="22"/>
                <w:szCs w:val="22"/>
              </w:rPr>
              <w:t xml:space="preserve">urfaces conventionnées </w:t>
            </w:r>
          </w:p>
          <w:p w14:paraId="6E6B3762" w14:textId="3460604F" w:rsidR="001A44D6" w:rsidRPr="00927FD0" w:rsidRDefault="00130BAF" w:rsidP="00927FD0">
            <w:pPr>
              <w:pStyle w:val="Paragraphedeliste"/>
              <w:numPr>
                <w:ilvl w:val="0"/>
                <w:numId w:val="17"/>
              </w:numPr>
              <w:tabs>
                <w:tab w:val="left" w:pos="226"/>
              </w:tabs>
              <w:ind w:left="183" w:hanging="169"/>
              <w:rPr>
                <w:rFonts w:ascii="Times New Roman" w:hAnsi="Times New Roman"/>
                <w:bCs/>
                <w:sz w:val="22"/>
                <w:szCs w:val="22"/>
              </w:rPr>
            </w:pPr>
            <w:r w:rsidRPr="002E571B">
              <w:rPr>
                <w:rFonts w:ascii="Times New Roman" w:hAnsi="Times New Roman"/>
                <w:bCs/>
                <w:sz w:val="22"/>
                <w:szCs w:val="22"/>
              </w:rPr>
              <w:t>Nombre d’ac</w:t>
            </w:r>
            <w:r w:rsidR="00927FD0">
              <w:rPr>
                <w:rFonts w:ascii="Times New Roman" w:hAnsi="Times New Roman"/>
                <w:bCs/>
                <w:sz w:val="22"/>
                <w:szCs w:val="22"/>
              </w:rPr>
              <w:t>tions de régulation du gibier</w:t>
            </w:r>
          </w:p>
        </w:tc>
        <w:tc>
          <w:tcPr>
            <w:tcW w:w="4819" w:type="dxa"/>
            <w:gridSpan w:val="4"/>
            <w:tcBorders>
              <w:right w:val="single" w:sz="4" w:space="0" w:color="6EAB69"/>
            </w:tcBorders>
          </w:tcPr>
          <w:p w14:paraId="1270BA81" w14:textId="77777777" w:rsidR="00130BAF" w:rsidRPr="00927FD0" w:rsidRDefault="00130BAF" w:rsidP="00130BAF">
            <w:pPr>
              <w:pStyle w:val="Paragraphedeliste"/>
              <w:numPr>
                <w:ilvl w:val="0"/>
                <w:numId w:val="17"/>
              </w:numPr>
              <w:ind w:left="126" w:hanging="98"/>
              <w:rPr>
                <w:rFonts w:ascii="Times New Roman" w:hAnsi="Times New Roman"/>
                <w:sz w:val="22"/>
                <w:szCs w:val="22"/>
              </w:rPr>
            </w:pPr>
            <w:r w:rsidRPr="00927FD0">
              <w:rPr>
                <w:rFonts w:ascii="Times New Roman" w:hAnsi="Times New Roman"/>
                <w:sz w:val="22"/>
                <w:szCs w:val="22"/>
              </w:rPr>
              <w:t>Nombre de conventions cynégétiques signées</w:t>
            </w:r>
          </w:p>
          <w:p w14:paraId="09AF9B18" w14:textId="35F4FC41" w:rsidR="00130BAF" w:rsidRPr="00927FD0" w:rsidRDefault="00927FD0" w:rsidP="00130BAF">
            <w:pPr>
              <w:pStyle w:val="Paragraphedeliste"/>
              <w:numPr>
                <w:ilvl w:val="0"/>
                <w:numId w:val="17"/>
              </w:numPr>
              <w:ind w:left="126" w:hanging="98"/>
              <w:rPr>
                <w:rFonts w:ascii="Times New Roman" w:hAnsi="Times New Roman"/>
                <w:sz w:val="22"/>
                <w:szCs w:val="22"/>
              </w:rPr>
            </w:pPr>
            <w:r w:rsidRPr="00927FD0">
              <w:rPr>
                <w:rFonts w:ascii="Times New Roman" w:hAnsi="Times New Roman"/>
                <w:sz w:val="22"/>
                <w:szCs w:val="22"/>
              </w:rPr>
              <w:t>Surface</w:t>
            </w:r>
            <w:r w:rsidR="00130BAF" w:rsidRPr="00927FD0">
              <w:rPr>
                <w:rFonts w:ascii="Times New Roman" w:hAnsi="Times New Roman"/>
                <w:sz w:val="22"/>
                <w:szCs w:val="22"/>
              </w:rPr>
              <w:t xml:space="preserve"> de </w:t>
            </w:r>
            <w:r>
              <w:rPr>
                <w:rFonts w:ascii="Times New Roman" w:hAnsi="Times New Roman"/>
                <w:sz w:val="22"/>
                <w:szCs w:val="22"/>
              </w:rPr>
              <w:t>terrains</w:t>
            </w:r>
            <w:r w:rsidR="00130BAF" w:rsidRPr="00927FD0">
              <w:rPr>
                <w:rFonts w:ascii="Times New Roman" w:hAnsi="Times New Roman"/>
                <w:sz w:val="22"/>
                <w:szCs w:val="22"/>
              </w:rPr>
              <w:t xml:space="preserve"> </w:t>
            </w:r>
            <w:r>
              <w:rPr>
                <w:rFonts w:ascii="Times New Roman" w:hAnsi="Times New Roman"/>
                <w:sz w:val="22"/>
                <w:szCs w:val="22"/>
              </w:rPr>
              <w:t xml:space="preserve">du Conservatoire </w:t>
            </w:r>
            <w:r w:rsidR="00130BAF" w:rsidRPr="00927FD0">
              <w:rPr>
                <w:rFonts w:ascii="Times New Roman" w:hAnsi="Times New Roman"/>
                <w:sz w:val="22"/>
                <w:szCs w:val="22"/>
              </w:rPr>
              <w:t xml:space="preserve">chassables </w:t>
            </w:r>
          </w:p>
          <w:p w14:paraId="30DD8BFC" w14:textId="77777777" w:rsidR="00130BAF" w:rsidRPr="002E571B" w:rsidRDefault="00130BAF" w:rsidP="00130BAF">
            <w:pPr>
              <w:pStyle w:val="Paragraphedeliste"/>
              <w:numPr>
                <w:ilvl w:val="0"/>
                <w:numId w:val="17"/>
              </w:numPr>
              <w:ind w:left="126" w:hanging="98"/>
              <w:rPr>
                <w:rFonts w:ascii="Times New Roman" w:hAnsi="Times New Roman"/>
                <w:sz w:val="22"/>
                <w:szCs w:val="22"/>
              </w:rPr>
            </w:pPr>
            <w:r w:rsidRPr="002E571B">
              <w:rPr>
                <w:rFonts w:ascii="Times New Roman" w:hAnsi="Times New Roman"/>
                <w:sz w:val="22"/>
                <w:szCs w:val="22"/>
              </w:rPr>
              <w:t>Suivi des espèces chassables et espèces réintroduites le cas échéant</w:t>
            </w:r>
          </w:p>
          <w:p w14:paraId="0A6460D3" w14:textId="63F347C9" w:rsidR="001A44D6" w:rsidRPr="00440C1F" w:rsidRDefault="00130BAF" w:rsidP="00927FD0">
            <w:pPr>
              <w:pStyle w:val="Paragraphedeliste"/>
              <w:numPr>
                <w:ilvl w:val="0"/>
                <w:numId w:val="17"/>
              </w:numPr>
              <w:ind w:left="175" w:hanging="147"/>
              <w:rPr>
                <w:rFonts w:ascii="Times New Roman" w:hAnsi="Times New Roman"/>
                <w:sz w:val="22"/>
                <w:szCs w:val="22"/>
              </w:rPr>
            </w:pPr>
            <w:r w:rsidRPr="002E571B">
              <w:rPr>
                <w:rFonts w:ascii="Times New Roman" w:hAnsi="Times New Roman"/>
                <w:sz w:val="22"/>
                <w:szCs w:val="22"/>
              </w:rPr>
              <w:t>Adaptation des prélèvements aux niveaux de</w:t>
            </w:r>
            <w:r w:rsidR="00927FD0">
              <w:rPr>
                <w:rFonts w:ascii="Times New Roman" w:hAnsi="Times New Roman"/>
                <w:sz w:val="22"/>
                <w:szCs w:val="22"/>
              </w:rPr>
              <w:t xml:space="preserve"> populations des espèces connus</w:t>
            </w:r>
          </w:p>
        </w:tc>
      </w:tr>
      <w:tr w:rsidR="001A44D6" w14:paraId="72793E5C" w14:textId="77777777" w:rsidTr="00A7537A">
        <w:trPr>
          <w:trHeight w:val="651"/>
          <w:jc w:val="center"/>
        </w:trPr>
        <w:tc>
          <w:tcPr>
            <w:tcW w:w="3258" w:type="dxa"/>
            <w:gridSpan w:val="3"/>
            <w:vAlign w:val="center"/>
          </w:tcPr>
          <w:p w14:paraId="733D5FB1" w14:textId="77777777" w:rsidR="001A44D6" w:rsidRPr="00EF58AE" w:rsidRDefault="001A44D6" w:rsidP="00A7537A">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148CF1FB" w14:textId="77777777" w:rsidR="001A44D6" w:rsidRPr="00EF58AE" w:rsidRDefault="001A44D6" w:rsidP="00A7537A">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7E2BD437" w14:textId="77777777" w:rsidR="001A44D6" w:rsidRPr="00EF58AE" w:rsidRDefault="001A44D6" w:rsidP="00A7537A">
            <w:pPr>
              <w:jc w:val="center"/>
              <w:rPr>
                <w:rFonts w:ascii="Times New Roman" w:hAnsi="Times New Roman"/>
                <w:b/>
              </w:rPr>
            </w:pPr>
            <w:r w:rsidRPr="00EF58AE">
              <w:rPr>
                <w:rFonts w:ascii="Times New Roman" w:hAnsi="Times New Roman"/>
                <w:b/>
              </w:rPr>
              <w:t>Principaux partenaires techniques</w:t>
            </w:r>
          </w:p>
        </w:tc>
      </w:tr>
      <w:tr w:rsidR="001A44D6" w14:paraId="4CBC0D11" w14:textId="77777777" w:rsidTr="00A7537A">
        <w:trPr>
          <w:trHeight w:val="1450"/>
          <w:jc w:val="center"/>
        </w:trPr>
        <w:tc>
          <w:tcPr>
            <w:tcW w:w="3258" w:type="dxa"/>
            <w:gridSpan w:val="3"/>
          </w:tcPr>
          <w:p w14:paraId="6B668D70" w14:textId="77777777" w:rsidR="001A44D6" w:rsidRDefault="00130BAF" w:rsidP="00A7537A">
            <w:pPr>
              <w:rPr>
                <w:rFonts w:ascii="Times New Roman" w:hAnsi="Times New Roman"/>
                <w:sz w:val="22"/>
                <w:szCs w:val="22"/>
              </w:rPr>
            </w:pPr>
            <w:r>
              <w:rPr>
                <w:rFonts w:ascii="Times New Roman" w:hAnsi="Times New Roman"/>
                <w:sz w:val="22"/>
                <w:szCs w:val="22"/>
              </w:rPr>
              <w:t>Temps dédié à l’animation :</w:t>
            </w:r>
          </w:p>
          <w:p w14:paraId="7D295A45" w14:textId="77777777" w:rsidR="00130BAF" w:rsidRPr="00927FD0" w:rsidRDefault="00130BAF" w:rsidP="00130BAF">
            <w:pPr>
              <w:pStyle w:val="Paragraphedeliste"/>
              <w:numPr>
                <w:ilvl w:val="0"/>
                <w:numId w:val="17"/>
              </w:numPr>
              <w:ind w:left="457"/>
              <w:rPr>
                <w:rFonts w:ascii="Times New Roman" w:hAnsi="Times New Roman"/>
                <w:sz w:val="22"/>
                <w:szCs w:val="22"/>
              </w:rPr>
            </w:pPr>
            <w:r w:rsidRPr="00927FD0">
              <w:rPr>
                <w:rFonts w:ascii="Times New Roman" w:hAnsi="Times New Roman"/>
                <w:sz w:val="22"/>
                <w:szCs w:val="22"/>
              </w:rPr>
              <w:t>SyMEL</w:t>
            </w:r>
          </w:p>
          <w:p w14:paraId="5932D332" w14:textId="77777777" w:rsidR="00130BAF" w:rsidRPr="00927FD0" w:rsidRDefault="00130BAF" w:rsidP="00130BAF">
            <w:pPr>
              <w:pStyle w:val="Paragraphedeliste"/>
              <w:numPr>
                <w:ilvl w:val="0"/>
                <w:numId w:val="17"/>
              </w:numPr>
              <w:ind w:left="457"/>
              <w:rPr>
                <w:rFonts w:ascii="Times New Roman" w:hAnsi="Times New Roman"/>
                <w:sz w:val="22"/>
                <w:szCs w:val="22"/>
              </w:rPr>
            </w:pPr>
            <w:r w:rsidRPr="00927FD0">
              <w:rPr>
                <w:rFonts w:ascii="Times New Roman" w:hAnsi="Times New Roman"/>
                <w:sz w:val="22"/>
                <w:szCs w:val="22"/>
              </w:rPr>
              <w:t>Conservatoire du littoral</w:t>
            </w:r>
          </w:p>
          <w:p w14:paraId="10F01E6E" w14:textId="6E7E3652" w:rsidR="00927FD0" w:rsidRPr="00927FD0" w:rsidRDefault="00927FD0" w:rsidP="00927FD0">
            <w:pPr>
              <w:ind w:left="97"/>
              <w:rPr>
                <w:rFonts w:ascii="Times New Roman" w:hAnsi="Times New Roman"/>
                <w:sz w:val="22"/>
                <w:szCs w:val="22"/>
              </w:rPr>
            </w:pPr>
          </w:p>
        </w:tc>
        <w:tc>
          <w:tcPr>
            <w:tcW w:w="3259" w:type="dxa"/>
            <w:gridSpan w:val="4"/>
          </w:tcPr>
          <w:p w14:paraId="129C0679" w14:textId="77777777" w:rsidR="00130BAF" w:rsidRDefault="00130BAF" w:rsidP="00130BAF">
            <w:pPr>
              <w:pStyle w:val="Paragraphedeliste"/>
              <w:numPr>
                <w:ilvl w:val="0"/>
                <w:numId w:val="17"/>
              </w:numPr>
              <w:ind w:left="178" w:hanging="141"/>
              <w:rPr>
                <w:rFonts w:ascii="Times New Roman" w:hAnsi="Times New Roman"/>
                <w:sz w:val="22"/>
                <w:szCs w:val="22"/>
              </w:rPr>
            </w:pPr>
            <w:r w:rsidRPr="0086292F">
              <w:rPr>
                <w:rFonts w:ascii="Times New Roman" w:hAnsi="Times New Roman"/>
                <w:sz w:val="22"/>
                <w:szCs w:val="22"/>
              </w:rPr>
              <w:t>SyMEL</w:t>
            </w:r>
          </w:p>
          <w:p w14:paraId="06B117AB" w14:textId="77777777" w:rsidR="00130BAF" w:rsidRDefault="00130BAF" w:rsidP="00130BAF">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Conservatoire du littoral</w:t>
            </w:r>
          </w:p>
          <w:p w14:paraId="52E5B394" w14:textId="01326195" w:rsidR="00130BAF" w:rsidRDefault="00130BAF" w:rsidP="00130BAF">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Département de la Manche</w:t>
            </w:r>
          </w:p>
          <w:p w14:paraId="04D64BA7" w14:textId="445064E3" w:rsidR="00927FD0" w:rsidRDefault="00927FD0" w:rsidP="00130BAF">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Communes</w:t>
            </w:r>
          </w:p>
          <w:p w14:paraId="5B3B3F6A" w14:textId="7E10B705" w:rsidR="00927FD0" w:rsidRDefault="00927FD0" w:rsidP="00130BAF">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Propriétaires privés</w:t>
            </w:r>
          </w:p>
          <w:p w14:paraId="375A3E54" w14:textId="77777777" w:rsidR="001A44D6" w:rsidRPr="00FB33AD" w:rsidRDefault="001A44D6" w:rsidP="00A7537A">
            <w:pPr>
              <w:pStyle w:val="Paragraphedeliste"/>
              <w:ind w:left="178"/>
              <w:rPr>
                <w:rFonts w:ascii="Times New Roman" w:hAnsi="Times New Roman"/>
                <w:sz w:val="22"/>
                <w:szCs w:val="22"/>
              </w:rPr>
            </w:pPr>
          </w:p>
        </w:tc>
        <w:tc>
          <w:tcPr>
            <w:tcW w:w="3259" w:type="dxa"/>
            <w:gridSpan w:val="2"/>
            <w:tcBorders>
              <w:right w:val="single" w:sz="4" w:space="0" w:color="6EAB69"/>
            </w:tcBorders>
          </w:tcPr>
          <w:p w14:paraId="1395A70E" w14:textId="77777777" w:rsidR="00130BAF" w:rsidRDefault="00130BAF" w:rsidP="00130BA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communales de chasse</w:t>
            </w:r>
          </w:p>
          <w:p w14:paraId="6F3672FD" w14:textId="77777777" w:rsidR="00130BAF" w:rsidRDefault="00130BAF" w:rsidP="00130BA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FDC50</w:t>
            </w:r>
          </w:p>
          <w:p w14:paraId="1B8681AF" w14:textId="77777777" w:rsidR="00130BAF" w:rsidRDefault="00130BAF" w:rsidP="00130BA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OFB</w:t>
            </w:r>
          </w:p>
          <w:p w14:paraId="1229D4EB" w14:textId="77777777" w:rsidR="00130BAF" w:rsidRDefault="00130BAF" w:rsidP="00130BA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DDTM 50</w:t>
            </w:r>
          </w:p>
          <w:p w14:paraId="592DCA70" w14:textId="0648A65E" w:rsidR="001A44D6" w:rsidRPr="009456C7" w:rsidRDefault="00927FD0" w:rsidP="009456C7">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FDGDON50</w:t>
            </w:r>
          </w:p>
        </w:tc>
      </w:tr>
    </w:tbl>
    <w:p w14:paraId="4B0E2BE7" w14:textId="1267D491" w:rsidR="001A44D6" w:rsidRDefault="001A44D6" w:rsidP="00585961">
      <w:pPr>
        <w:spacing w:after="0" w:line="240" w:lineRule="auto"/>
        <w:rPr>
          <w:rFonts w:ascii="Times New Roman" w:hAnsi="Times New Roman"/>
          <w:b/>
        </w:rPr>
      </w:pPr>
    </w:p>
    <w:p w14:paraId="34526B1C" w14:textId="6AA16A4D" w:rsidR="001A44D6" w:rsidRDefault="001A44D6" w:rsidP="00585961">
      <w:pPr>
        <w:spacing w:after="0" w:line="240" w:lineRule="auto"/>
        <w:rPr>
          <w:rFonts w:ascii="Times New Roman" w:hAnsi="Times New Roman"/>
          <w:b/>
        </w:rPr>
      </w:pPr>
    </w:p>
    <w:p w14:paraId="4D77F6BF" w14:textId="77777777" w:rsidR="009456C7" w:rsidRDefault="009456C7" w:rsidP="00585961">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130BAF" w:rsidRPr="00235184" w14:paraId="67C9A914" w14:textId="77777777" w:rsidTr="00A7537A">
        <w:trPr>
          <w:trHeight w:val="577"/>
          <w:jc w:val="center"/>
        </w:trPr>
        <w:tc>
          <w:tcPr>
            <w:tcW w:w="1555" w:type="dxa"/>
            <w:shd w:val="clear" w:color="auto" w:fill="D6E3BC" w:themeFill="accent3" w:themeFillTint="66"/>
            <w:vAlign w:val="center"/>
          </w:tcPr>
          <w:p w14:paraId="51F64607" w14:textId="17BD6CF6" w:rsidR="00130BAF" w:rsidRPr="00235184" w:rsidRDefault="00130BAF" w:rsidP="00A7537A">
            <w:pPr>
              <w:jc w:val="center"/>
              <w:rPr>
                <w:rFonts w:ascii="Times New Roman" w:hAnsi="Times New Roman"/>
                <w:b/>
                <w:sz w:val="28"/>
                <w:szCs w:val="28"/>
              </w:rPr>
            </w:pPr>
            <w:r>
              <w:rPr>
                <w:rFonts w:ascii="Times New Roman" w:hAnsi="Times New Roman"/>
                <w:b/>
                <w:color w:val="6EAB69"/>
                <w:sz w:val="28"/>
                <w:szCs w:val="28"/>
              </w:rPr>
              <w:t>US3-2</w:t>
            </w:r>
          </w:p>
        </w:tc>
        <w:tc>
          <w:tcPr>
            <w:tcW w:w="8221" w:type="dxa"/>
            <w:gridSpan w:val="8"/>
            <w:shd w:val="clear" w:color="auto" w:fill="D6E3BC" w:themeFill="accent3" w:themeFillTint="66"/>
            <w:vAlign w:val="center"/>
          </w:tcPr>
          <w:p w14:paraId="6FE964B7" w14:textId="27A61D6B" w:rsidR="00130BAF" w:rsidRPr="001A44D6" w:rsidRDefault="009456C7" w:rsidP="00A7537A">
            <w:pPr>
              <w:jc w:val="center"/>
              <w:rPr>
                <w:rFonts w:ascii="Times New Roman" w:hAnsi="Times New Roman"/>
                <w:b/>
                <w:i/>
                <w:color w:val="5F497A" w:themeColor="accent4" w:themeShade="BF"/>
                <w:sz w:val="28"/>
                <w:szCs w:val="28"/>
              </w:rPr>
            </w:pPr>
            <w:r>
              <w:rPr>
                <w:rFonts w:ascii="Times New Roman" w:hAnsi="Times New Roman"/>
                <w:b/>
                <w:color w:val="6EAB69"/>
                <w:sz w:val="28"/>
                <w:szCs w:val="28"/>
              </w:rPr>
              <w:t>Réduire les impacts potentiels des activités de loisirs, régulières ou ponctuelles</w:t>
            </w:r>
          </w:p>
        </w:tc>
      </w:tr>
      <w:tr w:rsidR="00130BAF" w14:paraId="22293623" w14:textId="77777777" w:rsidTr="00A7537A">
        <w:trPr>
          <w:trHeight w:val="716"/>
          <w:jc w:val="center"/>
        </w:trPr>
        <w:tc>
          <w:tcPr>
            <w:tcW w:w="1555" w:type="dxa"/>
            <w:vAlign w:val="center"/>
          </w:tcPr>
          <w:p w14:paraId="3E6853FC" w14:textId="77777777" w:rsidR="00130BAF" w:rsidRPr="00600984" w:rsidRDefault="00130BAF" w:rsidP="00A7537A">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1D4E2AEF" wp14:editId="5AD1C819">
                  <wp:extent cx="422031" cy="400200"/>
                  <wp:effectExtent l="0" t="0" r="0" b="0"/>
                  <wp:docPr id="25689"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436ABDB8" w14:textId="77777777" w:rsidR="00130BAF" w:rsidRPr="00600984" w:rsidRDefault="00130BAF" w:rsidP="00A7537A">
            <w:pPr>
              <w:jc w:val="center"/>
              <w:rPr>
                <w:rFonts w:ascii="Times New Roman" w:hAnsi="Times New Roman"/>
                <w:b/>
                <w:sz w:val="20"/>
                <w:szCs w:val="20"/>
              </w:rPr>
            </w:pPr>
            <w:r>
              <w:rPr>
                <w:noProof/>
                <w:lang w:eastAsia="fr-FR"/>
              </w:rPr>
              <w:drawing>
                <wp:inline distT="0" distB="0" distL="0" distR="0" wp14:anchorId="3CF6468B" wp14:editId="4EFD05B5">
                  <wp:extent cx="527538" cy="416169"/>
                  <wp:effectExtent l="0" t="0" r="6350" b="3175"/>
                  <wp:docPr id="25693"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632ABCC0" w14:textId="77777777" w:rsidR="00130BAF" w:rsidRDefault="00340DE1" w:rsidP="00A7537A">
            <w:pPr>
              <w:jc w:val="center"/>
              <w:rPr>
                <w:rFonts w:ascii="Times New Roman" w:hAnsi="Times New Roman"/>
                <w:sz w:val="20"/>
                <w:szCs w:val="20"/>
              </w:rPr>
            </w:pPr>
            <w:r>
              <w:rPr>
                <w:rFonts w:ascii="Times New Roman" w:hAnsi="Times New Roman"/>
                <w:sz w:val="20"/>
                <w:szCs w:val="20"/>
              </w:rPr>
              <w:t>Animation</w:t>
            </w:r>
          </w:p>
          <w:p w14:paraId="4CA63682" w14:textId="77777777" w:rsidR="00731EE5" w:rsidRDefault="00731EE5" w:rsidP="00731EE5">
            <w:pPr>
              <w:jc w:val="center"/>
              <w:rPr>
                <w:rFonts w:ascii="Times New Roman" w:hAnsi="Times New Roman"/>
                <w:sz w:val="20"/>
                <w:szCs w:val="20"/>
              </w:rPr>
            </w:pPr>
            <w:r>
              <w:rPr>
                <w:rFonts w:ascii="Times New Roman" w:hAnsi="Times New Roman"/>
                <w:sz w:val="20"/>
                <w:szCs w:val="20"/>
              </w:rPr>
              <w:t xml:space="preserve">Charte N2000 </w:t>
            </w:r>
          </w:p>
          <w:p w14:paraId="46F249E8" w14:textId="27D5B5A5" w:rsidR="00731EE5" w:rsidRDefault="00731EE5" w:rsidP="00731EE5">
            <w:pPr>
              <w:jc w:val="center"/>
              <w:rPr>
                <w:rFonts w:ascii="Times New Roman" w:hAnsi="Times New Roman"/>
                <w:sz w:val="20"/>
                <w:szCs w:val="20"/>
              </w:rPr>
            </w:pPr>
            <w:r>
              <w:rPr>
                <w:rFonts w:ascii="Times New Roman" w:hAnsi="Times New Roman"/>
                <w:sz w:val="20"/>
                <w:szCs w:val="20"/>
              </w:rPr>
              <w:t>EI N2000</w:t>
            </w:r>
          </w:p>
          <w:p w14:paraId="70FD0725" w14:textId="09A19B12" w:rsidR="00731EE5" w:rsidRPr="009F0A67" w:rsidRDefault="00731EE5" w:rsidP="00A7537A">
            <w:pPr>
              <w:jc w:val="center"/>
              <w:rPr>
                <w:rFonts w:ascii="Times New Roman" w:hAnsi="Times New Roman"/>
                <w:sz w:val="20"/>
                <w:szCs w:val="20"/>
              </w:rPr>
            </w:pPr>
          </w:p>
        </w:tc>
        <w:tc>
          <w:tcPr>
            <w:tcW w:w="1701" w:type="dxa"/>
            <w:gridSpan w:val="2"/>
            <w:vAlign w:val="center"/>
          </w:tcPr>
          <w:p w14:paraId="36080556" w14:textId="77777777" w:rsidR="00130BAF" w:rsidRPr="00600984" w:rsidRDefault="00130BAF" w:rsidP="00A7537A">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6CC1877C" w14:textId="390E25C0" w:rsidR="00130BAF" w:rsidRPr="00600984" w:rsidRDefault="00130BAF" w:rsidP="00A7537A">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577798AE" w14:textId="77777777" w:rsidR="00130BAF" w:rsidRPr="00600984" w:rsidRDefault="00130BAF" w:rsidP="00A7537A">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130BAF" w14:paraId="24E68C27" w14:textId="77777777" w:rsidTr="00A7537A">
        <w:trPr>
          <w:trHeight w:val="542"/>
          <w:jc w:val="center"/>
        </w:trPr>
        <w:tc>
          <w:tcPr>
            <w:tcW w:w="9776" w:type="dxa"/>
            <w:gridSpan w:val="9"/>
            <w:vAlign w:val="center"/>
          </w:tcPr>
          <w:p w14:paraId="220E97E9" w14:textId="77777777" w:rsidR="00130BAF" w:rsidRPr="00206B16" w:rsidRDefault="00130BAF" w:rsidP="00A7537A">
            <w:pPr>
              <w:jc w:val="center"/>
              <w:rPr>
                <w:rFonts w:ascii="Times New Roman" w:hAnsi="Times New Roman"/>
                <w:b/>
              </w:rPr>
            </w:pPr>
            <w:r w:rsidRPr="00206B16">
              <w:rPr>
                <w:rFonts w:ascii="Times New Roman" w:hAnsi="Times New Roman"/>
                <w:b/>
              </w:rPr>
              <w:t>Description de la mesure</w:t>
            </w:r>
          </w:p>
        </w:tc>
      </w:tr>
      <w:tr w:rsidR="00130BAF" w14:paraId="015CC336" w14:textId="77777777" w:rsidTr="00A7537A">
        <w:trPr>
          <w:trHeight w:val="836"/>
          <w:jc w:val="center"/>
        </w:trPr>
        <w:tc>
          <w:tcPr>
            <w:tcW w:w="9776" w:type="dxa"/>
            <w:gridSpan w:val="9"/>
          </w:tcPr>
          <w:p w14:paraId="3B9B8B16" w14:textId="77777777" w:rsidR="00130BAF" w:rsidRDefault="00130BAF" w:rsidP="00A7537A">
            <w:pPr>
              <w:ind w:right="171"/>
              <w:jc w:val="both"/>
              <w:rPr>
                <w:rFonts w:ascii="Times New Roman" w:hAnsi="Times New Roman"/>
                <w:b/>
                <w:bCs/>
                <w:color w:val="FF0000"/>
                <w:sz w:val="22"/>
                <w:szCs w:val="22"/>
              </w:rPr>
            </w:pPr>
          </w:p>
          <w:p w14:paraId="1FF0E767" w14:textId="77777777" w:rsidR="00130BAF" w:rsidRPr="00550E35" w:rsidRDefault="00130BAF" w:rsidP="00130BAF">
            <w:pPr>
              <w:ind w:right="171"/>
              <w:jc w:val="both"/>
              <w:rPr>
                <w:rFonts w:ascii="Times New Roman" w:hAnsi="Times New Roman"/>
                <w:sz w:val="22"/>
                <w:szCs w:val="22"/>
              </w:rPr>
            </w:pPr>
            <w:r w:rsidRPr="00550E35">
              <w:rPr>
                <w:rFonts w:ascii="Times New Roman" w:hAnsi="Times New Roman"/>
                <w:sz w:val="22"/>
                <w:szCs w:val="22"/>
              </w:rPr>
              <w:t>Les activités de loisirs tendent à se développer dans les espaces naturels. De nouvelles activités apparaissent régulièrement (sports nautiques, geocaching) et nécessitent un suivi permanent.</w:t>
            </w:r>
          </w:p>
          <w:p w14:paraId="77EA2C29" w14:textId="4F431A3A" w:rsidR="00130BAF" w:rsidRDefault="00130BAF" w:rsidP="00130BAF">
            <w:pPr>
              <w:ind w:right="171"/>
              <w:jc w:val="both"/>
              <w:rPr>
                <w:rFonts w:ascii="Times New Roman" w:hAnsi="Times New Roman"/>
                <w:b/>
                <w:sz w:val="22"/>
                <w:szCs w:val="22"/>
              </w:rPr>
            </w:pPr>
          </w:p>
          <w:p w14:paraId="5C51FDA8" w14:textId="0E77DAA5" w:rsidR="004F2727" w:rsidRDefault="004F2727" w:rsidP="00130BAF">
            <w:pPr>
              <w:ind w:right="171"/>
              <w:jc w:val="both"/>
              <w:rPr>
                <w:rFonts w:ascii="Times New Roman" w:hAnsi="Times New Roman"/>
                <w:b/>
                <w:sz w:val="22"/>
                <w:szCs w:val="22"/>
              </w:rPr>
            </w:pPr>
          </w:p>
          <w:p w14:paraId="270BB05A" w14:textId="77777777" w:rsidR="004F2727" w:rsidRDefault="004F2727" w:rsidP="00130BAF">
            <w:pPr>
              <w:ind w:right="171"/>
              <w:jc w:val="both"/>
              <w:rPr>
                <w:rFonts w:ascii="Times New Roman" w:hAnsi="Times New Roman"/>
                <w:b/>
                <w:sz w:val="22"/>
                <w:szCs w:val="22"/>
              </w:rPr>
            </w:pPr>
          </w:p>
          <w:p w14:paraId="6DAD279D" w14:textId="77777777" w:rsidR="00130BAF" w:rsidRPr="009E2414" w:rsidRDefault="00130BAF" w:rsidP="00130BAF">
            <w:pPr>
              <w:ind w:right="171"/>
              <w:jc w:val="both"/>
              <w:rPr>
                <w:rFonts w:ascii="Times New Roman" w:hAnsi="Times New Roman"/>
                <w:bCs/>
                <w:sz w:val="22"/>
                <w:szCs w:val="22"/>
              </w:rPr>
            </w:pPr>
            <w:r w:rsidRPr="009E2414">
              <w:rPr>
                <w:rFonts w:ascii="Times New Roman" w:hAnsi="Times New Roman"/>
                <w:bCs/>
                <w:sz w:val="22"/>
                <w:szCs w:val="22"/>
                <w:u w:val="single"/>
              </w:rPr>
              <w:t xml:space="preserve">Organisation des activités </w:t>
            </w:r>
            <w:r w:rsidRPr="009E2414">
              <w:rPr>
                <w:rFonts w:ascii="Times New Roman" w:hAnsi="Times New Roman"/>
                <w:bCs/>
                <w:sz w:val="22"/>
                <w:szCs w:val="22"/>
              </w:rPr>
              <w:t>:</w:t>
            </w:r>
          </w:p>
          <w:p w14:paraId="2B845E62" w14:textId="7D39B465" w:rsidR="00130BAF" w:rsidRDefault="00130BAF" w:rsidP="00130BAF">
            <w:pPr>
              <w:ind w:right="171"/>
              <w:jc w:val="both"/>
              <w:rPr>
                <w:rFonts w:ascii="Times New Roman" w:hAnsi="Times New Roman"/>
                <w:bCs/>
                <w:sz w:val="22"/>
                <w:szCs w:val="22"/>
              </w:rPr>
            </w:pPr>
            <w:r w:rsidRPr="00D04903">
              <w:rPr>
                <w:rFonts w:ascii="Times New Roman" w:hAnsi="Times New Roman"/>
                <w:bCs/>
                <w:sz w:val="22"/>
                <w:szCs w:val="22"/>
              </w:rPr>
              <w:t>Côté terrestre, les activités sont souvent traditionnelles et pratiquées de longue date (randonnées, équitation, parapente</w:t>
            </w:r>
            <w:r>
              <w:rPr>
                <w:rFonts w:ascii="Times New Roman" w:hAnsi="Times New Roman"/>
                <w:bCs/>
                <w:sz w:val="22"/>
                <w:szCs w:val="22"/>
              </w:rPr>
              <w:t>, tournages de films</w:t>
            </w:r>
            <w:r w:rsidRPr="00D04903">
              <w:rPr>
                <w:rFonts w:ascii="Times New Roman" w:hAnsi="Times New Roman"/>
                <w:bCs/>
                <w:sz w:val="22"/>
                <w:szCs w:val="22"/>
              </w:rPr>
              <w:t>…), mais connaissent quelques évolutions</w:t>
            </w:r>
            <w:r>
              <w:rPr>
                <w:rFonts w:ascii="Times New Roman" w:hAnsi="Times New Roman"/>
                <w:bCs/>
                <w:sz w:val="22"/>
                <w:szCs w:val="22"/>
              </w:rPr>
              <w:t xml:space="preserve"> </w:t>
            </w:r>
            <w:r w:rsidRPr="00D04903">
              <w:rPr>
                <w:rFonts w:ascii="Times New Roman" w:hAnsi="Times New Roman"/>
                <w:bCs/>
                <w:sz w:val="22"/>
                <w:szCs w:val="22"/>
              </w:rPr>
              <w:t>: nombre de pratiquants et fréquence en augmentation, manifestations de grande ampleur, diffusion sur l’ensemble du territoire, multiplication d’événements organisés par des bénévoles, apparition de nouveaux hobbies (geocaching, observations naturalistes)</w:t>
            </w:r>
            <w:r w:rsidR="009456C7">
              <w:rPr>
                <w:rFonts w:ascii="Times New Roman" w:hAnsi="Times New Roman"/>
                <w:bCs/>
                <w:sz w:val="22"/>
                <w:szCs w:val="22"/>
              </w:rPr>
              <w:t>, comporteme</w:t>
            </w:r>
            <w:r w:rsidR="009456C7" w:rsidRPr="009456C7">
              <w:rPr>
                <w:rFonts w:ascii="Times New Roman" w:hAnsi="Times New Roman"/>
                <w:bCs/>
                <w:sz w:val="22"/>
                <w:szCs w:val="22"/>
              </w:rPr>
              <w:t xml:space="preserve">nts irrespectueux (tags, </w:t>
            </w:r>
            <w:proofErr w:type="gramStart"/>
            <w:r w:rsidR="009456C7" w:rsidRPr="009456C7">
              <w:rPr>
                <w:rFonts w:ascii="Times New Roman" w:hAnsi="Times New Roman"/>
                <w:bCs/>
                <w:sz w:val="22"/>
                <w:szCs w:val="22"/>
              </w:rPr>
              <w:t>mœurs)</w:t>
            </w:r>
            <w:r w:rsidRPr="009456C7">
              <w:rPr>
                <w:rFonts w:ascii="Times New Roman" w:hAnsi="Times New Roman"/>
                <w:bCs/>
                <w:sz w:val="22"/>
                <w:szCs w:val="22"/>
              </w:rPr>
              <w:t>…</w:t>
            </w:r>
            <w:proofErr w:type="gramEnd"/>
            <w:r w:rsidR="009456C7" w:rsidRPr="009456C7">
              <w:rPr>
                <w:rFonts w:ascii="Times New Roman" w:hAnsi="Times New Roman"/>
                <w:bCs/>
                <w:sz w:val="22"/>
                <w:szCs w:val="22"/>
              </w:rPr>
              <w:t xml:space="preserve"> </w:t>
            </w:r>
          </w:p>
          <w:p w14:paraId="10259EA9" w14:textId="77777777" w:rsidR="00130BAF" w:rsidRDefault="00130BAF" w:rsidP="00130BAF">
            <w:pPr>
              <w:ind w:right="171"/>
              <w:jc w:val="both"/>
              <w:rPr>
                <w:rFonts w:ascii="Times New Roman" w:hAnsi="Times New Roman"/>
                <w:bCs/>
                <w:sz w:val="22"/>
                <w:szCs w:val="22"/>
              </w:rPr>
            </w:pPr>
          </w:p>
          <w:p w14:paraId="1B56C364" w14:textId="7312CAD9" w:rsidR="00130BAF" w:rsidRDefault="00340DE1" w:rsidP="00130BAF">
            <w:pPr>
              <w:ind w:right="171"/>
              <w:jc w:val="both"/>
              <w:rPr>
                <w:rFonts w:ascii="Times New Roman" w:hAnsi="Times New Roman"/>
                <w:bCs/>
                <w:sz w:val="22"/>
                <w:szCs w:val="22"/>
              </w:rPr>
            </w:pPr>
            <w:r>
              <w:rPr>
                <w:rFonts w:ascii="Times New Roman" w:hAnsi="Times New Roman"/>
                <w:bCs/>
                <w:sz w:val="22"/>
                <w:szCs w:val="22"/>
              </w:rPr>
              <w:t>Sur le Domaine Public Maritime, c</w:t>
            </w:r>
            <w:r w:rsidR="00130BAF">
              <w:rPr>
                <w:rFonts w:ascii="Times New Roman" w:hAnsi="Times New Roman"/>
                <w:bCs/>
                <w:sz w:val="22"/>
                <w:szCs w:val="22"/>
              </w:rPr>
              <w:t>ertaines actions pourraient être envisagées pour organiser et réviser l’accueil des activités balnéaires et nautiques sur le territoire. Une réflexion peut être engagée en prenant en considération les éléments suivants :</w:t>
            </w:r>
          </w:p>
          <w:p w14:paraId="6A928E4B" w14:textId="77777777" w:rsidR="00130BAF" w:rsidRPr="00340DE1" w:rsidRDefault="00130BAF" w:rsidP="00130BAF">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La préservation des habitats côtiers (estran, laisses de mer, cordon dunaire, prés salés) et des espèces </w:t>
            </w:r>
            <w:r w:rsidRPr="00340DE1">
              <w:rPr>
                <w:rFonts w:ascii="Times New Roman" w:hAnsi="Times New Roman"/>
                <w:bCs/>
                <w:sz w:val="22"/>
                <w:szCs w:val="22"/>
              </w:rPr>
              <w:t>inféodées à ces milieux (Gravelot à collier interrompu, Hirondelle des Rivages)</w:t>
            </w:r>
          </w:p>
          <w:p w14:paraId="1369D194" w14:textId="77777777" w:rsidR="00130BAF" w:rsidRPr="00340DE1" w:rsidRDefault="00130BAF" w:rsidP="00130BAF">
            <w:pPr>
              <w:pStyle w:val="Paragraphedeliste"/>
              <w:numPr>
                <w:ilvl w:val="0"/>
                <w:numId w:val="17"/>
              </w:numPr>
              <w:ind w:right="171"/>
              <w:jc w:val="both"/>
              <w:rPr>
                <w:rFonts w:ascii="Times New Roman" w:hAnsi="Times New Roman"/>
                <w:bCs/>
                <w:sz w:val="22"/>
                <w:szCs w:val="22"/>
              </w:rPr>
            </w:pPr>
            <w:r w:rsidRPr="00340DE1">
              <w:rPr>
                <w:rFonts w:ascii="Times New Roman" w:hAnsi="Times New Roman"/>
                <w:bCs/>
                <w:sz w:val="22"/>
                <w:szCs w:val="22"/>
              </w:rPr>
              <w:t>La sécurité des différents publics (aléas naturels, sécurité des ouvrages et des pratiques)</w:t>
            </w:r>
          </w:p>
          <w:p w14:paraId="5D99D7AE" w14:textId="50F5F7EB" w:rsidR="00130BAF" w:rsidRPr="00340DE1" w:rsidRDefault="00130BAF" w:rsidP="00130BAF">
            <w:pPr>
              <w:pStyle w:val="Paragraphedeliste"/>
              <w:numPr>
                <w:ilvl w:val="0"/>
                <w:numId w:val="17"/>
              </w:numPr>
              <w:ind w:right="171"/>
              <w:jc w:val="both"/>
              <w:rPr>
                <w:rFonts w:ascii="Times New Roman" w:hAnsi="Times New Roman"/>
                <w:bCs/>
                <w:sz w:val="22"/>
                <w:szCs w:val="22"/>
              </w:rPr>
            </w:pPr>
            <w:r w:rsidRPr="00340DE1">
              <w:rPr>
                <w:rFonts w:ascii="Times New Roman" w:hAnsi="Times New Roman"/>
                <w:bCs/>
                <w:sz w:val="22"/>
                <w:szCs w:val="22"/>
              </w:rPr>
              <w:t>La circulation régulière ou occasionnelle de véhicules sur l’estran (tracteurs conchylicoles, remorques à bateaux, quads)</w:t>
            </w:r>
            <w:r w:rsidR="009456C7" w:rsidRPr="00340DE1">
              <w:rPr>
                <w:rFonts w:ascii="Times New Roman" w:hAnsi="Times New Roman"/>
                <w:bCs/>
                <w:sz w:val="22"/>
                <w:szCs w:val="22"/>
              </w:rPr>
              <w:t>, dorénavant encadrée par l’</w:t>
            </w:r>
            <w:r w:rsidRPr="00340DE1">
              <w:rPr>
                <w:rFonts w:ascii="Times New Roman" w:hAnsi="Times New Roman"/>
                <w:bCs/>
                <w:sz w:val="22"/>
                <w:szCs w:val="22"/>
              </w:rPr>
              <w:t xml:space="preserve">arrêté préfectoral </w:t>
            </w:r>
            <w:r w:rsidR="009456C7" w:rsidRPr="00340DE1">
              <w:rPr>
                <w:rFonts w:ascii="Times New Roman" w:hAnsi="Times New Roman"/>
                <w:bCs/>
                <w:sz w:val="22"/>
                <w:szCs w:val="22"/>
              </w:rPr>
              <w:t xml:space="preserve">de </w:t>
            </w:r>
            <w:r w:rsidRPr="00340DE1">
              <w:rPr>
                <w:rFonts w:ascii="Times New Roman" w:hAnsi="Times New Roman"/>
                <w:bCs/>
                <w:sz w:val="22"/>
                <w:szCs w:val="22"/>
              </w:rPr>
              <w:t xml:space="preserve">2019 </w:t>
            </w:r>
          </w:p>
          <w:p w14:paraId="71F421E6" w14:textId="77777777" w:rsidR="00130BAF" w:rsidRPr="00340DE1" w:rsidRDefault="00130BAF" w:rsidP="00130BAF">
            <w:pPr>
              <w:pStyle w:val="Paragraphedeliste"/>
              <w:numPr>
                <w:ilvl w:val="0"/>
                <w:numId w:val="17"/>
              </w:numPr>
              <w:ind w:right="171"/>
              <w:jc w:val="both"/>
              <w:rPr>
                <w:rFonts w:ascii="Times New Roman" w:hAnsi="Times New Roman"/>
                <w:bCs/>
                <w:sz w:val="22"/>
                <w:szCs w:val="22"/>
              </w:rPr>
            </w:pPr>
            <w:r w:rsidRPr="00340DE1">
              <w:rPr>
                <w:rFonts w:ascii="Times New Roman" w:hAnsi="Times New Roman"/>
                <w:bCs/>
                <w:sz w:val="22"/>
                <w:szCs w:val="22"/>
              </w:rPr>
              <w:t>L’utilisation des accès (envisager la fermeture de certaines cales d’accès)</w:t>
            </w:r>
          </w:p>
          <w:p w14:paraId="3DC55FC7" w14:textId="77777777" w:rsidR="00130BAF" w:rsidRDefault="00130BAF" w:rsidP="00130BAF">
            <w:pPr>
              <w:pStyle w:val="Paragraphedeliste"/>
              <w:numPr>
                <w:ilvl w:val="0"/>
                <w:numId w:val="17"/>
              </w:numPr>
              <w:ind w:right="171"/>
              <w:jc w:val="both"/>
              <w:rPr>
                <w:rFonts w:ascii="Times New Roman" w:hAnsi="Times New Roman"/>
                <w:bCs/>
                <w:sz w:val="22"/>
                <w:szCs w:val="22"/>
              </w:rPr>
            </w:pPr>
            <w:r w:rsidRPr="00340DE1">
              <w:rPr>
                <w:rFonts w:ascii="Times New Roman" w:hAnsi="Times New Roman"/>
                <w:bCs/>
                <w:sz w:val="22"/>
                <w:szCs w:val="22"/>
              </w:rPr>
              <w:t xml:space="preserve">L’anticipation des besoins liées </w:t>
            </w:r>
            <w:r>
              <w:rPr>
                <w:rFonts w:ascii="Times New Roman" w:hAnsi="Times New Roman"/>
                <w:bCs/>
                <w:sz w:val="22"/>
                <w:szCs w:val="22"/>
              </w:rPr>
              <w:t>aux diverses activités (cultures marines, pêche à pied, sports balnéaires) et le dimensionnement des équipements d’accueil (amélioration des aires de stationnement, postes de surveillance des plages…)</w:t>
            </w:r>
          </w:p>
          <w:p w14:paraId="57F82C6F" w14:textId="77777777" w:rsidR="00130BAF" w:rsidRPr="0059743F" w:rsidRDefault="00130BAF" w:rsidP="00130BAF">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La nécessité d’informer et de communiquer pour la population.</w:t>
            </w:r>
          </w:p>
          <w:p w14:paraId="66CD81AD" w14:textId="77777777" w:rsidR="00130BAF" w:rsidRDefault="00130BAF" w:rsidP="00130BAF">
            <w:pPr>
              <w:ind w:right="171"/>
              <w:jc w:val="both"/>
              <w:rPr>
                <w:rFonts w:ascii="Times New Roman" w:hAnsi="Times New Roman"/>
                <w:bCs/>
                <w:sz w:val="22"/>
                <w:szCs w:val="22"/>
              </w:rPr>
            </w:pPr>
          </w:p>
          <w:p w14:paraId="74F4C481" w14:textId="77777777" w:rsidR="00130BAF" w:rsidRPr="009E2414" w:rsidRDefault="00130BAF" w:rsidP="00130BAF">
            <w:pPr>
              <w:ind w:right="171"/>
              <w:jc w:val="both"/>
              <w:rPr>
                <w:rFonts w:ascii="Times New Roman" w:hAnsi="Times New Roman"/>
                <w:bCs/>
                <w:sz w:val="22"/>
                <w:szCs w:val="22"/>
                <w:u w:val="single"/>
              </w:rPr>
            </w:pPr>
            <w:r w:rsidRPr="009E2414">
              <w:rPr>
                <w:rFonts w:ascii="Times New Roman" w:hAnsi="Times New Roman"/>
                <w:bCs/>
                <w:sz w:val="22"/>
                <w:szCs w:val="22"/>
                <w:u w:val="single"/>
              </w:rPr>
              <w:t>Accompagner les évolutions des usages</w:t>
            </w:r>
          </w:p>
          <w:p w14:paraId="6D236FF6" w14:textId="77777777" w:rsidR="00130BAF" w:rsidRDefault="00130BAF" w:rsidP="00130BAF">
            <w:pPr>
              <w:ind w:right="171"/>
              <w:jc w:val="both"/>
              <w:rPr>
                <w:rFonts w:ascii="Times New Roman" w:hAnsi="Times New Roman"/>
                <w:bCs/>
                <w:sz w:val="22"/>
                <w:szCs w:val="22"/>
              </w:rPr>
            </w:pPr>
            <w:r w:rsidRPr="00D04903">
              <w:rPr>
                <w:rFonts w:ascii="Times New Roman" w:hAnsi="Times New Roman"/>
                <w:bCs/>
                <w:sz w:val="22"/>
                <w:szCs w:val="22"/>
              </w:rPr>
              <w:t xml:space="preserve">Il s’agit </w:t>
            </w:r>
            <w:r>
              <w:rPr>
                <w:rFonts w:ascii="Times New Roman" w:hAnsi="Times New Roman"/>
                <w:bCs/>
                <w:sz w:val="22"/>
                <w:szCs w:val="22"/>
              </w:rPr>
              <w:t>de suivre</w:t>
            </w:r>
            <w:r w:rsidRPr="00D04903">
              <w:rPr>
                <w:rFonts w:ascii="Times New Roman" w:hAnsi="Times New Roman"/>
                <w:bCs/>
                <w:sz w:val="22"/>
                <w:szCs w:val="22"/>
              </w:rPr>
              <w:t xml:space="preserve"> les activités </w:t>
            </w:r>
            <w:r>
              <w:rPr>
                <w:rFonts w:ascii="Times New Roman" w:hAnsi="Times New Roman"/>
                <w:bCs/>
                <w:sz w:val="22"/>
                <w:szCs w:val="22"/>
              </w:rPr>
              <w:t xml:space="preserve">maritimes, terrestres ou aériennes, </w:t>
            </w:r>
            <w:r w:rsidRPr="00D04903">
              <w:rPr>
                <w:rFonts w:ascii="Times New Roman" w:hAnsi="Times New Roman"/>
                <w:bCs/>
                <w:sz w:val="22"/>
                <w:szCs w:val="22"/>
              </w:rPr>
              <w:t>pour promouvoir les bonnes pratiques et limiter les comportements inadaptés</w:t>
            </w:r>
            <w:r>
              <w:rPr>
                <w:rFonts w:ascii="Times New Roman" w:hAnsi="Times New Roman"/>
                <w:bCs/>
                <w:sz w:val="22"/>
                <w:szCs w:val="22"/>
              </w:rPr>
              <w:t> :</w:t>
            </w:r>
          </w:p>
          <w:p w14:paraId="038B2E2D" w14:textId="79C30515" w:rsidR="00130BAF" w:rsidRDefault="00130BAF" w:rsidP="00130BAF">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Rencontrer régulièrement les responsables des principaux clubs sportifs et principales associations</w:t>
            </w:r>
            <w:r w:rsidR="00340DE1">
              <w:rPr>
                <w:rFonts w:ascii="Times New Roman" w:hAnsi="Times New Roman"/>
                <w:bCs/>
                <w:sz w:val="22"/>
                <w:szCs w:val="22"/>
              </w:rPr>
              <w:t>,</w:t>
            </w:r>
            <w:r>
              <w:rPr>
                <w:rFonts w:ascii="Times New Roman" w:hAnsi="Times New Roman"/>
                <w:bCs/>
                <w:sz w:val="22"/>
                <w:szCs w:val="22"/>
              </w:rPr>
              <w:t xml:space="preserve"> pour évoquer les bonnes pratiques, établir des conventions d’usage ou encourager à la contractualisation de la charte Natura 2000 (renouvellement de la convention avec Cotentin Vol Libre, char à voile, écoles de voile, clubs hippiques, parcours de kayak…)</w:t>
            </w:r>
          </w:p>
          <w:p w14:paraId="0D7726ED" w14:textId="77777777" w:rsidR="00130BAF" w:rsidRPr="00D507A1" w:rsidRDefault="00130BAF" w:rsidP="00130BAF">
            <w:pPr>
              <w:pStyle w:val="Paragraphedeliste"/>
              <w:numPr>
                <w:ilvl w:val="0"/>
                <w:numId w:val="17"/>
              </w:numPr>
              <w:ind w:right="171"/>
              <w:jc w:val="both"/>
              <w:rPr>
                <w:rFonts w:ascii="Times New Roman" w:hAnsi="Times New Roman"/>
                <w:bCs/>
                <w:sz w:val="22"/>
                <w:szCs w:val="22"/>
              </w:rPr>
            </w:pPr>
            <w:r w:rsidRPr="00D507A1">
              <w:rPr>
                <w:rFonts w:ascii="Times New Roman" w:hAnsi="Times New Roman"/>
                <w:bCs/>
                <w:sz w:val="22"/>
                <w:szCs w:val="22"/>
              </w:rPr>
              <w:t xml:space="preserve">Mener une réflexion sur </w:t>
            </w:r>
            <w:r>
              <w:rPr>
                <w:rFonts w:ascii="Times New Roman" w:hAnsi="Times New Roman"/>
                <w:bCs/>
                <w:sz w:val="22"/>
                <w:szCs w:val="22"/>
              </w:rPr>
              <w:t>les moyens</w:t>
            </w:r>
            <w:r w:rsidRPr="00D507A1">
              <w:rPr>
                <w:rFonts w:ascii="Times New Roman" w:hAnsi="Times New Roman"/>
                <w:bCs/>
                <w:sz w:val="22"/>
                <w:szCs w:val="22"/>
              </w:rPr>
              <w:t xml:space="preserve"> de toucher les pratiquants individuels non fédérés</w:t>
            </w:r>
            <w:r>
              <w:rPr>
                <w:rFonts w:ascii="Times New Roman" w:hAnsi="Times New Roman"/>
                <w:bCs/>
                <w:sz w:val="22"/>
                <w:szCs w:val="22"/>
              </w:rPr>
              <w:t>, pour les sensibiliser aux enjeux de protection et à leurs impacts potentiels, et pour promouvoir des comportements respectueux</w:t>
            </w:r>
            <w:r w:rsidRPr="00D507A1">
              <w:rPr>
                <w:rFonts w:ascii="Times New Roman" w:hAnsi="Times New Roman"/>
                <w:bCs/>
                <w:sz w:val="22"/>
                <w:szCs w:val="22"/>
              </w:rPr>
              <w:t xml:space="preserve">. </w:t>
            </w:r>
          </w:p>
          <w:p w14:paraId="2F1D1CE1" w14:textId="77777777" w:rsidR="00130BAF" w:rsidRDefault="00130BAF" w:rsidP="00130BAF">
            <w:pPr>
              <w:ind w:right="171"/>
              <w:jc w:val="both"/>
              <w:rPr>
                <w:rFonts w:ascii="Times New Roman" w:hAnsi="Times New Roman"/>
                <w:bCs/>
                <w:sz w:val="22"/>
                <w:szCs w:val="22"/>
              </w:rPr>
            </w:pPr>
          </w:p>
          <w:p w14:paraId="0AE9A1DB" w14:textId="77777777" w:rsidR="00130BAF" w:rsidRPr="009E2414" w:rsidRDefault="00130BAF" w:rsidP="00130BAF">
            <w:pPr>
              <w:ind w:right="171"/>
              <w:jc w:val="both"/>
              <w:rPr>
                <w:rFonts w:ascii="Times New Roman" w:hAnsi="Times New Roman"/>
                <w:bCs/>
                <w:sz w:val="22"/>
                <w:szCs w:val="22"/>
                <w:u w:val="single"/>
              </w:rPr>
            </w:pPr>
            <w:r w:rsidRPr="009E2414">
              <w:rPr>
                <w:rFonts w:ascii="Times New Roman" w:hAnsi="Times New Roman"/>
                <w:bCs/>
                <w:sz w:val="22"/>
                <w:szCs w:val="22"/>
                <w:u w:val="single"/>
              </w:rPr>
              <w:t>Accompagner et encadrer les demandes d’organisation de manifestations sportives ou culturelles (en augmentation), terrestres ou maritimes</w:t>
            </w:r>
          </w:p>
          <w:p w14:paraId="3FF3184A" w14:textId="77777777" w:rsidR="00130BAF" w:rsidRDefault="00130BAF" w:rsidP="00130BAF">
            <w:pPr>
              <w:ind w:right="171"/>
              <w:jc w:val="both"/>
              <w:rPr>
                <w:rFonts w:ascii="Times New Roman" w:hAnsi="Times New Roman"/>
                <w:bCs/>
                <w:sz w:val="22"/>
                <w:szCs w:val="22"/>
              </w:rPr>
            </w:pPr>
            <w:r>
              <w:rPr>
                <w:rFonts w:ascii="Times New Roman" w:hAnsi="Times New Roman"/>
                <w:bCs/>
                <w:sz w:val="22"/>
                <w:szCs w:val="22"/>
              </w:rPr>
              <w:t>Les organisateurs doivent se conformer à deux dispositifs d’autorisation distincts, se cumulant parfois : l’un lié au statut foncier des terrains empruntés (autorisation du propriétaire), l’autre lié aux statuts de protection des terrains (Natura 2000, site classé).</w:t>
            </w:r>
          </w:p>
          <w:p w14:paraId="6BF79E87" w14:textId="77777777" w:rsidR="00130BAF" w:rsidRDefault="00130BAF" w:rsidP="00130BAF">
            <w:pPr>
              <w:ind w:right="171"/>
              <w:jc w:val="both"/>
              <w:rPr>
                <w:rFonts w:ascii="Times New Roman" w:hAnsi="Times New Roman"/>
                <w:bCs/>
                <w:sz w:val="22"/>
                <w:szCs w:val="22"/>
              </w:rPr>
            </w:pPr>
          </w:p>
          <w:p w14:paraId="1589A478" w14:textId="77777777" w:rsidR="00130BAF" w:rsidRDefault="00130BAF" w:rsidP="00130BAF">
            <w:pPr>
              <w:ind w:right="171"/>
              <w:jc w:val="both"/>
              <w:rPr>
                <w:rFonts w:ascii="Times New Roman" w:hAnsi="Times New Roman"/>
                <w:bCs/>
                <w:sz w:val="22"/>
                <w:szCs w:val="22"/>
              </w:rPr>
            </w:pPr>
            <w:r>
              <w:rPr>
                <w:rFonts w:ascii="Times New Roman" w:hAnsi="Times New Roman"/>
                <w:bCs/>
                <w:sz w:val="22"/>
                <w:szCs w:val="22"/>
              </w:rPr>
              <w:t xml:space="preserve">Au sein du périmètre Natura 2000, tout événement, toute activité ou tout projet requérant la délivrance d’une autorisation administrative ou d’une AOT (Autorisation d’Occupation Temporaire) sur le domaine public, notamment en cas de circulation ou d’installation de matériel sur la plage (fêtes communales, tournages de films), est soumis à évaluation des incidences Natura 2000. Il en est de même pour les manifestations sportives ou culturelles réunissant plus de 200 participants (trails, commémorations historiques), ou donnant lieu à un titre national ou international, ou dont le budget excède 100000€. </w:t>
            </w:r>
          </w:p>
          <w:p w14:paraId="5C775A25" w14:textId="77777777" w:rsidR="00130BAF" w:rsidRDefault="00130BAF" w:rsidP="00130BAF">
            <w:pPr>
              <w:ind w:right="171"/>
              <w:jc w:val="both"/>
              <w:rPr>
                <w:rFonts w:ascii="Times New Roman" w:hAnsi="Times New Roman"/>
                <w:bCs/>
                <w:sz w:val="22"/>
                <w:szCs w:val="22"/>
              </w:rPr>
            </w:pPr>
            <w:r>
              <w:rPr>
                <w:rFonts w:ascii="Times New Roman" w:hAnsi="Times New Roman"/>
                <w:bCs/>
                <w:sz w:val="22"/>
                <w:szCs w:val="22"/>
              </w:rPr>
              <w:t>L’évaluation des incidences Natura 2000 vise à considérer les potentiels impacts de l’activité sur les habitats naturels, la faune et la flore ayant permis de désigner le site dans le réseau européen protégé. Après identification des impacts, des mesures d’évitement et de réduction (mesures compensatoires) doivent être mises en œuvre pour que l’activité puisse être autorisée.</w:t>
            </w:r>
          </w:p>
          <w:p w14:paraId="69CA3360" w14:textId="77777777" w:rsidR="00130BAF" w:rsidRDefault="00130BAF" w:rsidP="00130BAF">
            <w:pPr>
              <w:ind w:right="171"/>
              <w:jc w:val="both"/>
              <w:rPr>
                <w:rFonts w:ascii="Times New Roman" w:hAnsi="Times New Roman"/>
                <w:bCs/>
                <w:sz w:val="22"/>
                <w:szCs w:val="22"/>
              </w:rPr>
            </w:pPr>
            <w:r>
              <w:rPr>
                <w:rFonts w:ascii="Times New Roman" w:hAnsi="Times New Roman"/>
                <w:bCs/>
                <w:sz w:val="22"/>
                <w:szCs w:val="22"/>
              </w:rPr>
              <w:t>De plus, lorsque l’événement se déroule en site classé, une autorisation spécifique doit également être délivrée par les services de l’Etat, qui s’assurent que l’impact paysager de l’événement est réduit.</w:t>
            </w:r>
          </w:p>
          <w:p w14:paraId="0D21E656" w14:textId="77777777" w:rsidR="00130BAF" w:rsidRDefault="00130BAF" w:rsidP="00130BAF">
            <w:pPr>
              <w:ind w:right="171"/>
              <w:jc w:val="both"/>
              <w:rPr>
                <w:rFonts w:ascii="Times New Roman" w:hAnsi="Times New Roman"/>
                <w:bCs/>
                <w:sz w:val="22"/>
                <w:szCs w:val="22"/>
              </w:rPr>
            </w:pPr>
          </w:p>
          <w:p w14:paraId="688E1967" w14:textId="77777777" w:rsidR="00130BAF" w:rsidRDefault="00130BAF" w:rsidP="00130BAF">
            <w:pPr>
              <w:ind w:right="171"/>
              <w:jc w:val="both"/>
              <w:rPr>
                <w:rFonts w:ascii="Times New Roman" w:hAnsi="Times New Roman"/>
                <w:bCs/>
                <w:sz w:val="22"/>
                <w:szCs w:val="22"/>
              </w:rPr>
            </w:pPr>
            <w:r>
              <w:rPr>
                <w:rFonts w:ascii="Times New Roman" w:hAnsi="Times New Roman"/>
                <w:bCs/>
                <w:sz w:val="22"/>
                <w:szCs w:val="22"/>
              </w:rPr>
              <w:t xml:space="preserve">D’autre part, sur les propriétés du Conservatoire du littoral et du Département de la Manche gérées par le SyMEL, l’organisateur d’une manifestation culturelle ou sportive doit demander une autorisation d’organisation au Conservatoire, au Département ou au gestionnaire, quel que soit le nombre de participants. </w:t>
            </w:r>
          </w:p>
          <w:p w14:paraId="2E716C0C" w14:textId="77777777" w:rsidR="00130BAF" w:rsidRDefault="00130BAF" w:rsidP="00130BAF">
            <w:pPr>
              <w:ind w:right="171"/>
              <w:jc w:val="both"/>
              <w:rPr>
                <w:rFonts w:ascii="Times New Roman" w:hAnsi="Times New Roman"/>
                <w:bCs/>
                <w:sz w:val="22"/>
                <w:szCs w:val="22"/>
              </w:rPr>
            </w:pPr>
            <w:r>
              <w:rPr>
                <w:rFonts w:ascii="Times New Roman" w:hAnsi="Times New Roman"/>
                <w:bCs/>
                <w:sz w:val="22"/>
                <w:szCs w:val="22"/>
              </w:rPr>
              <w:lastRenderedPageBreak/>
              <w:t>Un dossier est à retirer par le pétitionnaire auprès de ces organismes, il doit être retourné complété et signé au moins un mois avant la date de la manifestation. Ce dossier et les échanges avec l’organisateur visent à apprécier attentivement les effets des manifestations sur les espaces naturels : respect du patrimoine naturel et des autres usages en cours sur le site, non privatisation de l’espace, respect de la réglementation…</w:t>
            </w:r>
          </w:p>
          <w:p w14:paraId="504AC3DA" w14:textId="77777777" w:rsidR="00130BAF" w:rsidRDefault="00130BAF" w:rsidP="00130BAF">
            <w:pPr>
              <w:ind w:right="171"/>
              <w:jc w:val="both"/>
              <w:rPr>
                <w:rFonts w:ascii="Times New Roman" w:hAnsi="Times New Roman"/>
                <w:bCs/>
                <w:sz w:val="22"/>
                <w:szCs w:val="22"/>
              </w:rPr>
            </w:pPr>
            <w:r>
              <w:rPr>
                <w:rFonts w:ascii="Times New Roman" w:hAnsi="Times New Roman"/>
                <w:bCs/>
                <w:sz w:val="22"/>
                <w:szCs w:val="22"/>
              </w:rPr>
              <w:t>En fonction de la configuration de l’événement, cette procédure d’autorisation peut conduire à la délivrance d’une AOT (autorisation d’occupation temporaire), incluant le versement d’une redevance d’occupation.</w:t>
            </w:r>
          </w:p>
          <w:p w14:paraId="79E4C6F7" w14:textId="7D127A37" w:rsidR="00130BAF" w:rsidRPr="00F33B21" w:rsidRDefault="00130BAF" w:rsidP="00130BAF">
            <w:pPr>
              <w:tabs>
                <w:tab w:val="left" w:pos="1041"/>
              </w:tabs>
              <w:ind w:right="171"/>
              <w:jc w:val="both"/>
              <w:rPr>
                <w:rFonts w:ascii="Times New Roman" w:hAnsi="Times New Roman"/>
                <w:bCs/>
                <w:sz w:val="22"/>
                <w:szCs w:val="22"/>
              </w:rPr>
            </w:pPr>
          </w:p>
          <w:p w14:paraId="37ACF5C1" w14:textId="0FE5AE92" w:rsidR="00130BAF" w:rsidRPr="00440C1F" w:rsidRDefault="00130BAF" w:rsidP="006C7801">
            <w:pPr>
              <w:ind w:right="171"/>
              <w:jc w:val="center"/>
              <w:rPr>
                <w:i/>
                <w:color w:val="4F81BD" w:themeColor="accent1"/>
              </w:rPr>
            </w:pPr>
            <w:r w:rsidRPr="00DE119B">
              <w:rPr>
                <w:i/>
                <w:color w:val="4F81BD" w:themeColor="accent1"/>
              </w:rPr>
              <w:t>Pour en savoir plus</w:t>
            </w:r>
            <w:r w:rsidR="009E2414">
              <w:rPr>
                <w:i/>
                <w:color w:val="4F81BD" w:themeColor="accent1"/>
              </w:rPr>
              <w:t xml:space="preserve"> sur les activités de loisirs</w:t>
            </w:r>
            <w:r>
              <w:rPr>
                <w:i/>
                <w:color w:val="4F81BD" w:themeColor="accent1"/>
              </w:rPr>
              <w:t xml:space="preserve"> </w:t>
            </w:r>
            <w:r w:rsidRPr="00DE119B">
              <w:rPr>
                <w:i/>
                <w:color w:val="4F81BD" w:themeColor="accent1"/>
              </w:rPr>
              <w:t>: se reporter au document Annexes mesures de gestion, page</w:t>
            </w:r>
            <w:r>
              <w:rPr>
                <w:i/>
                <w:color w:val="4F81BD" w:themeColor="accent1"/>
              </w:rPr>
              <w:t xml:space="preserve"> </w:t>
            </w:r>
            <w:r w:rsidR="006C7801">
              <w:rPr>
                <w:i/>
                <w:color w:val="4F81BD" w:themeColor="accent1"/>
              </w:rPr>
              <w:t>36</w:t>
            </w:r>
          </w:p>
        </w:tc>
      </w:tr>
      <w:tr w:rsidR="00130BAF" w14:paraId="10DA37EC" w14:textId="77777777" w:rsidTr="00A7537A">
        <w:trPr>
          <w:trHeight w:val="542"/>
          <w:jc w:val="center"/>
        </w:trPr>
        <w:tc>
          <w:tcPr>
            <w:tcW w:w="9776" w:type="dxa"/>
            <w:gridSpan w:val="9"/>
            <w:vAlign w:val="center"/>
          </w:tcPr>
          <w:p w14:paraId="5EB996C7" w14:textId="77777777" w:rsidR="00130BAF" w:rsidRPr="00206B16" w:rsidRDefault="00130BAF" w:rsidP="00A7537A">
            <w:pPr>
              <w:jc w:val="center"/>
              <w:rPr>
                <w:rFonts w:ascii="Times New Roman" w:hAnsi="Times New Roman"/>
                <w:b/>
              </w:rPr>
            </w:pPr>
            <w:r>
              <w:rPr>
                <w:rFonts w:ascii="Times New Roman" w:hAnsi="Times New Roman"/>
                <w:b/>
              </w:rPr>
              <w:lastRenderedPageBreak/>
              <w:t>Localisation de la mesure</w:t>
            </w:r>
          </w:p>
        </w:tc>
      </w:tr>
      <w:tr w:rsidR="00130BAF" w14:paraId="7FECA3A9" w14:textId="77777777" w:rsidTr="00A7537A">
        <w:trPr>
          <w:trHeight w:val="575"/>
          <w:jc w:val="center"/>
        </w:trPr>
        <w:tc>
          <w:tcPr>
            <w:tcW w:w="9776" w:type="dxa"/>
            <w:gridSpan w:val="9"/>
            <w:vAlign w:val="center"/>
          </w:tcPr>
          <w:p w14:paraId="1096E32A" w14:textId="77777777" w:rsidR="00E51EF6" w:rsidRDefault="00130BAF" w:rsidP="00A7537A">
            <w:pPr>
              <w:pStyle w:val="Paragraphedeliste"/>
              <w:tabs>
                <w:tab w:val="left" w:pos="226"/>
              </w:tabs>
              <w:ind w:left="183"/>
              <w:jc w:val="center"/>
              <w:rPr>
                <w:rFonts w:ascii="Times New Roman" w:hAnsi="Times New Roman"/>
                <w:bCs/>
                <w:sz w:val="22"/>
                <w:szCs w:val="22"/>
              </w:rPr>
            </w:pPr>
            <w:r>
              <w:rPr>
                <w:rFonts w:ascii="Times New Roman" w:hAnsi="Times New Roman"/>
                <w:bCs/>
                <w:sz w:val="22"/>
                <w:szCs w:val="22"/>
              </w:rPr>
              <w:t>E</w:t>
            </w:r>
            <w:r w:rsidRPr="00907A91">
              <w:rPr>
                <w:rFonts w:ascii="Times New Roman" w:hAnsi="Times New Roman"/>
                <w:bCs/>
                <w:sz w:val="22"/>
                <w:szCs w:val="22"/>
              </w:rPr>
              <w:t>nsemble du périmètre du Document Unique de Gestion</w:t>
            </w:r>
          </w:p>
          <w:p w14:paraId="1EA01FB2" w14:textId="50F05D82" w:rsidR="00130BAF" w:rsidRPr="00206B16" w:rsidRDefault="00E51EF6" w:rsidP="00E51EF6">
            <w:pPr>
              <w:pStyle w:val="Paragraphedeliste"/>
              <w:tabs>
                <w:tab w:val="left" w:pos="226"/>
              </w:tabs>
              <w:ind w:left="183"/>
              <w:jc w:val="center"/>
              <w:rPr>
                <w:rFonts w:ascii="Times New Roman" w:hAnsi="Times New Roman"/>
                <w:bCs/>
                <w:sz w:val="22"/>
                <w:szCs w:val="22"/>
              </w:rPr>
            </w:pPr>
            <w:r w:rsidRPr="007A65BA">
              <w:rPr>
                <w:rFonts w:ascii="Times New Roman" w:hAnsi="Times New Roman"/>
                <w:b/>
                <w:sz w:val="22"/>
                <w:szCs w:val="22"/>
              </w:rPr>
              <w:t>Secteurs prioritaires :</w:t>
            </w:r>
            <w:r>
              <w:rPr>
                <w:rFonts w:ascii="Times New Roman" w:hAnsi="Times New Roman"/>
                <w:b/>
                <w:sz w:val="22"/>
                <w:szCs w:val="22"/>
              </w:rPr>
              <w:t xml:space="preserve"> </w:t>
            </w:r>
            <w:r>
              <w:rPr>
                <w:rFonts w:ascii="Times New Roman" w:hAnsi="Times New Roman"/>
                <w:sz w:val="22"/>
                <w:szCs w:val="22"/>
              </w:rPr>
              <w:t xml:space="preserve">stations d’espèces protégées particulièrement vulnérables (flore, nidification oiseaux) </w:t>
            </w:r>
            <w:r w:rsidR="00130BAF">
              <w:rPr>
                <w:rFonts w:ascii="Times New Roman" w:hAnsi="Times New Roman"/>
                <w:bCs/>
                <w:sz w:val="22"/>
                <w:szCs w:val="22"/>
              </w:rPr>
              <w:t>(</w:t>
            </w:r>
            <w:r w:rsidR="00130BAF" w:rsidRPr="00440C1F">
              <w:rPr>
                <w:rFonts w:ascii="Times New Roman" w:hAnsi="Times New Roman"/>
                <w:bCs/>
                <w:color w:val="4F81BD" w:themeColor="accent1"/>
                <w:sz w:val="22"/>
                <w:szCs w:val="22"/>
              </w:rPr>
              <w:t>cf cartes en annexes</w:t>
            </w:r>
            <w:r>
              <w:rPr>
                <w:rFonts w:ascii="Times New Roman" w:hAnsi="Times New Roman"/>
                <w:bCs/>
                <w:color w:val="4F81BD" w:themeColor="accent1"/>
                <w:sz w:val="22"/>
                <w:szCs w:val="22"/>
              </w:rPr>
              <w:t>, estran et caps rocheux</w:t>
            </w:r>
            <w:r w:rsidR="00130BAF">
              <w:rPr>
                <w:rFonts w:ascii="Times New Roman" w:hAnsi="Times New Roman"/>
                <w:bCs/>
                <w:sz w:val="22"/>
                <w:szCs w:val="22"/>
              </w:rPr>
              <w:t>)</w:t>
            </w:r>
          </w:p>
        </w:tc>
      </w:tr>
      <w:tr w:rsidR="00130BAF" w:rsidRPr="00EF58AE" w14:paraId="73059C97" w14:textId="77777777" w:rsidTr="00A7537A">
        <w:trPr>
          <w:trHeight w:val="569"/>
          <w:jc w:val="center"/>
        </w:trPr>
        <w:tc>
          <w:tcPr>
            <w:tcW w:w="4957" w:type="dxa"/>
            <w:gridSpan w:val="5"/>
            <w:vAlign w:val="center"/>
          </w:tcPr>
          <w:p w14:paraId="344F8CD9" w14:textId="77777777" w:rsidR="00130BAF" w:rsidRPr="00EF58AE" w:rsidRDefault="00130BAF" w:rsidP="00A7537A">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6ADB1D72" w14:textId="77777777" w:rsidR="00130BAF" w:rsidRPr="00EF58AE" w:rsidRDefault="00130BAF" w:rsidP="00A7537A">
            <w:pPr>
              <w:jc w:val="center"/>
              <w:rPr>
                <w:rFonts w:ascii="Times New Roman" w:hAnsi="Times New Roman"/>
                <w:b/>
              </w:rPr>
            </w:pPr>
            <w:r w:rsidRPr="00EF58AE">
              <w:rPr>
                <w:rFonts w:ascii="Times New Roman" w:hAnsi="Times New Roman"/>
                <w:b/>
              </w:rPr>
              <w:t>Indicateurs d’efficacité</w:t>
            </w:r>
          </w:p>
        </w:tc>
      </w:tr>
      <w:tr w:rsidR="00130BAF" w14:paraId="488B3B8F" w14:textId="77777777" w:rsidTr="00A7537A">
        <w:trPr>
          <w:trHeight w:val="1554"/>
          <w:jc w:val="center"/>
        </w:trPr>
        <w:tc>
          <w:tcPr>
            <w:tcW w:w="4957" w:type="dxa"/>
            <w:gridSpan w:val="5"/>
          </w:tcPr>
          <w:p w14:paraId="601D1602" w14:textId="77777777" w:rsidR="00130BAF" w:rsidRDefault="00130BAF" w:rsidP="00130BAF">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Organisation de réunions de réflexion</w:t>
            </w:r>
          </w:p>
          <w:p w14:paraId="56E22277" w14:textId="77777777" w:rsidR="00130BAF" w:rsidRDefault="00130BAF" w:rsidP="00130BAF">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Suivi des demandes d’organisation (nombre de demandes et de réponses, nombre d’autorisations délivrées, nombre d’évaluations des incidences)</w:t>
            </w:r>
          </w:p>
          <w:p w14:paraId="3C5123F8" w14:textId="77777777" w:rsidR="00130BAF" w:rsidRDefault="00130BAF" w:rsidP="00130BAF">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chartes Natura 2000 signées sur le volet « manifestations ».</w:t>
            </w:r>
          </w:p>
          <w:p w14:paraId="53C678DF" w14:textId="77777777" w:rsidR="00130BAF" w:rsidRPr="00C77AC0" w:rsidRDefault="00130BAF" w:rsidP="00A7537A">
            <w:pPr>
              <w:pStyle w:val="Paragraphedeliste"/>
              <w:tabs>
                <w:tab w:val="left" w:pos="226"/>
              </w:tabs>
              <w:rPr>
                <w:rFonts w:ascii="Times New Roman" w:hAnsi="Times New Roman"/>
                <w:bCs/>
                <w:sz w:val="22"/>
                <w:szCs w:val="22"/>
              </w:rPr>
            </w:pPr>
          </w:p>
        </w:tc>
        <w:tc>
          <w:tcPr>
            <w:tcW w:w="4819" w:type="dxa"/>
            <w:gridSpan w:val="4"/>
            <w:tcBorders>
              <w:right w:val="single" w:sz="4" w:space="0" w:color="6EAB69"/>
            </w:tcBorders>
          </w:tcPr>
          <w:p w14:paraId="1A27F3C3" w14:textId="77777777" w:rsidR="00130BAF" w:rsidRDefault="00130BAF" w:rsidP="00130BAF">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Absence d’impacts notables des pratiques régulières et après les manifestations autorisées</w:t>
            </w:r>
          </w:p>
          <w:p w14:paraId="09BF47D9" w14:textId="77777777" w:rsidR="00130BAF" w:rsidRDefault="00130BAF" w:rsidP="00130BAF">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Etat de conservation des habitats naturels</w:t>
            </w:r>
          </w:p>
          <w:p w14:paraId="0A3418AA" w14:textId="77777777" w:rsidR="00130BAF" w:rsidRDefault="00130BAF" w:rsidP="00130BAF">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Etat de conservation des espèces remarquables</w:t>
            </w:r>
          </w:p>
          <w:p w14:paraId="7543E3E8" w14:textId="7B703180" w:rsidR="00130BAF" w:rsidRPr="00440C1F" w:rsidRDefault="00130BAF" w:rsidP="00130BAF">
            <w:pPr>
              <w:pStyle w:val="Paragraphedeliste"/>
              <w:ind w:left="175"/>
              <w:rPr>
                <w:rFonts w:ascii="Times New Roman" w:hAnsi="Times New Roman"/>
                <w:sz w:val="22"/>
                <w:szCs w:val="22"/>
              </w:rPr>
            </w:pPr>
          </w:p>
        </w:tc>
      </w:tr>
      <w:tr w:rsidR="00130BAF" w14:paraId="330F9A4D" w14:textId="77777777" w:rsidTr="00A7537A">
        <w:trPr>
          <w:trHeight w:val="651"/>
          <w:jc w:val="center"/>
        </w:trPr>
        <w:tc>
          <w:tcPr>
            <w:tcW w:w="3258" w:type="dxa"/>
            <w:gridSpan w:val="3"/>
            <w:vAlign w:val="center"/>
          </w:tcPr>
          <w:p w14:paraId="2078B597" w14:textId="77777777" w:rsidR="00130BAF" w:rsidRPr="00EF58AE" w:rsidRDefault="00130BAF" w:rsidP="00A7537A">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51DB3720" w14:textId="77777777" w:rsidR="00130BAF" w:rsidRPr="00EF58AE" w:rsidRDefault="00130BAF" w:rsidP="00A7537A">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61DE9539" w14:textId="77777777" w:rsidR="00130BAF" w:rsidRPr="00EF58AE" w:rsidRDefault="00130BAF" w:rsidP="00A7537A">
            <w:pPr>
              <w:jc w:val="center"/>
              <w:rPr>
                <w:rFonts w:ascii="Times New Roman" w:hAnsi="Times New Roman"/>
                <w:b/>
              </w:rPr>
            </w:pPr>
            <w:r w:rsidRPr="00EF58AE">
              <w:rPr>
                <w:rFonts w:ascii="Times New Roman" w:hAnsi="Times New Roman"/>
                <w:b/>
              </w:rPr>
              <w:t>Principaux partenaires techniques</w:t>
            </w:r>
          </w:p>
        </w:tc>
      </w:tr>
      <w:tr w:rsidR="00130BAF" w14:paraId="0A84A22C" w14:textId="77777777" w:rsidTr="00A7537A">
        <w:trPr>
          <w:trHeight w:val="1450"/>
          <w:jc w:val="center"/>
        </w:trPr>
        <w:tc>
          <w:tcPr>
            <w:tcW w:w="3258" w:type="dxa"/>
            <w:gridSpan w:val="3"/>
          </w:tcPr>
          <w:p w14:paraId="789F59B4" w14:textId="77777777" w:rsidR="00130BAF" w:rsidRDefault="00130BAF" w:rsidP="00A7537A">
            <w:pPr>
              <w:rPr>
                <w:rFonts w:ascii="Times New Roman" w:hAnsi="Times New Roman"/>
                <w:sz w:val="22"/>
                <w:szCs w:val="22"/>
              </w:rPr>
            </w:pPr>
            <w:r>
              <w:rPr>
                <w:rFonts w:ascii="Times New Roman" w:hAnsi="Times New Roman"/>
                <w:sz w:val="22"/>
                <w:szCs w:val="22"/>
              </w:rPr>
              <w:t>Temps dédié à l’animation :</w:t>
            </w:r>
          </w:p>
          <w:p w14:paraId="75E53548" w14:textId="77777777" w:rsidR="00130BAF" w:rsidRDefault="00130BAF" w:rsidP="00A7537A">
            <w:pPr>
              <w:pStyle w:val="Paragraphedeliste"/>
              <w:numPr>
                <w:ilvl w:val="0"/>
                <w:numId w:val="17"/>
              </w:numPr>
              <w:ind w:left="457"/>
              <w:rPr>
                <w:rFonts w:ascii="Times New Roman" w:hAnsi="Times New Roman"/>
                <w:sz w:val="22"/>
                <w:szCs w:val="22"/>
              </w:rPr>
            </w:pPr>
            <w:r>
              <w:rPr>
                <w:rFonts w:ascii="Times New Roman" w:hAnsi="Times New Roman"/>
                <w:sz w:val="22"/>
                <w:szCs w:val="22"/>
              </w:rPr>
              <w:t>SMLN</w:t>
            </w:r>
            <w:r w:rsidR="00340DE1">
              <w:rPr>
                <w:rFonts w:ascii="Times New Roman" w:hAnsi="Times New Roman"/>
                <w:sz w:val="22"/>
                <w:szCs w:val="22"/>
              </w:rPr>
              <w:t xml:space="preserve"> (fonds FEADER et DREAL Normandie)</w:t>
            </w:r>
          </w:p>
          <w:p w14:paraId="29C6FFA7" w14:textId="494EE72A" w:rsidR="00340DE1" w:rsidRPr="00130BAF" w:rsidRDefault="00340DE1" w:rsidP="00A7537A">
            <w:pPr>
              <w:pStyle w:val="Paragraphedeliste"/>
              <w:numPr>
                <w:ilvl w:val="0"/>
                <w:numId w:val="17"/>
              </w:numPr>
              <w:ind w:left="457"/>
              <w:rPr>
                <w:rFonts w:ascii="Times New Roman" w:hAnsi="Times New Roman"/>
                <w:sz w:val="22"/>
                <w:szCs w:val="22"/>
              </w:rPr>
            </w:pPr>
            <w:r>
              <w:rPr>
                <w:rFonts w:ascii="Times New Roman" w:hAnsi="Times New Roman"/>
                <w:sz w:val="22"/>
                <w:szCs w:val="22"/>
              </w:rPr>
              <w:t>SyMEL</w:t>
            </w:r>
          </w:p>
        </w:tc>
        <w:tc>
          <w:tcPr>
            <w:tcW w:w="3259" w:type="dxa"/>
            <w:gridSpan w:val="4"/>
          </w:tcPr>
          <w:p w14:paraId="4AD7A75F" w14:textId="0CD8FB34" w:rsidR="00340DE1" w:rsidRDefault="00340DE1" w:rsidP="00130BAF">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1EF7E7E4" w14:textId="2E21FE6C" w:rsidR="00130BAF" w:rsidRDefault="00130BAF" w:rsidP="00130BAF">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Conservatoire du littoral</w:t>
            </w:r>
          </w:p>
          <w:p w14:paraId="692A4F4C" w14:textId="26F0BF5A" w:rsidR="009E2414" w:rsidRDefault="009E2414" w:rsidP="00130BAF">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Département de la Manche</w:t>
            </w:r>
          </w:p>
          <w:p w14:paraId="6C418FB7" w14:textId="3171D893" w:rsidR="00340DE1" w:rsidRDefault="00340DE1" w:rsidP="00340DE1">
            <w:pPr>
              <w:pStyle w:val="Paragraphedeliste"/>
              <w:numPr>
                <w:ilvl w:val="0"/>
                <w:numId w:val="17"/>
              </w:numPr>
              <w:ind w:left="178" w:hanging="141"/>
              <w:rPr>
                <w:rFonts w:ascii="Times New Roman" w:hAnsi="Times New Roman"/>
                <w:sz w:val="22"/>
                <w:szCs w:val="22"/>
              </w:rPr>
            </w:pPr>
            <w:r w:rsidRPr="003C2837">
              <w:rPr>
                <w:rFonts w:ascii="Times New Roman" w:hAnsi="Times New Roman"/>
                <w:sz w:val="22"/>
                <w:szCs w:val="22"/>
              </w:rPr>
              <w:t>DDTM</w:t>
            </w:r>
            <w:r>
              <w:rPr>
                <w:rFonts w:ascii="Times New Roman" w:hAnsi="Times New Roman"/>
                <w:sz w:val="22"/>
                <w:szCs w:val="22"/>
              </w:rPr>
              <w:t xml:space="preserve"> 50</w:t>
            </w:r>
          </w:p>
          <w:p w14:paraId="778E424F" w14:textId="0D739623" w:rsidR="00665529" w:rsidRDefault="00665529" w:rsidP="00340DE1">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DREAL Normandie</w:t>
            </w:r>
          </w:p>
          <w:p w14:paraId="4BA42054" w14:textId="77777777" w:rsidR="00130BAF" w:rsidRPr="00FB33AD" w:rsidRDefault="00130BAF" w:rsidP="00A7537A">
            <w:pPr>
              <w:pStyle w:val="Paragraphedeliste"/>
              <w:ind w:left="178"/>
              <w:rPr>
                <w:rFonts w:ascii="Times New Roman" w:hAnsi="Times New Roman"/>
                <w:sz w:val="22"/>
                <w:szCs w:val="22"/>
              </w:rPr>
            </w:pPr>
          </w:p>
        </w:tc>
        <w:tc>
          <w:tcPr>
            <w:tcW w:w="3259" w:type="dxa"/>
            <w:gridSpan w:val="2"/>
            <w:tcBorders>
              <w:right w:val="single" w:sz="4" w:space="0" w:color="6EAB69"/>
            </w:tcBorders>
          </w:tcPr>
          <w:p w14:paraId="394A1ADD" w14:textId="77777777" w:rsidR="00340DE1" w:rsidRDefault="00340DE1" w:rsidP="00340DE1">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SyMEL</w:t>
            </w:r>
          </w:p>
          <w:p w14:paraId="23C6B405" w14:textId="27242FDB" w:rsidR="00130BAF" w:rsidRDefault="00E51EF6" w:rsidP="00130BA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OFB</w:t>
            </w:r>
          </w:p>
          <w:p w14:paraId="18F4DCB1" w14:textId="4B6E28F7" w:rsidR="00130BAF" w:rsidRDefault="00130BAF" w:rsidP="00130BA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CAC</w:t>
            </w:r>
            <w:r w:rsidR="00E51EF6">
              <w:rPr>
                <w:rFonts w:ascii="Times New Roman" w:hAnsi="Times New Roman"/>
                <w:bCs/>
                <w:sz w:val="22"/>
                <w:szCs w:val="22"/>
              </w:rPr>
              <w:t xml:space="preserve"> et</w:t>
            </w:r>
            <w:r>
              <w:rPr>
                <w:rFonts w:ascii="Times New Roman" w:hAnsi="Times New Roman"/>
                <w:bCs/>
                <w:sz w:val="22"/>
                <w:szCs w:val="22"/>
              </w:rPr>
              <w:t xml:space="preserve"> COCM</w:t>
            </w:r>
          </w:p>
          <w:p w14:paraId="04C32C1D" w14:textId="77777777" w:rsidR="00130BAF" w:rsidRDefault="00130BAF" w:rsidP="00130BA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Communes</w:t>
            </w:r>
          </w:p>
          <w:p w14:paraId="1EA814E2" w14:textId="77777777" w:rsidR="00130BAF" w:rsidRDefault="00130BAF" w:rsidP="00130BA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Professionnels de la mer</w:t>
            </w:r>
          </w:p>
          <w:p w14:paraId="3135E996" w14:textId="77777777" w:rsidR="00130BAF" w:rsidRDefault="00130BAF" w:rsidP="00130BA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Responsables de clubs sportifs et associations</w:t>
            </w:r>
          </w:p>
          <w:p w14:paraId="6338864A" w14:textId="7C4EDDE7" w:rsidR="00130BAF" w:rsidRPr="00D745FA" w:rsidRDefault="00130BAF" w:rsidP="00130BAF">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Pétitionnaires</w:t>
            </w:r>
          </w:p>
        </w:tc>
      </w:tr>
    </w:tbl>
    <w:p w14:paraId="10E7A154" w14:textId="68048A74" w:rsidR="001A44D6" w:rsidRDefault="001A44D6" w:rsidP="00585961">
      <w:pPr>
        <w:spacing w:after="0" w:line="240" w:lineRule="auto"/>
        <w:rPr>
          <w:rFonts w:ascii="Times New Roman" w:hAnsi="Times New Roman"/>
          <w:b/>
        </w:rPr>
      </w:pPr>
    </w:p>
    <w:p w14:paraId="11405FEE" w14:textId="77777777" w:rsidR="001A44D6" w:rsidRDefault="001A44D6" w:rsidP="00585961">
      <w:pPr>
        <w:spacing w:after="0" w:line="240" w:lineRule="auto"/>
        <w:rPr>
          <w:rFonts w:ascii="Times New Roman" w:hAnsi="Times New Roman"/>
          <w:b/>
        </w:rPr>
      </w:pPr>
    </w:p>
    <w:p w14:paraId="0DA381AE" w14:textId="65B9829C" w:rsidR="00E51EF6" w:rsidRDefault="00E51EF6" w:rsidP="00585961">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E51EF6" w:rsidRPr="00235184" w14:paraId="58F428C1" w14:textId="77777777" w:rsidTr="00A7537A">
        <w:trPr>
          <w:trHeight w:val="577"/>
          <w:jc w:val="center"/>
        </w:trPr>
        <w:tc>
          <w:tcPr>
            <w:tcW w:w="1555" w:type="dxa"/>
            <w:shd w:val="clear" w:color="auto" w:fill="D6E3BC" w:themeFill="accent3" w:themeFillTint="66"/>
            <w:vAlign w:val="center"/>
          </w:tcPr>
          <w:p w14:paraId="2A0BD404" w14:textId="36D676FF" w:rsidR="00E51EF6" w:rsidRPr="00235184" w:rsidRDefault="00E51EF6" w:rsidP="00E51EF6">
            <w:pPr>
              <w:jc w:val="center"/>
              <w:rPr>
                <w:rFonts w:ascii="Times New Roman" w:hAnsi="Times New Roman"/>
                <w:b/>
                <w:sz w:val="28"/>
                <w:szCs w:val="28"/>
              </w:rPr>
            </w:pPr>
            <w:r>
              <w:rPr>
                <w:rFonts w:ascii="Times New Roman" w:hAnsi="Times New Roman"/>
                <w:b/>
                <w:color w:val="6EAB69"/>
                <w:sz w:val="28"/>
                <w:szCs w:val="28"/>
              </w:rPr>
              <w:t>US3-3</w:t>
            </w:r>
          </w:p>
        </w:tc>
        <w:tc>
          <w:tcPr>
            <w:tcW w:w="8221" w:type="dxa"/>
            <w:gridSpan w:val="8"/>
            <w:shd w:val="clear" w:color="auto" w:fill="D6E3BC" w:themeFill="accent3" w:themeFillTint="66"/>
            <w:vAlign w:val="center"/>
          </w:tcPr>
          <w:p w14:paraId="22D177F8" w14:textId="322F2D1B" w:rsidR="00E51EF6" w:rsidRPr="00E51EF6" w:rsidRDefault="00E51EF6" w:rsidP="009E2414">
            <w:pPr>
              <w:jc w:val="center"/>
              <w:rPr>
                <w:rFonts w:ascii="Times New Roman" w:hAnsi="Times New Roman"/>
                <w:b/>
                <w:i/>
                <w:color w:val="5F497A" w:themeColor="accent4" w:themeShade="BF"/>
                <w:sz w:val="28"/>
                <w:szCs w:val="28"/>
              </w:rPr>
            </w:pPr>
            <w:r w:rsidRPr="00E51EF6">
              <w:rPr>
                <w:rFonts w:ascii="Times New Roman" w:hAnsi="Times New Roman"/>
                <w:b/>
                <w:color w:val="6EAB69"/>
                <w:sz w:val="28"/>
                <w:szCs w:val="28"/>
              </w:rPr>
              <w:t>Inciter à des comportements r</w:t>
            </w:r>
            <w:r w:rsidR="009E2414">
              <w:rPr>
                <w:rFonts w:ascii="Times New Roman" w:hAnsi="Times New Roman"/>
                <w:b/>
                <w:color w:val="6EAB69"/>
                <w:sz w:val="28"/>
                <w:szCs w:val="28"/>
              </w:rPr>
              <w:t>espectueux des espaces naturels</w:t>
            </w:r>
          </w:p>
        </w:tc>
      </w:tr>
      <w:tr w:rsidR="00E51EF6" w14:paraId="79C526C5" w14:textId="77777777" w:rsidTr="00A7537A">
        <w:trPr>
          <w:trHeight w:val="716"/>
          <w:jc w:val="center"/>
        </w:trPr>
        <w:tc>
          <w:tcPr>
            <w:tcW w:w="1555" w:type="dxa"/>
            <w:vAlign w:val="center"/>
          </w:tcPr>
          <w:p w14:paraId="29CC4EC7" w14:textId="77777777" w:rsidR="00E51EF6" w:rsidRPr="00600984" w:rsidRDefault="00E51EF6" w:rsidP="00A7537A">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611CC2EC" wp14:editId="276EC9C7">
                  <wp:extent cx="422031" cy="400200"/>
                  <wp:effectExtent l="0" t="0" r="0" b="0"/>
                  <wp:docPr id="25713"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1DF6F9E4" w14:textId="77777777" w:rsidR="00E51EF6" w:rsidRPr="00600984" w:rsidRDefault="00E51EF6" w:rsidP="00A7537A">
            <w:pPr>
              <w:jc w:val="center"/>
              <w:rPr>
                <w:rFonts w:ascii="Times New Roman" w:hAnsi="Times New Roman"/>
                <w:b/>
                <w:sz w:val="20"/>
                <w:szCs w:val="20"/>
              </w:rPr>
            </w:pPr>
            <w:r>
              <w:rPr>
                <w:noProof/>
                <w:lang w:eastAsia="fr-FR"/>
              </w:rPr>
              <w:drawing>
                <wp:inline distT="0" distB="0" distL="0" distR="0" wp14:anchorId="603F9C4D" wp14:editId="035C1AFB">
                  <wp:extent cx="527538" cy="416169"/>
                  <wp:effectExtent l="0" t="0" r="6350" b="3175"/>
                  <wp:docPr id="25719"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39E087DF" w14:textId="77777777" w:rsidR="00E51EF6" w:rsidRDefault="00731EE5" w:rsidP="00A7537A">
            <w:pPr>
              <w:jc w:val="center"/>
              <w:rPr>
                <w:rFonts w:ascii="Times New Roman" w:hAnsi="Times New Roman"/>
                <w:sz w:val="20"/>
                <w:szCs w:val="20"/>
              </w:rPr>
            </w:pPr>
            <w:r>
              <w:rPr>
                <w:rFonts w:ascii="Times New Roman" w:hAnsi="Times New Roman"/>
                <w:sz w:val="20"/>
                <w:szCs w:val="20"/>
              </w:rPr>
              <w:t>Animation</w:t>
            </w:r>
          </w:p>
          <w:p w14:paraId="26DD7240" w14:textId="69E4ECA3" w:rsidR="00731EE5" w:rsidRPr="009F0A67" w:rsidRDefault="00731EE5" w:rsidP="00A7537A">
            <w:pPr>
              <w:jc w:val="center"/>
              <w:rPr>
                <w:rFonts w:ascii="Times New Roman" w:hAnsi="Times New Roman"/>
                <w:sz w:val="20"/>
                <w:szCs w:val="20"/>
              </w:rPr>
            </w:pPr>
            <w:r>
              <w:rPr>
                <w:rFonts w:ascii="Times New Roman" w:hAnsi="Times New Roman"/>
                <w:sz w:val="20"/>
                <w:szCs w:val="20"/>
              </w:rPr>
              <w:t>Charte N2000</w:t>
            </w:r>
          </w:p>
        </w:tc>
        <w:tc>
          <w:tcPr>
            <w:tcW w:w="1701" w:type="dxa"/>
            <w:gridSpan w:val="2"/>
            <w:vAlign w:val="center"/>
          </w:tcPr>
          <w:p w14:paraId="1874D399" w14:textId="77777777" w:rsidR="00E51EF6" w:rsidRPr="00600984" w:rsidRDefault="00E51EF6" w:rsidP="00A7537A">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54E65FF5" w14:textId="77777777" w:rsidR="00E51EF6" w:rsidRPr="00600984" w:rsidRDefault="00E51EF6" w:rsidP="00A7537A">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24FC2FDE" w14:textId="77777777" w:rsidR="00E51EF6" w:rsidRPr="00600984" w:rsidRDefault="00E51EF6" w:rsidP="00A7537A">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E51EF6" w14:paraId="4B1F8ABA" w14:textId="77777777" w:rsidTr="00A7537A">
        <w:trPr>
          <w:trHeight w:val="542"/>
          <w:jc w:val="center"/>
        </w:trPr>
        <w:tc>
          <w:tcPr>
            <w:tcW w:w="9776" w:type="dxa"/>
            <w:gridSpan w:val="9"/>
            <w:vAlign w:val="center"/>
          </w:tcPr>
          <w:p w14:paraId="1B6D4C94" w14:textId="77777777" w:rsidR="00E51EF6" w:rsidRPr="00206B16" w:rsidRDefault="00E51EF6" w:rsidP="00A7537A">
            <w:pPr>
              <w:jc w:val="center"/>
              <w:rPr>
                <w:rFonts w:ascii="Times New Roman" w:hAnsi="Times New Roman"/>
                <w:b/>
              </w:rPr>
            </w:pPr>
            <w:r w:rsidRPr="00206B16">
              <w:rPr>
                <w:rFonts w:ascii="Times New Roman" w:hAnsi="Times New Roman"/>
                <w:b/>
              </w:rPr>
              <w:t>Description de la mesure</w:t>
            </w:r>
          </w:p>
        </w:tc>
      </w:tr>
      <w:tr w:rsidR="00E51EF6" w14:paraId="1FB6B4DC" w14:textId="77777777" w:rsidTr="00A7537A">
        <w:trPr>
          <w:trHeight w:val="836"/>
          <w:jc w:val="center"/>
        </w:trPr>
        <w:tc>
          <w:tcPr>
            <w:tcW w:w="9776" w:type="dxa"/>
            <w:gridSpan w:val="9"/>
          </w:tcPr>
          <w:p w14:paraId="1419EDEB" w14:textId="77777777" w:rsidR="00E51EF6" w:rsidRDefault="00E51EF6" w:rsidP="00A7537A">
            <w:pPr>
              <w:ind w:right="171"/>
              <w:jc w:val="both"/>
              <w:rPr>
                <w:rFonts w:ascii="Times New Roman" w:hAnsi="Times New Roman"/>
                <w:b/>
                <w:bCs/>
                <w:color w:val="FF0000"/>
                <w:sz w:val="22"/>
                <w:szCs w:val="22"/>
              </w:rPr>
            </w:pPr>
          </w:p>
          <w:p w14:paraId="1C28803E" w14:textId="77777777" w:rsidR="00E51EF6" w:rsidRDefault="00E51EF6" w:rsidP="00E51EF6">
            <w:pPr>
              <w:ind w:right="171"/>
              <w:jc w:val="both"/>
              <w:rPr>
                <w:rFonts w:ascii="Times New Roman" w:hAnsi="Times New Roman"/>
                <w:bCs/>
                <w:sz w:val="22"/>
                <w:szCs w:val="22"/>
              </w:rPr>
            </w:pPr>
            <w:r w:rsidRPr="003634B3">
              <w:rPr>
                <w:rFonts w:ascii="Times New Roman" w:hAnsi="Times New Roman"/>
                <w:bCs/>
                <w:sz w:val="22"/>
                <w:szCs w:val="22"/>
              </w:rPr>
              <w:t>Cette mesure, en lien avec les mesures de gestion écologique des habitats et espèces, et avec le respect de la réglementation, vise à promouvoir les bonnes pratiques en espaces naturels auprès des publics qui les fréquentent : habitants et riverains, professionnels, usagers réguliers ou de passage.</w:t>
            </w:r>
          </w:p>
          <w:p w14:paraId="58CC8D6F" w14:textId="77777777" w:rsidR="00E51EF6" w:rsidRDefault="00E51EF6" w:rsidP="00E51EF6">
            <w:pPr>
              <w:ind w:right="171"/>
              <w:jc w:val="both"/>
              <w:rPr>
                <w:rFonts w:ascii="Times New Roman" w:hAnsi="Times New Roman"/>
                <w:bCs/>
                <w:sz w:val="22"/>
                <w:szCs w:val="22"/>
              </w:rPr>
            </w:pPr>
            <w:r>
              <w:rPr>
                <w:rFonts w:ascii="Times New Roman" w:hAnsi="Times New Roman"/>
                <w:bCs/>
                <w:sz w:val="22"/>
                <w:szCs w:val="22"/>
              </w:rPr>
              <w:t>Divers moyens peuvent être mobilisés pour inciter à ces comportements respectueux :</w:t>
            </w:r>
          </w:p>
          <w:p w14:paraId="3A5ABD08" w14:textId="6F6C0B63" w:rsidR="00E51EF6" w:rsidRDefault="00E51EF6" w:rsidP="00E51EF6">
            <w:pPr>
              <w:pStyle w:val="Paragraphedeliste"/>
              <w:numPr>
                <w:ilvl w:val="0"/>
                <w:numId w:val="17"/>
              </w:numPr>
              <w:ind w:right="171"/>
              <w:jc w:val="both"/>
              <w:rPr>
                <w:rFonts w:ascii="Times New Roman" w:hAnsi="Times New Roman"/>
                <w:bCs/>
                <w:sz w:val="22"/>
                <w:szCs w:val="22"/>
              </w:rPr>
            </w:pPr>
            <w:r w:rsidRPr="008F4292">
              <w:rPr>
                <w:rFonts w:ascii="Times New Roman" w:hAnsi="Times New Roman"/>
                <w:bCs/>
                <w:sz w:val="22"/>
                <w:szCs w:val="22"/>
              </w:rPr>
              <w:t xml:space="preserve">Communication envers </w:t>
            </w:r>
            <w:r>
              <w:rPr>
                <w:rFonts w:ascii="Times New Roman" w:hAnsi="Times New Roman"/>
                <w:bCs/>
                <w:sz w:val="22"/>
                <w:szCs w:val="22"/>
              </w:rPr>
              <w:t>les usagers</w:t>
            </w:r>
            <w:r w:rsidRPr="008F4292">
              <w:rPr>
                <w:rFonts w:ascii="Times New Roman" w:hAnsi="Times New Roman"/>
                <w:bCs/>
                <w:sz w:val="22"/>
                <w:szCs w:val="22"/>
              </w:rPr>
              <w:t xml:space="preserve"> du territoire, soit directement, soit avec des supports de communication</w:t>
            </w:r>
            <w:r>
              <w:rPr>
                <w:rFonts w:ascii="Times New Roman" w:hAnsi="Times New Roman"/>
                <w:bCs/>
                <w:sz w:val="22"/>
                <w:szCs w:val="22"/>
              </w:rPr>
              <w:t>, pour évoquer les enjeux du territoire et faire connaître la réglementation</w:t>
            </w:r>
            <w:r w:rsidRPr="008F4292">
              <w:rPr>
                <w:rFonts w:ascii="Times New Roman" w:hAnsi="Times New Roman"/>
                <w:bCs/>
                <w:sz w:val="22"/>
                <w:szCs w:val="22"/>
              </w:rPr>
              <w:t> : plaquette</w:t>
            </w:r>
            <w:r>
              <w:rPr>
                <w:rFonts w:ascii="Times New Roman" w:hAnsi="Times New Roman"/>
                <w:bCs/>
                <w:sz w:val="22"/>
                <w:szCs w:val="22"/>
              </w:rPr>
              <w:t>s</w:t>
            </w:r>
            <w:r w:rsidRPr="008F4292">
              <w:rPr>
                <w:rFonts w:ascii="Times New Roman" w:hAnsi="Times New Roman"/>
                <w:bCs/>
                <w:sz w:val="22"/>
                <w:szCs w:val="22"/>
              </w:rPr>
              <w:t>, guide</w:t>
            </w:r>
            <w:r>
              <w:rPr>
                <w:rFonts w:ascii="Times New Roman" w:hAnsi="Times New Roman"/>
                <w:bCs/>
                <w:sz w:val="22"/>
                <w:szCs w:val="22"/>
              </w:rPr>
              <w:t>s</w:t>
            </w:r>
            <w:r w:rsidRPr="008F4292">
              <w:rPr>
                <w:rFonts w:ascii="Times New Roman" w:hAnsi="Times New Roman"/>
                <w:bCs/>
                <w:sz w:val="22"/>
                <w:szCs w:val="22"/>
              </w:rPr>
              <w:t xml:space="preserve"> des bonnes pratiques</w:t>
            </w:r>
            <w:r>
              <w:rPr>
                <w:rFonts w:ascii="Times New Roman" w:hAnsi="Times New Roman"/>
                <w:bCs/>
                <w:sz w:val="22"/>
                <w:szCs w:val="22"/>
              </w:rPr>
              <w:t xml:space="preserve">, panneaux réglementaires… (cf </w:t>
            </w:r>
            <w:r w:rsidR="009E2414">
              <w:rPr>
                <w:rFonts w:ascii="Times New Roman" w:hAnsi="Times New Roman"/>
                <w:bCs/>
                <w:sz w:val="22"/>
                <w:szCs w:val="22"/>
              </w:rPr>
              <w:t xml:space="preserve">mesures </w:t>
            </w:r>
            <w:r>
              <w:rPr>
                <w:rFonts w:ascii="Times New Roman" w:hAnsi="Times New Roman"/>
                <w:bCs/>
                <w:sz w:val="22"/>
                <w:szCs w:val="22"/>
              </w:rPr>
              <w:t>CS1-1 et CS1-2)</w:t>
            </w:r>
          </w:p>
          <w:p w14:paraId="4612B05A" w14:textId="2E207560" w:rsidR="00E51EF6" w:rsidRPr="009E2414" w:rsidRDefault="00E51EF6" w:rsidP="00E51EF6">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lastRenderedPageBreak/>
              <w:t xml:space="preserve">Organisation de chantiers citoyens pour limiter certains impacts anthropiques : nettoyage de sites, réparation </w:t>
            </w:r>
            <w:r w:rsidRPr="009E2414">
              <w:rPr>
                <w:rFonts w:ascii="Times New Roman" w:hAnsi="Times New Roman"/>
                <w:bCs/>
                <w:sz w:val="22"/>
                <w:szCs w:val="22"/>
              </w:rPr>
              <w:t xml:space="preserve">ou installation de matériel, restauration d’habitats, suivis d’espèces… (cf </w:t>
            </w:r>
            <w:r w:rsidR="009E2414">
              <w:rPr>
                <w:rFonts w:ascii="Times New Roman" w:hAnsi="Times New Roman"/>
                <w:bCs/>
                <w:sz w:val="22"/>
                <w:szCs w:val="22"/>
              </w:rPr>
              <w:t xml:space="preserve">mesure </w:t>
            </w:r>
            <w:r w:rsidRPr="009E2414">
              <w:rPr>
                <w:rFonts w:ascii="Times New Roman" w:hAnsi="Times New Roman"/>
                <w:bCs/>
                <w:sz w:val="22"/>
                <w:szCs w:val="22"/>
              </w:rPr>
              <w:t>CS1-3)</w:t>
            </w:r>
          </w:p>
          <w:p w14:paraId="56043B5E" w14:textId="1640B94A" w:rsidR="00E51EF6" w:rsidRDefault="00E51EF6" w:rsidP="00E51EF6">
            <w:pPr>
              <w:pStyle w:val="Paragraphedeliste"/>
              <w:numPr>
                <w:ilvl w:val="0"/>
                <w:numId w:val="17"/>
              </w:numPr>
              <w:ind w:right="171"/>
              <w:jc w:val="both"/>
              <w:rPr>
                <w:rFonts w:ascii="Times New Roman" w:hAnsi="Times New Roman"/>
                <w:bCs/>
                <w:sz w:val="22"/>
                <w:szCs w:val="22"/>
              </w:rPr>
            </w:pPr>
            <w:r w:rsidRPr="009E2414">
              <w:rPr>
                <w:rFonts w:ascii="Times New Roman" w:hAnsi="Times New Roman"/>
                <w:bCs/>
                <w:sz w:val="22"/>
                <w:szCs w:val="22"/>
              </w:rPr>
              <w:t xml:space="preserve">Recours aux forces de police </w:t>
            </w:r>
            <w:r w:rsidR="009E2414" w:rsidRPr="009E2414">
              <w:rPr>
                <w:rFonts w:ascii="Times New Roman" w:hAnsi="Times New Roman"/>
                <w:bCs/>
                <w:sz w:val="22"/>
                <w:szCs w:val="22"/>
              </w:rPr>
              <w:t xml:space="preserve">et de gendarmerie </w:t>
            </w:r>
            <w:r w:rsidRPr="009E2414">
              <w:rPr>
                <w:rFonts w:ascii="Times New Roman" w:hAnsi="Times New Roman"/>
                <w:bCs/>
                <w:sz w:val="22"/>
                <w:szCs w:val="22"/>
              </w:rPr>
              <w:t>pour prévenir et réprimer des comportements illicites (tournées de surveillance, verbalisations</w:t>
            </w:r>
            <w:r>
              <w:rPr>
                <w:rFonts w:ascii="Times New Roman" w:hAnsi="Times New Roman"/>
                <w:bCs/>
                <w:sz w:val="22"/>
                <w:szCs w:val="22"/>
              </w:rPr>
              <w:t xml:space="preserve">… (cf </w:t>
            </w:r>
            <w:r w:rsidR="009E2414">
              <w:rPr>
                <w:rFonts w:ascii="Times New Roman" w:hAnsi="Times New Roman"/>
                <w:bCs/>
                <w:sz w:val="22"/>
                <w:szCs w:val="22"/>
              </w:rPr>
              <w:t xml:space="preserve">mesure </w:t>
            </w:r>
            <w:r>
              <w:rPr>
                <w:rFonts w:ascii="Times New Roman" w:hAnsi="Times New Roman"/>
                <w:bCs/>
                <w:sz w:val="22"/>
                <w:szCs w:val="22"/>
              </w:rPr>
              <w:t>GOUV3-1)</w:t>
            </w:r>
          </w:p>
          <w:p w14:paraId="7B667AB5" w14:textId="5BCA11CF" w:rsidR="00E51EF6" w:rsidRDefault="00E51EF6" w:rsidP="00E51EF6">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Accompagnement de pétitionnaires lors de l’organisation d’événements, dans le cadre des évaluations des incidences Natura 2000 ou des procédures d’autorisation (cf </w:t>
            </w:r>
            <w:r w:rsidR="009E2414">
              <w:rPr>
                <w:rFonts w:ascii="Times New Roman" w:hAnsi="Times New Roman"/>
                <w:bCs/>
                <w:sz w:val="22"/>
                <w:szCs w:val="22"/>
              </w:rPr>
              <w:t xml:space="preserve">mesure </w:t>
            </w:r>
            <w:r>
              <w:rPr>
                <w:rFonts w:ascii="Times New Roman" w:hAnsi="Times New Roman"/>
                <w:bCs/>
                <w:sz w:val="22"/>
                <w:szCs w:val="22"/>
              </w:rPr>
              <w:t>US3-2)</w:t>
            </w:r>
          </w:p>
          <w:p w14:paraId="257E71BC" w14:textId="77777777" w:rsidR="00E51EF6" w:rsidRPr="008F4292" w:rsidRDefault="00E51EF6" w:rsidP="00E51EF6">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Proposition de la charte Natura 2000 aux propriétaires et utilisateurs réguliers du site.</w:t>
            </w:r>
          </w:p>
          <w:p w14:paraId="7EDDF60F" w14:textId="77777777" w:rsidR="00E51EF6" w:rsidRDefault="00E51EF6" w:rsidP="00E51EF6">
            <w:pPr>
              <w:ind w:right="171"/>
              <w:jc w:val="both"/>
              <w:rPr>
                <w:rFonts w:ascii="Times New Roman" w:hAnsi="Times New Roman"/>
                <w:bCs/>
                <w:i/>
                <w:sz w:val="22"/>
                <w:szCs w:val="22"/>
                <w:u w:val="single"/>
              </w:rPr>
            </w:pPr>
          </w:p>
          <w:p w14:paraId="2435A991" w14:textId="77777777" w:rsidR="00E51EF6" w:rsidRPr="004F2727" w:rsidRDefault="00E51EF6" w:rsidP="00E51EF6">
            <w:pPr>
              <w:ind w:right="171"/>
              <w:jc w:val="both"/>
              <w:rPr>
                <w:rFonts w:ascii="Times New Roman" w:hAnsi="Times New Roman"/>
                <w:bCs/>
                <w:sz w:val="22"/>
                <w:szCs w:val="22"/>
                <w:u w:val="single"/>
              </w:rPr>
            </w:pPr>
            <w:r w:rsidRPr="004F2727">
              <w:rPr>
                <w:rFonts w:ascii="Times New Roman" w:hAnsi="Times New Roman"/>
                <w:bCs/>
                <w:sz w:val="22"/>
                <w:szCs w:val="22"/>
                <w:u w:val="single"/>
              </w:rPr>
              <w:t>Dans les espaces naturels, respecter les lieux et les autres usagers</w:t>
            </w:r>
          </w:p>
          <w:p w14:paraId="39B6ECED" w14:textId="4AEBA027" w:rsidR="00E51EF6" w:rsidRDefault="00E51EF6" w:rsidP="00E51EF6">
            <w:pPr>
              <w:ind w:right="171"/>
              <w:jc w:val="both"/>
              <w:rPr>
                <w:rFonts w:ascii="Times New Roman" w:hAnsi="Times New Roman"/>
                <w:bCs/>
                <w:color w:val="E36C0A" w:themeColor="accent6" w:themeShade="BF"/>
                <w:sz w:val="22"/>
                <w:szCs w:val="22"/>
              </w:rPr>
            </w:pPr>
            <w:r>
              <w:rPr>
                <w:rFonts w:ascii="Times New Roman" w:hAnsi="Times New Roman"/>
                <w:bCs/>
                <w:sz w:val="22"/>
                <w:szCs w:val="22"/>
              </w:rPr>
              <w:t xml:space="preserve">Il s’agit de dissuader les comportements pouvant nuire potentiellement à la conservation des espaces naturels et d’encourager les comportements respectueux. Les usagers ne doivent pas cueillir ou piétiner </w:t>
            </w:r>
            <w:r w:rsidRPr="008218F2">
              <w:rPr>
                <w:rFonts w:ascii="Times New Roman" w:hAnsi="Times New Roman"/>
                <w:bCs/>
                <w:sz w:val="22"/>
                <w:szCs w:val="22"/>
              </w:rPr>
              <w:t>de</w:t>
            </w:r>
            <w:r>
              <w:rPr>
                <w:rFonts w:ascii="Times New Roman" w:hAnsi="Times New Roman"/>
                <w:bCs/>
                <w:sz w:val="22"/>
                <w:szCs w:val="22"/>
              </w:rPr>
              <w:t>s espèces protégées, prélever du</w:t>
            </w:r>
            <w:r w:rsidRPr="008218F2">
              <w:rPr>
                <w:rFonts w:ascii="Times New Roman" w:hAnsi="Times New Roman"/>
                <w:bCs/>
                <w:sz w:val="22"/>
                <w:szCs w:val="22"/>
              </w:rPr>
              <w:t xml:space="preserve"> sable, </w:t>
            </w:r>
            <w:r>
              <w:rPr>
                <w:rFonts w:ascii="Times New Roman" w:hAnsi="Times New Roman"/>
                <w:bCs/>
                <w:sz w:val="22"/>
                <w:szCs w:val="22"/>
              </w:rPr>
              <w:t xml:space="preserve">jeter des déchets, </w:t>
            </w:r>
            <w:r w:rsidRPr="008218F2">
              <w:rPr>
                <w:rFonts w:ascii="Times New Roman" w:hAnsi="Times New Roman"/>
                <w:bCs/>
                <w:sz w:val="22"/>
                <w:szCs w:val="22"/>
              </w:rPr>
              <w:t xml:space="preserve">faire du feu, camper sur les terrains du Conservatoire du littoral (le camping-caravaning est interdit en site classé), circuler ou stationner en –dehors des zones autorisées, dégrader le matériel présent sur les sites (casse, tags, vol), s’exhiber nus… Ils doivent respecter les équipements en place (barrières </w:t>
            </w:r>
            <w:r w:rsidRPr="004F2727">
              <w:rPr>
                <w:rFonts w:ascii="Times New Roman" w:hAnsi="Times New Roman"/>
                <w:bCs/>
                <w:sz w:val="22"/>
                <w:szCs w:val="22"/>
              </w:rPr>
              <w:t>agricoles, clôtures, ganivelles, panneaux…), partager l’espace public avec les autres usagers et respecter les ressources, notamment lors des cueillettes et prélèvements (pêche à pied, chasse, cueillette de salicornes, utilisation de la ressource en eau).</w:t>
            </w:r>
            <w:r>
              <w:rPr>
                <w:rFonts w:ascii="Times New Roman" w:hAnsi="Times New Roman"/>
                <w:bCs/>
                <w:sz w:val="22"/>
                <w:szCs w:val="22"/>
              </w:rPr>
              <w:t xml:space="preserve"> </w:t>
            </w:r>
          </w:p>
          <w:p w14:paraId="39AC245A" w14:textId="77777777" w:rsidR="00E51EF6" w:rsidRDefault="00E51EF6" w:rsidP="00E51EF6">
            <w:pPr>
              <w:ind w:right="171"/>
              <w:jc w:val="both"/>
              <w:rPr>
                <w:rFonts w:ascii="Times New Roman" w:hAnsi="Times New Roman"/>
                <w:bCs/>
                <w:color w:val="E36C0A" w:themeColor="accent6" w:themeShade="BF"/>
                <w:sz w:val="22"/>
                <w:szCs w:val="22"/>
              </w:rPr>
            </w:pPr>
          </w:p>
          <w:p w14:paraId="1BFB6BE3" w14:textId="52CB73AF" w:rsidR="00E51EF6" w:rsidRPr="004F2727" w:rsidRDefault="00E51EF6" w:rsidP="00E51EF6">
            <w:pPr>
              <w:ind w:right="171"/>
              <w:jc w:val="both"/>
              <w:rPr>
                <w:rFonts w:ascii="Times New Roman" w:hAnsi="Times New Roman"/>
                <w:bCs/>
                <w:color w:val="FF0000"/>
                <w:sz w:val="22"/>
                <w:szCs w:val="22"/>
                <w:u w:val="single"/>
              </w:rPr>
            </w:pPr>
            <w:r w:rsidRPr="004F2727">
              <w:rPr>
                <w:rFonts w:ascii="Times New Roman" w:hAnsi="Times New Roman"/>
                <w:bCs/>
                <w:sz w:val="22"/>
                <w:szCs w:val="22"/>
                <w:u w:val="single"/>
              </w:rPr>
              <w:t xml:space="preserve">Eliminer les déchets dans la nature </w:t>
            </w:r>
          </w:p>
          <w:p w14:paraId="4399FBED" w14:textId="18AA33BA" w:rsidR="00E51EF6" w:rsidRPr="004F2727" w:rsidRDefault="00E51EF6" w:rsidP="00E51EF6">
            <w:pPr>
              <w:ind w:right="171"/>
              <w:jc w:val="both"/>
              <w:rPr>
                <w:rFonts w:ascii="Times New Roman" w:hAnsi="Times New Roman"/>
                <w:bCs/>
                <w:sz w:val="22"/>
                <w:szCs w:val="22"/>
              </w:rPr>
            </w:pPr>
            <w:r w:rsidRPr="004F2727">
              <w:rPr>
                <w:rFonts w:ascii="Times New Roman" w:hAnsi="Times New Roman"/>
                <w:bCs/>
                <w:sz w:val="22"/>
                <w:szCs w:val="22"/>
              </w:rPr>
              <w:t>Il s’agit d’abord de sensibiliser les usagers, d’une part pour limiter la production de déchets à la source (travail avec les professionnels de la mer pour réduire les pertes de matériel), et d’autre part pour les inciter à conserver leurs déchets jusqu’à ce qu’ils puissent s’en débarrasser dans les lieux autorisés</w:t>
            </w:r>
            <w:r w:rsidR="00731EE5">
              <w:rPr>
                <w:rFonts w:ascii="Times New Roman" w:hAnsi="Times New Roman"/>
                <w:bCs/>
                <w:sz w:val="22"/>
                <w:szCs w:val="22"/>
              </w:rPr>
              <w:t xml:space="preserve"> (pas d’abandon de déchets en espace naturel)</w:t>
            </w:r>
            <w:r w:rsidRPr="004F2727">
              <w:rPr>
                <w:rFonts w:ascii="Times New Roman" w:hAnsi="Times New Roman"/>
                <w:bCs/>
                <w:sz w:val="22"/>
                <w:szCs w:val="22"/>
              </w:rPr>
              <w:t xml:space="preserve">. </w:t>
            </w:r>
            <w:r w:rsidR="00731EE5">
              <w:rPr>
                <w:rFonts w:ascii="Times New Roman" w:hAnsi="Times New Roman"/>
                <w:bCs/>
                <w:sz w:val="22"/>
                <w:szCs w:val="22"/>
              </w:rPr>
              <w:t xml:space="preserve">D’autres déchets sont issus de rejets et échouages par la mer. </w:t>
            </w:r>
          </w:p>
          <w:p w14:paraId="05628C31" w14:textId="10E76973" w:rsidR="00E51EF6" w:rsidRDefault="00E51EF6" w:rsidP="00E51EF6">
            <w:pPr>
              <w:ind w:right="171"/>
              <w:jc w:val="both"/>
              <w:rPr>
                <w:rFonts w:ascii="Times New Roman" w:hAnsi="Times New Roman"/>
                <w:bCs/>
                <w:sz w:val="22"/>
                <w:szCs w:val="22"/>
              </w:rPr>
            </w:pPr>
            <w:r w:rsidRPr="004F2727">
              <w:rPr>
                <w:rFonts w:ascii="Times New Roman" w:hAnsi="Times New Roman"/>
                <w:bCs/>
                <w:sz w:val="22"/>
                <w:szCs w:val="22"/>
              </w:rPr>
              <w:t>Il faut ensuite veiller à l’enlèvement et l’évacuation en centre de tri de ces déchets réguliers, en respectant les habitats et espèces (laisses de mer)</w:t>
            </w:r>
            <w:r w:rsidR="004F2727" w:rsidRPr="004F2727">
              <w:rPr>
                <w:rFonts w:ascii="Times New Roman" w:hAnsi="Times New Roman"/>
                <w:bCs/>
                <w:sz w:val="22"/>
                <w:szCs w:val="22"/>
              </w:rPr>
              <w:t xml:space="preserve"> (cf mesure GES2-7 pour les décharges sauvages)</w:t>
            </w:r>
            <w:r w:rsidRPr="004F2727">
              <w:rPr>
                <w:rFonts w:ascii="Times New Roman" w:hAnsi="Times New Roman"/>
                <w:bCs/>
                <w:sz w:val="22"/>
                <w:szCs w:val="22"/>
              </w:rPr>
              <w:t>. Les services communaux ou intercommunaux (selon les compétences déléguées) récupèrent et évacuent tout au long de l’année les déchets retrouvés près des plages et aires de stationnement</w:t>
            </w:r>
            <w:r>
              <w:rPr>
                <w:rFonts w:ascii="Times New Roman" w:hAnsi="Times New Roman"/>
                <w:bCs/>
                <w:sz w:val="22"/>
                <w:szCs w:val="22"/>
              </w:rPr>
              <w:t xml:space="preserve">. Le SyMEL concourt également à résorber les dépôts sauvages sur l’ensemble des espaces naturels, et quelques volontaires apportent également leur appui durant la saison estivale. </w:t>
            </w:r>
          </w:p>
          <w:p w14:paraId="5A924267" w14:textId="77777777" w:rsidR="00E51EF6" w:rsidRDefault="00E51EF6" w:rsidP="00E51EF6">
            <w:pPr>
              <w:ind w:right="171"/>
              <w:jc w:val="both"/>
              <w:rPr>
                <w:rFonts w:ascii="Times New Roman" w:hAnsi="Times New Roman"/>
                <w:bCs/>
                <w:color w:val="E36C0A" w:themeColor="accent6" w:themeShade="BF"/>
                <w:sz w:val="22"/>
                <w:szCs w:val="22"/>
              </w:rPr>
            </w:pPr>
          </w:p>
          <w:p w14:paraId="380A5A43" w14:textId="77777777" w:rsidR="00E51EF6" w:rsidRPr="00731EE5" w:rsidRDefault="00E51EF6" w:rsidP="00E51EF6">
            <w:pPr>
              <w:ind w:right="171"/>
              <w:jc w:val="both"/>
              <w:rPr>
                <w:rFonts w:ascii="Times New Roman" w:hAnsi="Times New Roman"/>
                <w:bCs/>
                <w:sz w:val="22"/>
                <w:szCs w:val="22"/>
                <w:u w:val="single"/>
              </w:rPr>
            </w:pPr>
            <w:r w:rsidRPr="00731EE5">
              <w:rPr>
                <w:rFonts w:ascii="Times New Roman" w:hAnsi="Times New Roman"/>
                <w:bCs/>
                <w:sz w:val="22"/>
                <w:szCs w:val="22"/>
                <w:u w:val="single"/>
              </w:rPr>
              <w:t>Contractualisation de la charte Natura 2000</w:t>
            </w:r>
          </w:p>
          <w:p w14:paraId="003584F3" w14:textId="0B7C8132" w:rsidR="00E51EF6" w:rsidRDefault="00E51EF6" w:rsidP="00E51EF6">
            <w:pPr>
              <w:ind w:right="171"/>
              <w:jc w:val="both"/>
              <w:rPr>
                <w:rFonts w:ascii="Times New Roman" w:hAnsi="Times New Roman"/>
                <w:bCs/>
                <w:sz w:val="22"/>
                <w:szCs w:val="22"/>
              </w:rPr>
            </w:pPr>
            <w:r>
              <w:rPr>
                <w:rFonts w:ascii="Times New Roman" w:hAnsi="Times New Roman"/>
                <w:bCs/>
                <w:sz w:val="22"/>
                <w:szCs w:val="22"/>
              </w:rPr>
              <w:t xml:space="preserve">Les activités régulières (trails annuels, compétitions fréquentes comme le char à voile, fêtes communales) dont les conditions d’organisation sont stabilisées, peuvent être dispensées de l’évaluation des incidences Natura 2000, si les organisateurs adhèrent à la charte Natura 2000 </w:t>
            </w:r>
            <w:r w:rsidR="00731EE5">
              <w:rPr>
                <w:rFonts w:ascii="Times New Roman" w:hAnsi="Times New Roman"/>
                <w:bCs/>
                <w:sz w:val="22"/>
                <w:szCs w:val="22"/>
              </w:rPr>
              <w:t xml:space="preserve">– volet Warsmann </w:t>
            </w:r>
            <w:r>
              <w:rPr>
                <w:rFonts w:ascii="Times New Roman" w:hAnsi="Times New Roman"/>
                <w:bCs/>
                <w:sz w:val="22"/>
                <w:szCs w:val="22"/>
              </w:rPr>
              <w:t xml:space="preserve">pour une durée de 5 ans. Celle-ci comprend, pour les activités, des recommandations et des engagements à respecter afin de préserver les habitats naturels et les espèces. </w:t>
            </w:r>
          </w:p>
          <w:p w14:paraId="203A1221" w14:textId="77777777" w:rsidR="00E51EF6" w:rsidRPr="002E571B" w:rsidRDefault="00E51EF6" w:rsidP="00E51EF6">
            <w:pPr>
              <w:ind w:right="171"/>
              <w:jc w:val="both"/>
              <w:rPr>
                <w:rFonts w:ascii="Times New Roman" w:hAnsi="Times New Roman"/>
                <w:bCs/>
                <w:sz w:val="22"/>
                <w:szCs w:val="22"/>
              </w:rPr>
            </w:pPr>
            <w:r>
              <w:rPr>
                <w:rFonts w:ascii="Times New Roman" w:hAnsi="Times New Roman"/>
                <w:bCs/>
                <w:sz w:val="22"/>
                <w:szCs w:val="22"/>
              </w:rPr>
              <w:t xml:space="preserve">De même, la charte Natura 2000 est destinée à l’ensemble des propriétaires et gestionnaires d’espaces naturels au sein du périmètre Natura 2000, qui souhaitent mettre en œuvre des actions favorables à la biodiversité d’intérêt européenne. Les recommandations et engagements sont déclinés par type de milieux (dunaires, falaises, prés salés…) et incitent à bien faire, sans être </w:t>
            </w:r>
            <w:r w:rsidRPr="002E571B">
              <w:rPr>
                <w:rFonts w:ascii="Times New Roman" w:hAnsi="Times New Roman"/>
                <w:bCs/>
                <w:sz w:val="22"/>
                <w:szCs w:val="22"/>
              </w:rPr>
              <w:t>trop exigeants. La charte constitue, en quelque sorte, une reconnaissance des bonnes pratiques environnementales.</w:t>
            </w:r>
          </w:p>
          <w:p w14:paraId="2531EE5B" w14:textId="12B83B3F" w:rsidR="00E51EF6" w:rsidRDefault="00E51EF6" w:rsidP="00E51EF6">
            <w:pPr>
              <w:ind w:right="171"/>
              <w:jc w:val="both"/>
              <w:rPr>
                <w:rFonts w:ascii="Times New Roman" w:hAnsi="Times New Roman"/>
                <w:bCs/>
                <w:sz w:val="22"/>
                <w:szCs w:val="22"/>
              </w:rPr>
            </w:pPr>
          </w:p>
          <w:p w14:paraId="02F58332" w14:textId="092F5ABC" w:rsidR="00E51EF6" w:rsidRPr="00440C1F" w:rsidRDefault="00E51EF6" w:rsidP="006C7801">
            <w:pPr>
              <w:ind w:right="171"/>
              <w:jc w:val="center"/>
              <w:rPr>
                <w:i/>
                <w:color w:val="4F81BD" w:themeColor="accent1"/>
              </w:rPr>
            </w:pPr>
            <w:r w:rsidRPr="00DE119B">
              <w:rPr>
                <w:i/>
                <w:color w:val="4F81BD" w:themeColor="accent1"/>
              </w:rPr>
              <w:t>Pour en savoir plus</w:t>
            </w:r>
            <w:r>
              <w:rPr>
                <w:i/>
                <w:color w:val="4F81BD" w:themeColor="accent1"/>
              </w:rPr>
              <w:t xml:space="preserve"> </w:t>
            </w:r>
            <w:r w:rsidRPr="00DE119B">
              <w:rPr>
                <w:i/>
                <w:color w:val="4F81BD" w:themeColor="accent1"/>
              </w:rPr>
              <w:t>: se reporter au document Annexes mesures de gestion, page</w:t>
            </w:r>
            <w:r w:rsidR="00731EE5">
              <w:rPr>
                <w:i/>
                <w:color w:val="4F81BD" w:themeColor="accent1"/>
              </w:rPr>
              <w:t xml:space="preserve"> </w:t>
            </w:r>
            <w:r w:rsidR="006C7801">
              <w:rPr>
                <w:i/>
                <w:color w:val="4F81BD" w:themeColor="accent1"/>
              </w:rPr>
              <w:t>37</w:t>
            </w:r>
          </w:p>
        </w:tc>
      </w:tr>
      <w:tr w:rsidR="00E51EF6" w14:paraId="5C380D82" w14:textId="77777777" w:rsidTr="00A7537A">
        <w:trPr>
          <w:trHeight w:val="542"/>
          <w:jc w:val="center"/>
        </w:trPr>
        <w:tc>
          <w:tcPr>
            <w:tcW w:w="9776" w:type="dxa"/>
            <w:gridSpan w:val="9"/>
            <w:vAlign w:val="center"/>
          </w:tcPr>
          <w:p w14:paraId="3F452F65" w14:textId="77777777" w:rsidR="00E51EF6" w:rsidRPr="00206B16" w:rsidRDefault="00E51EF6" w:rsidP="00A7537A">
            <w:pPr>
              <w:jc w:val="center"/>
              <w:rPr>
                <w:rFonts w:ascii="Times New Roman" w:hAnsi="Times New Roman"/>
                <w:b/>
              </w:rPr>
            </w:pPr>
            <w:r>
              <w:rPr>
                <w:rFonts w:ascii="Times New Roman" w:hAnsi="Times New Roman"/>
                <w:b/>
              </w:rPr>
              <w:lastRenderedPageBreak/>
              <w:t>Localisation de la mesure</w:t>
            </w:r>
          </w:p>
        </w:tc>
      </w:tr>
      <w:tr w:rsidR="00E51EF6" w14:paraId="437353EF" w14:textId="77777777" w:rsidTr="00A7537A">
        <w:trPr>
          <w:trHeight w:val="575"/>
          <w:jc w:val="center"/>
        </w:trPr>
        <w:tc>
          <w:tcPr>
            <w:tcW w:w="9776" w:type="dxa"/>
            <w:gridSpan w:val="9"/>
            <w:vAlign w:val="center"/>
          </w:tcPr>
          <w:p w14:paraId="3E5AFB9C" w14:textId="697FB40F" w:rsidR="00E51EF6" w:rsidRPr="00206B16" w:rsidRDefault="00E51EF6" w:rsidP="00E51EF6">
            <w:pPr>
              <w:pStyle w:val="Paragraphedeliste"/>
              <w:tabs>
                <w:tab w:val="left" w:pos="226"/>
              </w:tabs>
              <w:ind w:left="183"/>
              <w:jc w:val="center"/>
              <w:rPr>
                <w:rFonts w:ascii="Times New Roman" w:hAnsi="Times New Roman"/>
                <w:bCs/>
                <w:sz w:val="22"/>
                <w:szCs w:val="22"/>
              </w:rPr>
            </w:pPr>
            <w:r>
              <w:rPr>
                <w:rFonts w:ascii="Times New Roman" w:hAnsi="Times New Roman"/>
                <w:bCs/>
                <w:sz w:val="22"/>
                <w:szCs w:val="22"/>
              </w:rPr>
              <w:t>E</w:t>
            </w:r>
            <w:r w:rsidRPr="00907A91">
              <w:rPr>
                <w:rFonts w:ascii="Times New Roman" w:hAnsi="Times New Roman"/>
                <w:bCs/>
                <w:sz w:val="22"/>
                <w:szCs w:val="22"/>
              </w:rPr>
              <w:t>nsemble du périmètre du Document Unique de Gestion</w:t>
            </w:r>
            <w:r>
              <w:rPr>
                <w:rFonts w:ascii="Times New Roman" w:hAnsi="Times New Roman"/>
                <w:bCs/>
                <w:sz w:val="22"/>
                <w:szCs w:val="22"/>
              </w:rPr>
              <w:t xml:space="preserve"> (</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E51EF6" w:rsidRPr="00EF58AE" w14:paraId="36FB68C3" w14:textId="77777777" w:rsidTr="00A7537A">
        <w:trPr>
          <w:trHeight w:val="569"/>
          <w:jc w:val="center"/>
        </w:trPr>
        <w:tc>
          <w:tcPr>
            <w:tcW w:w="4957" w:type="dxa"/>
            <w:gridSpan w:val="5"/>
            <w:vAlign w:val="center"/>
          </w:tcPr>
          <w:p w14:paraId="3A67BD82" w14:textId="77777777" w:rsidR="00E51EF6" w:rsidRPr="00EF58AE" w:rsidRDefault="00E51EF6" w:rsidP="00A7537A">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38DDFB38" w14:textId="77777777" w:rsidR="00E51EF6" w:rsidRPr="00EF58AE" w:rsidRDefault="00E51EF6" w:rsidP="00A7537A">
            <w:pPr>
              <w:jc w:val="center"/>
              <w:rPr>
                <w:rFonts w:ascii="Times New Roman" w:hAnsi="Times New Roman"/>
                <w:b/>
              </w:rPr>
            </w:pPr>
            <w:r w:rsidRPr="00EF58AE">
              <w:rPr>
                <w:rFonts w:ascii="Times New Roman" w:hAnsi="Times New Roman"/>
                <w:b/>
              </w:rPr>
              <w:t>Indicateurs d’efficacité</w:t>
            </w:r>
          </w:p>
        </w:tc>
      </w:tr>
      <w:tr w:rsidR="00E51EF6" w14:paraId="17536C94" w14:textId="77777777" w:rsidTr="00A7537A">
        <w:trPr>
          <w:trHeight w:val="1554"/>
          <w:jc w:val="center"/>
        </w:trPr>
        <w:tc>
          <w:tcPr>
            <w:tcW w:w="4957" w:type="dxa"/>
            <w:gridSpan w:val="5"/>
          </w:tcPr>
          <w:p w14:paraId="7041B515" w14:textId="77777777" w:rsidR="00E51EF6" w:rsidRDefault="00E51EF6" w:rsidP="00E51EF6">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lastRenderedPageBreak/>
              <w:t>Existence de supports de communication</w:t>
            </w:r>
          </w:p>
          <w:p w14:paraId="23CCDEBE" w14:textId="77777777" w:rsidR="00E51EF6" w:rsidRDefault="00E51EF6" w:rsidP="00E51EF6">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chantiers de organisés avec des bénévoles (enlèvement de déchets, réparations…)</w:t>
            </w:r>
          </w:p>
          <w:p w14:paraId="0589D919" w14:textId="77777777" w:rsidR="00E51EF6" w:rsidRPr="002E571B" w:rsidRDefault="00E51EF6" w:rsidP="00E51EF6">
            <w:pPr>
              <w:pStyle w:val="Paragraphedeliste"/>
              <w:numPr>
                <w:ilvl w:val="0"/>
                <w:numId w:val="17"/>
              </w:numPr>
              <w:tabs>
                <w:tab w:val="left" w:pos="226"/>
              </w:tabs>
              <w:ind w:left="183" w:hanging="169"/>
              <w:rPr>
                <w:rFonts w:ascii="Times New Roman" w:hAnsi="Times New Roman"/>
                <w:bCs/>
                <w:sz w:val="22"/>
                <w:szCs w:val="22"/>
              </w:rPr>
            </w:pPr>
            <w:r w:rsidRPr="002E571B">
              <w:rPr>
                <w:rFonts w:ascii="Times New Roman" w:hAnsi="Times New Roman"/>
                <w:bCs/>
                <w:sz w:val="22"/>
                <w:szCs w:val="22"/>
              </w:rPr>
              <w:t>Nombre d’incivilités ou d’actes de vandalismes</w:t>
            </w:r>
          </w:p>
          <w:p w14:paraId="145A3ECB" w14:textId="77777777" w:rsidR="00E51EF6" w:rsidRDefault="00E51EF6" w:rsidP="00E51EF6">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d’interventions des forces de l’ordre</w:t>
            </w:r>
          </w:p>
          <w:p w14:paraId="6527B9C0" w14:textId="77777777" w:rsidR="00E51EF6" w:rsidRDefault="00E51EF6" w:rsidP="00E51EF6">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chartes Natura 2000 signées.</w:t>
            </w:r>
          </w:p>
          <w:p w14:paraId="4AD4B84C" w14:textId="77777777" w:rsidR="00E51EF6" w:rsidRPr="00C77AC0" w:rsidRDefault="00E51EF6" w:rsidP="00A7537A">
            <w:pPr>
              <w:pStyle w:val="Paragraphedeliste"/>
              <w:tabs>
                <w:tab w:val="left" w:pos="226"/>
              </w:tabs>
              <w:rPr>
                <w:rFonts w:ascii="Times New Roman" w:hAnsi="Times New Roman"/>
                <w:bCs/>
                <w:sz w:val="22"/>
                <w:szCs w:val="22"/>
              </w:rPr>
            </w:pPr>
          </w:p>
        </w:tc>
        <w:tc>
          <w:tcPr>
            <w:tcW w:w="4819" w:type="dxa"/>
            <w:gridSpan w:val="4"/>
            <w:tcBorders>
              <w:right w:val="single" w:sz="4" w:space="0" w:color="6EAB69"/>
            </w:tcBorders>
          </w:tcPr>
          <w:p w14:paraId="3756CEDC" w14:textId="77777777" w:rsidR="00E51EF6" w:rsidRDefault="00E51EF6" w:rsidP="00E51EF6">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Respect des aménagements et du patrimoine par les visiteurs (stationnements appropriés, suivi des consignes, gestes respectueux…)</w:t>
            </w:r>
          </w:p>
          <w:p w14:paraId="184A9688" w14:textId="77777777" w:rsidR="00E51EF6" w:rsidRDefault="00E51EF6" w:rsidP="00E51EF6">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Propreté des lieux</w:t>
            </w:r>
          </w:p>
          <w:p w14:paraId="007D9343" w14:textId="77777777" w:rsidR="00E51EF6" w:rsidRDefault="00E51EF6" w:rsidP="00E51EF6">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Evolution des comportements</w:t>
            </w:r>
          </w:p>
          <w:p w14:paraId="6C871920" w14:textId="77777777" w:rsidR="00E51EF6" w:rsidRPr="002E571B" w:rsidRDefault="00E51EF6" w:rsidP="00E51EF6">
            <w:pPr>
              <w:pStyle w:val="Paragraphedeliste"/>
              <w:numPr>
                <w:ilvl w:val="0"/>
                <w:numId w:val="17"/>
              </w:numPr>
              <w:ind w:left="126" w:hanging="98"/>
              <w:rPr>
                <w:rFonts w:ascii="Times New Roman" w:hAnsi="Times New Roman"/>
                <w:sz w:val="22"/>
                <w:szCs w:val="22"/>
              </w:rPr>
            </w:pPr>
            <w:r w:rsidRPr="002E571B">
              <w:rPr>
                <w:rFonts w:ascii="Times New Roman" w:hAnsi="Times New Roman"/>
                <w:sz w:val="22"/>
                <w:szCs w:val="22"/>
              </w:rPr>
              <w:t>Diminution des incivilités et actes de vandalismes</w:t>
            </w:r>
          </w:p>
          <w:p w14:paraId="15DBCBC7" w14:textId="77777777" w:rsidR="00E51EF6" w:rsidRPr="00275361" w:rsidRDefault="00E51EF6" w:rsidP="00E51EF6">
            <w:pPr>
              <w:pStyle w:val="Paragraphedeliste"/>
              <w:numPr>
                <w:ilvl w:val="0"/>
                <w:numId w:val="17"/>
              </w:numPr>
              <w:ind w:left="126" w:hanging="98"/>
              <w:rPr>
                <w:rFonts w:ascii="Times New Roman" w:hAnsi="Times New Roman"/>
                <w:sz w:val="22"/>
                <w:szCs w:val="22"/>
              </w:rPr>
            </w:pPr>
            <w:r>
              <w:rPr>
                <w:rFonts w:ascii="Times New Roman" w:hAnsi="Times New Roman"/>
                <w:b/>
                <w:sz w:val="22"/>
                <w:szCs w:val="22"/>
              </w:rPr>
              <w:t xml:space="preserve"> </w:t>
            </w:r>
            <w:r w:rsidRPr="00275361">
              <w:rPr>
                <w:rFonts w:ascii="Times New Roman" w:hAnsi="Times New Roman"/>
                <w:sz w:val="22"/>
                <w:szCs w:val="22"/>
              </w:rPr>
              <w:t>Etat de conservation des habitats naturels</w:t>
            </w:r>
          </w:p>
          <w:p w14:paraId="2C254692" w14:textId="77777777" w:rsidR="00E51EF6" w:rsidRPr="00275361" w:rsidRDefault="00E51EF6" w:rsidP="00E51EF6">
            <w:pPr>
              <w:pStyle w:val="Paragraphedeliste"/>
              <w:numPr>
                <w:ilvl w:val="0"/>
                <w:numId w:val="17"/>
              </w:numPr>
              <w:ind w:left="126" w:hanging="98"/>
              <w:rPr>
                <w:rFonts w:ascii="Times New Roman" w:hAnsi="Times New Roman"/>
                <w:sz w:val="22"/>
                <w:szCs w:val="22"/>
              </w:rPr>
            </w:pPr>
            <w:r w:rsidRPr="00275361">
              <w:rPr>
                <w:rFonts w:ascii="Times New Roman" w:hAnsi="Times New Roman"/>
                <w:sz w:val="22"/>
                <w:szCs w:val="22"/>
              </w:rPr>
              <w:t>Etat de conservation des espèces patrimoniales</w:t>
            </w:r>
          </w:p>
          <w:p w14:paraId="2F3820EA" w14:textId="77777777" w:rsidR="00E51EF6" w:rsidRPr="00440C1F" w:rsidRDefault="00E51EF6" w:rsidP="00A7537A">
            <w:pPr>
              <w:pStyle w:val="Paragraphedeliste"/>
              <w:ind w:left="175"/>
              <w:rPr>
                <w:rFonts w:ascii="Times New Roman" w:hAnsi="Times New Roman"/>
                <w:sz w:val="22"/>
                <w:szCs w:val="22"/>
              </w:rPr>
            </w:pPr>
          </w:p>
        </w:tc>
      </w:tr>
      <w:tr w:rsidR="00E51EF6" w14:paraId="7234F7A7" w14:textId="77777777" w:rsidTr="00A7537A">
        <w:trPr>
          <w:trHeight w:val="651"/>
          <w:jc w:val="center"/>
        </w:trPr>
        <w:tc>
          <w:tcPr>
            <w:tcW w:w="3258" w:type="dxa"/>
            <w:gridSpan w:val="3"/>
            <w:vAlign w:val="center"/>
          </w:tcPr>
          <w:p w14:paraId="76792CC0" w14:textId="77777777" w:rsidR="00E51EF6" w:rsidRPr="00EF58AE" w:rsidRDefault="00E51EF6" w:rsidP="00A7537A">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21B6AA6D" w14:textId="77777777" w:rsidR="00E51EF6" w:rsidRPr="00EF58AE" w:rsidRDefault="00E51EF6" w:rsidP="00A7537A">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77B4E7FE" w14:textId="77777777" w:rsidR="00E51EF6" w:rsidRPr="00EF58AE" w:rsidRDefault="00E51EF6" w:rsidP="00A7537A">
            <w:pPr>
              <w:jc w:val="center"/>
              <w:rPr>
                <w:rFonts w:ascii="Times New Roman" w:hAnsi="Times New Roman"/>
                <w:b/>
              </w:rPr>
            </w:pPr>
            <w:r w:rsidRPr="00EF58AE">
              <w:rPr>
                <w:rFonts w:ascii="Times New Roman" w:hAnsi="Times New Roman"/>
                <w:b/>
              </w:rPr>
              <w:t>Principaux partenaires techniques</w:t>
            </w:r>
          </w:p>
        </w:tc>
      </w:tr>
      <w:tr w:rsidR="00E51EF6" w14:paraId="1F60D6CA" w14:textId="77777777" w:rsidTr="00A7537A">
        <w:trPr>
          <w:trHeight w:val="1450"/>
          <w:jc w:val="center"/>
        </w:trPr>
        <w:tc>
          <w:tcPr>
            <w:tcW w:w="3258" w:type="dxa"/>
            <w:gridSpan w:val="3"/>
          </w:tcPr>
          <w:p w14:paraId="750DAF96" w14:textId="77777777" w:rsidR="00E51EF6" w:rsidRDefault="00E51EF6" w:rsidP="00A7537A">
            <w:pPr>
              <w:rPr>
                <w:rFonts w:ascii="Times New Roman" w:hAnsi="Times New Roman"/>
                <w:sz w:val="22"/>
                <w:szCs w:val="22"/>
              </w:rPr>
            </w:pPr>
            <w:r>
              <w:rPr>
                <w:rFonts w:ascii="Times New Roman" w:hAnsi="Times New Roman"/>
                <w:sz w:val="22"/>
                <w:szCs w:val="22"/>
              </w:rPr>
              <w:t>Temps dédié à l’animation :</w:t>
            </w:r>
          </w:p>
          <w:p w14:paraId="00BF533B" w14:textId="77777777" w:rsidR="00731EE5" w:rsidRDefault="00731EE5" w:rsidP="00731EE5">
            <w:pPr>
              <w:pStyle w:val="Paragraphedeliste"/>
              <w:numPr>
                <w:ilvl w:val="0"/>
                <w:numId w:val="17"/>
              </w:numPr>
              <w:ind w:left="457"/>
              <w:rPr>
                <w:rFonts w:ascii="Times New Roman" w:hAnsi="Times New Roman"/>
                <w:sz w:val="22"/>
                <w:szCs w:val="22"/>
              </w:rPr>
            </w:pPr>
            <w:r>
              <w:rPr>
                <w:rFonts w:ascii="Times New Roman" w:hAnsi="Times New Roman"/>
                <w:sz w:val="22"/>
                <w:szCs w:val="22"/>
              </w:rPr>
              <w:t>SMLN (fonds FEADER et DREAL Normandie)</w:t>
            </w:r>
          </w:p>
          <w:p w14:paraId="2915F951" w14:textId="1A747529" w:rsidR="00E51EF6" w:rsidRPr="00E51EF6" w:rsidRDefault="00731EE5" w:rsidP="00731EE5">
            <w:pPr>
              <w:pStyle w:val="Paragraphedeliste"/>
              <w:numPr>
                <w:ilvl w:val="0"/>
                <w:numId w:val="17"/>
              </w:numPr>
              <w:ind w:left="457"/>
              <w:rPr>
                <w:rFonts w:ascii="Times New Roman" w:hAnsi="Times New Roman"/>
                <w:sz w:val="22"/>
                <w:szCs w:val="22"/>
              </w:rPr>
            </w:pPr>
            <w:r>
              <w:rPr>
                <w:rFonts w:ascii="Times New Roman" w:hAnsi="Times New Roman"/>
                <w:sz w:val="22"/>
                <w:szCs w:val="22"/>
              </w:rPr>
              <w:t>SyMEL</w:t>
            </w:r>
            <w:r w:rsidRPr="00E51EF6">
              <w:rPr>
                <w:rFonts w:ascii="Times New Roman" w:hAnsi="Times New Roman"/>
                <w:sz w:val="22"/>
                <w:szCs w:val="22"/>
              </w:rPr>
              <w:t xml:space="preserve"> </w:t>
            </w:r>
          </w:p>
        </w:tc>
        <w:tc>
          <w:tcPr>
            <w:tcW w:w="3259" w:type="dxa"/>
            <w:gridSpan w:val="4"/>
          </w:tcPr>
          <w:p w14:paraId="0018DDAF" w14:textId="77777777" w:rsidR="00E51EF6" w:rsidRDefault="00E51EF6" w:rsidP="00E51EF6">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54FD3CA5" w14:textId="77777777" w:rsidR="00E51EF6" w:rsidRPr="00B3612F" w:rsidRDefault="00E51EF6" w:rsidP="00E51EF6">
            <w:pPr>
              <w:pStyle w:val="Paragraphedeliste"/>
              <w:numPr>
                <w:ilvl w:val="0"/>
                <w:numId w:val="17"/>
              </w:numPr>
              <w:ind w:left="178" w:hanging="141"/>
              <w:rPr>
                <w:rFonts w:ascii="Times New Roman" w:hAnsi="Times New Roman"/>
                <w:sz w:val="22"/>
                <w:szCs w:val="22"/>
              </w:rPr>
            </w:pPr>
            <w:r w:rsidRPr="00B3612F">
              <w:rPr>
                <w:rFonts w:ascii="Times New Roman" w:hAnsi="Times New Roman"/>
                <w:sz w:val="22"/>
                <w:szCs w:val="22"/>
              </w:rPr>
              <w:t>Conservatoire du littoral</w:t>
            </w:r>
          </w:p>
          <w:p w14:paraId="120C5705" w14:textId="77777777" w:rsidR="00E51EF6" w:rsidRDefault="00E51EF6" w:rsidP="00E51EF6">
            <w:pPr>
              <w:pStyle w:val="Paragraphedeliste"/>
              <w:numPr>
                <w:ilvl w:val="0"/>
                <w:numId w:val="17"/>
              </w:numPr>
              <w:ind w:left="178" w:hanging="141"/>
              <w:rPr>
                <w:rFonts w:ascii="Times New Roman" w:hAnsi="Times New Roman"/>
                <w:sz w:val="22"/>
                <w:szCs w:val="22"/>
              </w:rPr>
            </w:pPr>
            <w:r w:rsidRPr="00B3612F">
              <w:rPr>
                <w:rFonts w:ascii="Times New Roman" w:hAnsi="Times New Roman"/>
                <w:sz w:val="22"/>
                <w:szCs w:val="22"/>
              </w:rPr>
              <w:t>Département de la Manche</w:t>
            </w:r>
          </w:p>
          <w:p w14:paraId="7E730A18" w14:textId="77777777" w:rsidR="00E51EF6" w:rsidRPr="00B3612F" w:rsidRDefault="00E51EF6" w:rsidP="00E51EF6">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SyMEL</w:t>
            </w:r>
          </w:p>
          <w:p w14:paraId="1E572C2A" w14:textId="77777777" w:rsidR="00E51EF6" w:rsidRPr="00B3612F" w:rsidRDefault="00E51EF6" w:rsidP="00E51EF6">
            <w:pPr>
              <w:pStyle w:val="Paragraphedeliste"/>
              <w:numPr>
                <w:ilvl w:val="0"/>
                <w:numId w:val="17"/>
              </w:numPr>
              <w:ind w:left="178" w:hanging="141"/>
              <w:rPr>
                <w:rFonts w:ascii="Times New Roman" w:hAnsi="Times New Roman"/>
                <w:sz w:val="22"/>
                <w:szCs w:val="22"/>
              </w:rPr>
            </w:pPr>
            <w:r w:rsidRPr="00B3612F">
              <w:rPr>
                <w:rFonts w:ascii="Times New Roman" w:hAnsi="Times New Roman"/>
                <w:sz w:val="22"/>
                <w:szCs w:val="22"/>
              </w:rPr>
              <w:t>DDTM</w:t>
            </w:r>
            <w:r>
              <w:rPr>
                <w:rFonts w:ascii="Times New Roman" w:hAnsi="Times New Roman"/>
                <w:sz w:val="22"/>
                <w:szCs w:val="22"/>
              </w:rPr>
              <w:t xml:space="preserve"> 50</w:t>
            </w:r>
          </w:p>
          <w:p w14:paraId="6D35C2D0" w14:textId="77777777" w:rsidR="00E51EF6" w:rsidRPr="00FB33AD" w:rsidRDefault="00E51EF6" w:rsidP="00A7537A">
            <w:pPr>
              <w:pStyle w:val="Paragraphedeliste"/>
              <w:ind w:left="178"/>
              <w:rPr>
                <w:rFonts w:ascii="Times New Roman" w:hAnsi="Times New Roman"/>
                <w:sz w:val="22"/>
                <w:szCs w:val="22"/>
              </w:rPr>
            </w:pPr>
          </w:p>
        </w:tc>
        <w:tc>
          <w:tcPr>
            <w:tcW w:w="3259" w:type="dxa"/>
            <w:gridSpan w:val="2"/>
            <w:tcBorders>
              <w:right w:val="single" w:sz="4" w:space="0" w:color="6EAB69"/>
            </w:tcBorders>
          </w:tcPr>
          <w:p w14:paraId="77C180C4" w14:textId="77777777" w:rsidR="00665529" w:rsidRDefault="00665529" w:rsidP="00E51EF6">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CAC et COCM</w:t>
            </w:r>
          </w:p>
          <w:p w14:paraId="7C4EE472" w14:textId="08A9DE4A" w:rsidR="00E51EF6" w:rsidRDefault="00E51EF6" w:rsidP="00E51EF6">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Communes</w:t>
            </w:r>
          </w:p>
          <w:p w14:paraId="799EE066" w14:textId="487BCF83" w:rsidR="00E51EF6" w:rsidRDefault="00E51EF6" w:rsidP="00E51EF6">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OFB, gendarmeries</w:t>
            </w:r>
            <w:r w:rsidR="00665529">
              <w:rPr>
                <w:rFonts w:ascii="Times New Roman" w:hAnsi="Times New Roman"/>
                <w:bCs/>
                <w:sz w:val="22"/>
                <w:szCs w:val="22"/>
              </w:rPr>
              <w:t>, police</w:t>
            </w:r>
            <w:r>
              <w:rPr>
                <w:rFonts w:ascii="Times New Roman" w:hAnsi="Times New Roman"/>
                <w:bCs/>
                <w:sz w:val="22"/>
                <w:szCs w:val="22"/>
              </w:rPr>
              <w:t xml:space="preserve"> et Procureur de la République</w:t>
            </w:r>
          </w:p>
          <w:p w14:paraId="7C2EEE37" w14:textId="00D7C11C" w:rsidR="00731EE5" w:rsidRDefault="00731EE5" w:rsidP="00E51EF6">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Professionnels de la mer</w:t>
            </w:r>
          </w:p>
          <w:p w14:paraId="0E352E51" w14:textId="77777777" w:rsidR="00E51EF6" w:rsidRDefault="00E51EF6" w:rsidP="00E51EF6">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Organisateurs de manifestations</w:t>
            </w:r>
          </w:p>
          <w:p w14:paraId="02AC19A7" w14:textId="58279EA7" w:rsidR="00665529" w:rsidRPr="00D745FA" w:rsidRDefault="00665529" w:rsidP="00E51EF6">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Pétitionnaires</w:t>
            </w:r>
          </w:p>
        </w:tc>
      </w:tr>
    </w:tbl>
    <w:p w14:paraId="18D47BEE" w14:textId="5FC7447A" w:rsidR="00E51EF6" w:rsidRDefault="00E51EF6" w:rsidP="00585961">
      <w:pPr>
        <w:spacing w:after="0" w:line="240" w:lineRule="auto"/>
        <w:rPr>
          <w:rFonts w:ascii="Times New Roman" w:hAnsi="Times New Roman"/>
          <w:b/>
        </w:rPr>
      </w:pPr>
    </w:p>
    <w:p w14:paraId="7A9AD69B" w14:textId="0205D1A5" w:rsidR="00E51EF6" w:rsidRDefault="00E51EF6" w:rsidP="00585961">
      <w:pPr>
        <w:spacing w:after="0" w:line="240" w:lineRule="auto"/>
        <w:rPr>
          <w:rFonts w:ascii="Times New Roman" w:hAnsi="Times New Roman"/>
          <w:b/>
        </w:rPr>
      </w:pPr>
    </w:p>
    <w:p w14:paraId="344856D2" w14:textId="3713CD94" w:rsidR="00665529" w:rsidRDefault="00665529" w:rsidP="00585961">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A7537A" w:rsidRPr="00235184" w14:paraId="0483B562" w14:textId="77777777" w:rsidTr="00A7537A">
        <w:trPr>
          <w:trHeight w:val="577"/>
          <w:jc w:val="center"/>
        </w:trPr>
        <w:tc>
          <w:tcPr>
            <w:tcW w:w="1555" w:type="dxa"/>
            <w:shd w:val="clear" w:color="auto" w:fill="D6E3BC" w:themeFill="accent3" w:themeFillTint="66"/>
            <w:vAlign w:val="center"/>
          </w:tcPr>
          <w:p w14:paraId="0065C70C" w14:textId="0C6363E6" w:rsidR="00A7537A" w:rsidRPr="00235184" w:rsidRDefault="00A7537A" w:rsidP="00A7537A">
            <w:pPr>
              <w:jc w:val="center"/>
              <w:rPr>
                <w:rFonts w:ascii="Times New Roman" w:hAnsi="Times New Roman"/>
                <w:b/>
                <w:sz w:val="28"/>
                <w:szCs w:val="28"/>
              </w:rPr>
            </w:pPr>
            <w:r>
              <w:rPr>
                <w:rFonts w:ascii="Times New Roman" w:hAnsi="Times New Roman"/>
                <w:b/>
                <w:color w:val="6EAB69"/>
                <w:sz w:val="28"/>
                <w:szCs w:val="28"/>
              </w:rPr>
              <w:t>US3-4</w:t>
            </w:r>
          </w:p>
        </w:tc>
        <w:tc>
          <w:tcPr>
            <w:tcW w:w="8221" w:type="dxa"/>
            <w:gridSpan w:val="8"/>
            <w:shd w:val="clear" w:color="auto" w:fill="D6E3BC" w:themeFill="accent3" w:themeFillTint="66"/>
            <w:vAlign w:val="center"/>
          </w:tcPr>
          <w:p w14:paraId="5B91D420" w14:textId="233BD3F9" w:rsidR="00A7537A" w:rsidRPr="00A7537A" w:rsidRDefault="00A7537A" w:rsidP="00665529">
            <w:pPr>
              <w:jc w:val="center"/>
              <w:rPr>
                <w:rFonts w:ascii="Times New Roman" w:hAnsi="Times New Roman"/>
                <w:b/>
                <w:i/>
                <w:color w:val="5F497A" w:themeColor="accent4" w:themeShade="BF"/>
                <w:sz w:val="28"/>
                <w:szCs w:val="28"/>
              </w:rPr>
            </w:pPr>
            <w:r w:rsidRPr="00A7537A">
              <w:rPr>
                <w:rFonts w:ascii="Times New Roman" w:hAnsi="Times New Roman"/>
                <w:b/>
                <w:color w:val="6EAB69"/>
                <w:sz w:val="28"/>
                <w:szCs w:val="28"/>
              </w:rPr>
              <w:t>Recenser et accompagner les initiatives citoyennes en faveur de l</w:t>
            </w:r>
            <w:r w:rsidR="00665529">
              <w:rPr>
                <w:rFonts w:ascii="Times New Roman" w:hAnsi="Times New Roman"/>
                <w:b/>
                <w:color w:val="6EAB69"/>
                <w:sz w:val="28"/>
                <w:szCs w:val="28"/>
              </w:rPr>
              <w:t>a protection de l’environnement</w:t>
            </w:r>
          </w:p>
        </w:tc>
      </w:tr>
      <w:tr w:rsidR="00A7537A" w14:paraId="12D83178" w14:textId="77777777" w:rsidTr="00A7537A">
        <w:trPr>
          <w:trHeight w:val="716"/>
          <w:jc w:val="center"/>
        </w:trPr>
        <w:tc>
          <w:tcPr>
            <w:tcW w:w="1555" w:type="dxa"/>
            <w:vAlign w:val="center"/>
          </w:tcPr>
          <w:p w14:paraId="4BD225BA" w14:textId="77777777" w:rsidR="00A7537A" w:rsidRPr="00600984" w:rsidRDefault="00A7537A" w:rsidP="00A7537A">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3A5BA34D" wp14:editId="68949929">
                  <wp:extent cx="422031" cy="400200"/>
                  <wp:effectExtent l="0" t="0" r="0" b="0"/>
                  <wp:docPr id="2572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57FE2217" w14:textId="77777777" w:rsidR="00A7537A" w:rsidRPr="00600984" w:rsidRDefault="00A7537A" w:rsidP="00A7537A">
            <w:pPr>
              <w:jc w:val="center"/>
              <w:rPr>
                <w:rFonts w:ascii="Times New Roman" w:hAnsi="Times New Roman"/>
                <w:b/>
                <w:sz w:val="20"/>
                <w:szCs w:val="20"/>
              </w:rPr>
            </w:pPr>
            <w:r>
              <w:rPr>
                <w:noProof/>
                <w:lang w:eastAsia="fr-FR"/>
              </w:rPr>
              <w:drawing>
                <wp:inline distT="0" distB="0" distL="0" distR="0" wp14:anchorId="27C4B215" wp14:editId="3FF09098">
                  <wp:extent cx="527538" cy="416169"/>
                  <wp:effectExtent l="0" t="0" r="6350" b="3175"/>
                  <wp:docPr id="198"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687F32BC" w14:textId="24A5BD10" w:rsidR="00C02D68" w:rsidRDefault="00C02D68" w:rsidP="00A7537A">
            <w:pPr>
              <w:jc w:val="center"/>
              <w:rPr>
                <w:rFonts w:ascii="Times New Roman" w:hAnsi="Times New Roman"/>
                <w:sz w:val="20"/>
                <w:szCs w:val="20"/>
              </w:rPr>
            </w:pPr>
            <w:r>
              <w:rPr>
                <w:rFonts w:ascii="Times New Roman" w:hAnsi="Times New Roman"/>
                <w:sz w:val="20"/>
                <w:szCs w:val="20"/>
              </w:rPr>
              <w:t>Animation</w:t>
            </w:r>
          </w:p>
          <w:p w14:paraId="4B6EBE2C" w14:textId="649FFB79" w:rsidR="00A7537A" w:rsidRPr="009F0A67" w:rsidRDefault="00A7537A" w:rsidP="00A7537A">
            <w:pPr>
              <w:jc w:val="center"/>
              <w:rPr>
                <w:rFonts w:ascii="Times New Roman" w:hAnsi="Times New Roman"/>
                <w:sz w:val="20"/>
                <w:szCs w:val="20"/>
              </w:rPr>
            </w:pPr>
            <w:r>
              <w:rPr>
                <w:rFonts w:ascii="Times New Roman" w:hAnsi="Times New Roman"/>
                <w:sz w:val="20"/>
                <w:szCs w:val="20"/>
              </w:rPr>
              <w:t>Contrats N2000</w:t>
            </w:r>
          </w:p>
        </w:tc>
        <w:tc>
          <w:tcPr>
            <w:tcW w:w="1701" w:type="dxa"/>
            <w:gridSpan w:val="2"/>
            <w:vAlign w:val="center"/>
          </w:tcPr>
          <w:p w14:paraId="72827473" w14:textId="77777777" w:rsidR="00A7537A" w:rsidRPr="00600984" w:rsidRDefault="00A7537A" w:rsidP="00A7537A">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11BA5126" w14:textId="37F8A755" w:rsidR="00A7537A" w:rsidRPr="00600984" w:rsidRDefault="00A7537A" w:rsidP="00A7537A">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33C7CB8A" w14:textId="63CC4FA9" w:rsidR="00A7537A" w:rsidRPr="00600984" w:rsidRDefault="00A7537A" w:rsidP="00A7537A">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r w:rsidR="00A7537A" w14:paraId="7DE064C1" w14:textId="77777777" w:rsidTr="00A7537A">
        <w:trPr>
          <w:trHeight w:val="542"/>
          <w:jc w:val="center"/>
        </w:trPr>
        <w:tc>
          <w:tcPr>
            <w:tcW w:w="9776" w:type="dxa"/>
            <w:gridSpan w:val="9"/>
            <w:vAlign w:val="center"/>
          </w:tcPr>
          <w:p w14:paraId="0AEE9540" w14:textId="77777777" w:rsidR="00A7537A" w:rsidRPr="00206B16" w:rsidRDefault="00A7537A" w:rsidP="00A7537A">
            <w:pPr>
              <w:jc w:val="center"/>
              <w:rPr>
                <w:rFonts w:ascii="Times New Roman" w:hAnsi="Times New Roman"/>
                <w:b/>
              </w:rPr>
            </w:pPr>
            <w:r w:rsidRPr="00206B16">
              <w:rPr>
                <w:rFonts w:ascii="Times New Roman" w:hAnsi="Times New Roman"/>
                <w:b/>
              </w:rPr>
              <w:t>Description de la mesure</w:t>
            </w:r>
          </w:p>
        </w:tc>
      </w:tr>
      <w:tr w:rsidR="00A7537A" w14:paraId="1F44670D" w14:textId="77777777" w:rsidTr="00A7537A">
        <w:trPr>
          <w:trHeight w:val="836"/>
          <w:jc w:val="center"/>
        </w:trPr>
        <w:tc>
          <w:tcPr>
            <w:tcW w:w="9776" w:type="dxa"/>
            <w:gridSpan w:val="9"/>
          </w:tcPr>
          <w:p w14:paraId="76941BE6" w14:textId="485BD1E7" w:rsidR="00A7537A" w:rsidRDefault="00A7537A" w:rsidP="00A7537A">
            <w:pPr>
              <w:ind w:right="171"/>
              <w:jc w:val="both"/>
              <w:rPr>
                <w:rFonts w:ascii="Times New Roman" w:hAnsi="Times New Roman"/>
                <w:bCs/>
                <w:sz w:val="22"/>
                <w:szCs w:val="22"/>
              </w:rPr>
            </w:pPr>
          </w:p>
          <w:p w14:paraId="60B5B59B" w14:textId="77777777" w:rsidR="00A7537A" w:rsidRDefault="00A7537A" w:rsidP="00A7537A">
            <w:pPr>
              <w:ind w:right="171"/>
              <w:jc w:val="both"/>
              <w:rPr>
                <w:rFonts w:ascii="Times New Roman" w:hAnsi="Times New Roman"/>
                <w:bCs/>
                <w:sz w:val="22"/>
                <w:szCs w:val="22"/>
              </w:rPr>
            </w:pPr>
            <w:r>
              <w:rPr>
                <w:rFonts w:ascii="Times New Roman" w:hAnsi="Times New Roman"/>
                <w:bCs/>
                <w:sz w:val="22"/>
                <w:szCs w:val="22"/>
              </w:rPr>
              <w:t xml:space="preserve">Aujourd’hui, des modes de vie de plus en plus écologistes ont fait leur apparition (alimentation, transports, environnement…). De plus en plus de citoyens s’investissent dans des missions d’intérêt général pour préserver leur environnement : ramassage de déchets et tri sélectif, lutte contre des espèces envahissantes, creusement ou curage de mares, plantations de jeunes arbres, protection douce du littoral, restauration de murets en pierres sèches… </w:t>
            </w:r>
          </w:p>
          <w:p w14:paraId="3604D825" w14:textId="77777777" w:rsidR="00A7537A" w:rsidRDefault="00A7537A" w:rsidP="00A7537A">
            <w:pPr>
              <w:ind w:right="171"/>
              <w:jc w:val="both"/>
              <w:rPr>
                <w:rFonts w:ascii="Times New Roman" w:hAnsi="Times New Roman"/>
                <w:bCs/>
                <w:sz w:val="22"/>
                <w:szCs w:val="22"/>
              </w:rPr>
            </w:pPr>
            <w:r>
              <w:rPr>
                <w:rFonts w:ascii="Times New Roman" w:hAnsi="Times New Roman"/>
                <w:bCs/>
                <w:sz w:val="22"/>
                <w:szCs w:val="22"/>
              </w:rPr>
              <w:t xml:space="preserve">Ces initiatives partent de bonnes intentions et sont à valoriser, mais nécessitent un encadrement professionnel afin que les comportements soient bien en adéquation avec les enjeux écologiques. Il s’agit d’informer et de sensibiliser les organisateurs, voire les participants, aux bons comportements (choix de périodes d’intervention adaptées, circulation dans les espaces naturels et notamment sur l’estran, tri des déchets, respect des espèces sensibles en place…). </w:t>
            </w:r>
          </w:p>
          <w:p w14:paraId="51578156" w14:textId="77777777" w:rsidR="00A7537A" w:rsidRPr="000A47E2" w:rsidRDefault="00A7537A" w:rsidP="00A7537A">
            <w:pPr>
              <w:ind w:right="171"/>
              <w:jc w:val="both"/>
              <w:rPr>
                <w:rFonts w:ascii="Times New Roman" w:hAnsi="Times New Roman"/>
                <w:bCs/>
                <w:sz w:val="22"/>
                <w:szCs w:val="22"/>
              </w:rPr>
            </w:pPr>
          </w:p>
          <w:p w14:paraId="25099D88" w14:textId="383D51EA" w:rsidR="00A7537A" w:rsidRPr="00665529" w:rsidRDefault="00A7537A" w:rsidP="00A7537A">
            <w:pPr>
              <w:ind w:right="171"/>
              <w:jc w:val="both"/>
              <w:rPr>
                <w:rFonts w:ascii="Times New Roman" w:hAnsi="Times New Roman"/>
                <w:bCs/>
                <w:sz w:val="22"/>
                <w:szCs w:val="22"/>
                <w:u w:val="single"/>
              </w:rPr>
            </w:pPr>
            <w:r w:rsidRPr="00665529">
              <w:rPr>
                <w:rFonts w:ascii="Times New Roman" w:hAnsi="Times New Roman"/>
                <w:bCs/>
                <w:sz w:val="22"/>
                <w:szCs w:val="22"/>
                <w:u w:val="single"/>
              </w:rPr>
              <w:t>Nettoyage des plages et des havres</w:t>
            </w:r>
          </w:p>
          <w:p w14:paraId="7CED2359" w14:textId="77777777" w:rsidR="00A7537A" w:rsidRDefault="00A7537A" w:rsidP="00A7537A">
            <w:pPr>
              <w:ind w:right="171"/>
              <w:jc w:val="both"/>
              <w:rPr>
                <w:rFonts w:ascii="Times New Roman" w:hAnsi="Times New Roman"/>
                <w:bCs/>
                <w:sz w:val="22"/>
                <w:szCs w:val="22"/>
              </w:rPr>
            </w:pPr>
            <w:r>
              <w:rPr>
                <w:rFonts w:ascii="Times New Roman" w:hAnsi="Times New Roman"/>
                <w:bCs/>
                <w:sz w:val="22"/>
                <w:szCs w:val="22"/>
              </w:rPr>
              <w:t>La collecte raisonnée consiste à nettoyer manuellement les hauts de plages et laisses de mer, en prélevant uniquement les macro-déchets d’origine anthropique (nettoyage sélectif). La fréquence de passage est fixée selon les enjeux des zones d’estran : quelques ramassages par mois près des accès et dans les zones de baignade, et à peine un passage mensuel dans les zones moins fréquentées où l’intérêt écologique est plus fort.</w:t>
            </w:r>
          </w:p>
          <w:p w14:paraId="30720F55" w14:textId="77777777" w:rsidR="00A7537A" w:rsidRDefault="00A7537A" w:rsidP="00A7537A">
            <w:pPr>
              <w:ind w:right="171"/>
              <w:jc w:val="both"/>
              <w:rPr>
                <w:rFonts w:ascii="Times New Roman" w:hAnsi="Times New Roman"/>
                <w:bCs/>
                <w:sz w:val="22"/>
                <w:szCs w:val="22"/>
              </w:rPr>
            </w:pPr>
            <w:r>
              <w:rPr>
                <w:rFonts w:ascii="Times New Roman" w:hAnsi="Times New Roman"/>
                <w:bCs/>
                <w:sz w:val="22"/>
                <w:szCs w:val="22"/>
              </w:rPr>
              <w:t>Pendant la période de nidification des espèces sensibles, comme le Gravelot à collier interrompu, de fin mars à fin juillet, les chantiers de nettoyage sont à éviter.</w:t>
            </w:r>
          </w:p>
          <w:p w14:paraId="22C30F6A" w14:textId="77777777" w:rsidR="00A7537A" w:rsidRDefault="00A7537A" w:rsidP="00A7537A">
            <w:pPr>
              <w:ind w:right="171"/>
              <w:jc w:val="both"/>
              <w:rPr>
                <w:rFonts w:ascii="Times New Roman" w:hAnsi="Times New Roman"/>
                <w:bCs/>
                <w:sz w:val="22"/>
                <w:szCs w:val="22"/>
              </w:rPr>
            </w:pPr>
            <w:r>
              <w:rPr>
                <w:rFonts w:ascii="Times New Roman" w:hAnsi="Times New Roman"/>
                <w:bCs/>
                <w:sz w:val="22"/>
                <w:szCs w:val="22"/>
              </w:rPr>
              <w:t xml:space="preserve">Ces opérations sont généralement mises en œuvre, dans le respect des préconisations ci-dessus, par les collectivités (Communauté de communes) qui bénéficient de contrats Natura 2000 en périmètre Natura 2000 et de subventions de l’Agence de l’Eau sur les autres secteurs. </w:t>
            </w:r>
          </w:p>
          <w:p w14:paraId="30331FB0" w14:textId="77777777" w:rsidR="00A7537A" w:rsidRDefault="00A7537A" w:rsidP="00A7537A">
            <w:pPr>
              <w:ind w:right="171"/>
              <w:jc w:val="both"/>
              <w:rPr>
                <w:rFonts w:ascii="Times New Roman" w:hAnsi="Times New Roman"/>
                <w:bCs/>
                <w:sz w:val="22"/>
                <w:szCs w:val="22"/>
              </w:rPr>
            </w:pPr>
            <w:r>
              <w:rPr>
                <w:rFonts w:ascii="Times New Roman" w:hAnsi="Times New Roman"/>
                <w:bCs/>
                <w:sz w:val="22"/>
                <w:szCs w:val="22"/>
              </w:rPr>
              <w:t xml:space="preserve">Cependant, certaines associations (Surfrider Fondation) ou certains collectifs d’habitants ou d’usagers peuvent également lancer des initiatives pour des chantiers bénévoles de nettoyage des milieux naturels, </w:t>
            </w:r>
            <w:r>
              <w:rPr>
                <w:rFonts w:ascii="Times New Roman" w:hAnsi="Times New Roman"/>
                <w:bCs/>
                <w:sz w:val="22"/>
                <w:szCs w:val="22"/>
              </w:rPr>
              <w:lastRenderedPageBreak/>
              <w:t>sans connaître ces préconisations. Ainsi, ces chantiers ont souvent lieu en été, en présence des résidents secondaires et touristes.</w:t>
            </w:r>
          </w:p>
          <w:p w14:paraId="34537609" w14:textId="256E245A" w:rsidR="00A7537A" w:rsidRDefault="00A7537A" w:rsidP="00A7537A">
            <w:pPr>
              <w:ind w:right="171"/>
              <w:jc w:val="both"/>
              <w:rPr>
                <w:rFonts w:ascii="Times New Roman" w:hAnsi="Times New Roman"/>
                <w:bCs/>
                <w:sz w:val="22"/>
                <w:szCs w:val="22"/>
              </w:rPr>
            </w:pPr>
            <w:r>
              <w:rPr>
                <w:rFonts w:ascii="Times New Roman" w:hAnsi="Times New Roman"/>
                <w:bCs/>
                <w:sz w:val="22"/>
                <w:szCs w:val="22"/>
              </w:rPr>
              <w:t>Sur le périmètre du DUG, des chantiers de nettoyage du havre de S</w:t>
            </w:r>
            <w:r w:rsidR="007316D8">
              <w:rPr>
                <w:rFonts w:ascii="Times New Roman" w:hAnsi="Times New Roman"/>
                <w:bCs/>
                <w:sz w:val="22"/>
                <w:szCs w:val="22"/>
              </w:rPr>
              <w:t>urville sont également organisé</w:t>
            </w:r>
            <w:r>
              <w:rPr>
                <w:rFonts w:ascii="Times New Roman" w:hAnsi="Times New Roman"/>
                <w:bCs/>
                <w:sz w:val="22"/>
                <w:szCs w:val="22"/>
              </w:rPr>
              <w:t>s par les collectivités en partenariat avec les services de l’Etat, et font appel à des bénévoles. Lors du chantier, une séquence de formation (gestes à faire ou ne pas faire) est organisée rapidement, avant que les bénévoles répartis en groupes encadrés par des experts (SyMEL, CPIE du Cotentin) se mettent à l’œuvre.</w:t>
            </w:r>
          </w:p>
          <w:p w14:paraId="453835F6" w14:textId="77777777" w:rsidR="00A7537A" w:rsidRDefault="00A7537A" w:rsidP="00A7537A">
            <w:pPr>
              <w:ind w:right="171"/>
              <w:jc w:val="both"/>
              <w:rPr>
                <w:rFonts w:ascii="Times New Roman" w:hAnsi="Times New Roman"/>
                <w:bCs/>
                <w:sz w:val="22"/>
                <w:szCs w:val="22"/>
              </w:rPr>
            </w:pPr>
            <w:r>
              <w:rPr>
                <w:rFonts w:ascii="Times New Roman" w:hAnsi="Times New Roman"/>
                <w:bCs/>
                <w:sz w:val="22"/>
                <w:szCs w:val="22"/>
              </w:rPr>
              <w:t xml:space="preserve"> </w:t>
            </w:r>
          </w:p>
          <w:p w14:paraId="187AF13E" w14:textId="77777777" w:rsidR="00A7537A" w:rsidRPr="00665529" w:rsidRDefault="00A7537A" w:rsidP="00A7537A">
            <w:pPr>
              <w:ind w:right="171"/>
              <w:jc w:val="both"/>
              <w:rPr>
                <w:rFonts w:ascii="Times New Roman" w:hAnsi="Times New Roman"/>
                <w:bCs/>
                <w:sz w:val="22"/>
                <w:szCs w:val="22"/>
                <w:u w:val="single"/>
              </w:rPr>
            </w:pPr>
            <w:r w:rsidRPr="00665529">
              <w:rPr>
                <w:rFonts w:ascii="Times New Roman" w:hAnsi="Times New Roman"/>
                <w:bCs/>
                <w:sz w:val="22"/>
                <w:szCs w:val="22"/>
                <w:u w:val="single"/>
              </w:rPr>
              <w:t>Protection douce du littoral</w:t>
            </w:r>
          </w:p>
          <w:p w14:paraId="3F85926B" w14:textId="77777777" w:rsidR="00A7537A" w:rsidRDefault="00A7537A" w:rsidP="00A7537A">
            <w:pPr>
              <w:ind w:right="171"/>
              <w:jc w:val="both"/>
              <w:rPr>
                <w:rFonts w:ascii="Times New Roman" w:hAnsi="Times New Roman"/>
                <w:bCs/>
                <w:sz w:val="22"/>
                <w:szCs w:val="22"/>
              </w:rPr>
            </w:pPr>
            <w:r>
              <w:rPr>
                <w:rFonts w:ascii="Times New Roman" w:hAnsi="Times New Roman"/>
                <w:bCs/>
                <w:sz w:val="22"/>
                <w:szCs w:val="22"/>
              </w:rPr>
              <w:t>Les méthodes douces de protection du littoral (confection de fascines, pose de ganivelles, plantation d’oyats…) mobilisent en général d’importants moyens humains. Les chantiers bénévoles organisés pour restaurer ou renforcer les dunes sont très techniques et nécessitent un encadrement professionnel, pour gagner en efficacité et durabilité. La période de nidification des espèces sensibles est là aussi à éviter.</w:t>
            </w:r>
          </w:p>
          <w:p w14:paraId="024EE3DF" w14:textId="77777777" w:rsidR="00A7537A" w:rsidRDefault="00A7537A" w:rsidP="00A7537A">
            <w:pPr>
              <w:ind w:right="171"/>
              <w:jc w:val="both"/>
              <w:rPr>
                <w:rFonts w:ascii="Times New Roman" w:hAnsi="Times New Roman"/>
                <w:bCs/>
                <w:sz w:val="22"/>
                <w:szCs w:val="22"/>
              </w:rPr>
            </w:pPr>
          </w:p>
          <w:p w14:paraId="2AFF4D47" w14:textId="07EBBDD5" w:rsidR="00A7537A" w:rsidRPr="00440C1F" w:rsidRDefault="00A7537A" w:rsidP="006C7801">
            <w:pPr>
              <w:ind w:right="171"/>
              <w:jc w:val="center"/>
              <w:rPr>
                <w:i/>
                <w:color w:val="4F81BD" w:themeColor="accent1"/>
              </w:rPr>
            </w:pPr>
            <w:r w:rsidRPr="00DE119B">
              <w:rPr>
                <w:i/>
                <w:color w:val="4F81BD" w:themeColor="accent1"/>
              </w:rPr>
              <w:t>Pour en savoir plus</w:t>
            </w:r>
            <w:r>
              <w:rPr>
                <w:i/>
                <w:color w:val="4F81BD" w:themeColor="accent1"/>
              </w:rPr>
              <w:t xml:space="preserve"> </w:t>
            </w:r>
            <w:r w:rsidRPr="00DE119B">
              <w:rPr>
                <w:i/>
                <w:color w:val="4F81BD" w:themeColor="accent1"/>
              </w:rPr>
              <w:t>: se reporter au document Annexes mesures de gestion, page</w:t>
            </w:r>
            <w:r>
              <w:rPr>
                <w:i/>
                <w:color w:val="4F81BD" w:themeColor="accent1"/>
              </w:rPr>
              <w:t xml:space="preserve"> </w:t>
            </w:r>
            <w:r w:rsidR="006C7801">
              <w:rPr>
                <w:i/>
                <w:color w:val="4F81BD" w:themeColor="accent1"/>
              </w:rPr>
              <w:t>37</w:t>
            </w:r>
          </w:p>
        </w:tc>
      </w:tr>
      <w:tr w:rsidR="00A7537A" w14:paraId="01D342D1" w14:textId="77777777" w:rsidTr="00A7537A">
        <w:trPr>
          <w:trHeight w:val="542"/>
          <w:jc w:val="center"/>
        </w:trPr>
        <w:tc>
          <w:tcPr>
            <w:tcW w:w="9776" w:type="dxa"/>
            <w:gridSpan w:val="9"/>
            <w:vAlign w:val="center"/>
          </w:tcPr>
          <w:p w14:paraId="1E32116D" w14:textId="77777777" w:rsidR="00A7537A" w:rsidRPr="00206B16" w:rsidRDefault="00A7537A" w:rsidP="00A7537A">
            <w:pPr>
              <w:jc w:val="center"/>
              <w:rPr>
                <w:rFonts w:ascii="Times New Roman" w:hAnsi="Times New Roman"/>
                <w:b/>
              </w:rPr>
            </w:pPr>
            <w:r>
              <w:rPr>
                <w:rFonts w:ascii="Times New Roman" w:hAnsi="Times New Roman"/>
                <w:b/>
              </w:rPr>
              <w:lastRenderedPageBreak/>
              <w:t>Localisation de la mesure</w:t>
            </w:r>
          </w:p>
        </w:tc>
      </w:tr>
      <w:tr w:rsidR="00A7537A" w14:paraId="25855A35" w14:textId="77777777" w:rsidTr="00A7537A">
        <w:trPr>
          <w:trHeight w:val="1378"/>
          <w:jc w:val="center"/>
        </w:trPr>
        <w:tc>
          <w:tcPr>
            <w:tcW w:w="9776" w:type="dxa"/>
            <w:gridSpan w:val="9"/>
            <w:vAlign w:val="center"/>
          </w:tcPr>
          <w:p w14:paraId="38DBD071" w14:textId="77777777" w:rsidR="00A7537A" w:rsidRDefault="00A7537A" w:rsidP="00A7537A">
            <w:pPr>
              <w:pStyle w:val="Paragraphedeliste"/>
              <w:tabs>
                <w:tab w:val="left" w:pos="226"/>
              </w:tabs>
              <w:ind w:left="183"/>
              <w:jc w:val="center"/>
              <w:rPr>
                <w:rFonts w:ascii="Times New Roman" w:hAnsi="Times New Roman"/>
                <w:bCs/>
                <w:sz w:val="22"/>
                <w:szCs w:val="22"/>
              </w:rPr>
            </w:pPr>
            <w:r>
              <w:rPr>
                <w:rFonts w:ascii="Times New Roman" w:hAnsi="Times New Roman"/>
                <w:bCs/>
                <w:sz w:val="22"/>
                <w:szCs w:val="22"/>
              </w:rPr>
              <w:t>E</w:t>
            </w:r>
            <w:r w:rsidRPr="00907A91">
              <w:rPr>
                <w:rFonts w:ascii="Times New Roman" w:hAnsi="Times New Roman"/>
                <w:bCs/>
                <w:sz w:val="22"/>
                <w:szCs w:val="22"/>
              </w:rPr>
              <w:t>nsemble du périmètre du Document Unique de Gestion</w:t>
            </w:r>
          </w:p>
          <w:p w14:paraId="20B6F297" w14:textId="3274ECAC" w:rsidR="00A7537A" w:rsidRPr="00206B16" w:rsidRDefault="00A7537A" w:rsidP="00A7537A">
            <w:pPr>
              <w:pStyle w:val="Paragraphedeliste"/>
              <w:tabs>
                <w:tab w:val="left" w:pos="226"/>
              </w:tabs>
              <w:ind w:left="183"/>
              <w:jc w:val="center"/>
              <w:rPr>
                <w:rFonts w:ascii="Times New Roman" w:hAnsi="Times New Roman"/>
                <w:bCs/>
                <w:sz w:val="22"/>
                <w:szCs w:val="22"/>
              </w:rPr>
            </w:pPr>
            <w:r>
              <w:rPr>
                <w:rFonts w:ascii="Times New Roman" w:hAnsi="Times New Roman"/>
                <w:bCs/>
                <w:sz w:val="22"/>
                <w:szCs w:val="22"/>
              </w:rPr>
              <w:t xml:space="preserve"> </w:t>
            </w:r>
            <w:r w:rsidRPr="007A65BA">
              <w:rPr>
                <w:rFonts w:ascii="Times New Roman" w:hAnsi="Times New Roman"/>
                <w:b/>
                <w:sz w:val="22"/>
                <w:szCs w:val="22"/>
              </w:rPr>
              <w:t>Secteurs prioritaires :</w:t>
            </w:r>
            <w:r>
              <w:rPr>
                <w:rFonts w:ascii="Times New Roman" w:hAnsi="Times New Roman"/>
                <w:b/>
                <w:sz w:val="22"/>
                <w:szCs w:val="22"/>
              </w:rPr>
              <w:t xml:space="preserve"> </w:t>
            </w:r>
            <w:r w:rsidRPr="002E571B">
              <w:rPr>
                <w:rFonts w:ascii="Times New Roman" w:hAnsi="Times New Roman"/>
                <w:bCs/>
                <w:sz w:val="22"/>
                <w:szCs w:val="22"/>
              </w:rPr>
              <w:t>Communes où il existe des associations locales à l’initiative de chantiers citoyens (Surtainville ?) – espaces naturels voisins de zones urbanisées (Hameau de la plage à Surtainville, Cap de Carteret, Saint-Lo d’Ourville, Saint-Rémy-des-Landes, Poudrière à Surville, Bretteville-sur-Ay, Saint-Germain-sur-Ay)</w:t>
            </w:r>
            <w:r>
              <w:rPr>
                <w:rFonts w:ascii="Times New Roman" w:hAnsi="Times New Roman"/>
                <w:bCs/>
                <w:sz w:val="22"/>
                <w:szCs w:val="22"/>
              </w:rPr>
              <w:t xml:space="preserve"> (</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A7537A" w:rsidRPr="00EF58AE" w14:paraId="0FDE6320" w14:textId="77777777" w:rsidTr="00A7537A">
        <w:trPr>
          <w:trHeight w:val="569"/>
          <w:jc w:val="center"/>
        </w:trPr>
        <w:tc>
          <w:tcPr>
            <w:tcW w:w="4957" w:type="dxa"/>
            <w:gridSpan w:val="5"/>
            <w:vAlign w:val="center"/>
          </w:tcPr>
          <w:p w14:paraId="07E27B73" w14:textId="77777777" w:rsidR="00A7537A" w:rsidRPr="00EF58AE" w:rsidRDefault="00A7537A" w:rsidP="00A7537A">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16A6963D" w14:textId="77777777" w:rsidR="00A7537A" w:rsidRPr="00EF58AE" w:rsidRDefault="00A7537A" w:rsidP="00A7537A">
            <w:pPr>
              <w:jc w:val="center"/>
              <w:rPr>
                <w:rFonts w:ascii="Times New Roman" w:hAnsi="Times New Roman"/>
                <w:b/>
              </w:rPr>
            </w:pPr>
            <w:r w:rsidRPr="00EF58AE">
              <w:rPr>
                <w:rFonts w:ascii="Times New Roman" w:hAnsi="Times New Roman"/>
                <w:b/>
              </w:rPr>
              <w:t>Indicateurs d’efficacité</w:t>
            </w:r>
          </w:p>
        </w:tc>
      </w:tr>
      <w:tr w:rsidR="00A7537A" w14:paraId="6990BBE9" w14:textId="77777777" w:rsidTr="00A7537A">
        <w:trPr>
          <w:trHeight w:val="1554"/>
          <w:jc w:val="center"/>
        </w:trPr>
        <w:tc>
          <w:tcPr>
            <w:tcW w:w="4957" w:type="dxa"/>
            <w:gridSpan w:val="5"/>
          </w:tcPr>
          <w:p w14:paraId="6A273A91" w14:textId="77777777" w:rsidR="00A7537A" w:rsidRDefault="00A7537A" w:rsidP="00A7537A">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d’opérations raisonnées de nettoyage des plages ou havres menées à l’initiative de citoyens</w:t>
            </w:r>
          </w:p>
          <w:p w14:paraId="7DFEA9A9" w14:textId="26DA0C1C" w:rsidR="00A7537A" w:rsidRDefault="00A7537A" w:rsidP="00A7537A">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chantiers de protection douce du littoral encadrés</w:t>
            </w:r>
          </w:p>
          <w:p w14:paraId="160F4326" w14:textId="5C60A013" w:rsidR="00A7537A" w:rsidRPr="00A7537A" w:rsidRDefault="00A7537A" w:rsidP="00A7537A">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chantiers de protection et valorisation du patrimoine encadrés menés</w:t>
            </w:r>
          </w:p>
          <w:p w14:paraId="4A63F0F8" w14:textId="77777777" w:rsidR="00A7537A" w:rsidRPr="00C77AC0" w:rsidRDefault="00A7537A" w:rsidP="00A7537A">
            <w:pPr>
              <w:pStyle w:val="Paragraphedeliste"/>
              <w:tabs>
                <w:tab w:val="left" w:pos="226"/>
              </w:tabs>
              <w:rPr>
                <w:rFonts w:ascii="Times New Roman" w:hAnsi="Times New Roman"/>
                <w:bCs/>
                <w:sz w:val="22"/>
                <w:szCs w:val="22"/>
              </w:rPr>
            </w:pPr>
          </w:p>
        </w:tc>
        <w:tc>
          <w:tcPr>
            <w:tcW w:w="4819" w:type="dxa"/>
            <w:gridSpan w:val="4"/>
            <w:tcBorders>
              <w:right w:val="single" w:sz="4" w:space="0" w:color="6EAB69"/>
            </w:tcBorders>
          </w:tcPr>
          <w:p w14:paraId="34C58EA1" w14:textId="77777777" w:rsidR="00A7537A" w:rsidRDefault="00A7537A" w:rsidP="00A7537A">
            <w:pPr>
              <w:pStyle w:val="Paragraphedeliste"/>
              <w:numPr>
                <w:ilvl w:val="0"/>
                <w:numId w:val="17"/>
              </w:numPr>
              <w:ind w:left="126" w:hanging="98"/>
              <w:rPr>
                <w:rFonts w:ascii="Times New Roman" w:hAnsi="Times New Roman"/>
                <w:sz w:val="22"/>
                <w:szCs w:val="22"/>
              </w:rPr>
            </w:pPr>
            <w:r w:rsidRPr="0055104A">
              <w:rPr>
                <w:rFonts w:ascii="Times New Roman" w:hAnsi="Times New Roman"/>
                <w:sz w:val="22"/>
                <w:szCs w:val="22"/>
              </w:rPr>
              <w:t xml:space="preserve">Etat de conservation </w:t>
            </w:r>
            <w:r>
              <w:rPr>
                <w:rFonts w:ascii="Times New Roman" w:hAnsi="Times New Roman"/>
                <w:sz w:val="22"/>
                <w:szCs w:val="22"/>
              </w:rPr>
              <w:t>habitats naturels (laisses de mer, dunes mobiles, mares…)</w:t>
            </w:r>
          </w:p>
          <w:p w14:paraId="19FD7CD7" w14:textId="77777777" w:rsidR="00A7537A" w:rsidRDefault="00A7537A" w:rsidP="00A7537A">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Suivis des espèces patrimoniales de la laisse de mer (insectes, reproduction du Gravelot à collier interrompu…)</w:t>
            </w:r>
          </w:p>
          <w:p w14:paraId="2D27C3D6" w14:textId="77777777" w:rsidR="00A7537A" w:rsidRPr="00440C1F" w:rsidRDefault="00A7537A" w:rsidP="00A7537A">
            <w:pPr>
              <w:pStyle w:val="Paragraphedeliste"/>
              <w:ind w:left="175"/>
              <w:rPr>
                <w:rFonts w:ascii="Times New Roman" w:hAnsi="Times New Roman"/>
                <w:sz w:val="22"/>
                <w:szCs w:val="22"/>
              </w:rPr>
            </w:pPr>
          </w:p>
        </w:tc>
      </w:tr>
      <w:tr w:rsidR="00A7537A" w14:paraId="55023D80" w14:textId="77777777" w:rsidTr="00A7537A">
        <w:trPr>
          <w:trHeight w:val="651"/>
          <w:jc w:val="center"/>
        </w:trPr>
        <w:tc>
          <w:tcPr>
            <w:tcW w:w="3258" w:type="dxa"/>
            <w:gridSpan w:val="3"/>
            <w:vAlign w:val="center"/>
          </w:tcPr>
          <w:p w14:paraId="7085CB4F" w14:textId="77777777" w:rsidR="00A7537A" w:rsidRPr="00EF58AE" w:rsidRDefault="00A7537A" w:rsidP="00A7537A">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57D58498" w14:textId="77777777" w:rsidR="00A7537A" w:rsidRPr="00EF58AE" w:rsidRDefault="00A7537A" w:rsidP="00A7537A">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354C8E77" w14:textId="77777777" w:rsidR="00A7537A" w:rsidRPr="00EF58AE" w:rsidRDefault="00A7537A" w:rsidP="00A7537A">
            <w:pPr>
              <w:jc w:val="center"/>
              <w:rPr>
                <w:rFonts w:ascii="Times New Roman" w:hAnsi="Times New Roman"/>
                <w:b/>
              </w:rPr>
            </w:pPr>
            <w:r w:rsidRPr="00EF58AE">
              <w:rPr>
                <w:rFonts w:ascii="Times New Roman" w:hAnsi="Times New Roman"/>
                <w:b/>
              </w:rPr>
              <w:t>Principaux partenaires techniques</w:t>
            </w:r>
          </w:p>
        </w:tc>
      </w:tr>
      <w:tr w:rsidR="00A7537A" w14:paraId="40488D25" w14:textId="77777777" w:rsidTr="00A7537A">
        <w:trPr>
          <w:trHeight w:val="1566"/>
          <w:jc w:val="center"/>
        </w:trPr>
        <w:tc>
          <w:tcPr>
            <w:tcW w:w="3258" w:type="dxa"/>
            <w:gridSpan w:val="3"/>
          </w:tcPr>
          <w:p w14:paraId="799CF7CC" w14:textId="3DA5B91D" w:rsidR="00C02D68" w:rsidRDefault="00C02D68" w:rsidP="00A7537A">
            <w:pPr>
              <w:rPr>
                <w:rFonts w:ascii="Times New Roman" w:hAnsi="Times New Roman"/>
                <w:sz w:val="22"/>
                <w:szCs w:val="22"/>
              </w:rPr>
            </w:pPr>
            <w:r>
              <w:rPr>
                <w:rFonts w:ascii="Times New Roman" w:hAnsi="Times New Roman"/>
                <w:sz w:val="22"/>
                <w:szCs w:val="22"/>
              </w:rPr>
              <w:t>Temps dédié à l’animation :</w:t>
            </w:r>
          </w:p>
          <w:p w14:paraId="19BB56F8" w14:textId="45FDD478" w:rsidR="00C02D68" w:rsidRDefault="00C02D68" w:rsidP="00C02D68">
            <w:pPr>
              <w:pStyle w:val="Paragraphedeliste"/>
              <w:numPr>
                <w:ilvl w:val="0"/>
                <w:numId w:val="17"/>
              </w:numPr>
              <w:ind w:left="316" w:hanging="219"/>
              <w:rPr>
                <w:rFonts w:ascii="Times New Roman" w:hAnsi="Times New Roman"/>
                <w:sz w:val="22"/>
                <w:szCs w:val="22"/>
              </w:rPr>
            </w:pPr>
            <w:r>
              <w:rPr>
                <w:rFonts w:ascii="Times New Roman" w:hAnsi="Times New Roman"/>
                <w:sz w:val="22"/>
                <w:szCs w:val="22"/>
              </w:rPr>
              <w:t>SMLN (fonds FEADER et DREAL Normandie)</w:t>
            </w:r>
          </w:p>
          <w:p w14:paraId="35CCDF34" w14:textId="0F012F86" w:rsidR="00C02D68" w:rsidRDefault="00C02D68" w:rsidP="00C02D68">
            <w:pPr>
              <w:pStyle w:val="Paragraphedeliste"/>
              <w:numPr>
                <w:ilvl w:val="0"/>
                <w:numId w:val="17"/>
              </w:numPr>
              <w:ind w:left="316" w:hanging="219"/>
              <w:rPr>
                <w:rFonts w:ascii="Times New Roman" w:hAnsi="Times New Roman"/>
                <w:sz w:val="22"/>
                <w:szCs w:val="22"/>
              </w:rPr>
            </w:pPr>
            <w:r>
              <w:rPr>
                <w:rFonts w:ascii="Times New Roman" w:hAnsi="Times New Roman"/>
                <w:sz w:val="22"/>
                <w:szCs w:val="22"/>
              </w:rPr>
              <w:t>SyMEL</w:t>
            </w:r>
          </w:p>
          <w:p w14:paraId="3B88E486" w14:textId="174E1D41" w:rsidR="00C02D68" w:rsidRDefault="00C02D68" w:rsidP="00C02D68">
            <w:pPr>
              <w:pStyle w:val="Paragraphedeliste"/>
              <w:numPr>
                <w:ilvl w:val="0"/>
                <w:numId w:val="17"/>
              </w:numPr>
              <w:ind w:left="316" w:hanging="219"/>
              <w:rPr>
                <w:rFonts w:ascii="Times New Roman" w:hAnsi="Times New Roman"/>
                <w:sz w:val="22"/>
                <w:szCs w:val="22"/>
              </w:rPr>
            </w:pPr>
            <w:r>
              <w:rPr>
                <w:rFonts w:ascii="Times New Roman" w:hAnsi="Times New Roman"/>
                <w:sz w:val="22"/>
                <w:szCs w:val="22"/>
              </w:rPr>
              <w:t>Conservatoire du littoral</w:t>
            </w:r>
          </w:p>
          <w:p w14:paraId="2AC4FC30" w14:textId="4947A22C" w:rsidR="00C02D68" w:rsidRDefault="00C02D68" w:rsidP="00C02D68">
            <w:pPr>
              <w:pStyle w:val="Paragraphedeliste"/>
              <w:numPr>
                <w:ilvl w:val="0"/>
                <w:numId w:val="17"/>
              </w:numPr>
              <w:ind w:left="316" w:hanging="219"/>
              <w:rPr>
                <w:rFonts w:ascii="Times New Roman" w:hAnsi="Times New Roman"/>
                <w:sz w:val="22"/>
                <w:szCs w:val="22"/>
              </w:rPr>
            </w:pPr>
            <w:r>
              <w:rPr>
                <w:rFonts w:ascii="Times New Roman" w:hAnsi="Times New Roman"/>
                <w:sz w:val="22"/>
                <w:szCs w:val="22"/>
              </w:rPr>
              <w:t>Région Normandie</w:t>
            </w:r>
          </w:p>
          <w:p w14:paraId="5C255DF4" w14:textId="20007896" w:rsidR="00C02D68" w:rsidRPr="00C02D68" w:rsidRDefault="00C02D68" w:rsidP="00C02D68">
            <w:pPr>
              <w:pStyle w:val="Paragraphedeliste"/>
              <w:numPr>
                <w:ilvl w:val="0"/>
                <w:numId w:val="17"/>
              </w:numPr>
              <w:ind w:left="316" w:hanging="219"/>
              <w:rPr>
                <w:rFonts w:ascii="Times New Roman" w:hAnsi="Times New Roman"/>
                <w:sz w:val="22"/>
                <w:szCs w:val="22"/>
              </w:rPr>
            </w:pPr>
            <w:r>
              <w:rPr>
                <w:rFonts w:ascii="Times New Roman" w:hAnsi="Times New Roman"/>
                <w:sz w:val="22"/>
                <w:szCs w:val="22"/>
              </w:rPr>
              <w:t>AESN</w:t>
            </w:r>
          </w:p>
          <w:p w14:paraId="3DE90079" w14:textId="48C646F5" w:rsidR="00A7537A" w:rsidRDefault="00A7537A" w:rsidP="00A7537A">
            <w:pPr>
              <w:rPr>
                <w:rFonts w:ascii="Times New Roman" w:hAnsi="Times New Roman"/>
                <w:sz w:val="22"/>
                <w:szCs w:val="22"/>
              </w:rPr>
            </w:pPr>
            <w:r>
              <w:rPr>
                <w:rFonts w:ascii="Times New Roman" w:hAnsi="Times New Roman"/>
                <w:sz w:val="22"/>
                <w:szCs w:val="22"/>
              </w:rPr>
              <w:t>Mise en œuvre de la mesure :</w:t>
            </w:r>
          </w:p>
          <w:p w14:paraId="3415164D" w14:textId="0385A90A" w:rsidR="00C02D68" w:rsidRPr="00C02D68" w:rsidRDefault="00C02D68" w:rsidP="00C02D68">
            <w:pPr>
              <w:pStyle w:val="Paragraphedeliste"/>
              <w:numPr>
                <w:ilvl w:val="0"/>
                <w:numId w:val="17"/>
              </w:numPr>
              <w:ind w:left="316" w:hanging="218"/>
              <w:rPr>
                <w:rFonts w:ascii="Times New Roman" w:hAnsi="Times New Roman"/>
                <w:sz w:val="22"/>
                <w:szCs w:val="22"/>
              </w:rPr>
            </w:pPr>
            <w:r w:rsidRPr="00C02D68">
              <w:rPr>
                <w:rFonts w:ascii="Times New Roman" w:hAnsi="Times New Roman"/>
                <w:sz w:val="22"/>
                <w:szCs w:val="22"/>
              </w:rPr>
              <w:t>CAC et COCM</w:t>
            </w:r>
          </w:p>
          <w:p w14:paraId="39B2A034" w14:textId="39FCE96D" w:rsidR="00C02D68" w:rsidRPr="00C02D68" w:rsidRDefault="00C02D68" w:rsidP="00C02D68">
            <w:pPr>
              <w:pStyle w:val="Paragraphedeliste"/>
              <w:numPr>
                <w:ilvl w:val="0"/>
                <w:numId w:val="17"/>
              </w:numPr>
              <w:ind w:left="316" w:hanging="218"/>
              <w:rPr>
                <w:rFonts w:ascii="Times New Roman" w:hAnsi="Times New Roman"/>
                <w:sz w:val="22"/>
                <w:szCs w:val="22"/>
              </w:rPr>
            </w:pPr>
            <w:r w:rsidRPr="00C02D68">
              <w:rPr>
                <w:rFonts w:ascii="Times New Roman" w:hAnsi="Times New Roman"/>
                <w:sz w:val="22"/>
                <w:szCs w:val="22"/>
              </w:rPr>
              <w:t>Communes</w:t>
            </w:r>
          </w:p>
          <w:p w14:paraId="2F12B91F" w14:textId="77777777" w:rsidR="00A7537A" w:rsidRPr="00E51EF6" w:rsidRDefault="00A7537A" w:rsidP="00C02D68">
            <w:pPr>
              <w:pStyle w:val="Paragraphedeliste"/>
              <w:ind w:left="178"/>
              <w:rPr>
                <w:rFonts w:ascii="Times New Roman" w:hAnsi="Times New Roman"/>
                <w:sz w:val="22"/>
                <w:szCs w:val="22"/>
              </w:rPr>
            </w:pPr>
          </w:p>
        </w:tc>
        <w:tc>
          <w:tcPr>
            <w:tcW w:w="3259" w:type="dxa"/>
            <w:gridSpan w:val="4"/>
          </w:tcPr>
          <w:p w14:paraId="7B9217C0" w14:textId="77777777" w:rsidR="00A7537A" w:rsidRDefault="00A7537A" w:rsidP="00A7537A">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2EA6169D" w14:textId="21F6F150" w:rsidR="00A7537A" w:rsidRDefault="00A7537A" w:rsidP="00A7537A">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Département de la Manche</w:t>
            </w:r>
          </w:p>
          <w:p w14:paraId="1994560B" w14:textId="378A3B18" w:rsidR="00A7537A" w:rsidRDefault="00A7537A" w:rsidP="00A7537A">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SyMEL</w:t>
            </w:r>
          </w:p>
          <w:p w14:paraId="4D09CAEE" w14:textId="7872B4C3" w:rsidR="00A7537A" w:rsidRDefault="00A7537A" w:rsidP="00A7537A">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CAC et COCM</w:t>
            </w:r>
          </w:p>
          <w:p w14:paraId="34BE543C" w14:textId="227C40CF" w:rsidR="00A7537A" w:rsidRDefault="00A7537A" w:rsidP="00A7537A">
            <w:pPr>
              <w:pStyle w:val="Paragraphedeliste"/>
              <w:numPr>
                <w:ilvl w:val="0"/>
                <w:numId w:val="17"/>
              </w:numPr>
              <w:ind w:left="178" w:hanging="141"/>
              <w:rPr>
                <w:rFonts w:ascii="Times New Roman" w:hAnsi="Times New Roman"/>
                <w:sz w:val="22"/>
                <w:szCs w:val="22"/>
              </w:rPr>
            </w:pPr>
            <w:r w:rsidRPr="001D7173">
              <w:rPr>
                <w:rFonts w:ascii="Times New Roman" w:hAnsi="Times New Roman"/>
                <w:sz w:val="22"/>
                <w:szCs w:val="22"/>
              </w:rPr>
              <w:t>CPIE du Cotentin</w:t>
            </w:r>
          </w:p>
          <w:p w14:paraId="6204001C" w14:textId="082887EE" w:rsidR="00A7537A" w:rsidRPr="00FB33AD" w:rsidRDefault="00A7537A" w:rsidP="00A7537A">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Communes</w:t>
            </w:r>
          </w:p>
        </w:tc>
        <w:tc>
          <w:tcPr>
            <w:tcW w:w="3259" w:type="dxa"/>
            <w:gridSpan w:val="2"/>
            <w:tcBorders>
              <w:right w:val="single" w:sz="4" w:space="0" w:color="6EAB69"/>
            </w:tcBorders>
          </w:tcPr>
          <w:p w14:paraId="3C2499B1" w14:textId="77777777" w:rsidR="00A7537A" w:rsidRDefault="00A7537A" w:rsidP="00A7537A">
            <w:pPr>
              <w:pStyle w:val="Paragraphedeliste"/>
              <w:numPr>
                <w:ilvl w:val="0"/>
                <w:numId w:val="17"/>
              </w:numPr>
              <w:ind w:left="171" w:hanging="142"/>
              <w:rPr>
                <w:rFonts w:ascii="Times New Roman" w:hAnsi="Times New Roman"/>
                <w:bCs/>
                <w:sz w:val="22"/>
                <w:szCs w:val="22"/>
              </w:rPr>
            </w:pPr>
            <w:r>
              <w:rPr>
                <w:rFonts w:ascii="Times New Roman" w:hAnsi="Times New Roman"/>
                <w:bCs/>
                <w:sz w:val="22"/>
                <w:szCs w:val="22"/>
              </w:rPr>
              <w:t>DDTM 50</w:t>
            </w:r>
          </w:p>
          <w:p w14:paraId="3573B633" w14:textId="77777777" w:rsidR="00A7537A" w:rsidRDefault="00A7537A" w:rsidP="00A7537A">
            <w:pPr>
              <w:pStyle w:val="Paragraphedeliste"/>
              <w:numPr>
                <w:ilvl w:val="0"/>
                <w:numId w:val="17"/>
              </w:numPr>
              <w:ind w:left="171" w:hanging="142"/>
              <w:rPr>
                <w:rFonts w:ascii="Times New Roman" w:hAnsi="Times New Roman"/>
                <w:bCs/>
                <w:sz w:val="22"/>
                <w:szCs w:val="22"/>
              </w:rPr>
            </w:pPr>
            <w:r>
              <w:rPr>
                <w:rFonts w:ascii="Times New Roman" w:hAnsi="Times New Roman"/>
                <w:bCs/>
                <w:sz w:val="22"/>
                <w:szCs w:val="22"/>
              </w:rPr>
              <w:t>Associations comme Surfrider Fondation</w:t>
            </w:r>
          </w:p>
          <w:p w14:paraId="332190D4" w14:textId="77777777" w:rsidR="00A7537A" w:rsidRDefault="00A7537A" w:rsidP="00A7537A">
            <w:pPr>
              <w:pStyle w:val="Paragraphedeliste"/>
              <w:numPr>
                <w:ilvl w:val="0"/>
                <w:numId w:val="17"/>
              </w:numPr>
              <w:ind w:left="171" w:hanging="142"/>
              <w:rPr>
                <w:rFonts w:ascii="Times New Roman" w:hAnsi="Times New Roman"/>
                <w:bCs/>
                <w:sz w:val="22"/>
                <w:szCs w:val="22"/>
              </w:rPr>
            </w:pPr>
            <w:r>
              <w:rPr>
                <w:rFonts w:ascii="Times New Roman" w:hAnsi="Times New Roman"/>
                <w:bCs/>
                <w:sz w:val="22"/>
                <w:szCs w:val="22"/>
              </w:rPr>
              <w:t>Associations locales d’usagers</w:t>
            </w:r>
          </w:p>
          <w:p w14:paraId="3A5093F2" w14:textId="3DC6CE49" w:rsidR="00A7537A" w:rsidRPr="00A7537A" w:rsidRDefault="00A7537A" w:rsidP="00A7537A">
            <w:pPr>
              <w:pStyle w:val="Paragraphedeliste"/>
              <w:numPr>
                <w:ilvl w:val="0"/>
                <w:numId w:val="17"/>
              </w:numPr>
              <w:ind w:left="171" w:hanging="142"/>
              <w:rPr>
                <w:rFonts w:ascii="Times New Roman" w:hAnsi="Times New Roman"/>
                <w:bCs/>
                <w:sz w:val="22"/>
                <w:szCs w:val="22"/>
              </w:rPr>
            </w:pPr>
            <w:r>
              <w:rPr>
                <w:rFonts w:ascii="Times New Roman" w:hAnsi="Times New Roman"/>
                <w:bCs/>
                <w:sz w:val="22"/>
                <w:szCs w:val="22"/>
              </w:rPr>
              <w:t>Bénévoles (habitants, riverains, touristes)</w:t>
            </w:r>
          </w:p>
        </w:tc>
      </w:tr>
    </w:tbl>
    <w:p w14:paraId="7C7D73EC" w14:textId="7A5D4BC0" w:rsidR="00E51EF6" w:rsidRDefault="00E51EF6" w:rsidP="00585961">
      <w:pPr>
        <w:spacing w:after="0" w:line="240" w:lineRule="auto"/>
        <w:rPr>
          <w:rFonts w:ascii="Times New Roman" w:hAnsi="Times New Roman"/>
          <w:b/>
        </w:rPr>
      </w:pPr>
    </w:p>
    <w:p w14:paraId="682FF943" w14:textId="77777777" w:rsidR="00E51EF6" w:rsidRDefault="00E51EF6" w:rsidP="00585961">
      <w:pPr>
        <w:spacing w:after="0" w:line="240" w:lineRule="auto"/>
        <w:rPr>
          <w:rFonts w:ascii="Times New Roman" w:hAnsi="Times New Roman"/>
          <w:b/>
        </w:rPr>
      </w:pPr>
    </w:p>
    <w:p w14:paraId="2ADCEEB1" w14:textId="6DBA6A0C" w:rsidR="00585961" w:rsidRDefault="00585961" w:rsidP="00585961">
      <w:pPr>
        <w:spacing w:after="0" w:line="240" w:lineRule="auto"/>
        <w:rPr>
          <w:rFonts w:ascii="Times New Roman" w:hAnsi="Times New Roman"/>
          <w:b/>
        </w:rPr>
      </w:pPr>
    </w:p>
    <w:p w14:paraId="70CCC20C" w14:textId="77777777" w:rsidR="00585961" w:rsidRDefault="00585961" w:rsidP="00585961">
      <w:pPr>
        <w:spacing w:after="0" w:line="240" w:lineRule="auto"/>
        <w:rPr>
          <w:rFonts w:ascii="Times New Roman" w:hAnsi="Times New Roman"/>
          <w:b/>
        </w:rPr>
      </w:pPr>
    </w:p>
    <w:p w14:paraId="1A1107EC" w14:textId="77777777" w:rsidR="00585961" w:rsidRDefault="00585961" w:rsidP="00585961">
      <w:pPr>
        <w:spacing w:after="0" w:line="240" w:lineRule="auto"/>
        <w:rPr>
          <w:rFonts w:ascii="Times New Roman" w:hAnsi="Times New Roman"/>
          <w:b/>
        </w:rPr>
      </w:pPr>
    </w:p>
    <w:p w14:paraId="202431CE" w14:textId="4239EC58" w:rsidR="00585961" w:rsidRDefault="00585961" w:rsidP="004E008F">
      <w:pPr>
        <w:spacing w:after="0" w:line="240" w:lineRule="auto"/>
        <w:rPr>
          <w:rFonts w:ascii="Times New Roman" w:hAnsi="Times New Roman"/>
          <w:b/>
        </w:rPr>
      </w:pPr>
    </w:p>
    <w:p w14:paraId="432CB88C" w14:textId="03661031" w:rsidR="00A368C5" w:rsidRDefault="00A368C5" w:rsidP="004E008F">
      <w:pPr>
        <w:spacing w:after="0" w:line="240" w:lineRule="auto"/>
        <w:rPr>
          <w:rFonts w:ascii="Times New Roman" w:hAnsi="Times New Roman"/>
          <w:b/>
        </w:rPr>
      </w:pPr>
    </w:p>
    <w:p w14:paraId="7D87D1FB" w14:textId="77777777" w:rsidR="00A368C5" w:rsidRDefault="00A368C5" w:rsidP="004E008F">
      <w:pPr>
        <w:spacing w:after="0" w:line="240" w:lineRule="auto"/>
        <w:rPr>
          <w:rFonts w:ascii="Times New Roman" w:hAnsi="Times New Roman"/>
          <w:b/>
        </w:rPr>
      </w:pPr>
    </w:p>
    <w:p w14:paraId="3304E9A5" w14:textId="0CE96397" w:rsidR="00585961" w:rsidRDefault="00585961" w:rsidP="004E008F">
      <w:pPr>
        <w:spacing w:after="0" w:line="240" w:lineRule="auto"/>
        <w:rPr>
          <w:rFonts w:ascii="Times New Roman" w:hAnsi="Times New Roman"/>
          <w:b/>
        </w:rPr>
      </w:pPr>
    </w:p>
    <w:p w14:paraId="7FA18A20" w14:textId="77777777" w:rsidR="005A72EC" w:rsidRDefault="005A72EC" w:rsidP="004E008F">
      <w:pPr>
        <w:spacing w:after="0" w:line="240" w:lineRule="auto"/>
        <w:rPr>
          <w:rFonts w:ascii="Times New Roman" w:hAnsi="Times New Roman"/>
          <w:b/>
        </w:rPr>
      </w:pPr>
    </w:p>
    <w:p w14:paraId="0602C7FC" w14:textId="4FC74A5B" w:rsidR="00D91825" w:rsidRDefault="00D91825" w:rsidP="00EA778D">
      <w:pPr>
        <w:spacing w:line="240" w:lineRule="auto"/>
        <w:rPr>
          <w:b/>
          <w:sz w:val="32"/>
          <w:szCs w:val="32"/>
        </w:rPr>
      </w:pPr>
      <w:r w:rsidRPr="00406267">
        <w:rPr>
          <w:rFonts w:ascii="Times New Roman" w:hAnsi="Times New Roman"/>
          <w:b/>
          <w:noProof/>
          <w:lang w:eastAsia="fr-FR"/>
        </w:rPr>
        <mc:AlternateContent>
          <mc:Choice Requires="wps">
            <w:drawing>
              <wp:anchor distT="45720" distB="45720" distL="114300" distR="114300" simplePos="0" relativeHeight="251782144" behindDoc="0" locked="0" layoutInCell="1" allowOverlap="1" wp14:anchorId="1702796F" wp14:editId="5FB03AD0">
                <wp:simplePos x="0" y="0"/>
                <wp:positionH relativeFrom="margin">
                  <wp:posOffset>791259</wp:posOffset>
                </wp:positionH>
                <wp:positionV relativeFrom="paragraph">
                  <wp:posOffset>35169</wp:posOffset>
                </wp:positionV>
                <wp:extent cx="3286125" cy="745490"/>
                <wp:effectExtent l="0" t="0" r="28575" b="16510"/>
                <wp:wrapSquare wrapText="bothSides"/>
                <wp:docPr id="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45490"/>
                        </a:xfrm>
                        <a:prstGeom prst="rect">
                          <a:avLst/>
                        </a:prstGeom>
                        <a:solidFill>
                          <a:schemeClr val="accent3">
                            <a:lumMod val="40000"/>
                            <a:lumOff val="60000"/>
                          </a:schemeClr>
                        </a:solidFill>
                        <a:ln w="9525">
                          <a:solidFill>
                            <a:srgbClr val="4F81BD">
                              <a:lumMod val="40000"/>
                              <a:lumOff val="60000"/>
                            </a:srgbClr>
                          </a:solidFill>
                          <a:miter lim="800000"/>
                          <a:headEnd/>
                          <a:tailEnd/>
                        </a:ln>
                      </wps:spPr>
                      <wps:txbx>
                        <w:txbxContent>
                          <w:p w14:paraId="190475E4" w14:textId="05A07458" w:rsidR="00947F9D" w:rsidRPr="00C1057A" w:rsidRDefault="00947F9D" w:rsidP="00D91825">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Communiquer auprès des publics : informer, sensibiliser et valoriser la gestion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02796F" id="_x0000_s1156" type="#_x0000_t202" style="position:absolute;margin-left:62.3pt;margin-top:2.75pt;width:258.75pt;height:58.7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" fillcolor="#d6e3bc [1302]" strokecolor="#b9cde5">
                <v:textbox>
                  <w:txbxContent>
                    <w:p w14:paraId="190475E4" w14:textId="05A07458" w:rsidR="00947F9D" w:rsidRPr="00C1057A" w:rsidRDefault="00947F9D" w:rsidP="00D91825">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Communiquer auprès des publics : informer, sensibiliser et valoriser la gestion</w:t>
                      </w:r>
                    </w:p>
                  </w:txbxContent>
                </v:textbox>
                <w10:wrap type="square"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80096" behindDoc="0" locked="0" layoutInCell="1" allowOverlap="1" wp14:anchorId="7E88C02C" wp14:editId="06CD2C63">
                <wp:simplePos x="0" y="0"/>
                <wp:positionH relativeFrom="margin">
                  <wp:posOffset>5499735</wp:posOffset>
                </wp:positionH>
                <wp:positionV relativeFrom="paragraph">
                  <wp:posOffset>195580</wp:posOffset>
                </wp:positionV>
                <wp:extent cx="609600" cy="533400"/>
                <wp:effectExtent l="0" t="0" r="0" b="0"/>
                <wp:wrapSquare wrapText="bothSides"/>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2A05443C" w14:textId="75DD61C0" w:rsidR="00947F9D" w:rsidRPr="009E0916" w:rsidRDefault="00947F9D" w:rsidP="00D91825">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8C02C" id="_x0000_s1157" type="#_x0000_t202" style="position:absolute;margin-left:433.05pt;margin-top:15.4pt;width:48pt;height:42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" filled="f" stroked="f">
                <v:textbox>
                  <w:txbxContent>
                    <w:p w14:paraId="2A05443C" w14:textId="75DD61C0" w:rsidR="00947F9D" w:rsidRPr="009E0916" w:rsidRDefault="00947F9D" w:rsidP="00D91825">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779072" behindDoc="0" locked="0" layoutInCell="1" allowOverlap="1" wp14:anchorId="65CD5E9E" wp14:editId="082C77E2">
                <wp:simplePos x="0" y="0"/>
                <wp:positionH relativeFrom="margin">
                  <wp:align>right</wp:align>
                </wp:positionH>
                <wp:positionV relativeFrom="paragraph">
                  <wp:posOffset>126999</wp:posOffset>
                </wp:positionV>
                <wp:extent cx="564515" cy="561975"/>
                <wp:effectExtent l="1270" t="0" r="27305" b="27305"/>
                <wp:wrapNone/>
                <wp:docPr id="112" name="Larme 112"/>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5959B" id="Larme 112" o:spid="_x0000_s1026" style="position:absolute;margin-left:-6.75pt;margin-top:10pt;width:44.45pt;height:44.25pt;rotation:-90;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777024" behindDoc="0" locked="0" layoutInCell="1" allowOverlap="1" wp14:anchorId="158206E0" wp14:editId="2CFFC922">
                <wp:simplePos x="0" y="0"/>
                <wp:positionH relativeFrom="column">
                  <wp:posOffset>4832985</wp:posOffset>
                </wp:positionH>
                <wp:positionV relativeFrom="paragraph">
                  <wp:posOffset>119380</wp:posOffset>
                </wp:positionV>
                <wp:extent cx="647700" cy="571500"/>
                <wp:effectExtent l="0" t="0" r="0" b="0"/>
                <wp:wrapSquare wrapText="bothSides"/>
                <wp:docPr id="1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498EE957" w14:textId="77777777" w:rsidR="00947F9D" w:rsidRDefault="00947F9D" w:rsidP="00D91825">
                            <w:r w:rsidRPr="00D42428">
                              <w:rPr>
                                <w:rFonts w:ascii="Arial" w:eastAsia="Times New Roman" w:hAnsi="Arial" w:cs="Arial"/>
                                <w:b/>
                                <w:noProof/>
                                <w:sz w:val="20"/>
                                <w:szCs w:val="22"/>
                                <w:lang w:eastAsia="fr-FR"/>
                              </w:rPr>
                              <w:drawing>
                                <wp:inline distT="0" distB="0" distL="0" distR="0" wp14:anchorId="65EA09A7" wp14:editId="5E8137CA">
                                  <wp:extent cx="495300" cy="469679"/>
                                  <wp:effectExtent l="0" t="0" r="0" b="6985"/>
                                  <wp:docPr id="215"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206E0" id="_x0000_s1158" type="#_x0000_t202" style="position:absolute;margin-left:380.55pt;margin-top:9.4pt;width:51pt;height:4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" stroked="f">
                <v:textbox>
                  <w:txbxContent>
                    <w:p w14:paraId="498EE957" w14:textId="77777777" w:rsidR="00947F9D" w:rsidRDefault="00947F9D" w:rsidP="00D91825">
                      <w:r w:rsidRPr="00D42428">
                        <w:rPr>
                          <w:rFonts w:ascii="Arial" w:eastAsia="Times New Roman" w:hAnsi="Arial" w:cs="Arial"/>
                          <w:b/>
                          <w:noProof/>
                          <w:sz w:val="20"/>
                          <w:szCs w:val="22"/>
                          <w:lang w:eastAsia="fr-FR"/>
                        </w:rPr>
                        <w:drawing>
                          <wp:inline distT="0" distB="0" distL="0" distR="0" wp14:anchorId="65EA09A7" wp14:editId="5E8137CA">
                            <wp:extent cx="495300" cy="469679"/>
                            <wp:effectExtent l="0" t="0" r="0" b="6985"/>
                            <wp:docPr id="215"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778048" behindDoc="0" locked="0" layoutInCell="1" allowOverlap="1" wp14:anchorId="336B1473" wp14:editId="6BD3E162">
                <wp:simplePos x="0" y="0"/>
                <wp:positionH relativeFrom="column">
                  <wp:posOffset>4185285</wp:posOffset>
                </wp:positionH>
                <wp:positionV relativeFrom="paragraph">
                  <wp:posOffset>118744</wp:posOffset>
                </wp:positionV>
                <wp:extent cx="771525" cy="600075"/>
                <wp:effectExtent l="0" t="0" r="9525" b="9525"/>
                <wp:wrapSquare wrapText="bothSides"/>
                <wp:docPr id="1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1E461E58" w14:textId="77777777" w:rsidR="00947F9D" w:rsidRDefault="00947F9D" w:rsidP="00D91825">
                            <w:r>
                              <w:rPr>
                                <w:noProof/>
                                <w:lang w:eastAsia="fr-FR"/>
                              </w:rPr>
                              <w:drawing>
                                <wp:inline distT="0" distB="0" distL="0" distR="0" wp14:anchorId="3AE2F89D" wp14:editId="306881DF">
                                  <wp:extent cx="581025" cy="456565"/>
                                  <wp:effectExtent l="0" t="0" r="9525" b="635"/>
                                  <wp:docPr id="216"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B1473" id="_x0000_s1159" type="#_x0000_t202" style="position:absolute;margin-left:329.55pt;margin-top:9.35pt;width:60.75pt;height:47.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" stroked="f">
                <v:textbox>
                  <w:txbxContent>
                    <w:p w14:paraId="1E461E58" w14:textId="77777777" w:rsidR="00947F9D" w:rsidRDefault="00947F9D" w:rsidP="00D91825">
                      <w:r>
                        <w:rPr>
                          <w:noProof/>
                          <w:lang w:eastAsia="fr-FR"/>
                        </w:rPr>
                        <w:drawing>
                          <wp:inline distT="0" distB="0" distL="0" distR="0" wp14:anchorId="3AE2F89D" wp14:editId="306881DF">
                            <wp:extent cx="581025" cy="456565"/>
                            <wp:effectExtent l="0" t="0" r="9525" b="635"/>
                            <wp:docPr id="216"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774976" behindDoc="0" locked="0" layoutInCell="1" allowOverlap="1" wp14:anchorId="40D0E491" wp14:editId="3A7A6A1B">
                <wp:simplePos x="0" y="0"/>
                <wp:positionH relativeFrom="margin">
                  <wp:align>left</wp:align>
                </wp:positionH>
                <wp:positionV relativeFrom="paragraph">
                  <wp:posOffset>140970</wp:posOffset>
                </wp:positionV>
                <wp:extent cx="647700" cy="533400"/>
                <wp:effectExtent l="0" t="0" r="19050" b="19050"/>
                <wp:wrapNone/>
                <wp:docPr id="119" name="Vague 119"/>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09D02" id="Vague 119" o:spid="_x0000_s1026" type="#_x0000_t64" style="position:absolute;margin-left:0;margin-top:11.1pt;width:51pt;height:42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76000" behindDoc="0" locked="0" layoutInCell="1" allowOverlap="1" wp14:anchorId="528EEFA6" wp14:editId="0545713E">
                <wp:simplePos x="0" y="0"/>
                <wp:positionH relativeFrom="margin">
                  <wp:align>left</wp:align>
                </wp:positionH>
                <wp:positionV relativeFrom="paragraph">
                  <wp:posOffset>154940</wp:posOffset>
                </wp:positionV>
                <wp:extent cx="676275" cy="485775"/>
                <wp:effectExtent l="0" t="0" r="0" b="0"/>
                <wp:wrapSquare wrapText="bothSides"/>
                <wp:docPr id="1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344B0288" w14:textId="5C07B010" w:rsidR="00947F9D" w:rsidRPr="00663C10" w:rsidRDefault="00947F9D" w:rsidP="00D91825">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CS1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EEFA6" id="_x0000_s1160" type="#_x0000_t202" style="position:absolute;margin-left:0;margin-top:12.2pt;width:53.25pt;height:38.25pt;z-index:251776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" filled="f" stroked="f">
                <v:textbox>
                  <w:txbxContent>
                    <w:p w14:paraId="344B0288" w14:textId="5C07B010" w:rsidR="00947F9D" w:rsidRPr="00663C10" w:rsidRDefault="00947F9D" w:rsidP="00D91825">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CS1</w:t>
                      </w:r>
                    </w:p>
                  </w:txbxContent>
                </v:textbox>
                <w10:wrap type="square" anchorx="margin"/>
              </v:shape>
            </w:pict>
          </mc:Fallback>
        </mc:AlternateConten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074CA5" w14:paraId="34C00129" w14:textId="77777777" w:rsidTr="00074CA5">
        <w:trPr>
          <w:cantSplit/>
          <w:trHeight w:val="1247"/>
          <w:jc w:val="center"/>
        </w:trPr>
        <w:tc>
          <w:tcPr>
            <w:tcW w:w="988" w:type="dxa"/>
            <w:shd w:val="clear" w:color="auto" w:fill="6EAB69"/>
            <w:textDirection w:val="btLr"/>
            <w:vAlign w:val="center"/>
          </w:tcPr>
          <w:p w14:paraId="61938B1D" w14:textId="77777777" w:rsidR="00074CA5" w:rsidRDefault="00074CA5" w:rsidP="00074CA5">
            <w:pPr>
              <w:ind w:left="113" w:right="113"/>
              <w:jc w:val="center"/>
              <w:rPr>
                <w:rFonts w:ascii="Times New Roman" w:hAnsi="Times New Roman"/>
                <w:b/>
              </w:rPr>
            </w:pPr>
            <w:r w:rsidRPr="0022097E">
              <w:rPr>
                <w:rFonts w:ascii="Times New Roman" w:hAnsi="Times New Roman"/>
                <w:b/>
                <w:color w:val="FFFFFF" w:themeColor="background1"/>
              </w:rPr>
              <w:t>ENJEUX</w:t>
            </w:r>
          </w:p>
        </w:tc>
        <w:tc>
          <w:tcPr>
            <w:tcW w:w="8641" w:type="dxa"/>
            <w:shd w:val="clear" w:color="auto" w:fill="D6E3BC" w:themeFill="accent3" w:themeFillTint="66"/>
          </w:tcPr>
          <w:p w14:paraId="744CD1D1" w14:textId="77777777" w:rsidR="00074CA5" w:rsidRDefault="00074CA5" w:rsidP="00074CA5">
            <w:pPr>
              <w:jc w:val="both"/>
              <w:rPr>
                <w:rFonts w:ascii="Times New Roman" w:hAnsi="Times New Roman"/>
                <w:bCs/>
              </w:rPr>
            </w:pPr>
          </w:p>
          <w:p w14:paraId="421A298D" w14:textId="77777777" w:rsidR="00074CA5" w:rsidRPr="00AD5526" w:rsidRDefault="00074CA5" w:rsidP="00074CA5">
            <w:pPr>
              <w:jc w:val="both"/>
              <w:rPr>
                <w:rFonts w:ascii="Times New Roman" w:hAnsi="Times New Roman"/>
                <w:bCs/>
              </w:rPr>
            </w:pPr>
            <w:r w:rsidRPr="00E10CA8">
              <w:rPr>
                <w:rFonts w:ascii="Times New Roman" w:hAnsi="Times New Roman"/>
                <w:bCs/>
                <w:u w:val="single"/>
              </w:rPr>
              <w:t>Tous les habitats naturels d’intérêt européen du site</w:t>
            </w:r>
            <w:r w:rsidRPr="00AD5526">
              <w:rPr>
                <w:rFonts w:ascii="Times New Roman" w:hAnsi="Times New Roman"/>
                <w:bCs/>
              </w:rPr>
              <w:t>, terrestres, aquatiques et marins (1130, 1140, 1210, 1220, 1230, 1310, 1330, 2110, 2120, 2130*, 2170</w:t>
            </w:r>
            <w:r>
              <w:rPr>
                <w:rFonts w:ascii="Times New Roman" w:hAnsi="Times New Roman"/>
                <w:bCs/>
              </w:rPr>
              <w:t>, 2180, 2190, 4030, 6510, 8220 et 9180*) et autres habitats naturels.</w:t>
            </w:r>
          </w:p>
          <w:p w14:paraId="00B8CBFC" w14:textId="77777777" w:rsidR="00074CA5" w:rsidRDefault="00074CA5" w:rsidP="00074CA5">
            <w:pPr>
              <w:jc w:val="both"/>
              <w:rPr>
                <w:rFonts w:ascii="Times New Roman" w:hAnsi="Times New Roman"/>
                <w:bCs/>
              </w:rPr>
            </w:pPr>
            <w:r w:rsidRPr="00E10CA8">
              <w:rPr>
                <w:rFonts w:ascii="Times New Roman" w:hAnsi="Times New Roman"/>
                <w:bCs/>
                <w:u w:val="single"/>
              </w:rPr>
              <w:t>Toutes les espèces végétales et animales d’intérêt européen </w:t>
            </w:r>
            <w:r>
              <w:rPr>
                <w:rFonts w:ascii="Times New Roman" w:hAnsi="Times New Roman"/>
                <w:bCs/>
              </w:rPr>
              <w:t xml:space="preserve">: </w:t>
            </w:r>
            <w:r w:rsidRPr="00FA0096">
              <w:rPr>
                <w:rFonts w:ascii="Times New Roman" w:hAnsi="Times New Roman"/>
                <w:bCs/>
              </w:rPr>
              <w:t>Oseille des rochers (1441)</w:t>
            </w:r>
            <w:r>
              <w:rPr>
                <w:rFonts w:ascii="Times New Roman" w:hAnsi="Times New Roman"/>
                <w:bCs/>
              </w:rPr>
              <w:t xml:space="preserve">, </w:t>
            </w:r>
            <w:r w:rsidRPr="00FA0096">
              <w:rPr>
                <w:rFonts w:ascii="Times New Roman" w:hAnsi="Times New Roman"/>
                <w:bCs/>
              </w:rPr>
              <w:t>Ache rampante (1614)</w:t>
            </w:r>
            <w:r>
              <w:rPr>
                <w:rFonts w:ascii="Times New Roman" w:hAnsi="Times New Roman"/>
                <w:bCs/>
              </w:rPr>
              <w:t xml:space="preserve">, </w:t>
            </w:r>
            <w:r w:rsidRPr="00FA0096">
              <w:rPr>
                <w:rFonts w:ascii="Times New Roman" w:hAnsi="Times New Roman"/>
                <w:bCs/>
              </w:rPr>
              <w:t>Liparis de Löesel (1903</w:t>
            </w:r>
            <w:r>
              <w:rPr>
                <w:rFonts w:ascii="Times New Roman" w:hAnsi="Times New Roman"/>
                <w:bCs/>
              </w:rPr>
              <w:t xml:space="preserve">), </w:t>
            </w:r>
            <w:r w:rsidRPr="00FA0096">
              <w:rPr>
                <w:rFonts w:ascii="Times New Roman" w:hAnsi="Times New Roman"/>
                <w:bCs/>
              </w:rPr>
              <w:t>Triton crêté (1166)</w:t>
            </w:r>
            <w:r>
              <w:rPr>
                <w:rFonts w:ascii="Times New Roman" w:hAnsi="Times New Roman"/>
                <w:bCs/>
              </w:rPr>
              <w:t xml:space="preserve">, </w:t>
            </w:r>
            <w:r w:rsidRPr="00FA0096">
              <w:rPr>
                <w:rFonts w:ascii="Times New Roman" w:hAnsi="Times New Roman"/>
                <w:bCs/>
              </w:rPr>
              <w:t>Grand Rhinolophe (1304), Barbastelle d’Europe (1308), Grand Murin (1324).</w:t>
            </w:r>
            <w:r w:rsidRPr="00FA0096">
              <w:rPr>
                <w:rFonts w:ascii="Times New Roman" w:hAnsi="Times New Roman"/>
                <w:bCs/>
                <w:i/>
                <w:iCs/>
              </w:rPr>
              <w:t xml:space="preserve"> </w:t>
            </w:r>
          </w:p>
          <w:p w14:paraId="4C763A25" w14:textId="77777777" w:rsidR="00074CA5" w:rsidRDefault="00074CA5" w:rsidP="00074CA5">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Pr>
                <w:rFonts w:ascii="Times New Roman" w:hAnsi="Times New Roman"/>
                <w:bCs/>
              </w:rPr>
              <w:t>l.</w:t>
            </w:r>
          </w:p>
          <w:p w14:paraId="6EA16EBD" w14:textId="77777777" w:rsidR="00074CA5" w:rsidRDefault="00074CA5" w:rsidP="00074CA5">
            <w:pPr>
              <w:jc w:val="both"/>
              <w:rPr>
                <w:rFonts w:ascii="Times New Roman" w:hAnsi="Times New Roman"/>
                <w:bCs/>
              </w:rPr>
            </w:pPr>
            <w:r>
              <w:rPr>
                <w:rFonts w:ascii="Times New Roman" w:hAnsi="Times New Roman"/>
                <w:bCs/>
              </w:rPr>
              <w:t>Ensemble du patrimoine paysager, historique, archéologique, culturel et bâti.</w:t>
            </w:r>
          </w:p>
          <w:p w14:paraId="42223109" w14:textId="77777777" w:rsidR="00074CA5" w:rsidRPr="00AD5526" w:rsidRDefault="00074CA5" w:rsidP="00074CA5">
            <w:pPr>
              <w:jc w:val="both"/>
              <w:rPr>
                <w:rFonts w:ascii="Times New Roman" w:hAnsi="Times New Roman"/>
                <w:bCs/>
              </w:rPr>
            </w:pPr>
          </w:p>
        </w:tc>
      </w:tr>
    </w:tbl>
    <w:p w14:paraId="44F94208" w14:textId="77777777" w:rsidR="00074CA5" w:rsidRPr="003D1C26" w:rsidRDefault="00074CA5" w:rsidP="00074CA5">
      <w:pPr>
        <w:rPr>
          <w:rFonts w:ascii="Times New Roman" w:hAnsi="Times New Roman"/>
          <w:b/>
        </w:rPr>
      </w:pPr>
      <w:r>
        <w:rPr>
          <w:rFonts w:ascii="Times New Roman" w:hAnsi="Times New Roman"/>
          <w:b/>
        </w:rPr>
        <w:t xml:space="preserve">                   </w: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1050"/>
        <w:gridCol w:w="8579"/>
      </w:tblGrid>
      <w:tr w:rsidR="00074CA5" w14:paraId="3FE21097" w14:textId="77777777" w:rsidTr="00074CA5">
        <w:trPr>
          <w:cantSplit/>
          <w:trHeight w:val="3759"/>
          <w:jc w:val="center"/>
        </w:trPr>
        <w:tc>
          <w:tcPr>
            <w:tcW w:w="988" w:type="dxa"/>
            <w:shd w:val="clear" w:color="auto" w:fill="6EAB69"/>
            <w:textDirection w:val="btLr"/>
            <w:vAlign w:val="center"/>
          </w:tcPr>
          <w:p w14:paraId="29671954" w14:textId="77777777" w:rsidR="00074CA5" w:rsidRDefault="00074CA5" w:rsidP="00074CA5">
            <w:pPr>
              <w:ind w:left="113" w:right="113"/>
              <w:jc w:val="center"/>
              <w:rPr>
                <w:rFonts w:ascii="Times New Roman" w:hAnsi="Times New Roman"/>
                <w:b/>
                <w:color w:val="FFFFFF" w:themeColor="background1"/>
              </w:rPr>
            </w:pPr>
            <w:r>
              <w:rPr>
                <w:rFonts w:ascii="Times New Roman" w:hAnsi="Times New Roman"/>
                <w:b/>
                <w:color w:val="FFFFFF" w:themeColor="background1"/>
              </w:rPr>
              <w:t>OBJECTIFS DE</w:t>
            </w:r>
          </w:p>
          <w:p w14:paraId="73437EFC" w14:textId="77777777" w:rsidR="00074CA5" w:rsidRDefault="00074CA5" w:rsidP="00074CA5">
            <w:pPr>
              <w:ind w:left="113" w:right="113"/>
              <w:jc w:val="center"/>
              <w:rPr>
                <w:rFonts w:ascii="Times New Roman" w:hAnsi="Times New Roman"/>
                <w:b/>
                <w:color w:val="FFFFFF" w:themeColor="background1"/>
              </w:rPr>
            </w:pPr>
            <w:r>
              <w:rPr>
                <w:rFonts w:ascii="Times New Roman" w:hAnsi="Times New Roman"/>
                <w:b/>
                <w:color w:val="FFFFFF" w:themeColor="background1"/>
              </w:rPr>
              <w:t xml:space="preserve"> DEVELOPPEMENT</w:t>
            </w:r>
          </w:p>
          <w:p w14:paraId="7F6B70B8" w14:textId="77777777" w:rsidR="00074CA5" w:rsidRDefault="00074CA5" w:rsidP="00074CA5">
            <w:pPr>
              <w:ind w:left="113" w:right="113"/>
              <w:jc w:val="center"/>
              <w:rPr>
                <w:rFonts w:ascii="Times New Roman" w:hAnsi="Times New Roman"/>
                <w:b/>
              </w:rPr>
            </w:pPr>
            <w:r>
              <w:rPr>
                <w:rFonts w:ascii="Times New Roman" w:hAnsi="Times New Roman"/>
                <w:b/>
                <w:color w:val="FFFFFF" w:themeColor="background1"/>
              </w:rPr>
              <w:t xml:space="preserve"> DURABLE (ODD)</w:t>
            </w:r>
          </w:p>
        </w:tc>
        <w:tc>
          <w:tcPr>
            <w:tcW w:w="8641" w:type="dxa"/>
            <w:shd w:val="clear" w:color="auto" w:fill="D6E3BC" w:themeFill="accent3" w:themeFillTint="66"/>
          </w:tcPr>
          <w:p w14:paraId="57D047B1" w14:textId="77777777" w:rsidR="00074CA5" w:rsidRDefault="00074CA5" w:rsidP="00074CA5">
            <w:pPr>
              <w:rPr>
                <w:rFonts w:ascii="Times New Roman" w:hAnsi="Times New Roman"/>
                <w:bCs/>
                <w:u w:val="single"/>
              </w:rPr>
            </w:pPr>
          </w:p>
          <w:p w14:paraId="6C5B2D16" w14:textId="77777777" w:rsidR="00074CA5" w:rsidRPr="00E10CA8" w:rsidRDefault="00074CA5" w:rsidP="00074CA5">
            <w:pPr>
              <w:rPr>
                <w:rFonts w:ascii="Times New Roman" w:hAnsi="Times New Roman"/>
                <w:bCs/>
                <w:u w:val="single"/>
              </w:rPr>
            </w:pPr>
            <w:r w:rsidRPr="00E10CA8">
              <w:rPr>
                <w:rFonts w:ascii="Times New Roman" w:hAnsi="Times New Roman"/>
                <w:bCs/>
                <w:u w:val="single"/>
              </w:rPr>
              <w:t>Tous les objectifs de développement durable :</w:t>
            </w:r>
          </w:p>
          <w:p w14:paraId="00DD9264" w14:textId="77777777" w:rsidR="00074CA5" w:rsidRPr="003A4BFB" w:rsidRDefault="00074CA5" w:rsidP="00271FD6">
            <w:pPr>
              <w:pStyle w:val="Paragraphedeliste"/>
              <w:numPr>
                <w:ilvl w:val="0"/>
                <w:numId w:val="41"/>
              </w:numPr>
              <w:ind w:left="398" w:hanging="284"/>
              <w:rPr>
                <w:rFonts w:ascii="Times New Roman" w:hAnsi="Times New Roman"/>
                <w:bCs/>
              </w:rPr>
            </w:pPr>
            <w:r w:rsidRPr="003A4BFB">
              <w:rPr>
                <w:rFonts w:ascii="Times New Roman" w:hAnsi="Times New Roman"/>
                <w:bCs/>
              </w:rPr>
              <w:t>Préservation de l’intérêt écologique du site (1.1, 1.2, 1.3, 1.4 et 1.5)</w:t>
            </w:r>
          </w:p>
          <w:p w14:paraId="4F45C14C" w14:textId="77777777" w:rsidR="00074CA5" w:rsidRPr="003A4BFB" w:rsidRDefault="00074CA5" w:rsidP="00271FD6">
            <w:pPr>
              <w:pStyle w:val="Paragraphedeliste"/>
              <w:numPr>
                <w:ilvl w:val="0"/>
                <w:numId w:val="41"/>
              </w:numPr>
              <w:ind w:left="398" w:hanging="284"/>
              <w:rPr>
                <w:rFonts w:ascii="Times New Roman" w:hAnsi="Times New Roman"/>
                <w:bCs/>
              </w:rPr>
            </w:pPr>
            <w:r w:rsidRPr="003A4BFB">
              <w:rPr>
                <w:rFonts w:ascii="Times New Roman" w:hAnsi="Times New Roman"/>
                <w:bCs/>
              </w:rPr>
              <w:t>Préservation des intérêts paysager, historique et culturel du site (2.1 et 2.2)</w:t>
            </w:r>
          </w:p>
          <w:p w14:paraId="42155894" w14:textId="77777777" w:rsidR="00074CA5" w:rsidRPr="003A4BFB" w:rsidRDefault="00074CA5" w:rsidP="00271FD6">
            <w:pPr>
              <w:pStyle w:val="Paragraphedeliste"/>
              <w:numPr>
                <w:ilvl w:val="0"/>
                <w:numId w:val="41"/>
              </w:numPr>
              <w:ind w:left="398" w:hanging="284"/>
              <w:rPr>
                <w:rFonts w:ascii="Times New Roman" w:hAnsi="Times New Roman"/>
                <w:bCs/>
              </w:rPr>
            </w:pPr>
            <w:r w:rsidRPr="003A4BFB">
              <w:rPr>
                <w:rFonts w:ascii="Times New Roman" w:hAnsi="Times New Roman"/>
                <w:bCs/>
              </w:rPr>
              <w:t>Partage de l’espace dans le respect de l’intégrité des patrimoines (3.1 et 3.2)</w:t>
            </w:r>
          </w:p>
          <w:p w14:paraId="47F3EE25" w14:textId="77777777" w:rsidR="00074CA5" w:rsidRPr="003A4BFB" w:rsidRDefault="00074CA5" w:rsidP="00074CA5">
            <w:pPr>
              <w:ind w:left="398" w:hanging="284"/>
              <w:rPr>
                <w:rFonts w:ascii="Times New Roman" w:hAnsi="Times New Roman"/>
                <w:bCs/>
              </w:rPr>
            </w:pPr>
            <w:r w:rsidRPr="003A4BFB">
              <w:rPr>
                <w:rFonts w:ascii="Times New Roman" w:hAnsi="Times New Roman"/>
                <w:bCs/>
              </w:rPr>
              <w:t xml:space="preserve">4. </w:t>
            </w:r>
            <w:r>
              <w:rPr>
                <w:rFonts w:ascii="Times New Roman" w:hAnsi="Times New Roman"/>
                <w:bCs/>
              </w:rPr>
              <w:t xml:space="preserve"> </w:t>
            </w:r>
            <w:r w:rsidRPr="003A4BFB">
              <w:rPr>
                <w:rFonts w:ascii="Times New Roman" w:hAnsi="Times New Roman"/>
                <w:bCs/>
              </w:rPr>
              <w:t>Gouvernance et gestion du site</w:t>
            </w:r>
            <w:r>
              <w:rPr>
                <w:rFonts w:ascii="Times New Roman" w:hAnsi="Times New Roman"/>
                <w:bCs/>
              </w:rPr>
              <w:t xml:space="preserve"> (4.1, 4.2 et 4.3)</w:t>
            </w:r>
          </w:p>
          <w:p w14:paraId="7403ED1C" w14:textId="77777777" w:rsidR="00074CA5" w:rsidRDefault="00074CA5" w:rsidP="00074CA5">
            <w:pPr>
              <w:ind w:left="4"/>
              <w:rPr>
                <w:rFonts w:ascii="Times New Roman" w:hAnsi="Times New Roman"/>
                <w:bCs/>
                <w:u w:val="single"/>
              </w:rPr>
            </w:pPr>
          </w:p>
          <w:p w14:paraId="55AC4C0C" w14:textId="77777777" w:rsidR="00074CA5" w:rsidRDefault="00074CA5" w:rsidP="00074CA5">
            <w:pPr>
              <w:ind w:left="4"/>
              <w:rPr>
                <w:rFonts w:ascii="Times New Roman" w:hAnsi="Times New Roman"/>
                <w:bCs/>
                <w:u w:val="single"/>
              </w:rPr>
            </w:pPr>
            <w:r>
              <w:rPr>
                <w:rFonts w:ascii="Times New Roman" w:hAnsi="Times New Roman"/>
                <w:bCs/>
                <w:u w:val="single"/>
              </w:rPr>
              <w:t xml:space="preserve">En particulier : </w:t>
            </w:r>
          </w:p>
          <w:p w14:paraId="4DEE5262" w14:textId="77777777" w:rsidR="00074CA5" w:rsidRPr="003A4BFB" w:rsidRDefault="00074CA5" w:rsidP="00271FD6">
            <w:pPr>
              <w:pStyle w:val="Paragraphedeliste"/>
              <w:numPr>
                <w:ilvl w:val="0"/>
                <w:numId w:val="42"/>
              </w:numPr>
              <w:ind w:left="398" w:hanging="284"/>
              <w:rPr>
                <w:rFonts w:ascii="Times New Roman" w:hAnsi="Times New Roman"/>
                <w:b/>
                <w:bCs/>
              </w:rPr>
            </w:pPr>
            <w:r w:rsidRPr="003A4BFB">
              <w:rPr>
                <w:rFonts w:ascii="Times New Roman" w:hAnsi="Times New Roman"/>
                <w:b/>
                <w:bCs/>
              </w:rPr>
              <w:t xml:space="preserve">Connaissance et valorisation du site et de sa gestion </w:t>
            </w:r>
          </w:p>
          <w:p w14:paraId="4ADB5444" w14:textId="77777777" w:rsidR="00074CA5" w:rsidRPr="003A4BFB" w:rsidRDefault="00074CA5" w:rsidP="00271FD6">
            <w:pPr>
              <w:pStyle w:val="Paragraphedeliste"/>
              <w:numPr>
                <w:ilvl w:val="1"/>
                <w:numId w:val="42"/>
              </w:numPr>
              <w:tabs>
                <w:tab w:val="left" w:pos="885"/>
              </w:tabs>
              <w:rPr>
                <w:rFonts w:ascii="Times New Roman" w:hAnsi="Times New Roman"/>
                <w:bCs/>
                <w:vanish/>
              </w:rPr>
            </w:pPr>
            <w:r w:rsidRPr="003A4BFB">
              <w:rPr>
                <w:rFonts w:ascii="Times New Roman" w:hAnsi="Times New Roman"/>
                <w:bCs/>
              </w:rPr>
              <w:t xml:space="preserve"> Acquérir d</w:t>
            </w:r>
          </w:p>
          <w:p w14:paraId="5B3C864C" w14:textId="77777777" w:rsidR="00074CA5" w:rsidRPr="003A4BFB" w:rsidRDefault="00074CA5" w:rsidP="00271FD6">
            <w:pPr>
              <w:pStyle w:val="Paragraphedeliste"/>
              <w:numPr>
                <w:ilvl w:val="0"/>
                <w:numId w:val="48"/>
              </w:numPr>
              <w:ind w:hanging="318"/>
              <w:rPr>
                <w:rFonts w:ascii="Times New Roman" w:hAnsi="Times New Roman"/>
                <w:bCs/>
                <w:vanish/>
              </w:rPr>
            </w:pPr>
          </w:p>
          <w:p w14:paraId="3BF90A65" w14:textId="77777777" w:rsidR="00074CA5" w:rsidRPr="003A4BFB" w:rsidRDefault="00074CA5" w:rsidP="00074CA5">
            <w:pPr>
              <w:pStyle w:val="Paragraphedeliste"/>
              <w:ind w:left="684"/>
              <w:rPr>
                <w:rFonts w:ascii="Times New Roman" w:hAnsi="Times New Roman"/>
                <w:bCs/>
              </w:rPr>
            </w:pPr>
            <w:proofErr w:type="gramStart"/>
            <w:r>
              <w:rPr>
                <w:rFonts w:ascii="Times New Roman" w:hAnsi="Times New Roman"/>
                <w:bCs/>
              </w:rPr>
              <w:t>e</w:t>
            </w:r>
            <w:proofErr w:type="gramEnd"/>
            <w:r>
              <w:rPr>
                <w:rFonts w:ascii="Times New Roman" w:hAnsi="Times New Roman"/>
                <w:bCs/>
              </w:rPr>
              <w:t xml:space="preserve"> nou</w:t>
            </w:r>
            <w:r w:rsidRPr="003A4BFB">
              <w:rPr>
                <w:rFonts w:ascii="Times New Roman" w:hAnsi="Times New Roman"/>
                <w:bCs/>
              </w:rPr>
              <w:t>velles connaissances et les partager</w:t>
            </w:r>
          </w:p>
          <w:p w14:paraId="5C109709" w14:textId="77777777" w:rsidR="00074CA5" w:rsidRPr="00074CA5" w:rsidRDefault="00074CA5" w:rsidP="00271FD6">
            <w:pPr>
              <w:pStyle w:val="Paragraphedeliste"/>
              <w:numPr>
                <w:ilvl w:val="1"/>
                <w:numId w:val="42"/>
              </w:numPr>
              <w:rPr>
                <w:rFonts w:ascii="Times New Roman" w:hAnsi="Times New Roman"/>
                <w:b/>
                <w:bCs/>
              </w:rPr>
            </w:pPr>
            <w:r w:rsidRPr="00074CA5">
              <w:rPr>
                <w:rFonts w:ascii="Times New Roman" w:hAnsi="Times New Roman"/>
                <w:b/>
                <w:bCs/>
              </w:rPr>
              <w:t xml:space="preserve"> Sensibiliser les usagers et le public aux richesses et aux fragilités du territoire</w:t>
            </w:r>
          </w:p>
          <w:p w14:paraId="037F2604" w14:textId="77777777" w:rsidR="00074CA5" w:rsidRPr="00074CA5" w:rsidRDefault="00074CA5" w:rsidP="00271FD6">
            <w:pPr>
              <w:pStyle w:val="Paragraphedeliste"/>
              <w:numPr>
                <w:ilvl w:val="1"/>
                <w:numId w:val="42"/>
              </w:numPr>
              <w:rPr>
                <w:rFonts w:ascii="Times New Roman" w:hAnsi="Times New Roman"/>
                <w:bCs/>
              </w:rPr>
            </w:pPr>
            <w:r w:rsidRPr="00074CA5">
              <w:rPr>
                <w:rFonts w:ascii="Times New Roman" w:hAnsi="Times New Roman"/>
                <w:bCs/>
              </w:rPr>
              <w:t xml:space="preserve"> Evaluer et orienter la gestion</w:t>
            </w:r>
          </w:p>
        </w:tc>
      </w:tr>
    </w:tbl>
    <w:p w14:paraId="5EA33FFA" w14:textId="77777777" w:rsidR="00074CA5" w:rsidRDefault="00074CA5" w:rsidP="00074CA5">
      <w:pPr>
        <w:spacing w:after="0"/>
        <w:ind w:left="-284"/>
        <w:rPr>
          <w:rFonts w:ascii="Times New Roman" w:hAnsi="Times New Roman"/>
          <w:b/>
        </w:rPr>
      </w:pPr>
    </w:p>
    <w:tbl>
      <w:tblPr>
        <w:tblStyle w:val="Grilledutableau"/>
        <w:tblpPr w:leftFromText="141" w:rightFromText="141" w:vertAnchor="text" w:horzAnchor="margin" w:tblpY="291"/>
        <w:tblW w:w="0" w:type="auto"/>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074CA5" w14:paraId="11C8F18B" w14:textId="77777777" w:rsidTr="00074CA5">
        <w:trPr>
          <w:cantSplit/>
          <w:trHeight w:val="3012"/>
        </w:trPr>
        <w:tc>
          <w:tcPr>
            <w:tcW w:w="988" w:type="dxa"/>
            <w:shd w:val="clear" w:color="auto" w:fill="6EAB69"/>
            <w:textDirection w:val="btLr"/>
            <w:vAlign w:val="center"/>
          </w:tcPr>
          <w:p w14:paraId="37DA52D5" w14:textId="77777777" w:rsidR="00074CA5" w:rsidRDefault="00074CA5" w:rsidP="00074CA5">
            <w:pPr>
              <w:ind w:left="113" w:right="113"/>
              <w:jc w:val="center"/>
              <w:rPr>
                <w:rFonts w:ascii="Times New Roman" w:hAnsi="Times New Roman"/>
                <w:b/>
              </w:rPr>
            </w:pPr>
            <w:r>
              <w:rPr>
                <w:rFonts w:ascii="Times New Roman" w:hAnsi="Times New Roman"/>
                <w:b/>
                <w:color w:val="FFFFFF" w:themeColor="background1"/>
              </w:rPr>
              <w:t>OBJECTIFS OPERATIONNELS</w:t>
            </w:r>
          </w:p>
        </w:tc>
        <w:tc>
          <w:tcPr>
            <w:tcW w:w="8641" w:type="dxa"/>
            <w:shd w:val="clear" w:color="auto" w:fill="D6E3BC" w:themeFill="accent3" w:themeFillTint="66"/>
          </w:tcPr>
          <w:p w14:paraId="4DA87644" w14:textId="77777777" w:rsidR="00074CA5" w:rsidRDefault="00074CA5" w:rsidP="00074CA5">
            <w:pPr>
              <w:rPr>
                <w:rFonts w:ascii="Times New Roman" w:hAnsi="Times New Roman"/>
                <w:u w:val="single"/>
              </w:rPr>
            </w:pPr>
          </w:p>
          <w:p w14:paraId="52CDF415" w14:textId="77777777" w:rsidR="00074CA5" w:rsidRPr="00261C89" w:rsidRDefault="00074CA5" w:rsidP="00074CA5">
            <w:pPr>
              <w:rPr>
                <w:rFonts w:ascii="Times New Roman" w:hAnsi="Times New Roman"/>
              </w:rPr>
            </w:pPr>
            <w:r w:rsidRPr="00FF277C">
              <w:rPr>
                <w:rFonts w:ascii="Times New Roman" w:hAnsi="Times New Roman"/>
                <w:u w:val="single"/>
              </w:rPr>
              <w:t>Tous</w:t>
            </w:r>
            <w:r>
              <w:rPr>
                <w:rFonts w:ascii="Times New Roman" w:hAnsi="Times New Roman"/>
                <w:u w:val="single"/>
              </w:rPr>
              <w:t xml:space="preserve"> les objectifs opérationnels</w:t>
            </w:r>
            <w:r w:rsidRPr="00FF277C">
              <w:rPr>
                <w:rFonts w:ascii="Times New Roman" w:hAnsi="Times New Roman"/>
                <w:u w:val="single"/>
              </w:rPr>
              <w:t xml:space="preserve">, </w:t>
            </w:r>
            <w:r>
              <w:rPr>
                <w:rFonts w:ascii="Times New Roman" w:hAnsi="Times New Roman"/>
                <w:u w:val="single"/>
              </w:rPr>
              <w:t xml:space="preserve">et </w:t>
            </w:r>
            <w:r w:rsidRPr="00FF277C">
              <w:rPr>
                <w:rFonts w:ascii="Times New Roman" w:hAnsi="Times New Roman"/>
                <w:u w:val="single"/>
              </w:rPr>
              <w:t>en particulier</w:t>
            </w:r>
            <w:r w:rsidRPr="00261C89">
              <w:rPr>
                <w:rFonts w:ascii="Times New Roman" w:hAnsi="Times New Roman"/>
              </w:rPr>
              <w:t> :</w:t>
            </w:r>
          </w:p>
          <w:p w14:paraId="0F22D262" w14:textId="77777777" w:rsidR="00EA778D" w:rsidRPr="00074CA5" w:rsidRDefault="00EA778D" w:rsidP="00EA778D">
            <w:pPr>
              <w:pStyle w:val="Paragraphedeliste"/>
              <w:numPr>
                <w:ilvl w:val="0"/>
                <w:numId w:val="17"/>
              </w:numPr>
              <w:ind w:left="460"/>
              <w:rPr>
                <w:rFonts w:ascii="Times New Roman" w:hAnsi="Times New Roman"/>
                <w:b/>
              </w:rPr>
            </w:pPr>
            <w:r w:rsidRPr="00074CA5">
              <w:rPr>
                <w:rFonts w:ascii="Times New Roman" w:hAnsi="Times New Roman"/>
                <w:b/>
              </w:rPr>
              <w:t>Maintenir et améliorer le partage des informations sur la gestion et les projets en cours sur le territoire avec l’ensemble des acteurs, et notamment les habitants</w:t>
            </w:r>
          </w:p>
          <w:p w14:paraId="4F4592F8" w14:textId="77777777" w:rsidR="00EA778D" w:rsidRPr="00074CA5" w:rsidRDefault="00EA778D" w:rsidP="00EA778D">
            <w:pPr>
              <w:pStyle w:val="Paragraphedeliste"/>
              <w:numPr>
                <w:ilvl w:val="0"/>
                <w:numId w:val="17"/>
              </w:numPr>
              <w:ind w:left="460"/>
              <w:rPr>
                <w:rFonts w:ascii="Times New Roman" w:hAnsi="Times New Roman"/>
                <w:b/>
              </w:rPr>
            </w:pPr>
            <w:r w:rsidRPr="00074CA5">
              <w:rPr>
                <w:rFonts w:ascii="Times New Roman" w:hAnsi="Times New Roman"/>
                <w:b/>
              </w:rPr>
              <w:t>Développer la sensibilisation du public aux patrimoines paysager, naturel et culturel de la Côte Ouest</w:t>
            </w:r>
          </w:p>
          <w:p w14:paraId="02A3C9F2" w14:textId="77777777" w:rsidR="00EA778D" w:rsidRPr="00074CA5" w:rsidRDefault="00EA778D" w:rsidP="00EA778D">
            <w:pPr>
              <w:pStyle w:val="Paragraphedeliste"/>
              <w:numPr>
                <w:ilvl w:val="0"/>
                <w:numId w:val="17"/>
              </w:numPr>
              <w:ind w:left="460"/>
              <w:rPr>
                <w:rFonts w:ascii="Times New Roman" w:hAnsi="Times New Roman"/>
                <w:b/>
              </w:rPr>
            </w:pPr>
            <w:r w:rsidRPr="00074CA5">
              <w:rPr>
                <w:rFonts w:ascii="Times New Roman" w:hAnsi="Times New Roman"/>
                <w:b/>
              </w:rPr>
              <w:t>Accompagner la transmission de l’information à la population locale sur les évolutions du territoire (changement climatique, dynamique sédimentaire…)</w:t>
            </w:r>
          </w:p>
          <w:p w14:paraId="7F54982B" w14:textId="1BD4D3C3" w:rsidR="00EA778D" w:rsidRDefault="00EA778D" w:rsidP="00EA778D">
            <w:pPr>
              <w:pStyle w:val="Paragraphedeliste"/>
              <w:numPr>
                <w:ilvl w:val="0"/>
                <w:numId w:val="17"/>
              </w:numPr>
              <w:ind w:left="460"/>
              <w:rPr>
                <w:rFonts w:ascii="Times New Roman" w:hAnsi="Times New Roman"/>
              </w:rPr>
            </w:pPr>
            <w:r>
              <w:rPr>
                <w:rFonts w:ascii="Times New Roman" w:hAnsi="Times New Roman"/>
              </w:rPr>
              <w:t>Mettre en valeur les patrimoines naturel, géologique et identitaire, les paysages et la diversité d’ambiances</w:t>
            </w:r>
          </w:p>
          <w:p w14:paraId="42199A40" w14:textId="63C203C9" w:rsidR="00074CA5" w:rsidRPr="00074CA5" w:rsidRDefault="00074CA5" w:rsidP="00074CA5">
            <w:pPr>
              <w:pStyle w:val="Paragraphedeliste"/>
              <w:numPr>
                <w:ilvl w:val="0"/>
                <w:numId w:val="17"/>
              </w:numPr>
              <w:ind w:left="464"/>
              <w:rPr>
                <w:rFonts w:ascii="Times New Roman" w:hAnsi="Times New Roman"/>
              </w:rPr>
            </w:pPr>
            <w:r w:rsidRPr="00074CA5">
              <w:rPr>
                <w:rFonts w:ascii="Times New Roman" w:hAnsi="Times New Roman"/>
              </w:rPr>
              <w:t>Maintenir et développer la gestion partenariale avec les nombreux acteurs du territoire</w:t>
            </w:r>
          </w:p>
          <w:p w14:paraId="7106B75F" w14:textId="3FF70EBE" w:rsidR="00074CA5" w:rsidRPr="00EA778D" w:rsidRDefault="00074CA5" w:rsidP="00EA778D">
            <w:pPr>
              <w:pStyle w:val="Paragraphedeliste"/>
              <w:numPr>
                <w:ilvl w:val="0"/>
                <w:numId w:val="17"/>
              </w:numPr>
              <w:ind w:left="464"/>
              <w:rPr>
                <w:rFonts w:ascii="Times New Roman" w:hAnsi="Times New Roman"/>
              </w:rPr>
            </w:pPr>
            <w:r>
              <w:rPr>
                <w:rFonts w:ascii="Times New Roman" w:hAnsi="Times New Roman"/>
              </w:rPr>
              <w:t>Faire connaître la réglementation et réguler les infractions ou incivilités</w:t>
            </w:r>
          </w:p>
          <w:p w14:paraId="54671622" w14:textId="77777777" w:rsidR="00074CA5" w:rsidRPr="00EA778D" w:rsidRDefault="00074CA5" w:rsidP="00EA778D">
            <w:pPr>
              <w:rPr>
                <w:rFonts w:ascii="Times New Roman" w:hAnsi="Times New Roman"/>
                <w:b/>
              </w:rPr>
            </w:pPr>
          </w:p>
        </w:tc>
      </w:tr>
    </w:tbl>
    <w:p w14:paraId="58B2F154" w14:textId="0CA557F5" w:rsidR="00074CA5" w:rsidRDefault="00074CA5" w:rsidP="00D91825">
      <w:pPr>
        <w:rPr>
          <w:rFonts w:ascii="Times New Roman" w:hAnsi="Times New Roman"/>
          <w:b/>
        </w:rPr>
      </w:pPr>
    </w:p>
    <w:p w14:paraId="121DA9A9" w14:textId="10968249" w:rsidR="00D91825" w:rsidRDefault="00025691" w:rsidP="00D91825">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781120" behindDoc="0" locked="0" layoutInCell="1" allowOverlap="1" wp14:anchorId="3B62F25D" wp14:editId="48369F50">
                <wp:simplePos x="0" y="0"/>
                <wp:positionH relativeFrom="margin">
                  <wp:align>right</wp:align>
                </wp:positionH>
                <wp:positionV relativeFrom="paragraph">
                  <wp:posOffset>0</wp:posOffset>
                </wp:positionV>
                <wp:extent cx="6245860" cy="9029700"/>
                <wp:effectExtent l="0" t="0" r="2540" b="19050"/>
                <wp:wrapSquare wrapText="bothSides"/>
                <wp:docPr id="121" name="Groupe 121"/>
                <wp:cNvGraphicFramePr/>
                <a:graphic xmlns:a="http://schemas.openxmlformats.org/drawingml/2006/main">
                  <a:graphicData uri="http://schemas.microsoft.com/office/word/2010/wordprocessingGroup">
                    <wpg:wgp>
                      <wpg:cNvGrpSpPr/>
                      <wpg:grpSpPr>
                        <a:xfrm>
                          <a:off x="0" y="0"/>
                          <a:ext cx="6245860" cy="9029700"/>
                          <a:chOff x="-1" y="0"/>
                          <a:chExt cx="6246056" cy="8428893"/>
                        </a:xfrm>
                      </wpg:grpSpPr>
                      <wps:wsp>
                        <wps:cNvPr id="122" name="Zone de texte 2"/>
                        <wps:cNvSpPr txBox="1">
                          <a:spLocks noChangeArrowheads="1"/>
                        </wps:cNvSpPr>
                        <wps:spPr bwMode="auto">
                          <a:xfrm>
                            <a:off x="-1" y="0"/>
                            <a:ext cx="6238875" cy="8428893"/>
                          </a:xfrm>
                          <a:prstGeom prst="rect">
                            <a:avLst/>
                          </a:prstGeom>
                          <a:noFill/>
                          <a:ln w="9525">
                            <a:solidFill>
                              <a:srgbClr val="6EAB69"/>
                            </a:solidFill>
                            <a:miter lim="800000"/>
                            <a:headEnd/>
                            <a:tailEnd/>
                          </a:ln>
                        </wps:spPr>
                        <wps:txbx>
                          <w:txbxContent>
                            <w:p w14:paraId="517D2CBD" w14:textId="77777777" w:rsidR="00947F9D" w:rsidRDefault="00947F9D" w:rsidP="00D91825"/>
                            <w:p w14:paraId="13EC66CC" w14:textId="77777777" w:rsidR="00947F9D" w:rsidRDefault="00947F9D" w:rsidP="007316D8">
                              <w:pPr>
                                <w:spacing w:after="0" w:line="240" w:lineRule="auto"/>
                                <w:rPr>
                                  <w:rFonts w:ascii="Times New Roman" w:hAnsi="Times New Roman"/>
                                  <w:b/>
                                  <w:bCs/>
                                </w:rPr>
                              </w:pPr>
                            </w:p>
                            <w:p w14:paraId="4A2A401A" w14:textId="355EE10C" w:rsidR="00947F9D" w:rsidRPr="001A68BC" w:rsidRDefault="00947F9D" w:rsidP="00D91825">
                              <w:pPr>
                                <w:spacing w:line="240" w:lineRule="auto"/>
                                <w:rPr>
                                  <w:rFonts w:ascii="Times New Roman" w:hAnsi="Times New Roman"/>
                                  <w:b/>
                                  <w:bCs/>
                                </w:rPr>
                              </w:pPr>
                              <w:r w:rsidRPr="001A68BC">
                                <w:rPr>
                                  <w:rFonts w:ascii="Times New Roman" w:hAnsi="Times New Roman"/>
                                  <w:b/>
                                  <w:bCs/>
                                </w:rPr>
                                <w:t>Contexte des mesures :</w:t>
                              </w:r>
                            </w:p>
                            <w:p w14:paraId="322972D4" w14:textId="64E7A731" w:rsidR="00947F9D" w:rsidRDefault="00947F9D" w:rsidP="006358CC">
                              <w:pPr>
                                <w:spacing w:line="240" w:lineRule="auto"/>
                                <w:jc w:val="both"/>
                                <w:rPr>
                                  <w:rFonts w:ascii="Times New Roman" w:hAnsi="Times New Roman"/>
                                  <w:bCs/>
                                </w:rPr>
                              </w:pPr>
                              <w:r>
                                <w:rPr>
                                  <w:rFonts w:ascii="Times New Roman" w:hAnsi="Times New Roman"/>
                                  <w:bCs/>
                                </w:rPr>
                                <w:t>« On protège ce que l’on aime, et l’on aime ce que l’on connaît » (Jacques-Yves Cousteau).</w:t>
                              </w:r>
                            </w:p>
                            <w:p w14:paraId="51E9FF6F" w14:textId="65B2FA2A" w:rsidR="00947F9D" w:rsidRDefault="00947F9D" w:rsidP="006358CC">
                              <w:pPr>
                                <w:spacing w:line="240" w:lineRule="auto"/>
                                <w:jc w:val="both"/>
                                <w:rPr>
                                  <w:rFonts w:ascii="Times New Roman" w:hAnsi="Times New Roman"/>
                                  <w:bCs/>
                                </w:rPr>
                              </w:pPr>
                              <w:r w:rsidRPr="00A81F36">
                                <w:rPr>
                                  <w:rFonts w:ascii="Times New Roman" w:hAnsi="Times New Roman"/>
                                  <w:bCs/>
                                </w:rPr>
                                <w:t xml:space="preserve">L’objectif de ces </w:t>
                              </w:r>
                              <w:r w:rsidRPr="002E571B">
                                <w:rPr>
                                  <w:rFonts w:ascii="Times New Roman" w:hAnsi="Times New Roman"/>
                                  <w:bCs/>
                                </w:rPr>
                                <w:t xml:space="preserve">mesures est de sensibiliser les acteurs du site et le public, à l’aide de supports multiples, pour les inciter à une meilleure prise en compte des enjeux du territoire, des objectifs et des mesures de gestion, sur les parties terrestres et marines (préservation des habitats et espèces d’intérêt communautaire, transmission </w:t>
                              </w:r>
                              <w:r>
                                <w:rPr>
                                  <w:rFonts w:ascii="Times New Roman" w:hAnsi="Times New Roman"/>
                                  <w:bCs/>
                                </w:rPr>
                                <w:t>des patrimoines, adaptation aux changements climatiques, conciliation des usages…). En informant sur les mesures de gestion mises en œuvre, elles visent également à la diffusion et l’appropriation de la démarche par le plus grand nombre.</w:t>
                              </w:r>
                            </w:p>
                            <w:p w14:paraId="4965181D" w14:textId="641A1936" w:rsidR="00947F9D" w:rsidRDefault="00947F9D" w:rsidP="006358CC">
                              <w:pPr>
                                <w:spacing w:line="240" w:lineRule="auto"/>
                                <w:jc w:val="both"/>
                                <w:rPr>
                                  <w:rFonts w:ascii="Times New Roman" w:hAnsi="Times New Roman"/>
                                  <w:bCs/>
                                </w:rPr>
                              </w:pPr>
                              <w:r>
                                <w:rPr>
                                  <w:rFonts w:ascii="Times New Roman" w:hAnsi="Times New Roman"/>
                                  <w:bCs/>
                                </w:rPr>
                                <w:t>Par ailleurs, des comportements non respectueux de la réglementation peuvent s’observer sur le site, principalement par manque de connaissance des usagers sur cette question. Différents moyens de sensibilisation et communication peuvent être élaborés pour leur donner accès aux clés de bonne conduite en milieux naturels.</w:t>
                              </w:r>
                            </w:p>
                            <w:p w14:paraId="594754B9" w14:textId="43AAE3C8" w:rsidR="00947F9D" w:rsidRPr="00A81F36" w:rsidRDefault="00947F9D" w:rsidP="00F372A0">
                              <w:pPr>
                                <w:spacing w:line="240" w:lineRule="auto"/>
                                <w:jc w:val="both"/>
                                <w:rPr>
                                  <w:rFonts w:ascii="Times New Roman" w:hAnsi="Times New Roman"/>
                                  <w:bCs/>
                                </w:rPr>
                              </w:pPr>
                              <w:r>
                                <w:rPr>
                                  <w:rFonts w:ascii="Times New Roman" w:hAnsi="Times New Roman"/>
                                  <w:bCs/>
                                </w:rPr>
                                <w:t xml:space="preserve">La communication et l’information des publics passe par l’utilisation de divers outils, mis en œuvre en fonction des messages prioritaires à faire passer, des publics ciblés, des opportunités, de l’actualité, des événements sur le </w:t>
                              </w:r>
                              <w:r w:rsidRPr="002E571B">
                                <w:rPr>
                                  <w:rFonts w:ascii="Times New Roman" w:hAnsi="Times New Roman"/>
                                  <w:bCs/>
                                </w:rPr>
                                <w:t xml:space="preserve">territoire ou des </w:t>
                              </w:r>
                              <w:r w:rsidRPr="007316D8">
                                <w:rPr>
                                  <w:rFonts w:ascii="Times New Roman" w:hAnsi="Times New Roman"/>
                                  <w:bCs/>
                                </w:rPr>
                                <w:t>réunions… Ils s’appuieront sur un processus de co-construction réunissant les équipes en charge de la gestion et les acteurs locaux. L’efficacité de la communication repose de nos jours en grande partie sur la</w:t>
                              </w:r>
                              <w:r w:rsidRPr="002E571B">
                                <w:rPr>
                                  <w:rFonts w:ascii="Times New Roman" w:hAnsi="Times New Roman"/>
                                  <w:bCs/>
                                </w:rPr>
                                <w:t xml:space="preserve"> capacité à mobiliser les réseaux sociaux (Facebook, Instagram, Twitter…), </w:t>
                              </w:r>
                              <w:r>
                                <w:rPr>
                                  <w:rFonts w:ascii="Times New Roman" w:hAnsi="Times New Roman"/>
                                  <w:bCs/>
                                </w:rPr>
                                <w:t>il faudra également envisager de recourir à ces réseaux, de façon raisonnable et cadrée.</w:t>
                              </w:r>
                              <w:r>
                                <w:rPr>
                                  <w:rFonts w:ascii="Times New Roman" w:hAnsi="Times New Roman"/>
                                  <w:bCs/>
                                  <w:color w:val="E36C0A" w:themeColor="accent6" w:themeShade="BF"/>
                                </w:rPr>
                                <w:t xml:space="preserve"> </w:t>
                              </w:r>
                            </w:p>
                            <w:p w14:paraId="18F5C709" w14:textId="2BAE9FC6" w:rsidR="00947F9D" w:rsidRPr="001A68BC" w:rsidRDefault="00947F9D" w:rsidP="00D91825">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092A532F" w14:textId="77777777" w:rsidR="00947F9D" w:rsidRDefault="00947F9D" w:rsidP="00B232C6">
                              <w:pPr>
                                <w:spacing w:line="240" w:lineRule="auto"/>
                                <w:jc w:val="both"/>
                                <w:rPr>
                                  <w:rFonts w:ascii="Times New Roman" w:hAnsi="Times New Roman"/>
                                  <w:bCs/>
                                </w:rPr>
                              </w:pPr>
                              <w:r>
                                <w:rPr>
                                  <w:rFonts w:ascii="Times New Roman" w:hAnsi="Times New Roman"/>
                                  <w:bCs/>
                                </w:rPr>
                                <w:t>Toutes les composantes du territoire sont concernées : i</w:t>
                              </w:r>
                              <w:r w:rsidRPr="001B75AB">
                                <w:rPr>
                                  <w:rFonts w:ascii="Times New Roman" w:hAnsi="Times New Roman"/>
                                  <w:bCs/>
                                </w:rPr>
                                <w:t xml:space="preserve">ntervention foncière, </w:t>
                              </w: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communication et sensibilisation, recherche et suivis scientifiques</w:t>
                              </w:r>
                              <w:r>
                                <w:rPr>
                                  <w:rFonts w:ascii="Times New Roman" w:hAnsi="Times New Roman"/>
                                  <w:bCs/>
                                </w:rPr>
                                <w:t>…</w:t>
                              </w:r>
                            </w:p>
                            <w:p w14:paraId="27E16D67" w14:textId="15DEB4BC" w:rsidR="00947F9D" w:rsidRPr="00FA7E11" w:rsidRDefault="00947F9D" w:rsidP="00EA778D">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 terrestres ou marins, professionnels ou de loisirs (accueil du public, agriculture,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w:t>
                              </w:r>
                              <w:r w:rsidRPr="00B232C6">
                                <w:rPr>
                                  <w:rFonts w:ascii="Times New Roman" w:hAnsi="Times New Roman"/>
                                  <w:bCs/>
                                </w:rPr>
                                <w:t xml:space="preserve"> </w:t>
                              </w:r>
                              <w:r>
                                <w:rPr>
                                  <w:rFonts w:ascii="Times New Roman" w:hAnsi="Times New Roman"/>
                                  <w:bCs/>
                                </w:rPr>
                                <w:t>chantiers bénévoles …).</w:t>
                              </w:r>
                            </w:p>
                            <w:p w14:paraId="3388FF3E" w14:textId="77777777" w:rsidR="00947F9D" w:rsidRPr="00FD37A0" w:rsidRDefault="00947F9D" w:rsidP="00D91825">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7CAF7780" w14:textId="458316F7" w:rsidR="00947F9D" w:rsidRDefault="00947F9D" w:rsidP="00EA778D">
                              <w:pPr>
                                <w:spacing w:after="0" w:line="240" w:lineRule="auto"/>
                                <w:jc w:val="both"/>
                                <w:rPr>
                                  <w:rFonts w:ascii="Times New Roman" w:hAnsi="Times New Roman"/>
                                </w:rPr>
                              </w:pPr>
                              <w:r>
                                <w:rPr>
                                  <w:rFonts w:ascii="Times New Roman" w:hAnsi="Times New Roman"/>
                                </w:rPr>
                                <w:t>Il s’agit de mettre en place différents types de supports de communication ou d’interventions, au sein du périmètre et à l’extérieur, écrits et oraux, afin :</w:t>
                              </w:r>
                            </w:p>
                            <w:p w14:paraId="5CF5AD3C" w14:textId="75BB1DA4" w:rsidR="00947F9D" w:rsidRDefault="00947F9D" w:rsidP="00EA778D">
                              <w:pPr>
                                <w:pStyle w:val="Paragraphedeliste"/>
                                <w:numPr>
                                  <w:ilvl w:val="0"/>
                                  <w:numId w:val="18"/>
                                </w:numPr>
                                <w:spacing w:after="0" w:line="240" w:lineRule="auto"/>
                                <w:jc w:val="both"/>
                                <w:rPr>
                                  <w:rFonts w:ascii="Times New Roman" w:hAnsi="Times New Roman"/>
                                </w:rPr>
                              </w:pPr>
                              <w:r>
                                <w:rPr>
                                  <w:rFonts w:ascii="Times New Roman" w:hAnsi="Times New Roman"/>
                                </w:rPr>
                                <w:t>D’informer et sensibiliser le public et les usagers aux richesses et fragilités du territoire et d’inciter aux bonnes pratiques pour préserver les patrimoines</w:t>
                              </w:r>
                            </w:p>
                            <w:p w14:paraId="6C5BF1BF" w14:textId="77777777" w:rsidR="00947F9D" w:rsidRDefault="00947F9D" w:rsidP="00EA778D">
                              <w:pPr>
                                <w:pStyle w:val="Paragraphedeliste"/>
                                <w:numPr>
                                  <w:ilvl w:val="0"/>
                                  <w:numId w:val="18"/>
                                </w:numPr>
                                <w:spacing w:after="0" w:line="240" w:lineRule="auto"/>
                                <w:jc w:val="both"/>
                                <w:rPr>
                                  <w:rFonts w:ascii="Times New Roman" w:hAnsi="Times New Roman"/>
                                </w:rPr>
                              </w:pPr>
                              <w:r>
                                <w:rPr>
                                  <w:rFonts w:ascii="Times New Roman" w:hAnsi="Times New Roman"/>
                                </w:rPr>
                                <w:t>De faire connaître la réglementation existante</w:t>
                              </w:r>
                            </w:p>
                            <w:p w14:paraId="72885D30" w14:textId="2067DA9B" w:rsidR="00947F9D" w:rsidRDefault="00947F9D" w:rsidP="00EA778D">
                              <w:pPr>
                                <w:pStyle w:val="Paragraphedeliste"/>
                                <w:numPr>
                                  <w:ilvl w:val="0"/>
                                  <w:numId w:val="18"/>
                                </w:numPr>
                                <w:spacing w:after="0" w:line="240" w:lineRule="auto"/>
                                <w:jc w:val="both"/>
                                <w:rPr>
                                  <w:rFonts w:ascii="Times New Roman" w:hAnsi="Times New Roman"/>
                                </w:rPr>
                              </w:pPr>
                              <w:r>
                                <w:rPr>
                                  <w:rFonts w:ascii="Times New Roman" w:hAnsi="Times New Roman"/>
                                </w:rPr>
                                <w:t>De partager les informations sur la gestion menée</w:t>
                              </w:r>
                            </w:p>
                            <w:p w14:paraId="7378FB33" w14:textId="77777777" w:rsidR="00947F9D" w:rsidRPr="008D06A3" w:rsidRDefault="00947F9D" w:rsidP="00EA778D">
                              <w:pPr>
                                <w:pStyle w:val="Paragraphedeliste"/>
                                <w:numPr>
                                  <w:ilvl w:val="0"/>
                                  <w:numId w:val="18"/>
                                </w:numPr>
                                <w:spacing w:after="0" w:line="240" w:lineRule="auto"/>
                                <w:jc w:val="both"/>
                                <w:rPr>
                                  <w:rFonts w:ascii="Times New Roman" w:hAnsi="Times New Roman"/>
                                </w:rPr>
                              </w:pPr>
                              <w:r>
                                <w:rPr>
                                  <w:rFonts w:ascii="Times New Roman" w:hAnsi="Times New Roman"/>
                                </w:rPr>
                                <w:t xml:space="preserve">De </w:t>
                              </w:r>
                              <w:r w:rsidRPr="008D06A3">
                                <w:rPr>
                                  <w:rFonts w:ascii="Times New Roman" w:hAnsi="Times New Roman"/>
                                </w:rPr>
                                <w:t>valoriser le site aux niveaux départemental, régional et national</w:t>
                              </w:r>
                            </w:p>
                            <w:p w14:paraId="2F3DB285" w14:textId="15480C7E" w:rsidR="00947F9D" w:rsidRPr="008D06A3" w:rsidRDefault="00947F9D" w:rsidP="00EA778D">
                              <w:pPr>
                                <w:pStyle w:val="Paragraphedeliste"/>
                                <w:numPr>
                                  <w:ilvl w:val="0"/>
                                  <w:numId w:val="18"/>
                                </w:numPr>
                                <w:spacing w:after="0" w:line="240" w:lineRule="auto"/>
                                <w:jc w:val="both"/>
                                <w:rPr>
                                  <w:rFonts w:ascii="Times New Roman" w:hAnsi="Times New Roman"/>
                                </w:rPr>
                              </w:pPr>
                              <w:r w:rsidRPr="008D06A3">
                                <w:rPr>
                                  <w:rFonts w:ascii="Times New Roman" w:hAnsi="Times New Roman"/>
                                </w:rPr>
                                <w:t>De faire des usagers des sites de véritables ambassadeurs de la gestion, actifs et investis dans la protection du site.</w:t>
                              </w:r>
                            </w:p>
                            <w:p w14:paraId="4D905FBA" w14:textId="2890BA75" w:rsidR="00947F9D" w:rsidRPr="002E571B" w:rsidRDefault="00947F9D" w:rsidP="00025691">
                              <w:pPr>
                                <w:spacing w:line="240" w:lineRule="auto"/>
                                <w:jc w:val="both"/>
                                <w:rPr>
                                  <w:rFonts w:ascii="Times New Roman" w:hAnsi="Times New Roman"/>
                                </w:rPr>
                              </w:pPr>
                              <w:r w:rsidRPr="002E571B">
                                <w:rPr>
                                  <w:rFonts w:ascii="Times New Roman" w:hAnsi="Times New Roman"/>
                                </w:rPr>
                                <w:t>Une attention toute particulière sera portée aux pratiques sportives, individuelles ou collectives, qui se développent, la réflexion sur la communication devra prendre en compte de manière spécifique ce public difficile à toucher.</w:t>
                              </w:r>
                            </w:p>
                          </w:txbxContent>
                        </wps:txbx>
                        <wps:bodyPr rot="0" vert="horz" wrap="square" lIns="91440" tIns="45720" rIns="91440" bIns="45720" anchor="t" anchorCtr="0">
                          <a:noAutofit/>
                        </wps:bodyPr>
                      </wps:wsp>
                      <wps:wsp>
                        <wps:cNvPr id="123" name="Zone de texte 2"/>
                        <wps:cNvSpPr txBox="1">
                          <a:spLocks noChangeArrowheads="1"/>
                        </wps:cNvSpPr>
                        <wps:spPr bwMode="auto">
                          <a:xfrm>
                            <a:off x="9524" y="9525"/>
                            <a:ext cx="6236531" cy="425490"/>
                          </a:xfrm>
                          <a:prstGeom prst="rect">
                            <a:avLst/>
                          </a:prstGeom>
                          <a:solidFill>
                            <a:schemeClr val="accent3">
                              <a:lumMod val="40000"/>
                              <a:lumOff val="60000"/>
                            </a:schemeClr>
                          </a:solidFill>
                          <a:ln w="9525">
                            <a:noFill/>
                            <a:miter lim="800000"/>
                            <a:headEnd/>
                            <a:tailEnd/>
                          </a:ln>
                        </wps:spPr>
                        <wps:txbx>
                          <w:txbxContent>
                            <w:p w14:paraId="648D3AC7" w14:textId="20A13C56" w:rsidR="00947F9D" w:rsidRPr="003A13AF" w:rsidRDefault="00947F9D" w:rsidP="00D91825">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CS1 : Communiquer auprès des publics (informer, sensibiliser et valoriser la gestion)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62F25D" id="Groupe 121" o:spid="_x0000_s1161" style="position:absolute;margin-left:440.6pt;margin-top:0;width:491.8pt;height:711pt;z-index:251781120;mso-position-horizontal:right;mso-position-horizontal-relative:margin;mso-width-relative:margin;mso-height-relative:margin" coordorigin="" coordsize="62460,8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">
                <v:shape id="_x0000_s1162" type="#_x0000_t202" style="position:absolute;width:62388;height:8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" filled="f" strokecolor="#6eab69">
                  <v:textbox>
                    <w:txbxContent>
                      <w:p w14:paraId="517D2CBD" w14:textId="77777777" w:rsidR="00947F9D" w:rsidRDefault="00947F9D" w:rsidP="00D91825"/>
                      <w:p w14:paraId="13EC66CC" w14:textId="77777777" w:rsidR="00947F9D" w:rsidRDefault="00947F9D" w:rsidP="007316D8">
                        <w:pPr>
                          <w:spacing w:after="0" w:line="240" w:lineRule="auto"/>
                          <w:rPr>
                            <w:rFonts w:ascii="Times New Roman" w:hAnsi="Times New Roman"/>
                            <w:b/>
                            <w:bCs/>
                          </w:rPr>
                        </w:pPr>
                      </w:p>
                      <w:p w14:paraId="4A2A401A" w14:textId="355EE10C" w:rsidR="00947F9D" w:rsidRPr="001A68BC" w:rsidRDefault="00947F9D" w:rsidP="00D91825">
                        <w:pPr>
                          <w:spacing w:line="240" w:lineRule="auto"/>
                          <w:rPr>
                            <w:rFonts w:ascii="Times New Roman" w:hAnsi="Times New Roman"/>
                            <w:b/>
                            <w:bCs/>
                          </w:rPr>
                        </w:pPr>
                        <w:r w:rsidRPr="001A68BC">
                          <w:rPr>
                            <w:rFonts w:ascii="Times New Roman" w:hAnsi="Times New Roman"/>
                            <w:b/>
                            <w:bCs/>
                          </w:rPr>
                          <w:t>Contexte des mesures :</w:t>
                        </w:r>
                      </w:p>
                      <w:p w14:paraId="322972D4" w14:textId="64E7A731" w:rsidR="00947F9D" w:rsidRDefault="00947F9D" w:rsidP="006358CC">
                        <w:pPr>
                          <w:spacing w:line="240" w:lineRule="auto"/>
                          <w:jc w:val="both"/>
                          <w:rPr>
                            <w:rFonts w:ascii="Times New Roman" w:hAnsi="Times New Roman"/>
                            <w:bCs/>
                          </w:rPr>
                        </w:pPr>
                        <w:r>
                          <w:rPr>
                            <w:rFonts w:ascii="Times New Roman" w:hAnsi="Times New Roman"/>
                            <w:bCs/>
                          </w:rPr>
                          <w:t>« On protège ce que l’on aime, et l’on aime ce que l’on connaît » (Jacques-Yves Cousteau).</w:t>
                        </w:r>
                      </w:p>
                      <w:p w14:paraId="51E9FF6F" w14:textId="65B2FA2A" w:rsidR="00947F9D" w:rsidRDefault="00947F9D" w:rsidP="006358CC">
                        <w:pPr>
                          <w:spacing w:line="240" w:lineRule="auto"/>
                          <w:jc w:val="both"/>
                          <w:rPr>
                            <w:rFonts w:ascii="Times New Roman" w:hAnsi="Times New Roman"/>
                            <w:bCs/>
                          </w:rPr>
                        </w:pPr>
                        <w:r w:rsidRPr="00A81F36">
                          <w:rPr>
                            <w:rFonts w:ascii="Times New Roman" w:hAnsi="Times New Roman"/>
                            <w:bCs/>
                          </w:rPr>
                          <w:t xml:space="preserve">L’objectif de ces </w:t>
                        </w:r>
                        <w:r w:rsidRPr="002E571B">
                          <w:rPr>
                            <w:rFonts w:ascii="Times New Roman" w:hAnsi="Times New Roman"/>
                            <w:bCs/>
                          </w:rPr>
                          <w:t xml:space="preserve">mesures est de sensibiliser les acteurs du site et le public, à l’aide de supports multiples, pour les inciter à une meilleure prise en compte des enjeux du territoire, des objectifs et des mesures de gestion, sur les parties terrestres et marines (préservation des habitats et espèces d’intérêt communautaire, transmission </w:t>
                        </w:r>
                        <w:r>
                          <w:rPr>
                            <w:rFonts w:ascii="Times New Roman" w:hAnsi="Times New Roman"/>
                            <w:bCs/>
                          </w:rPr>
                          <w:t>des patrimoines, adaptation aux changements climatiques, conciliation des usages…). En informant sur les mesures de gestion mises en œuvre, elles visent également à la diffusion et l’appropriation de la démarche par le plus grand nombre.</w:t>
                        </w:r>
                      </w:p>
                      <w:p w14:paraId="4965181D" w14:textId="641A1936" w:rsidR="00947F9D" w:rsidRDefault="00947F9D" w:rsidP="006358CC">
                        <w:pPr>
                          <w:spacing w:line="240" w:lineRule="auto"/>
                          <w:jc w:val="both"/>
                          <w:rPr>
                            <w:rFonts w:ascii="Times New Roman" w:hAnsi="Times New Roman"/>
                            <w:bCs/>
                          </w:rPr>
                        </w:pPr>
                        <w:r>
                          <w:rPr>
                            <w:rFonts w:ascii="Times New Roman" w:hAnsi="Times New Roman"/>
                            <w:bCs/>
                          </w:rPr>
                          <w:t>Par ailleurs, des comportements non respectueux de la réglementation peuvent s’observer sur le site, principalement par manque de connaissance des usagers sur cette question. Différents moyens de sensibilisation et communication peuvent être élaborés pour leur donner accès aux clés de bonne conduite en milieux naturels.</w:t>
                        </w:r>
                      </w:p>
                      <w:p w14:paraId="594754B9" w14:textId="43AAE3C8" w:rsidR="00947F9D" w:rsidRPr="00A81F36" w:rsidRDefault="00947F9D" w:rsidP="00F372A0">
                        <w:pPr>
                          <w:spacing w:line="240" w:lineRule="auto"/>
                          <w:jc w:val="both"/>
                          <w:rPr>
                            <w:rFonts w:ascii="Times New Roman" w:hAnsi="Times New Roman"/>
                            <w:bCs/>
                          </w:rPr>
                        </w:pPr>
                        <w:r>
                          <w:rPr>
                            <w:rFonts w:ascii="Times New Roman" w:hAnsi="Times New Roman"/>
                            <w:bCs/>
                          </w:rPr>
                          <w:t xml:space="preserve">La communication et l’information des publics passe par l’utilisation de divers outils, mis en œuvre en fonction des messages prioritaires à faire passer, des publics ciblés, des opportunités, de l’actualité, des événements sur le </w:t>
                        </w:r>
                        <w:r w:rsidRPr="002E571B">
                          <w:rPr>
                            <w:rFonts w:ascii="Times New Roman" w:hAnsi="Times New Roman"/>
                            <w:bCs/>
                          </w:rPr>
                          <w:t xml:space="preserve">territoire ou des </w:t>
                        </w:r>
                        <w:r w:rsidRPr="007316D8">
                          <w:rPr>
                            <w:rFonts w:ascii="Times New Roman" w:hAnsi="Times New Roman"/>
                            <w:bCs/>
                          </w:rPr>
                          <w:t>réunions… Ils s’appuieront sur un processus de co-construction réunissant les équipes en charge de la gestion et les acteurs locaux. L’efficacité de la communication repose de nos jours en grande partie sur la</w:t>
                        </w:r>
                        <w:r w:rsidRPr="002E571B">
                          <w:rPr>
                            <w:rFonts w:ascii="Times New Roman" w:hAnsi="Times New Roman"/>
                            <w:bCs/>
                          </w:rPr>
                          <w:t xml:space="preserve"> capacité à mobiliser les réseaux sociaux (Facebook, Instagram, Twitter…), </w:t>
                        </w:r>
                        <w:r>
                          <w:rPr>
                            <w:rFonts w:ascii="Times New Roman" w:hAnsi="Times New Roman"/>
                            <w:bCs/>
                          </w:rPr>
                          <w:t>il faudra également envisager de recourir à ces réseaux, de façon raisonnable et cadrée.</w:t>
                        </w:r>
                        <w:r>
                          <w:rPr>
                            <w:rFonts w:ascii="Times New Roman" w:hAnsi="Times New Roman"/>
                            <w:bCs/>
                            <w:color w:val="E36C0A" w:themeColor="accent6" w:themeShade="BF"/>
                          </w:rPr>
                          <w:t xml:space="preserve"> </w:t>
                        </w:r>
                      </w:p>
                      <w:p w14:paraId="18F5C709" w14:textId="2BAE9FC6" w:rsidR="00947F9D" w:rsidRPr="001A68BC" w:rsidRDefault="00947F9D" w:rsidP="00D91825">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092A532F" w14:textId="77777777" w:rsidR="00947F9D" w:rsidRDefault="00947F9D" w:rsidP="00B232C6">
                        <w:pPr>
                          <w:spacing w:line="240" w:lineRule="auto"/>
                          <w:jc w:val="both"/>
                          <w:rPr>
                            <w:rFonts w:ascii="Times New Roman" w:hAnsi="Times New Roman"/>
                            <w:bCs/>
                          </w:rPr>
                        </w:pPr>
                        <w:r>
                          <w:rPr>
                            <w:rFonts w:ascii="Times New Roman" w:hAnsi="Times New Roman"/>
                            <w:bCs/>
                          </w:rPr>
                          <w:t>Toutes les composantes du territoire sont concernées : i</w:t>
                        </w:r>
                        <w:r w:rsidRPr="001B75AB">
                          <w:rPr>
                            <w:rFonts w:ascii="Times New Roman" w:hAnsi="Times New Roman"/>
                            <w:bCs/>
                          </w:rPr>
                          <w:t xml:space="preserve">ntervention foncière, </w:t>
                        </w: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communication et sensibilisation, recherche et suivis scientifiques</w:t>
                        </w:r>
                        <w:r>
                          <w:rPr>
                            <w:rFonts w:ascii="Times New Roman" w:hAnsi="Times New Roman"/>
                            <w:bCs/>
                          </w:rPr>
                          <w:t>…</w:t>
                        </w:r>
                      </w:p>
                      <w:p w14:paraId="27E16D67" w14:textId="15DEB4BC" w:rsidR="00947F9D" w:rsidRPr="00FA7E11" w:rsidRDefault="00947F9D" w:rsidP="00EA778D">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 terrestres ou marins, professionnels ou de loisirs (accueil du public, agriculture,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w:t>
                        </w:r>
                        <w:r w:rsidRPr="00B232C6">
                          <w:rPr>
                            <w:rFonts w:ascii="Times New Roman" w:hAnsi="Times New Roman"/>
                            <w:bCs/>
                          </w:rPr>
                          <w:t xml:space="preserve"> </w:t>
                        </w:r>
                        <w:r>
                          <w:rPr>
                            <w:rFonts w:ascii="Times New Roman" w:hAnsi="Times New Roman"/>
                            <w:bCs/>
                          </w:rPr>
                          <w:t>chantiers bénévoles …).</w:t>
                        </w:r>
                      </w:p>
                      <w:p w14:paraId="3388FF3E" w14:textId="77777777" w:rsidR="00947F9D" w:rsidRPr="00FD37A0" w:rsidRDefault="00947F9D" w:rsidP="00D91825">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7CAF7780" w14:textId="458316F7" w:rsidR="00947F9D" w:rsidRDefault="00947F9D" w:rsidP="00EA778D">
                        <w:pPr>
                          <w:spacing w:after="0" w:line="240" w:lineRule="auto"/>
                          <w:jc w:val="both"/>
                          <w:rPr>
                            <w:rFonts w:ascii="Times New Roman" w:hAnsi="Times New Roman"/>
                          </w:rPr>
                        </w:pPr>
                        <w:r>
                          <w:rPr>
                            <w:rFonts w:ascii="Times New Roman" w:hAnsi="Times New Roman"/>
                          </w:rPr>
                          <w:t>Il s’agit de mettre en place différents types de supports de communication ou d’interventions, au sein du périmètre et à l’extérieur, écrits et oraux, afin :</w:t>
                        </w:r>
                      </w:p>
                      <w:p w14:paraId="5CF5AD3C" w14:textId="75BB1DA4" w:rsidR="00947F9D" w:rsidRDefault="00947F9D" w:rsidP="00EA778D">
                        <w:pPr>
                          <w:pStyle w:val="Paragraphedeliste"/>
                          <w:numPr>
                            <w:ilvl w:val="0"/>
                            <w:numId w:val="18"/>
                          </w:numPr>
                          <w:spacing w:after="0" w:line="240" w:lineRule="auto"/>
                          <w:jc w:val="both"/>
                          <w:rPr>
                            <w:rFonts w:ascii="Times New Roman" w:hAnsi="Times New Roman"/>
                          </w:rPr>
                        </w:pPr>
                        <w:r>
                          <w:rPr>
                            <w:rFonts w:ascii="Times New Roman" w:hAnsi="Times New Roman"/>
                          </w:rPr>
                          <w:t>D’informer et sensibiliser le public et les usagers aux richesses et fragilités du territoire et d’inciter aux bonnes pratiques pour préserver les patrimoines</w:t>
                        </w:r>
                      </w:p>
                      <w:p w14:paraId="6C5BF1BF" w14:textId="77777777" w:rsidR="00947F9D" w:rsidRDefault="00947F9D" w:rsidP="00EA778D">
                        <w:pPr>
                          <w:pStyle w:val="Paragraphedeliste"/>
                          <w:numPr>
                            <w:ilvl w:val="0"/>
                            <w:numId w:val="18"/>
                          </w:numPr>
                          <w:spacing w:after="0" w:line="240" w:lineRule="auto"/>
                          <w:jc w:val="both"/>
                          <w:rPr>
                            <w:rFonts w:ascii="Times New Roman" w:hAnsi="Times New Roman"/>
                          </w:rPr>
                        </w:pPr>
                        <w:r>
                          <w:rPr>
                            <w:rFonts w:ascii="Times New Roman" w:hAnsi="Times New Roman"/>
                          </w:rPr>
                          <w:t>De faire connaître la réglementation existante</w:t>
                        </w:r>
                      </w:p>
                      <w:p w14:paraId="72885D30" w14:textId="2067DA9B" w:rsidR="00947F9D" w:rsidRDefault="00947F9D" w:rsidP="00EA778D">
                        <w:pPr>
                          <w:pStyle w:val="Paragraphedeliste"/>
                          <w:numPr>
                            <w:ilvl w:val="0"/>
                            <w:numId w:val="18"/>
                          </w:numPr>
                          <w:spacing w:after="0" w:line="240" w:lineRule="auto"/>
                          <w:jc w:val="both"/>
                          <w:rPr>
                            <w:rFonts w:ascii="Times New Roman" w:hAnsi="Times New Roman"/>
                          </w:rPr>
                        </w:pPr>
                        <w:r>
                          <w:rPr>
                            <w:rFonts w:ascii="Times New Roman" w:hAnsi="Times New Roman"/>
                          </w:rPr>
                          <w:t>De partager les informations sur la gestion menée</w:t>
                        </w:r>
                      </w:p>
                      <w:p w14:paraId="7378FB33" w14:textId="77777777" w:rsidR="00947F9D" w:rsidRPr="008D06A3" w:rsidRDefault="00947F9D" w:rsidP="00EA778D">
                        <w:pPr>
                          <w:pStyle w:val="Paragraphedeliste"/>
                          <w:numPr>
                            <w:ilvl w:val="0"/>
                            <w:numId w:val="18"/>
                          </w:numPr>
                          <w:spacing w:after="0" w:line="240" w:lineRule="auto"/>
                          <w:jc w:val="both"/>
                          <w:rPr>
                            <w:rFonts w:ascii="Times New Roman" w:hAnsi="Times New Roman"/>
                          </w:rPr>
                        </w:pPr>
                        <w:r>
                          <w:rPr>
                            <w:rFonts w:ascii="Times New Roman" w:hAnsi="Times New Roman"/>
                          </w:rPr>
                          <w:t xml:space="preserve">De </w:t>
                        </w:r>
                        <w:r w:rsidRPr="008D06A3">
                          <w:rPr>
                            <w:rFonts w:ascii="Times New Roman" w:hAnsi="Times New Roman"/>
                          </w:rPr>
                          <w:t>valoriser le site aux niveaux départemental, régional et national</w:t>
                        </w:r>
                      </w:p>
                      <w:p w14:paraId="2F3DB285" w14:textId="15480C7E" w:rsidR="00947F9D" w:rsidRPr="008D06A3" w:rsidRDefault="00947F9D" w:rsidP="00EA778D">
                        <w:pPr>
                          <w:pStyle w:val="Paragraphedeliste"/>
                          <w:numPr>
                            <w:ilvl w:val="0"/>
                            <w:numId w:val="18"/>
                          </w:numPr>
                          <w:spacing w:after="0" w:line="240" w:lineRule="auto"/>
                          <w:jc w:val="both"/>
                          <w:rPr>
                            <w:rFonts w:ascii="Times New Roman" w:hAnsi="Times New Roman"/>
                          </w:rPr>
                        </w:pPr>
                        <w:r w:rsidRPr="008D06A3">
                          <w:rPr>
                            <w:rFonts w:ascii="Times New Roman" w:hAnsi="Times New Roman"/>
                          </w:rPr>
                          <w:t>De faire des usagers des sites de véritables ambassadeurs de la gestion, actifs et investis dans la protection du site.</w:t>
                        </w:r>
                      </w:p>
                      <w:p w14:paraId="4D905FBA" w14:textId="2890BA75" w:rsidR="00947F9D" w:rsidRPr="002E571B" w:rsidRDefault="00947F9D" w:rsidP="00025691">
                        <w:pPr>
                          <w:spacing w:line="240" w:lineRule="auto"/>
                          <w:jc w:val="both"/>
                          <w:rPr>
                            <w:rFonts w:ascii="Times New Roman" w:hAnsi="Times New Roman"/>
                          </w:rPr>
                        </w:pPr>
                        <w:r w:rsidRPr="002E571B">
                          <w:rPr>
                            <w:rFonts w:ascii="Times New Roman" w:hAnsi="Times New Roman"/>
                          </w:rPr>
                          <w:t>Une attention toute particulière sera portée aux pratiques sportives, individuelles ou collectives, qui se développent, la réflexion sur la communication devra prendre en compte de manière spécifique ce public difficile à toucher.</w:t>
                        </w:r>
                      </w:p>
                    </w:txbxContent>
                  </v:textbox>
                </v:shape>
                <v:shape id="_x0000_s1163" type="#_x0000_t202" style="position:absolute;left:95;top:95;width:62365;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" fillcolor="#d6e3bc [1302]" stroked="f">
                  <v:textbox>
                    <w:txbxContent>
                      <w:p w14:paraId="648D3AC7" w14:textId="20A13C56" w:rsidR="00947F9D" w:rsidRPr="003A13AF" w:rsidRDefault="00947F9D" w:rsidP="00D91825">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CS1 : Communiquer auprès des publics (informer, sensibiliser et valoriser la gestion)</w:t>
                        </w:r>
                      </w:p>
                    </w:txbxContent>
                  </v:textbox>
                </v:shape>
                <w10:wrap type="square" anchorx="margin"/>
              </v:group>
            </w:pict>
          </mc:Fallback>
        </mc:AlternateContent>
      </w:r>
    </w:p>
    <w:p w14:paraId="14883359" w14:textId="77172BF3" w:rsidR="00F372A0" w:rsidRDefault="00F372A0" w:rsidP="00F372A0">
      <w:pPr>
        <w:spacing w:after="0" w:line="240" w:lineRule="auto"/>
        <w:rPr>
          <w:rFonts w:ascii="Times New Roman" w:hAnsi="Times New Roman"/>
          <w:b/>
        </w:rPr>
      </w:pPr>
    </w:p>
    <w:p w14:paraId="482695D4" w14:textId="77777777" w:rsidR="00F372A0" w:rsidRDefault="00F372A0" w:rsidP="00F372A0">
      <w:pPr>
        <w:spacing w:after="0" w:line="240" w:lineRule="auto"/>
        <w:rPr>
          <w:rFonts w:ascii="Times New Roman" w:hAnsi="Times New Roman"/>
          <w:b/>
        </w:rPr>
      </w:pPr>
    </w:p>
    <w:p w14:paraId="22156F59" w14:textId="77777777" w:rsidR="00025691" w:rsidRDefault="00025691" w:rsidP="00025691">
      <w:pPr>
        <w:spacing w:after="0" w:line="240" w:lineRule="auto"/>
        <w:rPr>
          <w:rFonts w:ascii="Times New Roman" w:hAnsi="Times New Roman"/>
          <w:b/>
        </w:rPr>
      </w:pPr>
      <w:r w:rsidRPr="002C5337">
        <w:rPr>
          <w:rFonts w:ascii="Times New Roman" w:hAnsi="Times New Roman"/>
          <w:b/>
          <w:noProof/>
          <w:lang w:eastAsia="fr-FR"/>
        </w:rPr>
        <mc:AlternateContent>
          <mc:Choice Requires="wpg">
            <w:drawing>
              <wp:anchor distT="0" distB="0" distL="114300" distR="114300" simplePos="0" relativeHeight="251952128" behindDoc="0" locked="0" layoutInCell="1" allowOverlap="1" wp14:anchorId="2B5D6DD1" wp14:editId="6CE76E36">
                <wp:simplePos x="0" y="0"/>
                <wp:positionH relativeFrom="margin">
                  <wp:posOffset>32385</wp:posOffset>
                </wp:positionH>
                <wp:positionV relativeFrom="paragraph">
                  <wp:posOffset>255270</wp:posOffset>
                </wp:positionV>
                <wp:extent cx="6066790" cy="3171825"/>
                <wp:effectExtent l="0" t="0" r="10160" b="28575"/>
                <wp:wrapSquare wrapText="bothSides"/>
                <wp:docPr id="25" name="Groupe 25"/>
                <wp:cNvGraphicFramePr/>
                <a:graphic xmlns:a="http://schemas.openxmlformats.org/drawingml/2006/main">
                  <a:graphicData uri="http://schemas.microsoft.com/office/word/2010/wordprocessingGroup">
                    <wpg:wgp>
                      <wpg:cNvGrpSpPr/>
                      <wpg:grpSpPr>
                        <a:xfrm>
                          <a:off x="0" y="0"/>
                          <a:ext cx="6066790" cy="3171825"/>
                          <a:chOff x="171449" y="3"/>
                          <a:chExt cx="6067425" cy="2997909"/>
                        </a:xfrm>
                      </wpg:grpSpPr>
                      <wps:wsp>
                        <wps:cNvPr id="27" name="Zone de texte 2"/>
                        <wps:cNvSpPr txBox="1">
                          <a:spLocks noChangeArrowheads="1"/>
                        </wps:cNvSpPr>
                        <wps:spPr bwMode="auto">
                          <a:xfrm>
                            <a:off x="171449" y="3"/>
                            <a:ext cx="6067425" cy="2997909"/>
                          </a:xfrm>
                          <a:prstGeom prst="rect">
                            <a:avLst/>
                          </a:prstGeom>
                          <a:noFill/>
                          <a:ln w="9525">
                            <a:solidFill>
                              <a:srgbClr val="6EAB69"/>
                            </a:solidFill>
                            <a:miter lim="800000"/>
                            <a:headEnd/>
                            <a:tailEnd/>
                          </a:ln>
                        </wps:spPr>
                        <wps:txbx>
                          <w:txbxContent>
                            <w:p w14:paraId="308E2989" w14:textId="77777777" w:rsidR="00947F9D" w:rsidRDefault="00947F9D" w:rsidP="00025691"/>
                            <w:p w14:paraId="58DC384C" w14:textId="77777777" w:rsidR="00947F9D" w:rsidRDefault="00947F9D" w:rsidP="00025691">
                              <w:pPr>
                                <w:spacing w:after="0" w:line="240" w:lineRule="auto"/>
                                <w:rPr>
                                  <w:rFonts w:ascii="Times New Roman" w:hAnsi="Times New Roman"/>
                                  <w:b/>
                                  <w:bCs/>
                                </w:rPr>
                              </w:pPr>
                            </w:p>
                            <w:p w14:paraId="1368990C" w14:textId="77777777" w:rsidR="00947F9D" w:rsidRPr="001A68BC" w:rsidRDefault="00947F9D" w:rsidP="00025691">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2EC4283E" w14:textId="77777777" w:rsidR="00947F9D" w:rsidRDefault="00947F9D" w:rsidP="00025691">
                              <w:pPr>
                                <w:spacing w:after="0" w:line="240" w:lineRule="auto"/>
                                <w:rPr>
                                  <w:rFonts w:ascii="Times New Roman" w:hAnsi="Times New Roman"/>
                                </w:rPr>
                              </w:pPr>
                              <w:r>
                                <w:rPr>
                                  <w:rFonts w:ascii="Times New Roman" w:hAnsi="Times New Roman"/>
                                </w:rPr>
                                <w:t>GOUV2 : Veiller à l’articulation du DUG avec les autres démarches territoriales</w:t>
                              </w:r>
                            </w:p>
                            <w:p w14:paraId="3648A5EB" w14:textId="77777777" w:rsidR="00947F9D" w:rsidRDefault="00947F9D" w:rsidP="00025691">
                              <w:pPr>
                                <w:spacing w:after="0" w:line="240" w:lineRule="auto"/>
                                <w:rPr>
                                  <w:rFonts w:ascii="Times New Roman" w:hAnsi="Times New Roman"/>
                                </w:rPr>
                              </w:pPr>
                              <w:r>
                                <w:rPr>
                                  <w:rFonts w:ascii="Times New Roman" w:hAnsi="Times New Roman"/>
                                </w:rPr>
                                <w:t>GOUV3 : Veiller au respect de l’intégrité des espaces naturels</w:t>
                              </w:r>
                            </w:p>
                            <w:p w14:paraId="1C120895" w14:textId="77777777" w:rsidR="00947F9D" w:rsidRDefault="00947F9D" w:rsidP="00025691">
                              <w:pPr>
                                <w:spacing w:after="0" w:line="240" w:lineRule="auto"/>
                                <w:rPr>
                                  <w:rFonts w:ascii="Times New Roman" w:hAnsi="Times New Roman"/>
                                </w:rPr>
                              </w:pPr>
                              <w:r>
                                <w:rPr>
                                  <w:rFonts w:ascii="Times New Roman" w:hAnsi="Times New Roman"/>
                                </w:rPr>
                                <w:t>GOUV4 : Suivre et évaluer la gestion menée</w:t>
                              </w:r>
                            </w:p>
                            <w:p w14:paraId="7ADFF84B" w14:textId="77777777" w:rsidR="00947F9D" w:rsidRPr="004E008F" w:rsidRDefault="00947F9D" w:rsidP="00025691">
                              <w:pPr>
                                <w:spacing w:after="0" w:line="240" w:lineRule="auto"/>
                                <w:rPr>
                                  <w:rFonts w:ascii="Times New Roman" w:hAnsi="Times New Roman"/>
                                </w:rPr>
                              </w:pPr>
                              <w:r>
                                <w:rPr>
                                  <w:rFonts w:ascii="Times New Roman" w:hAnsi="Times New Roman"/>
                                </w:rPr>
                                <w:t>CLIM1 : Accompagner le changement climatique</w:t>
                              </w:r>
                            </w:p>
                            <w:p w14:paraId="7D454FFA" w14:textId="77777777" w:rsidR="00947F9D" w:rsidRDefault="00947F9D" w:rsidP="00025691">
                              <w:pPr>
                                <w:spacing w:after="0" w:line="240" w:lineRule="auto"/>
                                <w:rPr>
                                  <w:rFonts w:ascii="Times New Roman" w:hAnsi="Times New Roman"/>
                                </w:rPr>
                              </w:pPr>
                              <w:r>
                                <w:rPr>
                                  <w:rFonts w:ascii="Times New Roman" w:hAnsi="Times New Roman"/>
                                </w:rPr>
                                <w:t>GES4-3 : Entretenir, restaurer et valoriser les éléments patrimoniaux (historiques, archéologiques, culturels et bâtis…)</w:t>
                              </w:r>
                            </w:p>
                            <w:p w14:paraId="671A180A" w14:textId="77777777" w:rsidR="00947F9D" w:rsidRDefault="00947F9D" w:rsidP="00025691">
                              <w:pPr>
                                <w:spacing w:after="0" w:line="240" w:lineRule="auto"/>
                                <w:rPr>
                                  <w:rFonts w:ascii="Times New Roman" w:hAnsi="Times New Roman"/>
                                </w:rPr>
                              </w:pPr>
                              <w:r>
                                <w:rPr>
                                  <w:rFonts w:ascii="Times New Roman" w:hAnsi="Times New Roman"/>
                                </w:rPr>
                                <w:t>US1-1 : Poursuivre les aménagements nécessaires à la fréquentation et à l’accueil du public (de façon réfléchie et rationalisée) en veillant à leur intégration paysagère</w:t>
                              </w:r>
                            </w:p>
                            <w:p w14:paraId="6F1918F6" w14:textId="77777777" w:rsidR="00947F9D" w:rsidRDefault="00947F9D" w:rsidP="00025691">
                              <w:pPr>
                                <w:spacing w:after="0" w:line="240" w:lineRule="auto"/>
                                <w:rPr>
                                  <w:rFonts w:ascii="Times New Roman" w:hAnsi="Times New Roman"/>
                                </w:rPr>
                              </w:pPr>
                              <w:r>
                                <w:rPr>
                                  <w:rFonts w:ascii="Times New Roman" w:hAnsi="Times New Roman"/>
                                </w:rPr>
                                <w:t>US1-2 : Mettre en place et entretenir des aménagements de maîtrise de la fréquentation (encadrement et canalisation)</w:t>
                              </w:r>
                            </w:p>
                            <w:p w14:paraId="30DF93B3" w14:textId="29C19355" w:rsidR="00947F9D" w:rsidRDefault="00947F9D" w:rsidP="00025691">
                              <w:pPr>
                                <w:spacing w:after="0" w:line="240" w:lineRule="auto"/>
                                <w:rPr>
                                  <w:rFonts w:ascii="Times New Roman" w:hAnsi="Times New Roman"/>
                                </w:rPr>
                              </w:pPr>
                              <w:r>
                                <w:rPr>
                                  <w:rFonts w:ascii="Times New Roman" w:hAnsi="Times New Roman"/>
                                </w:rPr>
                                <w:t>US3-4 : Accompagner les initiatives citoyennes en faveur de la protection de l’environnement</w:t>
                              </w:r>
                            </w:p>
                            <w:p w14:paraId="023DFB66" w14:textId="480620B9" w:rsidR="00947F9D" w:rsidRDefault="00947F9D" w:rsidP="00025691">
                              <w:pPr>
                                <w:spacing w:after="0" w:line="240" w:lineRule="auto"/>
                                <w:rPr>
                                  <w:rFonts w:ascii="Times New Roman" w:hAnsi="Times New Roman"/>
                                </w:rPr>
                              </w:pPr>
                              <w:r>
                                <w:rPr>
                                  <w:rFonts w:ascii="Times New Roman" w:hAnsi="Times New Roman"/>
                                </w:rPr>
                                <w:t>AC1 : Améliorer les connaissances générales sur le site et structurer les données</w:t>
                              </w:r>
                            </w:p>
                            <w:p w14:paraId="0C31F719" w14:textId="77777777" w:rsidR="00947F9D" w:rsidRDefault="00947F9D" w:rsidP="00025691"/>
                          </w:txbxContent>
                        </wps:txbx>
                        <wps:bodyPr rot="0" vert="horz" wrap="square" lIns="91440" tIns="45720" rIns="91440" bIns="45720" anchor="t" anchorCtr="0">
                          <a:noAutofit/>
                        </wps:bodyPr>
                      </wps:wsp>
                      <wps:wsp>
                        <wps:cNvPr id="28" name="Zone de texte 2"/>
                        <wps:cNvSpPr txBox="1">
                          <a:spLocks noChangeArrowheads="1"/>
                        </wps:cNvSpPr>
                        <wps:spPr bwMode="auto">
                          <a:xfrm>
                            <a:off x="185518" y="9524"/>
                            <a:ext cx="6053356" cy="451489"/>
                          </a:xfrm>
                          <a:prstGeom prst="rect">
                            <a:avLst/>
                          </a:prstGeom>
                          <a:solidFill>
                            <a:srgbClr val="9BBB59">
                              <a:lumMod val="40000"/>
                              <a:lumOff val="60000"/>
                            </a:srgbClr>
                          </a:solidFill>
                          <a:ln w="9525">
                            <a:noFill/>
                            <a:miter lim="800000"/>
                            <a:headEnd/>
                            <a:tailEnd/>
                          </a:ln>
                        </wps:spPr>
                        <wps:txbx>
                          <w:txbxContent>
                            <w:p w14:paraId="20D4362B" w14:textId="77777777" w:rsidR="00947F9D" w:rsidRPr="003A13AF" w:rsidRDefault="00947F9D" w:rsidP="00025691">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CS1 : Communiquer auprès des publics (informer, sensibiliser et valoriser la gestion)</w:t>
                              </w:r>
                            </w:p>
                            <w:p w14:paraId="082EC127" w14:textId="77777777" w:rsidR="00947F9D" w:rsidRPr="003A13AF" w:rsidRDefault="00947F9D" w:rsidP="00025691">
                              <w:pPr>
                                <w:shd w:val="clear" w:color="auto" w:fill="D6E3BC" w:themeFill="accent3" w:themeFillTint="66"/>
                                <w:spacing w:after="0" w:line="240" w:lineRule="auto"/>
                                <w:rPr>
                                  <w:color w:val="6EAB69"/>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5D6DD1" id="Groupe 25" o:spid="_x0000_s1164" style="position:absolute;margin-left:2.55pt;margin-top:20.1pt;width:477.7pt;height:249.75pt;z-index:251952128;mso-position-horizontal-relative:margin;mso-width-relative:margin;mso-height-relative:margin" coordorigin="1714" coordsize="60674,29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">
                <v:shape id="_x0000_s1165" type="#_x0000_t202" style="position:absolute;left:1714;width:60674;height:29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" filled="f" strokecolor="#6eab69">
                  <v:textbox>
                    <w:txbxContent>
                      <w:p w14:paraId="308E2989" w14:textId="77777777" w:rsidR="00947F9D" w:rsidRDefault="00947F9D" w:rsidP="00025691"/>
                      <w:p w14:paraId="58DC384C" w14:textId="77777777" w:rsidR="00947F9D" w:rsidRDefault="00947F9D" w:rsidP="00025691">
                        <w:pPr>
                          <w:spacing w:after="0" w:line="240" w:lineRule="auto"/>
                          <w:rPr>
                            <w:rFonts w:ascii="Times New Roman" w:hAnsi="Times New Roman"/>
                            <w:b/>
                            <w:bCs/>
                          </w:rPr>
                        </w:pPr>
                      </w:p>
                      <w:p w14:paraId="1368990C" w14:textId="77777777" w:rsidR="00947F9D" w:rsidRPr="001A68BC" w:rsidRDefault="00947F9D" w:rsidP="00025691">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2EC4283E" w14:textId="77777777" w:rsidR="00947F9D" w:rsidRDefault="00947F9D" w:rsidP="00025691">
                        <w:pPr>
                          <w:spacing w:after="0" w:line="240" w:lineRule="auto"/>
                          <w:rPr>
                            <w:rFonts w:ascii="Times New Roman" w:hAnsi="Times New Roman"/>
                          </w:rPr>
                        </w:pPr>
                        <w:r>
                          <w:rPr>
                            <w:rFonts w:ascii="Times New Roman" w:hAnsi="Times New Roman"/>
                          </w:rPr>
                          <w:t>GOUV2 : Veiller à l’articulation du DUG avec les autres démarches territoriales</w:t>
                        </w:r>
                      </w:p>
                      <w:p w14:paraId="3648A5EB" w14:textId="77777777" w:rsidR="00947F9D" w:rsidRDefault="00947F9D" w:rsidP="00025691">
                        <w:pPr>
                          <w:spacing w:after="0" w:line="240" w:lineRule="auto"/>
                          <w:rPr>
                            <w:rFonts w:ascii="Times New Roman" w:hAnsi="Times New Roman"/>
                          </w:rPr>
                        </w:pPr>
                        <w:r>
                          <w:rPr>
                            <w:rFonts w:ascii="Times New Roman" w:hAnsi="Times New Roman"/>
                          </w:rPr>
                          <w:t>GOUV3 : Veiller au respect de l’intégrité des espaces naturels</w:t>
                        </w:r>
                      </w:p>
                      <w:p w14:paraId="1C120895" w14:textId="77777777" w:rsidR="00947F9D" w:rsidRDefault="00947F9D" w:rsidP="00025691">
                        <w:pPr>
                          <w:spacing w:after="0" w:line="240" w:lineRule="auto"/>
                          <w:rPr>
                            <w:rFonts w:ascii="Times New Roman" w:hAnsi="Times New Roman"/>
                          </w:rPr>
                        </w:pPr>
                        <w:r>
                          <w:rPr>
                            <w:rFonts w:ascii="Times New Roman" w:hAnsi="Times New Roman"/>
                          </w:rPr>
                          <w:t>GOUV4 : Suivre et évaluer la gestion menée</w:t>
                        </w:r>
                      </w:p>
                      <w:p w14:paraId="7ADFF84B" w14:textId="77777777" w:rsidR="00947F9D" w:rsidRPr="004E008F" w:rsidRDefault="00947F9D" w:rsidP="00025691">
                        <w:pPr>
                          <w:spacing w:after="0" w:line="240" w:lineRule="auto"/>
                          <w:rPr>
                            <w:rFonts w:ascii="Times New Roman" w:hAnsi="Times New Roman"/>
                          </w:rPr>
                        </w:pPr>
                        <w:r>
                          <w:rPr>
                            <w:rFonts w:ascii="Times New Roman" w:hAnsi="Times New Roman"/>
                          </w:rPr>
                          <w:t>CLIM1 : Accompagner le changement climatique</w:t>
                        </w:r>
                      </w:p>
                      <w:p w14:paraId="7D454FFA" w14:textId="77777777" w:rsidR="00947F9D" w:rsidRDefault="00947F9D" w:rsidP="00025691">
                        <w:pPr>
                          <w:spacing w:after="0" w:line="240" w:lineRule="auto"/>
                          <w:rPr>
                            <w:rFonts w:ascii="Times New Roman" w:hAnsi="Times New Roman"/>
                          </w:rPr>
                        </w:pPr>
                        <w:r>
                          <w:rPr>
                            <w:rFonts w:ascii="Times New Roman" w:hAnsi="Times New Roman"/>
                          </w:rPr>
                          <w:t>GES4-3 : Entretenir, restaurer et valoriser les éléments patrimoniaux (historiques, archéologiques, culturels et bâtis…)</w:t>
                        </w:r>
                      </w:p>
                      <w:p w14:paraId="671A180A" w14:textId="77777777" w:rsidR="00947F9D" w:rsidRDefault="00947F9D" w:rsidP="00025691">
                        <w:pPr>
                          <w:spacing w:after="0" w:line="240" w:lineRule="auto"/>
                          <w:rPr>
                            <w:rFonts w:ascii="Times New Roman" w:hAnsi="Times New Roman"/>
                          </w:rPr>
                        </w:pPr>
                        <w:r>
                          <w:rPr>
                            <w:rFonts w:ascii="Times New Roman" w:hAnsi="Times New Roman"/>
                          </w:rPr>
                          <w:t>US1-1 : Poursuivre les aménagements nécessaires à la fréquentation et à l’accueil du public (de façon réfléchie et rationalisée) en veillant à leur intégration paysagère</w:t>
                        </w:r>
                      </w:p>
                      <w:p w14:paraId="6F1918F6" w14:textId="77777777" w:rsidR="00947F9D" w:rsidRDefault="00947F9D" w:rsidP="00025691">
                        <w:pPr>
                          <w:spacing w:after="0" w:line="240" w:lineRule="auto"/>
                          <w:rPr>
                            <w:rFonts w:ascii="Times New Roman" w:hAnsi="Times New Roman"/>
                          </w:rPr>
                        </w:pPr>
                        <w:r>
                          <w:rPr>
                            <w:rFonts w:ascii="Times New Roman" w:hAnsi="Times New Roman"/>
                          </w:rPr>
                          <w:t>US1-2 : Mettre en place et entretenir des aménagements de maîtrise de la fréquentation (encadrement et canalisation)</w:t>
                        </w:r>
                      </w:p>
                      <w:p w14:paraId="30DF93B3" w14:textId="29C19355" w:rsidR="00947F9D" w:rsidRDefault="00947F9D" w:rsidP="00025691">
                        <w:pPr>
                          <w:spacing w:after="0" w:line="240" w:lineRule="auto"/>
                          <w:rPr>
                            <w:rFonts w:ascii="Times New Roman" w:hAnsi="Times New Roman"/>
                          </w:rPr>
                        </w:pPr>
                        <w:r>
                          <w:rPr>
                            <w:rFonts w:ascii="Times New Roman" w:hAnsi="Times New Roman"/>
                          </w:rPr>
                          <w:t>US3-4 : Accompagner les initiatives citoyennes en faveur de la protection de l’environnement</w:t>
                        </w:r>
                      </w:p>
                      <w:p w14:paraId="023DFB66" w14:textId="480620B9" w:rsidR="00947F9D" w:rsidRDefault="00947F9D" w:rsidP="00025691">
                        <w:pPr>
                          <w:spacing w:after="0" w:line="240" w:lineRule="auto"/>
                          <w:rPr>
                            <w:rFonts w:ascii="Times New Roman" w:hAnsi="Times New Roman"/>
                          </w:rPr>
                        </w:pPr>
                        <w:r>
                          <w:rPr>
                            <w:rFonts w:ascii="Times New Roman" w:hAnsi="Times New Roman"/>
                          </w:rPr>
                          <w:t>AC1 : Améliorer les connaissances générales sur le site et structurer les données</w:t>
                        </w:r>
                      </w:p>
                      <w:p w14:paraId="0C31F719" w14:textId="77777777" w:rsidR="00947F9D" w:rsidRDefault="00947F9D" w:rsidP="00025691"/>
                    </w:txbxContent>
                  </v:textbox>
                </v:shape>
                <v:shape id="_x0000_s1166" type="#_x0000_t202" style="position:absolute;left:1855;top:95;width:60533;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" fillcolor="#d7e4bd" stroked="f">
                  <v:textbox>
                    <w:txbxContent>
                      <w:p w14:paraId="20D4362B" w14:textId="77777777" w:rsidR="00947F9D" w:rsidRPr="003A13AF" w:rsidRDefault="00947F9D" w:rsidP="00025691">
                        <w:pPr>
                          <w:shd w:val="clear" w:color="auto" w:fill="D6E3BC" w:themeFill="accent3" w:themeFillTint="66"/>
                          <w:spacing w:after="0" w:line="240" w:lineRule="auto"/>
                          <w:rPr>
                            <w:color w:val="6EAB69"/>
                          </w:rPr>
                        </w:pPr>
                        <w:r w:rsidRPr="003A13AF">
                          <w:rPr>
                            <w:rFonts w:ascii="Times New Roman" w:hAnsi="Times New Roman"/>
                            <w:b/>
                            <w:color w:val="6EAB69"/>
                          </w:rPr>
                          <w:t xml:space="preserve">Cadre général des mesures </w:t>
                        </w:r>
                        <w:r>
                          <w:rPr>
                            <w:rFonts w:ascii="Times New Roman" w:hAnsi="Times New Roman"/>
                            <w:b/>
                            <w:color w:val="6EAB69"/>
                          </w:rPr>
                          <w:t>CS1 : Communiquer auprès des publics (informer, sensibiliser et valoriser la gestion)</w:t>
                        </w:r>
                      </w:p>
                      <w:p w14:paraId="082EC127" w14:textId="77777777" w:rsidR="00947F9D" w:rsidRPr="003A13AF" w:rsidRDefault="00947F9D" w:rsidP="00025691">
                        <w:pPr>
                          <w:shd w:val="clear" w:color="auto" w:fill="D6E3BC" w:themeFill="accent3" w:themeFillTint="66"/>
                          <w:spacing w:after="0" w:line="240" w:lineRule="auto"/>
                          <w:rPr>
                            <w:color w:val="6EAB69"/>
                          </w:rPr>
                        </w:pPr>
                      </w:p>
                    </w:txbxContent>
                  </v:textbox>
                </v:shape>
                <w10:wrap type="square" anchorx="margin"/>
              </v:group>
            </w:pict>
          </mc:Fallback>
        </mc:AlternateContent>
      </w:r>
    </w:p>
    <w:p w14:paraId="4C935CBC" w14:textId="5EB79045" w:rsidR="00025691" w:rsidRDefault="00025691" w:rsidP="004E008F">
      <w:pPr>
        <w:spacing w:after="0" w:line="240" w:lineRule="auto"/>
        <w:rPr>
          <w:rFonts w:ascii="Times New Roman" w:hAnsi="Times New Roman"/>
          <w:b/>
        </w:rPr>
      </w:pPr>
    </w:p>
    <w:p w14:paraId="43269882" w14:textId="3E344EAF" w:rsidR="00025691" w:rsidRDefault="00025691" w:rsidP="004E008F">
      <w:pPr>
        <w:spacing w:after="0" w:line="240" w:lineRule="auto"/>
        <w:rPr>
          <w:rFonts w:ascii="Times New Roman" w:hAnsi="Times New Roman"/>
          <w:b/>
        </w:rPr>
      </w:pPr>
    </w:p>
    <w:p w14:paraId="77BB6B35" w14:textId="77777777" w:rsidR="00F9045D" w:rsidRDefault="00F9045D" w:rsidP="004E008F">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A7537A" w:rsidRPr="00235184" w14:paraId="7F086765" w14:textId="77777777" w:rsidTr="00A7537A">
        <w:trPr>
          <w:trHeight w:val="577"/>
          <w:jc w:val="center"/>
        </w:trPr>
        <w:tc>
          <w:tcPr>
            <w:tcW w:w="1555" w:type="dxa"/>
            <w:shd w:val="clear" w:color="auto" w:fill="D6E3BC" w:themeFill="accent3" w:themeFillTint="66"/>
            <w:vAlign w:val="center"/>
          </w:tcPr>
          <w:p w14:paraId="619F40BA" w14:textId="3B2FAF46" w:rsidR="00A7537A" w:rsidRPr="00235184" w:rsidRDefault="00A7537A" w:rsidP="00A7537A">
            <w:pPr>
              <w:jc w:val="center"/>
              <w:rPr>
                <w:rFonts w:ascii="Times New Roman" w:hAnsi="Times New Roman"/>
                <w:b/>
                <w:sz w:val="28"/>
                <w:szCs w:val="28"/>
              </w:rPr>
            </w:pPr>
            <w:r>
              <w:rPr>
                <w:rFonts w:ascii="Times New Roman" w:hAnsi="Times New Roman"/>
                <w:b/>
                <w:color w:val="6EAB69"/>
                <w:sz w:val="28"/>
                <w:szCs w:val="28"/>
              </w:rPr>
              <w:t>CS1-1</w:t>
            </w:r>
          </w:p>
        </w:tc>
        <w:tc>
          <w:tcPr>
            <w:tcW w:w="8221" w:type="dxa"/>
            <w:gridSpan w:val="8"/>
            <w:shd w:val="clear" w:color="auto" w:fill="D6E3BC" w:themeFill="accent3" w:themeFillTint="66"/>
            <w:vAlign w:val="center"/>
          </w:tcPr>
          <w:p w14:paraId="3583094C" w14:textId="62CB533F" w:rsidR="00A7537A" w:rsidRPr="00A7537A" w:rsidRDefault="00A7537A" w:rsidP="00A7537A">
            <w:pPr>
              <w:jc w:val="center"/>
              <w:rPr>
                <w:rFonts w:ascii="Times New Roman" w:hAnsi="Times New Roman"/>
                <w:b/>
                <w:i/>
                <w:color w:val="5F497A" w:themeColor="accent4" w:themeShade="BF"/>
                <w:sz w:val="28"/>
                <w:szCs w:val="28"/>
              </w:rPr>
            </w:pPr>
            <w:r w:rsidRPr="00A7537A">
              <w:rPr>
                <w:rFonts w:ascii="Times New Roman" w:hAnsi="Times New Roman"/>
                <w:b/>
                <w:color w:val="6EAB69"/>
                <w:sz w:val="28"/>
                <w:szCs w:val="28"/>
              </w:rPr>
              <w:t>Communiquer in situ</w:t>
            </w:r>
          </w:p>
        </w:tc>
      </w:tr>
      <w:tr w:rsidR="00A7537A" w14:paraId="759806BB" w14:textId="77777777" w:rsidTr="00A7537A">
        <w:trPr>
          <w:trHeight w:val="716"/>
          <w:jc w:val="center"/>
        </w:trPr>
        <w:tc>
          <w:tcPr>
            <w:tcW w:w="1555" w:type="dxa"/>
            <w:vAlign w:val="center"/>
          </w:tcPr>
          <w:p w14:paraId="00739624" w14:textId="77777777" w:rsidR="00A7537A" w:rsidRPr="00600984" w:rsidRDefault="00A7537A" w:rsidP="00A7537A">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57E1FED3" wp14:editId="13F9DAF8">
                  <wp:extent cx="422031" cy="400200"/>
                  <wp:effectExtent l="0" t="0" r="0" b="0"/>
                  <wp:docPr id="20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6D538DB6" w14:textId="77777777" w:rsidR="00A7537A" w:rsidRPr="00600984" w:rsidRDefault="00A7537A" w:rsidP="00A7537A">
            <w:pPr>
              <w:jc w:val="center"/>
              <w:rPr>
                <w:rFonts w:ascii="Times New Roman" w:hAnsi="Times New Roman"/>
                <w:b/>
                <w:sz w:val="20"/>
                <w:szCs w:val="20"/>
              </w:rPr>
            </w:pPr>
            <w:r>
              <w:rPr>
                <w:noProof/>
                <w:lang w:eastAsia="fr-FR"/>
              </w:rPr>
              <w:drawing>
                <wp:inline distT="0" distB="0" distL="0" distR="0" wp14:anchorId="7352084C" wp14:editId="2D155242">
                  <wp:extent cx="527538" cy="416169"/>
                  <wp:effectExtent l="0" t="0" r="6350" b="3175"/>
                  <wp:docPr id="20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79AE077E" w14:textId="77777777" w:rsidR="00121C18" w:rsidRDefault="00121C18" w:rsidP="00A7537A">
            <w:pPr>
              <w:jc w:val="center"/>
              <w:rPr>
                <w:rFonts w:ascii="Times New Roman" w:hAnsi="Times New Roman"/>
                <w:sz w:val="20"/>
                <w:szCs w:val="20"/>
              </w:rPr>
            </w:pPr>
            <w:r>
              <w:rPr>
                <w:rFonts w:ascii="Times New Roman" w:hAnsi="Times New Roman"/>
                <w:sz w:val="20"/>
                <w:szCs w:val="20"/>
              </w:rPr>
              <w:t>Animation</w:t>
            </w:r>
          </w:p>
          <w:p w14:paraId="79C9A8D3" w14:textId="19F8FEE9" w:rsidR="00A7537A" w:rsidRDefault="00A7537A" w:rsidP="00A7537A">
            <w:pPr>
              <w:jc w:val="center"/>
              <w:rPr>
                <w:rFonts w:ascii="Times New Roman" w:hAnsi="Times New Roman"/>
                <w:sz w:val="20"/>
                <w:szCs w:val="20"/>
              </w:rPr>
            </w:pPr>
            <w:r>
              <w:rPr>
                <w:rFonts w:ascii="Times New Roman" w:hAnsi="Times New Roman"/>
                <w:sz w:val="20"/>
                <w:szCs w:val="20"/>
              </w:rPr>
              <w:t>Contrats N2000</w:t>
            </w:r>
          </w:p>
          <w:p w14:paraId="0057E5A0" w14:textId="6B0937B2" w:rsidR="00C15845" w:rsidRDefault="00C15845" w:rsidP="00A7537A">
            <w:pPr>
              <w:jc w:val="center"/>
              <w:rPr>
                <w:rFonts w:ascii="Times New Roman" w:hAnsi="Times New Roman"/>
                <w:sz w:val="20"/>
                <w:szCs w:val="20"/>
              </w:rPr>
            </w:pPr>
            <w:r>
              <w:rPr>
                <w:rFonts w:ascii="Times New Roman" w:hAnsi="Times New Roman"/>
                <w:sz w:val="20"/>
                <w:szCs w:val="20"/>
              </w:rPr>
              <w:t>Charte N2000</w:t>
            </w:r>
          </w:p>
          <w:p w14:paraId="39706685" w14:textId="144059E5" w:rsidR="00C15845" w:rsidRPr="009F0A67" w:rsidRDefault="00C15845" w:rsidP="00A7537A">
            <w:pPr>
              <w:jc w:val="center"/>
              <w:rPr>
                <w:rFonts w:ascii="Times New Roman" w:hAnsi="Times New Roman"/>
                <w:sz w:val="20"/>
                <w:szCs w:val="20"/>
              </w:rPr>
            </w:pPr>
            <w:r>
              <w:rPr>
                <w:rFonts w:ascii="Times New Roman" w:hAnsi="Times New Roman"/>
                <w:sz w:val="20"/>
                <w:szCs w:val="20"/>
              </w:rPr>
              <w:t>EI N2000</w:t>
            </w:r>
          </w:p>
        </w:tc>
        <w:tc>
          <w:tcPr>
            <w:tcW w:w="1701" w:type="dxa"/>
            <w:gridSpan w:val="2"/>
            <w:vAlign w:val="center"/>
          </w:tcPr>
          <w:p w14:paraId="2819D4CF" w14:textId="77777777" w:rsidR="00A7537A" w:rsidRPr="00600984" w:rsidRDefault="00A7537A" w:rsidP="00A7537A">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0205D089" w14:textId="77777777" w:rsidR="00A7537A" w:rsidRPr="00600984" w:rsidRDefault="00A7537A" w:rsidP="00A7537A">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341DC840" w14:textId="667218B0" w:rsidR="00A7537A" w:rsidRPr="00600984" w:rsidRDefault="00A7537A" w:rsidP="00A7537A">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A7537A" w14:paraId="19FE5C05" w14:textId="77777777" w:rsidTr="00A7537A">
        <w:trPr>
          <w:trHeight w:val="542"/>
          <w:jc w:val="center"/>
        </w:trPr>
        <w:tc>
          <w:tcPr>
            <w:tcW w:w="9776" w:type="dxa"/>
            <w:gridSpan w:val="9"/>
            <w:vAlign w:val="center"/>
          </w:tcPr>
          <w:p w14:paraId="64472FB7" w14:textId="77777777" w:rsidR="00A7537A" w:rsidRPr="00206B16" w:rsidRDefault="00A7537A" w:rsidP="00A7537A">
            <w:pPr>
              <w:jc w:val="center"/>
              <w:rPr>
                <w:rFonts w:ascii="Times New Roman" w:hAnsi="Times New Roman"/>
                <w:b/>
              </w:rPr>
            </w:pPr>
            <w:r w:rsidRPr="00206B16">
              <w:rPr>
                <w:rFonts w:ascii="Times New Roman" w:hAnsi="Times New Roman"/>
                <w:b/>
              </w:rPr>
              <w:t>Description de la mesure</w:t>
            </w:r>
          </w:p>
        </w:tc>
      </w:tr>
      <w:tr w:rsidR="00A7537A" w14:paraId="4F101C9F" w14:textId="77777777" w:rsidTr="00A7537A">
        <w:trPr>
          <w:trHeight w:val="836"/>
          <w:jc w:val="center"/>
        </w:trPr>
        <w:tc>
          <w:tcPr>
            <w:tcW w:w="9776" w:type="dxa"/>
            <w:gridSpan w:val="9"/>
          </w:tcPr>
          <w:p w14:paraId="4E1CEBCE" w14:textId="77777777" w:rsidR="00A7537A" w:rsidRDefault="00A7537A" w:rsidP="00A7537A">
            <w:pPr>
              <w:ind w:right="171"/>
              <w:jc w:val="both"/>
              <w:rPr>
                <w:rFonts w:ascii="Times New Roman" w:hAnsi="Times New Roman"/>
                <w:bCs/>
                <w:sz w:val="22"/>
                <w:szCs w:val="22"/>
              </w:rPr>
            </w:pPr>
          </w:p>
          <w:p w14:paraId="51F5E6C2" w14:textId="77777777" w:rsidR="00F9045D" w:rsidRDefault="00F9045D" w:rsidP="00F9045D">
            <w:pPr>
              <w:ind w:right="171"/>
              <w:jc w:val="both"/>
              <w:rPr>
                <w:rFonts w:ascii="Times New Roman" w:hAnsi="Times New Roman"/>
                <w:bCs/>
                <w:sz w:val="22"/>
                <w:szCs w:val="22"/>
              </w:rPr>
            </w:pPr>
            <w:r>
              <w:rPr>
                <w:rFonts w:ascii="Times New Roman" w:hAnsi="Times New Roman"/>
                <w:bCs/>
                <w:sz w:val="22"/>
                <w:szCs w:val="22"/>
              </w:rPr>
              <w:t xml:space="preserve">La </w:t>
            </w:r>
            <w:r w:rsidRPr="00121C18">
              <w:rPr>
                <w:rFonts w:ascii="Times New Roman" w:hAnsi="Times New Roman"/>
                <w:bCs/>
                <w:sz w:val="22"/>
                <w:szCs w:val="22"/>
              </w:rPr>
              <w:t>communication sur site vise l’ensemble</w:t>
            </w:r>
            <w:r>
              <w:rPr>
                <w:rFonts w:ascii="Times New Roman" w:hAnsi="Times New Roman"/>
                <w:bCs/>
                <w:sz w:val="22"/>
                <w:szCs w:val="22"/>
              </w:rPr>
              <w:t xml:space="preserve"> du public fréquentant les espaces naturels de la Côte Ouest du Cotentin : habitants du territoire, usagers en tous genres, touristes français ou étrangers, établissements scolaires…</w:t>
            </w:r>
          </w:p>
          <w:p w14:paraId="61A28EB2" w14:textId="77777777" w:rsidR="00F9045D" w:rsidRDefault="00F9045D" w:rsidP="00F9045D">
            <w:pPr>
              <w:ind w:right="171"/>
              <w:jc w:val="both"/>
              <w:rPr>
                <w:rFonts w:ascii="Times New Roman" w:hAnsi="Times New Roman"/>
                <w:bCs/>
                <w:sz w:val="22"/>
                <w:szCs w:val="22"/>
              </w:rPr>
            </w:pPr>
          </w:p>
          <w:p w14:paraId="344923EC" w14:textId="77777777" w:rsidR="00F9045D" w:rsidRPr="00C15CA9" w:rsidRDefault="00F9045D" w:rsidP="00F9045D">
            <w:pPr>
              <w:ind w:right="171"/>
              <w:jc w:val="both"/>
              <w:rPr>
                <w:rFonts w:ascii="Times New Roman" w:hAnsi="Times New Roman"/>
                <w:bCs/>
                <w:sz w:val="22"/>
                <w:szCs w:val="22"/>
              </w:rPr>
            </w:pPr>
            <w:r>
              <w:rPr>
                <w:rFonts w:ascii="Times New Roman" w:hAnsi="Times New Roman"/>
                <w:bCs/>
                <w:sz w:val="22"/>
                <w:szCs w:val="22"/>
              </w:rPr>
              <w:t xml:space="preserve">Les messages </w:t>
            </w:r>
            <w:r w:rsidRPr="00C15CA9">
              <w:rPr>
                <w:rFonts w:ascii="Times New Roman" w:hAnsi="Times New Roman"/>
                <w:bCs/>
                <w:sz w:val="22"/>
                <w:szCs w:val="22"/>
              </w:rPr>
              <w:t xml:space="preserve">porteront </w:t>
            </w:r>
            <w:r>
              <w:rPr>
                <w:rFonts w:ascii="Times New Roman" w:hAnsi="Times New Roman"/>
                <w:bCs/>
                <w:sz w:val="22"/>
                <w:szCs w:val="22"/>
              </w:rPr>
              <w:t xml:space="preserve">notamment </w:t>
            </w:r>
            <w:r w:rsidRPr="00C15CA9">
              <w:rPr>
                <w:rFonts w:ascii="Times New Roman" w:hAnsi="Times New Roman"/>
                <w:bCs/>
                <w:sz w:val="22"/>
                <w:szCs w:val="22"/>
              </w:rPr>
              <w:t>sur :</w:t>
            </w:r>
          </w:p>
          <w:p w14:paraId="74F3E5BB" w14:textId="77777777" w:rsidR="00F9045D" w:rsidRPr="00C15CA9" w:rsidRDefault="00F9045D" w:rsidP="00F9045D">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L</w:t>
            </w:r>
            <w:r w:rsidRPr="00C15CA9">
              <w:rPr>
                <w:rFonts w:ascii="Times New Roman" w:hAnsi="Times New Roman"/>
                <w:bCs/>
                <w:sz w:val="22"/>
                <w:szCs w:val="22"/>
              </w:rPr>
              <w:t>a richesse</w:t>
            </w:r>
            <w:r>
              <w:rPr>
                <w:rFonts w:ascii="Times New Roman" w:hAnsi="Times New Roman"/>
                <w:bCs/>
                <w:sz w:val="22"/>
                <w:szCs w:val="22"/>
              </w:rPr>
              <w:t xml:space="preserve"> et</w:t>
            </w:r>
            <w:r w:rsidRPr="00C15CA9">
              <w:rPr>
                <w:rFonts w:ascii="Times New Roman" w:hAnsi="Times New Roman"/>
                <w:bCs/>
                <w:sz w:val="22"/>
                <w:szCs w:val="22"/>
              </w:rPr>
              <w:t xml:space="preserve"> </w:t>
            </w:r>
            <w:r>
              <w:rPr>
                <w:rFonts w:ascii="Times New Roman" w:hAnsi="Times New Roman"/>
                <w:bCs/>
                <w:sz w:val="22"/>
                <w:szCs w:val="22"/>
              </w:rPr>
              <w:t>l</w:t>
            </w:r>
            <w:r w:rsidRPr="00C15CA9">
              <w:rPr>
                <w:rFonts w:ascii="Times New Roman" w:hAnsi="Times New Roman"/>
                <w:bCs/>
                <w:sz w:val="22"/>
                <w:szCs w:val="22"/>
              </w:rPr>
              <w:t xml:space="preserve">a diversité </w:t>
            </w:r>
            <w:r>
              <w:rPr>
                <w:rFonts w:ascii="Times New Roman" w:hAnsi="Times New Roman"/>
                <w:bCs/>
                <w:sz w:val="22"/>
                <w:szCs w:val="22"/>
              </w:rPr>
              <w:t xml:space="preserve">du patrimoine naturel ou historique </w:t>
            </w:r>
            <w:r w:rsidRPr="00C15CA9">
              <w:rPr>
                <w:rFonts w:ascii="Times New Roman" w:hAnsi="Times New Roman"/>
                <w:bCs/>
                <w:sz w:val="22"/>
                <w:szCs w:val="22"/>
              </w:rPr>
              <w:t>(valeur patrimoniale)</w:t>
            </w:r>
          </w:p>
          <w:p w14:paraId="4BC11E56" w14:textId="77777777" w:rsidR="00F9045D" w:rsidRPr="00C15CA9" w:rsidRDefault="00F9045D" w:rsidP="00F9045D">
            <w:pPr>
              <w:pStyle w:val="Paragraphedeliste"/>
              <w:numPr>
                <w:ilvl w:val="0"/>
                <w:numId w:val="17"/>
              </w:numPr>
              <w:ind w:right="171"/>
              <w:jc w:val="both"/>
              <w:rPr>
                <w:rFonts w:ascii="Times New Roman" w:hAnsi="Times New Roman"/>
                <w:bCs/>
                <w:sz w:val="22"/>
                <w:szCs w:val="22"/>
              </w:rPr>
            </w:pPr>
            <w:r w:rsidRPr="00C15CA9">
              <w:rPr>
                <w:rFonts w:ascii="Times New Roman" w:hAnsi="Times New Roman"/>
                <w:bCs/>
                <w:sz w:val="22"/>
                <w:szCs w:val="22"/>
              </w:rPr>
              <w:t>Sa vulnérabilité</w:t>
            </w:r>
            <w:r>
              <w:rPr>
                <w:rFonts w:ascii="Times New Roman" w:hAnsi="Times New Roman"/>
                <w:bCs/>
                <w:sz w:val="22"/>
                <w:szCs w:val="22"/>
              </w:rPr>
              <w:t xml:space="preserve"> et son évolution</w:t>
            </w:r>
          </w:p>
          <w:p w14:paraId="4AB59631" w14:textId="77777777" w:rsidR="00F9045D" w:rsidRDefault="00F9045D" w:rsidP="00F9045D">
            <w:pPr>
              <w:pStyle w:val="Paragraphedeliste"/>
              <w:numPr>
                <w:ilvl w:val="0"/>
                <w:numId w:val="17"/>
              </w:numPr>
              <w:ind w:right="171"/>
              <w:jc w:val="both"/>
              <w:rPr>
                <w:rFonts w:ascii="Times New Roman" w:hAnsi="Times New Roman"/>
                <w:bCs/>
                <w:sz w:val="22"/>
                <w:szCs w:val="22"/>
              </w:rPr>
            </w:pPr>
            <w:r w:rsidRPr="00C15CA9">
              <w:rPr>
                <w:rFonts w:ascii="Times New Roman" w:hAnsi="Times New Roman"/>
                <w:bCs/>
                <w:sz w:val="22"/>
                <w:szCs w:val="22"/>
              </w:rPr>
              <w:t>Ses fonctionnalités</w:t>
            </w:r>
          </w:p>
          <w:p w14:paraId="334FC48C" w14:textId="77777777" w:rsidR="00F9045D" w:rsidRPr="00C15CA9" w:rsidRDefault="00F9045D" w:rsidP="00F9045D">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Les opérations de gestion passées, en </w:t>
            </w:r>
            <w:proofErr w:type="gramStart"/>
            <w:r>
              <w:rPr>
                <w:rFonts w:ascii="Times New Roman" w:hAnsi="Times New Roman"/>
                <w:bCs/>
                <w:sz w:val="22"/>
                <w:szCs w:val="22"/>
              </w:rPr>
              <w:t>cours</w:t>
            </w:r>
            <w:proofErr w:type="gramEnd"/>
            <w:r>
              <w:rPr>
                <w:rFonts w:ascii="Times New Roman" w:hAnsi="Times New Roman"/>
                <w:bCs/>
                <w:sz w:val="22"/>
                <w:szCs w:val="22"/>
              </w:rPr>
              <w:t xml:space="preserve"> ou à venir, ainsi que les résultats obtenus</w:t>
            </w:r>
          </w:p>
          <w:p w14:paraId="1633F42C" w14:textId="77777777" w:rsidR="00F9045D" w:rsidRPr="00121C18" w:rsidRDefault="00F9045D" w:rsidP="00F9045D">
            <w:pPr>
              <w:pStyle w:val="Paragraphedeliste"/>
              <w:numPr>
                <w:ilvl w:val="0"/>
                <w:numId w:val="17"/>
              </w:numPr>
              <w:ind w:right="171"/>
              <w:jc w:val="both"/>
              <w:rPr>
                <w:rFonts w:ascii="Times New Roman" w:hAnsi="Times New Roman"/>
                <w:bCs/>
                <w:sz w:val="22"/>
                <w:szCs w:val="22"/>
              </w:rPr>
            </w:pPr>
            <w:r w:rsidRPr="00C15CA9">
              <w:rPr>
                <w:rFonts w:ascii="Times New Roman" w:hAnsi="Times New Roman"/>
                <w:bCs/>
                <w:sz w:val="22"/>
                <w:szCs w:val="22"/>
              </w:rPr>
              <w:t>Les règles et comportements à adopter en mil</w:t>
            </w:r>
            <w:r>
              <w:rPr>
                <w:rFonts w:ascii="Times New Roman" w:hAnsi="Times New Roman"/>
                <w:bCs/>
                <w:sz w:val="22"/>
                <w:szCs w:val="22"/>
              </w:rPr>
              <w:t xml:space="preserve">ieu </w:t>
            </w:r>
            <w:r w:rsidRPr="0071488A">
              <w:rPr>
                <w:rFonts w:ascii="Times New Roman" w:hAnsi="Times New Roman"/>
                <w:bCs/>
                <w:sz w:val="22"/>
                <w:szCs w:val="22"/>
              </w:rPr>
              <w:t xml:space="preserve">naturel (rappel de la réglementation, par exemple </w:t>
            </w:r>
            <w:r w:rsidRPr="00121C18">
              <w:rPr>
                <w:rFonts w:ascii="Times New Roman" w:hAnsi="Times New Roman"/>
                <w:bCs/>
                <w:sz w:val="22"/>
                <w:szCs w:val="22"/>
              </w:rPr>
              <w:t>sur la circulation motorisée en espaces naturels, la destruction d’espèces protégées, le stationnement des camping-cars en site classé…)</w:t>
            </w:r>
          </w:p>
          <w:p w14:paraId="622AF022" w14:textId="77777777" w:rsidR="00F9045D" w:rsidRPr="00C15CA9" w:rsidRDefault="00F9045D" w:rsidP="00F9045D">
            <w:pPr>
              <w:pStyle w:val="Paragraphedeliste"/>
              <w:numPr>
                <w:ilvl w:val="0"/>
                <w:numId w:val="17"/>
              </w:numPr>
              <w:ind w:right="171"/>
              <w:jc w:val="both"/>
              <w:rPr>
                <w:rFonts w:ascii="Times New Roman" w:hAnsi="Times New Roman"/>
                <w:bCs/>
                <w:sz w:val="22"/>
                <w:szCs w:val="22"/>
              </w:rPr>
            </w:pPr>
            <w:r w:rsidRPr="00121C18">
              <w:rPr>
                <w:rFonts w:ascii="Times New Roman" w:hAnsi="Times New Roman"/>
                <w:bCs/>
                <w:sz w:val="22"/>
                <w:szCs w:val="22"/>
              </w:rPr>
              <w:t>Les rôles et les fonctionnements des organismes intervenant</w:t>
            </w:r>
            <w:r>
              <w:rPr>
                <w:rFonts w:ascii="Times New Roman" w:hAnsi="Times New Roman"/>
                <w:bCs/>
                <w:sz w:val="22"/>
                <w:szCs w:val="22"/>
              </w:rPr>
              <w:t xml:space="preserve"> dans la protection du site (Conservatoire du littoral, SyMEL, services de l’Etat, collectivités…)</w:t>
            </w:r>
          </w:p>
          <w:p w14:paraId="244B3261" w14:textId="77777777" w:rsidR="00F9045D" w:rsidRDefault="00F9045D" w:rsidP="00F9045D">
            <w:pPr>
              <w:ind w:right="171"/>
              <w:jc w:val="both"/>
              <w:rPr>
                <w:rFonts w:ascii="Times New Roman" w:hAnsi="Times New Roman"/>
                <w:bCs/>
                <w:sz w:val="22"/>
                <w:szCs w:val="22"/>
              </w:rPr>
            </w:pPr>
            <w:r w:rsidRPr="00686E33">
              <w:rPr>
                <w:rFonts w:ascii="Times New Roman" w:hAnsi="Times New Roman"/>
                <w:bCs/>
                <w:sz w:val="22"/>
                <w:szCs w:val="22"/>
              </w:rPr>
              <w:t xml:space="preserve">La compréhension du fonctionnement et de la fragilité des écosystèmes n’est pas une chose évidente pour le grand public, d’autant plus pour ce qui concerne les milieux marins puisque ce qui se passe sous la surface de la mer reste souvent invisible. Les messages de sensibilisation concerneront l’ensemble des habitats remarquables et/ ou d’intérêt communautaire présents sur le site : habitats dunaires mobiles et fixés, de </w:t>
            </w:r>
            <w:r w:rsidRPr="00C15CA9">
              <w:rPr>
                <w:rFonts w:ascii="Times New Roman" w:hAnsi="Times New Roman"/>
                <w:bCs/>
                <w:sz w:val="22"/>
                <w:szCs w:val="22"/>
              </w:rPr>
              <w:t>zones humides, d’estran</w:t>
            </w:r>
            <w:r>
              <w:rPr>
                <w:rFonts w:ascii="Times New Roman" w:hAnsi="Times New Roman"/>
                <w:bCs/>
                <w:sz w:val="22"/>
                <w:szCs w:val="22"/>
              </w:rPr>
              <w:t>,</w:t>
            </w:r>
            <w:r w:rsidRPr="00C15CA9">
              <w:rPr>
                <w:rFonts w:ascii="Times New Roman" w:hAnsi="Times New Roman"/>
                <w:bCs/>
                <w:sz w:val="22"/>
                <w:szCs w:val="22"/>
              </w:rPr>
              <w:t xml:space="preserve"> de prés salés</w:t>
            </w:r>
            <w:r>
              <w:rPr>
                <w:rFonts w:ascii="Times New Roman" w:hAnsi="Times New Roman"/>
                <w:bCs/>
                <w:sz w:val="22"/>
                <w:szCs w:val="22"/>
              </w:rPr>
              <w:t xml:space="preserve"> et de milieu marin</w:t>
            </w:r>
            <w:r w:rsidRPr="00C15CA9">
              <w:rPr>
                <w:rFonts w:ascii="Times New Roman" w:hAnsi="Times New Roman"/>
                <w:bCs/>
                <w:sz w:val="22"/>
                <w:szCs w:val="22"/>
              </w:rPr>
              <w:t xml:space="preserve">, ou encore de falaises. Ils pourront également </w:t>
            </w:r>
            <w:r w:rsidRPr="00C15CA9">
              <w:rPr>
                <w:rFonts w:ascii="Times New Roman" w:hAnsi="Times New Roman"/>
                <w:bCs/>
                <w:sz w:val="22"/>
                <w:szCs w:val="22"/>
              </w:rPr>
              <w:lastRenderedPageBreak/>
              <w:t>décrire des éléments patrimoniaux historiques : bâtiments, ouvrages de défense, découvertes archéologiques…</w:t>
            </w:r>
          </w:p>
          <w:p w14:paraId="73D86789" w14:textId="77777777" w:rsidR="00F9045D" w:rsidRPr="00C15CA9" w:rsidRDefault="00F9045D" w:rsidP="00F9045D">
            <w:pPr>
              <w:ind w:right="171"/>
              <w:jc w:val="both"/>
              <w:rPr>
                <w:rFonts w:ascii="Times New Roman" w:hAnsi="Times New Roman"/>
                <w:bCs/>
                <w:sz w:val="22"/>
                <w:szCs w:val="22"/>
              </w:rPr>
            </w:pPr>
          </w:p>
          <w:p w14:paraId="5008EABB" w14:textId="77777777" w:rsidR="00F9045D" w:rsidRDefault="00F9045D" w:rsidP="00F9045D">
            <w:pPr>
              <w:ind w:right="171"/>
              <w:jc w:val="both"/>
              <w:rPr>
                <w:rFonts w:ascii="Times New Roman" w:hAnsi="Times New Roman"/>
                <w:bCs/>
                <w:sz w:val="22"/>
                <w:szCs w:val="22"/>
              </w:rPr>
            </w:pPr>
            <w:r>
              <w:rPr>
                <w:rFonts w:ascii="Times New Roman" w:hAnsi="Times New Roman"/>
                <w:bCs/>
                <w:sz w:val="22"/>
                <w:szCs w:val="22"/>
              </w:rPr>
              <w:t xml:space="preserve">La communication s’appuiera sur différents supports, écrits ou oraux, à concevoir, mettre en œuvre et/ou diffuser : </w:t>
            </w:r>
          </w:p>
          <w:p w14:paraId="0121DA6F" w14:textId="77777777" w:rsidR="00F9045D" w:rsidRPr="007B1C4B" w:rsidRDefault="00F9045D" w:rsidP="00F9045D">
            <w:pPr>
              <w:pStyle w:val="Paragraphedeliste"/>
              <w:numPr>
                <w:ilvl w:val="0"/>
                <w:numId w:val="17"/>
              </w:numPr>
              <w:ind w:right="171"/>
              <w:jc w:val="both"/>
              <w:rPr>
                <w:rFonts w:ascii="Times New Roman" w:hAnsi="Times New Roman"/>
                <w:b/>
                <w:bCs/>
                <w:sz w:val="22"/>
                <w:szCs w:val="22"/>
              </w:rPr>
            </w:pPr>
            <w:r>
              <w:rPr>
                <w:rFonts w:ascii="Times New Roman" w:hAnsi="Times New Roman"/>
                <w:bCs/>
                <w:sz w:val="22"/>
                <w:szCs w:val="22"/>
              </w:rPr>
              <w:t xml:space="preserve">Campagnes de sensibilisation et </w:t>
            </w:r>
            <w:r w:rsidRPr="0071488A">
              <w:rPr>
                <w:rFonts w:ascii="Times New Roman" w:hAnsi="Times New Roman"/>
                <w:bCs/>
                <w:sz w:val="22"/>
                <w:szCs w:val="22"/>
              </w:rPr>
              <w:t xml:space="preserve">plaquettes </w:t>
            </w:r>
            <w:r>
              <w:rPr>
                <w:rFonts w:ascii="Times New Roman" w:hAnsi="Times New Roman"/>
                <w:bCs/>
                <w:sz w:val="22"/>
                <w:szCs w:val="22"/>
              </w:rPr>
              <w:t>d’information, voire « guide des bonnes pratiques » à tenir dans les espaces naturels, notamment dans les dunes</w:t>
            </w:r>
          </w:p>
          <w:p w14:paraId="0AC58747" w14:textId="77777777" w:rsidR="00F9045D" w:rsidRPr="0014057F" w:rsidRDefault="00F9045D" w:rsidP="00F9045D">
            <w:pPr>
              <w:pStyle w:val="Paragraphedeliste"/>
              <w:numPr>
                <w:ilvl w:val="0"/>
                <w:numId w:val="17"/>
              </w:numPr>
              <w:ind w:right="171"/>
              <w:jc w:val="both"/>
              <w:rPr>
                <w:rFonts w:ascii="Times New Roman" w:hAnsi="Times New Roman"/>
                <w:b/>
                <w:bCs/>
                <w:sz w:val="22"/>
                <w:szCs w:val="22"/>
              </w:rPr>
            </w:pPr>
            <w:r>
              <w:rPr>
                <w:rFonts w:ascii="Times New Roman" w:hAnsi="Times New Roman"/>
                <w:bCs/>
                <w:sz w:val="22"/>
                <w:szCs w:val="22"/>
              </w:rPr>
              <w:t>Livrets ou supports d’interprétation du patrimoine naturel (parcours pédagogique ou de découverte)</w:t>
            </w:r>
          </w:p>
          <w:p w14:paraId="56E3760D" w14:textId="2EEC6714" w:rsidR="00F9045D" w:rsidRPr="00CC3B1C" w:rsidRDefault="00F9045D" w:rsidP="00F9045D">
            <w:pPr>
              <w:pStyle w:val="Paragraphedeliste"/>
              <w:numPr>
                <w:ilvl w:val="0"/>
                <w:numId w:val="17"/>
              </w:numPr>
              <w:ind w:right="171"/>
              <w:jc w:val="both"/>
              <w:rPr>
                <w:rFonts w:ascii="Times New Roman" w:hAnsi="Times New Roman"/>
                <w:b/>
                <w:bCs/>
                <w:sz w:val="22"/>
                <w:szCs w:val="22"/>
              </w:rPr>
            </w:pPr>
            <w:r w:rsidRPr="00CC3B1C">
              <w:rPr>
                <w:rFonts w:ascii="Times New Roman" w:hAnsi="Times New Roman"/>
                <w:bCs/>
                <w:sz w:val="22"/>
                <w:szCs w:val="22"/>
              </w:rPr>
              <w:t>Panneaux d’entrée de site (avec statuts de protection) ou panneaux directionnels</w:t>
            </w:r>
            <w:r w:rsidR="00CC3B1C">
              <w:rPr>
                <w:rFonts w:ascii="Times New Roman" w:hAnsi="Times New Roman"/>
                <w:bCs/>
                <w:sz w:val="22"/>
                <w:szCs w:val="22"/>
              </w:rPr>
              <w:t>, en utilisant une charte signalétique qui permette une appropriation par tous</w:t>
            </w:r>
          </w:p>
          <w:p w14:paraId="6F34AC18" w14:textId="77777777" w:rsidR="00F9045D" w:rsidRPr="00CC3B1C" w:rsidRDefault="00F9045D" w:rsidP="00F9045D">
            <w:pPr>
              <w:pStyle w:val="Paragraphedeliste"/>
              <w:numPr>
                <w:ilvl w:val="0"/>
                <w:numId w:val="17"/>
              </w:numPr>
              <w:ind w:right="171"/>
              <w:jc w:val="both"/>
              <w:rPr>
                <w:rFonts w:ascii="Times New Roman" w:hAnsi="Times New Roman"/>
                <w:b/>
                <w:bCs/>
                <w:sz w:val="22"/>
                <w:szCs w:val="22"/>
              </w:rPr>
            </w:pPr>
            <w:r w:rsidRPr="00CC3B1C">
              <w:rPr>
                <w:rFonts w:ascii="Times New Roman" w:hAnsi="Times New Roman"/>
                <w:bCs/>
                <w:sz w:val="22"/>
                <w:szCs w:val="22"/>
              </w:rPr>
              <w:t>Panneaux de sensibilisation au patrimoine naturel ou historique, à installer de préférence en entrée de site ou sur des sentiers de découverte</w:t>
            </w:r>
          </w:p>
          <w:p w14:paraId="52BB154B" w14:textId="0798FF23" w:rsidR="00F9045D" w:rsidRPr="00CC3B1C" w:rsidRDefault="00F9045D" w:rsidP="00F9045D">
            <w:pPr>
              <w:pStyle w:val="Paragraphedeliste"/>
              <w:numPr>
                <w:ilvl w:val="0"/>
                <w:numId w:val="17"/>
              </w:numPr>
              <w:ind w:right="171"/>
              <w:jc w:val="both"/>
              <w:rPr>
                <w:rFonts w:ascii="Times New Roman" w:hAnsi="Times New Roman"/>
                <w:b/>
                <w:bCs/>
                <w:sz w:val="22"/>
                <w:szCs w:val="22"/>
              </w:rPr>
            </w:pPr>
            <w:r w:rsidRPr="00CC3B1C">
              <w:rPr>
                <w:rFonts w:ascii="Times New Roman" w:hAnsi="Times New Roman"/>
                <w:bCs/>
                <w:sz w:val="22"/>
                <w:szCs w:val="22"/>
              </w:rPr>
              <w:t xml:space="preserve">Expositions temporaires ou permanentes (photos), notamment en </w:t>
            </w:r>
            <w:r w:rsidR="00CC3B1C">
              <w:rPr>
                <w:rFonts w:ascii="Times New Roman" w:hAnsi="Times New Roman"/>
                <w:bCs/>
                <w:sz w:val="22"/>
                <w:szCs w:val="22"/>
              </w:rPr>
              <w:t>s’appuyant sur le projet de valorisation d</w:t>
            </w:r>
            <w:r w:rsidRPr="00CC3B1C">
              <w:rPr>
                <w:rFonts w:ascii="Times New Roman" w:hAnsi="Times New Roman"/>
                <w:bCs/>
                <w:sz w:val="22"/>
                <w:szCs w:val="22"/>
              </w:rPr>
              <w:t>u phare de Carteret</w:t>
            </w:r>
            <w:r w:rsidR="00CC3B1C">
              <w:rPr>
                <w:rFonts w:ascii="Times New Roman" w:hAnsi="Times New Roman"/>
                <w:bCs/>
                <w:sz w:val="22"/>
                <w:szCs w:val="22"/>
              </w:rPr>
              <w:t>, qui dispose d’espaces d’affichage pouvant éventuellement être mobilisés</w:t>
            </w:r>
          </w:p>
          <w:p w14:paraId="6E2CD2C2" w14:textId="77777777" w:rsidR="00F9045D" w:rsidRPr="00CC3B1C" w:rsidRDefault="00F9045D" w:rsidP="00F9045D">
            <w:pPr>
              <w:pStyle w:val="Paragraphedeliste"/>
              <w:numPr>
                <w:ilvl w:val="0"/>
                <w:numId w:val="17"/>
              </w:numPr>
              <w:ind w:right="171"/>
              <w:jc w:val="both"/>
              <w:rPr>
                <w:rFonts w:ascii="Times New Roman" w:hAnsi="Times New Roman"/>
                <w:b/>
                <w:bCs/>
                <w:sz w:val="22"/>
                <w:szCs w:val="22"/>
              </w:rPr>
            </w:pPr>
            <w:r w:rsidRPr="00CC3B1C">
              <w:rPr>
                <w:rFonts w:ascii="Times New Roman" w:hAnsi="Times New Roman"/>
                <w:bCs/>
                <w:sz w:val="22"/>
                <w:szCs w:val="22"/>
              </w:rPr>
              <w:t>Conférences et animations sur site</w:t>
            </w:r>
          </w:p>
          <w:p w14:paraId="489E47A0" w14:textId="77777777" w:rsidR="00F9045D" w:rsidRPr="00CC3B1C" w:rsidRDefault="00F9045D" w:rsidP="00F9045D">
            <w:pPr>
              <w:pStyle w:val="Paragraphedeliste"/>
              <w:numPr>
                <w:ilvl w:val="0"/>
                <w:numId w:val="17"/>
              </w:numPr>
              <w:ind w:right="171"/>
              <w:jc w:val="both"/>
              <w:rPr>
                <w:rFonts w:ascii="Times New Roman" w:hAnsi="Times New Roman"/>
                <w:b/>
                <w:bCs/>
                <w:sz w:val="22"/>
                <w:szCs w:val="22"/>
              </w:rPr>
            </w:pPr>
            <w:r w:rsidRPr="00CC3B1C">
              <w:rPr>
                <w:rFonts w:ascii="Times New Roman" w:hAnsi="Times New Roman"/>
                <w:bCs/>
                <w:sz w:val="22"/>
                <w:szCs w:val="22"/>
              </w:rPr>
              <w:t>Rencontres individuelles d’acteurs du site (agriculteurs, chasseurs, habitants, touristes, sportifs…) et organisation de réunions multi-acteurs</w:t>
            </w:r>
          </w:p>
          <w:p w14:paraId="7B2E955F" w14:textId="77777777" w:rsidR="00F9045D" w:rsidRPr="00A20F3E" w:rsidRDefault="00F9045D" w:rsidP="00F9045D">
            <w:pPr>
              <w:pStyle w:val="Paragraphedeliste"/>
              <w:numPr>
                <w:ilvl w:val="0"/>
                <w:numId w:val="17"/>
              </w:numPr>
              <w:ind w:right="171"/>
              <w:jc w:val="both"/>
              <w:rPr>
                <w:rFonts w:ascii="Times New Roman" w:hAnsi="Times New Roman"/>
                <w:bCs/>
                <w:color w:val="E36C0A" w:themeColor="accent6" w:themeShade="BF"/>
                <w:sz w:val="22"/>
                <w:szCs w:val="22"/>
              </w:rPr>
            </w:pPr>
            <w:r w:rsidRPr="00CC3B1C">
              <w:rPr>
                <w:rFonts w:ascii="Times New Roman" w:hAnsi="Times New Roman"/>
                <w:bCs/>
                <w:sz w:val="22"/>
                <w:szCs w:val="22"/>
              </w:rPr>
              <w:t>Organisation</w:t>
            </w:r>
            <w:r w:rsidRPr="0071488A">
              <w:rPr>
                <w:rFonts w:ascii="Times New Roman" w:hAnsi="Times New Roman"/>
                <w:bCs/>
                <w:sz w:val="22"/>
                <w:szCs w:val="22"/>
              </w:rPr>
              <w:t xml:space="preserve"> de </w:t>
            </w:r>
            <w:r w:rsidRPr="00686E33">
              <w:rPr>
                <w:rFonts w:ascii="Times New Roman" w:hAnsi="Times New Roman"/>
                <w:bCs/>
                <w:sz w:val="22"/>
                <w:szCs w:val="22"/>
              </w:rPr>
              <w:t>visites guidées pour des groupes variés (scolaires, grand public, public spécialisé) et animations pédagogiques</w:t>
            </w:r>
          </w:p>
          <w:p w14:paraId="45254BF5" w14:textId="77777777" w:rsidR="00F9045D" w:rsidRPr="0071488A" w:rsidRDefault="00F9045D" w:rsidP="00F9045D">
            <w:pPr>
              <w:pStyle w:val="Paragraphedeliste"/>
              <w:numPr>
                <w:ilvl w:val="0"/>
                <w:numId w:val="17"/>
              </w:numPr>
              <w:ind w:right="171"/>
              <w:jc w:val="both"/>
              <w:rPr>
                <w:rFonts w:ascii="Times New Roman" w:hAnsi="Times New Roman"/>
                <w:bCs/>
                <w:sz w:val="22"/>
                <w:szCs w:val="22"/>
              </w:rPr>
            </w:pPr>
            <w:r w:rsidRPr="0071488A">
              <w:rPr>
                <w:rFonts w:ascii="Times New Roman" w:hAnsi="Times New Roman"/>
                <w:bCs/>
                <w:sz w:val="22"/>
                <w:szCs w:val="22"/>
              </w:rPr>
              <w:t>Interventions sur le terrain lors de l’encadrement de chantiers bénévoles (étudiants, chasseurs…)</w:t>
            </w:r>
          </w:p>
          <w:p w14:paraId="42DFC5F4" w14:textId="77777777" w:rsidR="00F9045D" w:rsidRDefault="00F9045D" w:rsidP="00F9045D">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Appui technique aux organisateurs d’événements territoriaux (manifestations sportives ou culturelles), d’animations phares et de démarches citoyennes fédérant un grand nombre de d’acteurs, avec mise à disposition d’outils de communication généraux et spécifiques et éventuellement présence lors de l’événement</w:t>
            </w:r>
          </w:p>
          <w:p w14:paraId="1DB9F437" w14:textId="78C4AD0A" w:rsidR="00F9045D" w:rsidRDefault="00F9045D" w:rsidP="00F9045D">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Appui technique aux organisateurs d’événements ou aux porteurs de projets nécessitant une évaluation des incidences Natura 2000</w:t>
            </w:r>
          </w:p>
          <w:p w14:paraId="2C2F40B6" w14:textId="6EB81DDD" w:rsidR="00C15845" w:rsidRDefault="00C15845" w:rsidP="00F9045D">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Information des signataires de la charte Natura 2000</w:t>
            </w:r>
          </w:p>
          <w:p w14:paraId="01DA9BE7" w14:textId="77777777" w:rsidR="00F9045D" w:rsidRPr="002C0519" w:rsidRDefault="00F9045D" w:rsidP="00F9045D">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Échanges avec la presse sur site…</w:t>
            </w:r>
          </w:p>
          <w:p w14:paraId="3A9BB00E" w14:textId="77777777" w:rsidR="00F9045D" w:rsidRDefault="00F9045D" w:rsidP="00F9045D">
            <w:pPr>
              <w:ind w:right="171"/>
              <w:jc w:val="both"/>
              <w:rPr>
                <w:rFonts w:ascii="Times New Roman" w:hAnsi="Times New Roman"/>
                <w:bCs/>
                <w:color w:val="FF0000"/>
                <w:sz w:val="22"/>
                <w:szCs w:val="22"/>
              </w:rPr>
            </w:pPr>
          </w:p>
          <w:p w14:paraId="01BDD957" w14:textId="4A39CD89" w:rsidR="00F9045D" w:rsidRDefault="00F9045D" w:rsidP="00F9045D">
            <w:pPr>
              <w:ind w:right="171"/>
              <w:jc w:val="both"/>
              <w:rPr>
                <w:rFonts w:ascii="Times New Roman" w:hAnsi="Times New Roman"/>
                <w:bCs/>
                <w:sz w:val="22"/>
                <w:szCs w:val="22"/>
              </w:rPr>
            </w:pPr>
            <w:r w:rsidRPr="00121C18">
              <w:rPr>
                <w:rFonts w:ascii="Times New Roman" w:hAnsi="Times New Roman"/>
                <w:bCs/>
                <w:sz w:val="22"/>
                <w:szCs w:val="22"/>
              </w:rPr>
              <w:t xml:space="preserve">Conformément aux mesures de gestion </w:t>
            </w:r>
            <w:r w:rsidR="00121C18" w:rsidRPr="00121C18">
              <w:rPr>
                <w:rFonts w:ascii="Times New Roman" w:hAnsi="Times New Roman"/>
                <w:bCs/>
                <w:sz w:val="22"/>
                <w:szCs w:val="22"/>
              </w:rPr>
              <w:t xml:space="preserve">GES1 </w:t>
            </w:r>
            <w:r w:rsidRPr="00121C18">
              <w:rPr>
                <w:rFonts w:ascii="Times New Roman" w:hAnsi="Times New Roman"/>
                <w:bCs/>
                <w:sz w:val="22"/>
                <w:szCs w:val="22"/>
              </w:rPr>
              <w:t>sur la fréquentation et l’accueil du public, la signalétique sur site doit être</w:t>
            </w:r>
            <w:r w:rsidRPr="000D5334">
              <w:rPr>
                <w:rFonts w:ascii="Times New Roman" w:hAnsi="Times New Roman"/>
                <w:bCs/>
                <w:sz w:val="22"/>
                <w:szCs w:val="22"/>
              </w:rPr>
              <w:t xml:space="preserve"> adaptée (intégration paysagère, qualité) et rationalisée (sobriété, efficacité). </w:t>
            </w:r>
            <w:r w:rsidR="00CC3B1C">
              <w:rPr>
                <w:rFonts w:ascii="Times New Roman" w:hAnsi="Times New Roman"/>
                <w:bCs/>
                <w:sz w:val="22"/>
                <w:szCs w:val="22"/>
              </w:rPr>
              <w:t>A chaque accès au site équipé, l</w:t>
            </w:r>
            <w:r w:rsidRPr="000D5334">
              <w:rPr>
                <w:rFonts w:ascii="Times New Roman" w:hAnsi="Times New Roman"/>
                <w:bCs/>
                <w:sz w:val="22"/>
                <w:szCs w:val="22"/>
              </w:rPr>
              <w:t>e regroupement des informations sur un seul panneau est à privilégier</w:t>
            </w:r>
            <w:r w:rsidR="00CC3B1C">
              <w:rPr>
                <w:rFonts w:ascii="Times New Roman" w:hAnsi="Times New Roman"/>
                <w:bCs/>
                <w:sz w:val="22"/>
                <w:szCs w:val="22"/>
              </w:rPr>
              <w:t>. I</w:t>
            </w:r>
            <w:r w:rsidR="00121C18">
              <w:rPr>
                <w:rFonts w:ascii="Times New Roman" w:hAnsi="Times New Roman"/>
                <w:bCs/>
                <w:sz w:val="22"/>
                <w:szCs w:val="22"/>
              </w:rPr>
              <w:t>l sera possible de développer le recours aux QR-codes pour renvoyer vers d’autres sources d’information</w:t>
            </w:r>
            <w:r w:rsidR="00CC3B1C">
              <w:rPr>
                <w:rFonts w:ascii="Times New Roman" w:hAnsi="Times New Roman"/>
                <w:bCs/>
                <w:sz w:val="22"/>
                <w:szCs w:val="22"/>
              </w:rPr>
              <w:t xml:space="preserve"> plus développées, sans implanter de nouvel équipement dans les espaces naturels</w:t>
            </w:r>
            <w:r w:rsidRPr="000D5334">
              <w:rPr>
                <w:rFonts w:ascii="Times New Roman" w:hAnsi="Times New Roman"/>
                <w:bCs/>
                <w:sz w:val="22"/>
                <w:szCs w:val="22"/>
              </w:rPr>
              <w:t>.</w:t>
            </w:r>
          </w:p>
          <w:p w14:paraId="051F3449" w14:textId="77777777" w:rsidR="00A7537A" w:rsidRDefault="00A7537A" w:rsidP="00A7537A">
            <w:pPr>
              <w:ind w:right="171"/>
              <w:jc w:val="both"/>
              <w:rPr>
                <w:rFonts w:ascii="Times New Roman" w:hAnsi="Times New Roman"/>
                <w:bCs/>
                <w:sz w:val="22"/>
                <w:szCs w:val="22"/>
              </w:rPr>
            </w:pPr>
          </w:p>
          <w:p w14:paraId="1925829A" w14:textId="578849D1" w:rsidR="00A7537A" w:rsidRPr="00440C1F" w:rsidRDefault="00A7537A" w:rsidP="00A7537A">
            <w:pPr>
              <w:ind w:right="171"/>
              <w:jc w:val="center"/>
              <w:rPr>
                <w:i/>
                <w:color w:val="4F81BD" w:themeColor="accent1"/>
              </w:rPr>
            </w:pPr>
            <w:r w:rsidRPr="00DE119B">
              <w:rPr>
                <w:i/>
                <w:color w:val="4F81BD" w:themeColor="accent1"/>
              </w:rPr>
              <w:t>Pour en savoir plus</w:t>
            </w:r>
            <w:r>
              <w:rPr>
                <w:i/>
                <w:color w:val="4F81BD" w:themeColor="accent1"/>
              </w:rPr>
              <w:t xml:space="preserve"> </w:t>
            </w:r>
            <w:r w:rsidRPr="00DE119B">
              <w:rPr>
                <w:i/>
                <w:color w:val="4F81BD" w:themeColor="accent1"/>
              </w:rPr>
              <w:t>: se reporter au document Annexes mesures de gestion, page</w:t>
            </w:r>
            <w:r w:rsidR="00C15845">
              <w:rPr>
                <w:i/>
                <w:color w:val="4F81BD" w:themeColor="accent1"/>
              </w:rPr>
              <w:t xml:space="preserve"> </w:t>
            </w:r>
            <w:r w:rsidR="006C7801">
              <w:rPr>
                <w:i/>
                <w:color w:val="4F81BD" w:themeColor="accent1"/>
              </w:rPr>
              <w:t>38</w:t>
            </w:r>
          </w:p>
        </w:tc>
      </w:tr>
      <w:tr w:rsidR="00A7537A" w14:paraId="43DE8CFB" w14:textId="77777777" w:rsidTr="00A7537A">
        <w:trPr>
          <w:trHeight w:val="542"/>
          <w:jc w:val="center"/>
        </w:trPr>
        <w:tc>
          <w:tcPr>
            <w:tcW w:w="9776" w:type="dxa"/>
            <w:gridSpan w:val="9"/>
            <w:vAlign w:val="center"/>
          </w:tcPr>
          <w:p w14:paraId="3826CEF6" w14:textId="77777777" w:rsidR="00A7537A" w:rsidRPr="00206B16" w:rsidRDefault="00A7537A" w:rsidP="00A7537A">
            <w:pPr>
              <w:jc w:val="center"/>
              <w:rPr>
                <w:rFonts w:ascii="Times New Roman" w:hAnsi="Times New Roman"/>
                <w:b/>
              </w:rPr>
            </w:pPr>
            <w:r>
              <w:rPr>
                <w:rFonts w:ascii="Times New Roman" w:hAnsi="Times New Roman"/>
                <w:b/>
              </w:rPr>
              <w:lastRenderedPageBreak/>
              <w:t>Localisation de la mesure</w:t>
            </w:r>
          </w:p>
        </w:tc>
      </w:tr>
      <w:tr w:rsidR="00A7537A" w14:paraId="5CA17507" w14:textId="77777777" w:rsidTr="00A7537A">
        <w:trPr>
          <w:trHeight w:val="1378"/>
          <w:jc w:val="center"/>
        </w:trPr>
        <w:tc>
          <w:tcPr>
            <w:tcW w:w="9776" w:type="dxa"/>
            <w:gridSpan w:val="9"/>
            <w:vAlign w:val="center"/>
          </w:tcPr>
          <w:p w14:paraId="4BD35C50" w14:textId="77777777" w:rsidR="00A7537A" w:rsidRDefault="00A7537A" w:rsidP="00F9045D">
            <w:pPr>
              <w:pStyle w:val="Paragraphedeliste"/>
              <w:tabs>
                <w:tab w:val="left" w:pos="226"/>
              </w:tabs>
              <w:ind w:left="183"/>
              <w:jc w:val="center"/>
              <w:rPr>
                <w:rFonts w:ascii="Times New Roman" w:hAnsi="Times New Roman"/>
                <w:bCs/>
                <w:sz w:val="22"/>
                <w:szCs w:val="22"/>
              </w:rPr>
            </w:pPr>
            <w:r>
              <w:rPr>
                <w:rFonts w:ascii="Times New Roman" w:hAnsi="Times New Roman"/>
                <w:bCs/>
                <w:sz w:val="22"/>
                <w:szCs w:val="22"/>
              </w:rPr>
              <w:t>E</w:t>
            </w:r>
            <w:r w:rsidRPr="00907A91">
              <w:rPr>
                <w:rFonts w:ascii="Times New Roman" w:hAnsi="Times New Roman"/>
                <w:bCs/>
                <w:sz w:val="22"/>
                <w:szCs w:val="22"/>
              </w:rPr>
              <w:t>nsemble du périmètre du Document Unique de Gestion</w:t>
            </w:r>
          </w:p>
          <w:p w14:paraId="72118A7A" w14:textId="6AFBD0D6" w:rsidR="00F9045D" w:rsidRDefault="00A7537A" w:rsidP="00F9045D">
            <w:pPr>
              <w:ind w:right="171"/>
              <w:jc w:val="center"/>
              <w:rPr>
                <w:rFonts w:ascii="Times New Roman" w:hAnsi="Times New Roman"/>
                <w:b/>
                <w:sz w:val="22"/>
                <w:szCs w:val="22"/>
              </w:rPr>
            </w:pPr>
            <w:r w:rsidRPr="007A65BA">
              <w:rPr>
                <w:rFonts w:ascii="Times New Roman" w:hAnsi="Times New Roman"/>
                <w:b/>
                <w:sz w:val="22"/>
                <w:szCs w:val="22"/>
              </w:rPr>
              <w:t>Secteurs prioritaires :</w:t>
            </w:r>
            <w:r>
              <w:rPr>
                <w:rFonts w:ascii="Times New Roman" w:hAnsi="Times New Roman"/>
                <w:b/>
                <w:sz w:val="22"/>
                <w:szCs w:val="22"/>
              </w:rPr>
              <w:t xml:space="preserve"> </w:t>
            </w:r>
            <w:r w:rsidR="00F9045D">
              <w:rPr>
                <w:rFonts w:ascii="Times New Roman" w:hAnsi="Times New Roman"/>
                <w:bCs/>
                <w:sz w:val="22"/>
                <w:szCs w:val="22"/>
              </w:rPr>
              <w:t>(</w:t>
            </w:r>
            <w:r w:rsidR="00F9045D" w:rsidRPr="00440C1F">
              <w:rPr>
                <w:rFonts w:ascii="Times New Roman" w:hAnsi="Times New Roman"/>
                <w:bCs/>
                <w:color w:val="4F81BD" w:themeColor="accent1"/>
                <w:sz w:val="22"/>
                <w:szCs w:val="22"/>
              </w:rPr>
              <w:t>cf cartes en annexes</w:t>
            </w:r>
            <w:r w:rsidR="00F9045D">
              <w:rPr>
                <w:rFonts w:ascii="Times New Roman" w:hAnsi="Times New Roman"/>
                <w:bCs/>
                <w:sz w:val="22"/>
                <w:szCs w:val="22"/>
              </w:rPr>
              <w:t>)</w:t>
            </w:r>
          </w:p>
          <w:p w14:paraId="354AEF5D" w14:textId="458A9F64" w:rsidR="00F9045D" w:rsidRPr="002E571B" w:rsidRDefault="00F9045D" w:rsidP="00F9045D">
            <w:pPr>
              <w:ind w:right="171"/>
              <w:jc w:val="center"/>
              <w:rPr>
                <w:rFonts w:ascii="Times New Roman" w:hAnsi="Times New Roman"/>
                <w:bCs/>
                <w:sz w:val="22"/>
                <w:szCs w:val="22"/>
              </w:rPr>
            </w:pPr>
            <w:r w:rsidRPr="002E571B">
              <w:rPr>
                <w:rFonts w:ascii="Times New Roman" w:hAnsi="Times New Roman"/>
                <w:bCs/>
                <w:sz w:val="22"/>
                <w:szCs w:val="22"/>
              </w:rPr>
              <w:t>Valorisation du Phare de Carteret en tant que lieu d’accueil du public et d’animation du territoire.</w:t>
            </w:r>
          </w:p>
          <w:p w14:paraId="16CDA4F2" w14:textId="55AFEAB8" w:rsidR="00F9045D" w:rsidRPr="002E571B" w:rsidRDefault="00F9045D" w:rsidP="00F9045D">
            <w:pPr>
              <w:ind w:right="171"/>
              <w:jc w:val="center"/>
              <w:rPr>
                <w:rFonts w:ascii="Times New Roman" w:hAnsi="Times New Roman"/>
                <w:bCs/>
                <w:sz w:val="22"/>
                <w:szCs w:val="22"/>
              </w:rPr>
            </w:pPr>
            <w:r w:rsidRPr="002E571B">
              <w:rPr>
                <w:rFonts w:ascii="Times New Roman" w:hAnsi="Times New Roman"/>
                <w:bCs/>
                <w:sz w:val="22"/>
                <w:szCs w:val="22"/>
              </w:rPr>
              <w:t>Panneaux : les Tourelles (accès), Port</w:t>
            </w:r>
            <w:r w:rsidR="00C15845">
              <w:rPr>
                <w:rFonts w:ascii="Times New Roman" w:hAnsi="Times New Roman"/>
                <w:bCs/>
                <w:sz w:val="22"/>
                <w:szCs w:val="22"/>
              </w:rPr>
              <w:t>-B</w:t>
            </w:r>
            <w:r w:rsidRPr="002E571B">
              <w:rPr>
                <w:rFonts w:ascii="Times New Roman" w:hAnsi="Times New Roman"/>
                <w:bCs/>
                <w:sz w:val="22"/>
                <w:szCs w:val="22"/>
              </w:rPr>
              <w:t>ail-sur-Mer (accès), Surtainville et le Rozel (accès et site archéologique).</w:t>
            </w:r>
          </w:p>
          <w:p w14:paraId="06894ED2" w14:textId="5E3E9DCF" w:rsidR="00A7537A" w:rsidRPr="00206B16" w:rsidRDefault="00F9045D" w:rsidP="00CC3B1C">
            <w:pPr>
              <w:pStyle w:val="Paragraphedeliste"/>
              <w:tabs>
                <w:tab w:val="left" w:pos="226"/>
              </w:tabs>
              <w:ind w:left="183"/>
              <w:jc w:val="center"/>
              <w:rPr>
                <w:rFonts w:ascii="Times New Roman" w:hAnsi="Times New Roman"/>
                <w:bCs/>
                <w:sz w:val="22"/>
                <w:szCs w:val="22"/>
              </w:rPr>
            </w:pPr>
            <w:r w:rsidRPr="002E571B">
              <w:rPr>
                <w:rFonts w:ascii="Times New Roman" w:hAnsi="Times New Roman"/>
                <w:sz w:val="22"/>
                <w:szCs w:val="22"/>
              </w:rPr>
              <w:t xml:space="preserve">Plaquettes : bonnes pratiques sur l’estran et dans les dunes. </w:t>
            </w:r>
          </w:p>
        </w:tc>
      </w:tr>
      <w:tr w:rsidR="00A7537A" w:rsidRPr="00EF58AE" w14:paraId="4694A1F5" w14:textId="77777777" w:rsidTr="00A7537A">
        <w:trPr>
          <w:trHeight w:val="569"/>
          <w:jc w:val="center"/>
        </w:trPr>
        <w:tc>
          <w:tcPr>
            <w:tcW w:w="4957" w:type="dxa"/>
            <w:gridSpan w:val="5"/>
            <w:vAlign w:val="center"/>
          </w:tcPr>
          <w:p w14:paraId="391363DC" w14:textId="77777777" w:rsidR="00A7537A" w:rsidRPr="00EF58AE" w:rsidRDefault="00A7537A" w:rsidP="00A7537A">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37EAD25A" w14:textId="77777777" w:rsidR="00A7537A" w:rsidRPr="00EF58AE" w:rsidRDefault="00A7537A" w:rsidP="00A7537A">
            <w:pPr>
              <w:jc w:val="center"/>
              <w:rPr>
                <w:rFonts w:ascii="Times New Roman" w:hAnsi="Times New Roman"/>
                <w:b/>
              </w:rPr>
            </w:pPr>
            <w:r w:rsidRPr="00EF58AE">
              <w:rPr>
                <w:rFonts w:ascii="Times New Roman" w:hAnsi="Times New Roman"/>
                <w:b/>
              </w:rPr>
              <w:t>Indicateurs d’efficacité</w:t>
            </w:r>
          </w:p>
        </w:tc>
      </w:tr>
      <w:tr w:rsidR="00A7537A" w14:paraId="6E7D60BE" w14:textId="77777777" w:rsidTr="00F9045D">
        <w:trPr>
          <w:trHeight w:val="978"/>
          <w:jc w:val="center"/>
        </w:trPr>
        <w:tc>
          <w:tcPr>
            <w:tcW w:w="4957" w:type="dxa"/>
            <w:gridSpan w:val="5"/>
          </w:tcPr>
          <w:p w14:paraId="5CA3E1E6" w14:textId="77777777" w:rsidR="00A7537A" w:rsidRDefault="00A7537A" w:rsidP="00C15845">
            <w:pPr>
              <w:pStyle w:val="Paragraphedeliste"/>
              <w:numPr>
                <w:ilvl w:val="0"/>
                <w:numId w:val="17"/>
              </w:numPr>
              <w:tabs>
                <w:tab w:val="left" w:pos="226"/>
              </w:tabs>
              <w:ind w:left="183" w:hanging="169"/>
              <w:jc w:val="both"/>
              <w:rPr>
                <w:rFonts w:ascii="Times New Roman" w:hAnsi="Times New Roman"/>
                <w:bCs/>
                <w:sz w:val="22"/>
                <w:szCs w:val="22"/>
              </w:rPr>
            </w:pPr>
            <w:r>
              <w:rPr>
                <w:rFonts w:ascii="Times New Roman" w:hAnsi="Times New Roman"/>
                <w:bCs/>
                <w:sz w:val="22"/>
                <w:szCs w:val="22"/>
              </w:rPr>
              <w:t>Nombre de panneaux conçus et posés</w:t>
            </w:r>
          </w:p>
          <w:p w14:paraId="161E1C68" w14:textId="77777777" w:rsidR="00A7537A" w:rsidRDefault="00A7537A" w:rsidP="00C15845">
            <w:pPr>
              <w:pStyle w:val="Paragraphedeliste"/>
              <w:numPr>
                <w:ilvl w:val="0"/>
                <w:numId w:val="17"/>
              </w:numPr>
              <w:tabs>
                <w:tab w:val="left" w:pos="226"/>
              </w:tabs>
              <w:ind w:left="183" w:hanging="169"/>
              <w:jc w:val="both"/>
              <w:rPr>
                <w:rFonts w:ascii="Times New Roman" w:hAnsi="Times New Roman"/>
                <w:bCs/>
                <w:sz w:val="22"/>
                <w:szCs w:val="22"/>
              </w:rPr>
            </w:pPr>
            <w:r>
              <w:rPr>
                <w:rFonts w:ascii="Times New Roman" w:hAnsi="Times New Roman"/>
                <w:bCs/>
                <w:sz w:val="22"/>
                <w:szCs w:val="22"/>
              </w:rPr>
              <w:t>Nombre de plaquettes réalisées</w:t>
            </w:r>
          </w:p>
          <w:p w14:paraId="37D2798F" w14:textId="0D985D0B" w:rsidR="00A7537A" w:rsidRPr="00C77AC0" w:rsidRDefault="00A7537A" w:rsidP="00C15845">
            <w:pPr>
              <w:pStyle w:val="Paragraphedeliste"/>
              <w:numPr>
                <w:ilvl w:val="0"/>
                <w:numId w:val="17"/>
              </w:numPr>
              <w:tabs>
                <w:tab w:val="left" w:pos="226"/>
              </w:tabs>
              <w:ind w:left="183" w:hanging="169"/>
              <w:jc w:val="both"/>
              <w:rPr>
                <w:rFonts w:ascii="Times New Roman" w:hAnsi="Times New Roman"/>
                <w:bCs/>
                <w:sz w:val="22"/>
                <w:szCs w:val="22"/>
              </w:rPr>
            </w:pPr>
            <w:r>
              <w:rPr>
                <w:rFonts w:ascii="Times New Roman" w:hAnsi="Times New Roman"/>
                <w:bCs/>
                <w:sz w:val="22"/>
                <w:szCs w:val="22"/>
              </w:rPr>
              <w:t>Nombre de visites organisées sur site</w:t>
            </w:r>
            <w:r w:rsidR="00C15845">
              <w:rPr>
                <w:rFonts w:ascii="Times New Roman" w:hAnsi="Times New Roman"/>
                <w:bCs/>
                <w:sz w:val="22"/>
                <w:szCs w:val="22"/>
              </w:rPr>
              <w:t xml:space="preserve"> et </w:t>
            </w:r>
            <w:r>
              <w:rPr>
                <w:rFonts w:ascii="Times New Roman" w:hAnsi="Times New Roman"/>
                <w:bCs/>
                <w:sz w:val="22"/>
                <w:szCs w:val="22"/>
              </w:rPr>
              <w:t>d’animations réalisées</w:t>
            </w:r>
            <w:r w:rsidRPr="00C77AC0">
              <w:rPr>
                <w:rFonts w:ascii="Times New Roman" w:hAnsi="Times New Roman"/>
                <w:bCs/>
                <w:sz w:val="22"/>
                <w:szCs w:val="22"/>
              </w:rPr>
              <w:t xml:space="preserve"> </w:t>
            </w:r>
          </w:p>
        </w:tc>
        <w:tc>
          <w:tcPr>
            <w:tcW w:w="4819" w:type="dxa"/>
            <w:gridSpan w:val="4"/>
            <w:tcBorders>
              <w:right w:val="single" w:sz="4" w:space="0" w:color="6EAB69"/>
            </w:tcBorders>
          </w:tcPr>
          <w:p w14:paraId="130CB341" w14:textId="77777777" w:rsidR="00A7537A" w:rsidRPr="00A67BA1" w:rsidRDefault="00A7537A" w:rsidP="00A7537A">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sz w:val="22"/>
                <w:szCs w:val="22"/>
              </w:rPr>
              <w:t>Diversité patrimoniale évoquée (ou sujets manquants)</w:t>
            </w:r>
          </w:p>
          <w:p w14:paraId="69458F2A" w14:textId="77777777" w:rsidR="00A7537A" w:rsidRDefault="00A7537A" w:rsidP="00A7537A">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sites équipés</w:t>
            </w:r>
          </w:p>
          <w:p w14:paraId="2C923432" w14:textId="77777777" w:rsidR="00A7537A" w:rsidRDefault="00A7537A" w:rsidP="00A7537A">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d’exemplaires de plaquettes distribués</w:t>
            </w:r>
          </w:p>
          <w:p w14:paraId="54858C78" w14:textId="77777777" w:rsidR="00F9045D" w:rsidRDefault="00F9045D" w:rsidP="00F9045D">
            <w:pPr>
              <w:pStyle w:val="Paragraphedeliste"/>
              <w:numPr>
                <w:ilvl w:val="0"/>
                <w:numId w:val="17"/>
              </w:numPr>
              <w:ind w:left="170" w:hanging="142"/>
              <w:rPr>
                <w:rFonts w:ascii="Times New Roman" w:hAnsi="Times New Roman"/>
                <w:sz w:val="22"/>
                <w:szCs w:val="22"/>
              </w:rPr>
            </w:pPr>
            <w:r>
              <w:rPr>
                <w:rFonts w:ascii="Times New Roman" w:hAnsi="Times New Roman"/>
                <w:sz w:val="22"/>
                <w:szCs w:val="22"/>
              </w:rPr>
              <w:t>Nombre de visiteurs guidés ou accueillis en animation</w:t>
            </w:r>
          </w:p>
          <w:p w14:paraId="4955752F" w14:textId="05381B8C" w:rsidR="00A7537A" w:rsidRPr="00440C1F" w:rsidRDefault="00F9045D" w:rsidP="00F9045D">
            <w:pPr>
              <w:pStyle w:val="Paragraphedeliste"/>
              <w:numPr>
                <w:ilvl w:val="0"/>
                <w:numId w:val="17"/>
              </w:numPr>
              <w:ind w:left="170" w:hanging="142"/>
              <w:rPr>
                <w:rFonts w:ascii="Times New Roman" w:hAnsi="Times New Roman"/>
                <w:sz w:val="22"/>
                <w:szCs w:val="22"/>
              </w:rPr>
            </w:pPr>
            <w:r>
              <w:rPr>
                <w:rFonts w:ascii="Times New Roman" w:hAnsi="Times New Roman"/>
                <w:sz w:val="22"/>
                <w:szCs w:val="22"/>
              </w:rPr>
              <w:lastRenderedPageBreak/>
              <w:t>Respect des aménagements par les visiteurs (stationnements appropriés ; suivi des consignes…)</w:t>
            </w:r>
          </w:p>
        </w:tc>
      </w:tr>
      <w:tr w:rsidR="00A7537A" w14:paraId="0FE2062C" w14:textId="77777777" w:rsidTr="00A7537A">
        <w:trPr>
          <w:trHeight w:val="651"/>
          <w:jc w:val="center"/>
        </w:trPr>
        <w:tc>
          <w:tcPr>
            <w:tcW w:w="3258" w:type="dxa"/>
            <w:gridSpan w:val="3"/>
            <w:vAlign w:val="center"/>
          </w:tcPr>
          <w:p w14:paraId="5AF53C9A" w14:textId="77777777" w:rsidR="00A7537A" w:rsidRPr="00EF58AE" w:rsidRDefault="00A7537A" w:rsidP="00A7537A">
            <w:pPr>
              <w:jc w:val="center"/>
              <w:rPr>
                <w:rFonts w:ascii="Times New Roman" w:hAnsi="Times New Roman"/>
                <w:b/>
              </w:rPr>
            </w:pPr>
            <w:r w:rsidRPr="00EF58AE">
              <w:rPr>
                <w:rFonts w:ascii="Times New Roman" w:hAnsi="Times New Roman"/>
                <w:b/>
              </w:rPr>
              <w:lastRenderedPageBreak/>
              <w:t>Financement prévisionnel de la mesure</w:t>
            </w:r>
          </w:p>
        </w:tc>
        <w:tc>
          <w:tcPr>
            <w:tcW w:w="3259" w:type="dxa"/>
            <w:gridSpan w:val="4"/>
            <w:vAlign w:val="center"/>
          </w:tcPr>
          <w:p w14:paraId="0D22C939" w14:textId="77777777" w:rsidR="00A7537A" w:rsidRPr="00EF58AE" w:rsidRDefault="00A7537A" w:rsidP="00A7537A">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0A8E4B0E" w14:textId="77777777" w:rsidR="00A7537A" w:rsidRPr="00EF58AE" w:rsidRDefault="00A7537A" w:rsidP="00A7537A">
            <w:pPr>
              <w:jc w:val="center"/>
              <w:rPr>
                <w:rFonts w:ascii="Times New Roman" w:hAnsi="Times New Roman"/>
                <w:b/>
              </w:rPr>
            </w:pPr>
            <w:r w:rsidRPr="00EF58AE">
              <w:rPr>
                <w:rFonts w:ascii="Times New Roman" w:hAnsi="Times New Roman"/>
                <w:b/>
              </w:rPr>
              <w:t>Principaux partenaires techniques</w:t>
            </w:r>
          </w:p>
        </w:tc>
      </w:tr>
      <w:tr w:rsidR="00A7537A" w14:paraId="765938B9" w14:textId="77777777" w:rsidTr="00A7537A">
        <w:trPr>
          <w:trHeight w:val="1566"/>
          <w:jc w:val="center"/>
        </w:trPr>
        <w:tc>
          <w:tcPr>
            <w:tcW w:w="3258" w:type="dxa"/>
            <w:gridSpan w:val="3"/>
          </w:tcPr>
          <w:p w14:paraId="2B87DCB5" w14:textId="697062CB" w:rsidR="00121C18" w:rsidRDefault="00121C18" w:rsidP="00A7537A">
            <w:pPr>
              <w:rPr>
                <w:rFonts w:ascii="Times New Roman" w:hAnsi="Times New Roman"/>
                <w:sz w:val="22"/>
                <w:szCs w:val="22"/>
              </w:rPr>
            </w:pPr>
            <w:r>
              <w:rPr>
                <w:rFonts w:ascii="Times New Roman" w:hAnsi="Times New Roman"/>
                <w:sz w:val="22"/>
                <w:szCs w:val="22"/>
              </w:rPr>
              <w:t>Temps dédié à l’animation :</w:t>
            </w:r>
          </w:p>
          <w:p w14:paraId="178AE8E1" w14:textId="3C8E6DB5" w:rsidR="00121C18" w:rsidRDefault="00121C18" w:rsidP="00121C18">
            <w:pPr>
              <w:pStyle w:val="Paragraphedeliste"/>
              <w:numPr>
                <w:ilvl w:val="0"/>
                <w:numId w:val="17"/>
              </w:numPr>
              <w:ind w:left="316" w:hanging="284"/>
              <w:rPr>
                <w:rFonts w:ascii="Times New Roman" w:hAnsi="Times New Roman"/>
                <w:sz w:val="22"/>
                <w:szCs w:val="22"/>
              </w:rPr>
            </w:pPr>
            <w:r>
              <w:rPr>
                <w:rFonts w:ascii="Times New Roman" w:hAnsi="Times New Roman"/>
                <w:sz w:val="22"/>
                <w:szCs w:val="22"/>
              </w:rPr>
              <w:t>SMLN (fonds FEADER et DREAL Normandie)</w:t>
            </w:r>
          </w:p>
          <w:p w14:paraId="3F137C57" w14:textId="0A9EC269" w:rsidR="00121C18" w:rsidRPr="00121C18" w:rsidRDefault="00121C18" w:rsidP="00121C18">
            <w:pPr>
              <w:pStyle w:val="Paragraphedeliste"/>
              <w:numPr>
                <w:ilvl w:val="0"/>
                <w:numId w:val="17"/>
              </w:numPr>
              <w:ind w:left="316" w:hanging="284"/>
              <w:rPr>
                <w:rFonts w:ascii="Times New Roman" w:hAnsi="Times New Roman"/>
                <w:sz w:val="22"/>
                <w:szCs w:val="22"/>
              </w:rPr>
            </w:pPr>
            <w:r>
              <w:rPr>
                <w:rFonts w:ascii="Times New Roman" w:hAnsi="Times New Roman"/>
                <w:sz w:val="22"/>
                <w:szCs w:val="22"/>
              </w:rPr>
              <w:t>SyMEL</w:t>
            </w:r>
          </w:p>
          <w:p w14:paraId="6D136E4B" w14:textId="42289FD1" w:rsidR="00A7537A" w:rsidRDefault="00A7537A" w:rsidP="00A7537A">
            <w:pPr>
              <w:rPr>
                <w:rFonts w:ascii="Times New Roman" w:hAnsi="Times New Roman"/>
                <w:sz w:val="22"/>
                <w:szCs w:val="22"/>
              </w:rPr>
            </w:pPr>
            <w:r>
              <w:rPr>
                <w:rFonts w:ascii="Times New Roman" w:hAnsi="Times New Roman"/>
                <w:sz w:val="22"/>
                <w:szCs w:val="22"/>
              </w:rPr>
              <w:t>Mise en œuvre de la mesure :</w:t>
            </w:r>
          </w:p>
          <w:p w14:paraId="72B259B3" w14:textId="0A2CD4D7" w:rsidR="00121C18" w:rsidRDefault="00121C18" w:rsidP="00A7537A">
            <w:pPr>
              <w:pStyle w:val="Paragraphedeliste"/>
              <w:numPr>
                <w:ilvl w:val="0"/>
                <w:numId w:val="17"/>
              </w:numPr>
              <w:ind w:left="317" w:hanging="317"/>
              <w:rPr>
                <w:rFonts w:ascii="Times New Roman" w:hAnsi="Times New Roman"/>
                <w:sz w:val="22"/>
                <w:szCs w:val="22"/>
              </w:rPr>
            </w:pPr>
            <w:r>
              <w:rPr>
                <w:rFonts w:ascii="Times New Roman" w:hAnsi="Times New Roman"/>
                <w:sz w:val="22"/>
                <w:szCs w:val="22"/>
              </w:rPr>
              <w:t>Fonds FEADER et Etat (contrats N2000)</w:t>
            </w:r>
          </w:p>
          <w:p w14:paraId="74EDFD97" w14:textId="1C130D80" w:rsidR="00121C18" w:rsidRDefault="00121C18" w:rsidP="00A7537A">
            <w:pPr>
              <w:pStyle w:val="Paragraphedeliste"/>
              <w:numPr>
                <w:ilvl w:val="0"/>
                <w:numId w:val="17"/>
              </w:numPr>
              <w:ind w:left="317" w:hanging="317"/>
              <w:rPr>
                <w:rFonts w:ascii="Times New Roman" w:hAnsi="Times New Roman"/>
                <w:sz w:val="22"/>
                <w:szCs w:val="22"/>
              </w:rPr>
            </w:pPr>
            <w:r>
              <w:rPr>
                <w:rFonts w:ascii="Times New Roman" w:hAnsi="Times New Roman"/>
                <w:sz w:val="22"/>
                <w:szCs w:val="22"/>
              </w:rPr>
              <w:t>Fonds LEADER</w:t>
            </w:r>
          </w:p>
          <w:p w14:paraId="049DCEEB" w14:textId="37EBF8BE" w:rsidR="00A7537A" w:rsidRDefault="00A7537A" w:rsidP="00A7537A">
            <w:pPr>
              <w:pStyle w:val="Paragraphedeliste"/>
              <w:numPr>
                <w:ilvl w:val="0"/>
                <w:numId w:val="17"/>
              </w:numPr>
              <w:ind w:left="317" w:hanging="317"/>
              <w:rPr>
                <w:rFonts w:ascii="Times New Roman" w:hAnsi="Times New Roman"/>
                <w:sz w:val="22"/>
                <w:szCs w:val="22"/>
              </w:rPr>
            </w:pPr>
            <w:r>
              <w:rPr>
                <w:rFonts w:ascii="Times New Roman" w:hAnsi="Times New Roman"/>
                <w:sz w:val="22"/>
                <w:szCs w:val="22"/>
              </w:rPr>
              <w:t>Conservatoire du littoral</w:t>
            </w:r>
          </w:p>
          <w:p w14:paraId="2A5A999B" w14:textId="11275515" w:rsidR="00121C18" w:rsidRDefault="00121C18" w:rsidP="00A7537A">
            <w:pPr>
              <w:pStyle w:val="Paragraphedeliste"/>
              <w:numPr>
                <w:ilvl w:val="0"/>
                <w:numId w:val="17"/>
              </w:numPr>
              <w:ind w:left="317" w:hanging="317"/>
              <w:rPr>
                <w:rFonts w:ascii="Times New Roman" w:hAnsi="Times New Roman"/>
                <w:sz w:val="22"/>
                <w:szCs w:val="22"/>
              </w:rPr>
            </w:pPr>
            <w:r>
              <w:rPr>
                <w:rFonts w:ascii="Times New Roman" w:hAnsi="Times New Roman"/>
                <w:sz w:val="22"/>
                <w:szCs w:val="22"/>
              </w:rPr>
              <w:t>Région Normandie</w:t>
            </w:r>
          </w:p>
          <w:p w14:paraId="2CF7B1FA" w14:textId="25BC8FFB" w:rsidR="00121C18" w:rsidRDefault="00121C18" w:rsidP="00A7537A">
            <w:pPr>
              <w:pStyle w:val="Paragraphedeliste"/>
              <w:numPr>
                <w:ilvl w:val="0"/>
                <w:numId w:val="17"/>
              </w:numPr>
              <w:ind w:left="317" w:hanging="317"/>
              <w:rPr>
                <w:rFonts w:ascii="Times New Roman" w:hAnsi="Times New Roman"/>
                <w:sz w:val="22"/>
                <w:szCs w:val="22"/>
              </w:rPr>
            </w:pPr>
            <w:r>
              <w:rPr>
                <w:rFonts w:ascii="Times New Roman" w:hAnsi="Times New Roman"/>
                <w:sz w:val="22"/>
                <w:szCs w:val="22"/>
              </w:rPr>
              <w:t>AESN</w:t>
            </w:r>
          </w:p>
          <w:p w14:paraId="3517D335" w14:textId="77777777" w:rsidR="00A7537A" w:rsidRDefault="00A7537A" w:rsidP="00A7537A">
            <w:pPr>
              <w:pStyle w:val="Paragraphedeliste"/>
              <w:numPr>
                <w:ilvl w:val="0"/>
                <w:numId w:val="17"/>
              </w:numPr>
              <w:ind w:left="317" w:hanging="317"/>
              <w:rPr>
                <w:rFonts w:ascii="Times New Roman" w:hAnsi="Times New Roman"/>
                <w:sz w:val="22"/>
                <w:szCs w:val="22"/>
              </w:rPr>
            </w:pPr>
            <w:r>
              <w:rPr>
                <w:rFonts w:ascii="Times New Roman" w:hAnsi="Times New Roman"/>
                <w:sz w:val="22"/>
                <w:szCs w:val="22"/>
              </w:rPr>
              <w:t>Département de la Manche</w:t>
            </w:r>
          </w:p>
          <w:p w14:paraId="6E0E56D1" w14:textId="66768AFE" w:rsidR="00A7537A" w:rsidRDefault="00A7537A" w:rsidP="00A7537A">
            <w:pPr>
              <w:pStyle w:val="Paragraphedeliste"/>
              <w:numPr>
                <w:ilvl w:val="0"/>
                <w:numId w:val="17"/>
              </w:numPr>
              <w:ind w:left="317" w:hanging="317"/>
              <w:rPr>
                <w:rFonts w:ascii="Times New Roman" w:hAnsi="Times New Roman"/>
                <w:sz w:val="22"/>
                <w:szCs w:val="22"/>
              </w:rPr>
            </w:pPr>
            <w:r>
              <w:rPr>
                <w:rFonts w:ascii="Times New Roman" w:hAnsi="Times New Roman"/>
                <w:sz w:val="22"/>
                <w:szCs w:val="22"/>
              </w:rPr>
              <w:t xml:space="preserve">CAC </w:t>
            </w:r>
            <w:r w:rsidR="00121C18">
              <w:rPr>
                <w:rFonts w:ascii="Times New Roman" w:hAnsi="Times New Roman"/>
                <w:sz w:val="22"/>
                <w:szCs w:val="22"/>
              </w:rPr>
              <w:t>et</w:t>
            </w:r>
            <w:r>
              <w:rPr>
                <w:rFonts w:ascii="Times New Roman" w:hAnsi="Times New Roman"/>
                <w:sz w:val="22"/>
                <w:szCs w:val="22"/>
              </w:rPr>
              <w:t xml:space="preserve"> COCM</w:t>
            </w:r>
          </w:p>
          <w:p w14:paraId="0F8201F3" w14:textId="77777777" w:rsidR="00A7537A" w:rsidRPr="00E51EF6" w:rsidRDefault="00A7537A" w:rsidP="00121C18">
            <w:pPr>
              <w:pStyle w:val="Paragraphedeliste"/>
              <w:ind w:left="317"/>
              <w:rPr>
                <w:rFonts w:ascii="Times New Roman" w:hAnsi="Times New Roman"/>
                <w:sz w:val="22"/>
                <w:szCs w:val="22"/>
              </w:rPr>
            </w:pPr>
          </w:p>
        </w:tc>
        <w:tc>
          <w:tcPr>
            <w:tcW w:w="3259" w:type="dxa"/>
            <w:gridSpan w:val="4"/>
          </w:tcPr>
          <w:p w14:paraId="6EAB623A" w14:textId="1B0B53E0" w:rsidR="00BA45E7" w:rsidRDefault="00BA45E7" w:rsidP="00A7537A">
            <w:pPr>
              <w:pStyle w:val="Paragraphedeliste"/>
              <w:numPr>
                <w:ilvl w:val="0"/>
                <w:numId w:val="17"/>
              </w:numPr>
              <w:ind w:left="356"/>
              <w:rPr>
                <w:rFonts w:ascii="Times New Roman" w:hAnsi="Times New Roman"/>
                <w:sz w:val="22"/>
                <w:szCs w:val="22"/>
              </w:rPr>
            </w:pPr>
            <w:r>
              <w:rPr>
                <w:rFonts w:ascii="Times New Roman" w:hAnsi="Times New Roman"/>
                <w:sz w:val="22"/>
                <w:szCs w:val="22"/>
              </w:rPr>
              <w:t>SMLN</w:t>
            </w:r>
          </w:p>
          <w:p w14:paraId="7F7ADBF0" w14:textId="55DBDC9D" w:rsidR="00A7537A" w:rsidRDefault="00A7537A" w:rsidP="00A7537A">
            <w:pPr>
              <w:pStyle w:val="Paragraphedeliste"/>
              <w:numPr>
                <w:ilvl w:val="0"/>
                <w:numId w:val="17"/>
              </w:numPr>
              <w:ind w:left="356"/>
              <w:rPr>
                <w:rFonts w:ascii="Times New Roman" w:hAnsi="Times New Roman"/>
                <w:sz w:val="22"/>
                <w:szCs w:val="22"/>
              </w:rPr>
            </w:pPr>
            <w:r>
              <w:rPr>
                <w:rFonts w:ascii="Times New Roman" w:hAnsi="Times New Roman"/>
                <w:sz w:val="22"/>
                <w:szCs w:val="22"/>
              </w:rPr>
              <w:t>Conservatoire du littoral</w:t>
            </w:r>
          </w:p>
          <w:p w14:paraId="27548C16" w14:textId="77777777" w:rsidR="00A7537A" w:rsidRDefault="00A7537A" w:rsidP="00A7537A">
            <w:pPr>
              <w:pStyle w:val="Paragraphedeliste"/>
              <w:numPr>
                <w:ilvl w:val="0"/>
                <w:numId w:val="17"/>
              </w:numPr>
              <w:ind w:left="356"/>
              <w:rPr>
                <w:rFonts w:ascii="Times New Roman" w:hAnsi="Times New Roman"/>
                <w:sz w:val="22"/>
                <w:szCs w:val="22"/>
              </w:rPr>
            </w:pPr>
            <w:r>
              <w:rPr>
                <w:rFonts w:ascii="Times New Roman" w:hAnsi="Times New Roman"/>
                <w:sz w:val="22"/>
                <w:szCs w:val="22"/>
              </w:rPr>
              <w:t>Département de la Manche</w:t>
            </w:r>
          </w:p>
          <w:p w14:paraId="718EF23E" w14:textId="77777777" w:rsidR="00A7537A" w:rsidRDefault="00A7537A" w:rsidP="00A7537A">
            <w:pPr>
              <w:pStyle w:val="Paragraphedeliste"/>
              <w:numPr>
                <w:ilvl w:val="0"/>
                <w:numId w:val="17"/>
              </w:numPr>
              <w:ind w:left="356"/>
              <w:rPr>
                <w:rFonts w:ascii="Times New Roman" w:hAnsi="Times New Roman"/>
                <w:sz w:val="22"/>
                <w:szCs w:val="22"/>
              </w:rPr>
            </w:pPr>
            <w:r>
              <w:rPr>
                <w:rFonts w:ascii="Times New Roman" w:hAnsi="Times New Roman"/>
                <w:sz w:val="22"/>
                <w:szCs w:val="22"/>
              </w:rPr>
              <w:t>Latitude Manche</w:t>
            </w:r>
          </w:p>
          <w:p w14:paraId="13F034F4" w14:textId="77777777" w:rsidR="00A7537A" w:rsidRDefault="00A7537A" w:rsidP="00A13555">
            <w:pPr>
              <w:pStyle w:val="Paragraphedeliste"/>
              <w:numPr>
                <w:ilvl w:val="0"/>
                <w:numId w:val="17"/>
              </w:numPr>
              <w:ind w:left="356"/>
              <w:rPr>
                <w:rFonts w:ascii="Times New Roman" w:hAnsi="Times New Roman"/>
                <w:sz w:val="22"/>
                <w:szCs w:val="22"/>
              </w:rPr>
            </w:pPr>
            <w:r>
              <w:rPr>
                <w:rFonts w:ascii="Times New Roman" w:hAnsi="Times New Roman"/>
                <w:sz w:val="22"/>
                <w:szCs w:val="22"/>
              </w:rPr>
              <w:t>SyMEL</w:t>
            </w:r>
          </w:p>
          <w:p w14:paraId="012C3502" w14:textId="1FEF6C80" w:rsidR="00A7537A" w:rsidRDefault="00A7537A" w:rsidP="00A13555">
            <w:pPr>
              <w:pStyle w:val="Paragraphedeliste"/>
              <w:numPr>
                <w:ilvl w:val="0"/>
                <w:numId w:val="17"/>
              </w:numPr>
              <w:ind w:left="356"/>
              <w:rPr>
                <w:rFonts w:ascii="Times New Roman" w:hAnsi="Times New Roman"/>
                <w:sz w:val="22"/>
                <w:szCs w:val="22"/>
              </w:rPr>
            </w:pPr>
            <w:r>
              <w:rPr>
                <w:rFonts w:ascii="Times New Roman" w:hAnsi="Times New Roman"/>
                <w:sz w:val="22"/>
                <w:szCs w:val="22"/>
              </w:rPr>
              <w:t>C</w:t>
            </w:r>
            <w:r w:rsidR="00121C18">
              <w:rPr>
                <w:rFonts w:ascii="Times New Roman" w:hAnsi="Times New Roman"/>
                <w:sz w:val="22"/>
                <w:szCs w:val="22"/>
              </w:rPr>
              <w:t>AC et COCM</w:t>
            </w:r>
          </w:p>
          <w:p w14:paraId="7F98FB0C" w14:textId="77777777" w:rsidR="00C15845" w:rsidRDefault="00C15845" w:rsidP="00A13555">
            <w:pPr>
              <w:pStyle w:val="Paragraphedeliste"/>
              <w:numPr>
                <w:ilvl w:val="0"/>
                <w:numId w:val="17"/>
              </w:numPr>
              <w:ind w:left="356"/>
              <w:jc w:val="both"/>
              <w:rPr>
                <w:rFonts w:ascii="Times New Roman" w:hAnsi="Times New Roman"/>
                <w:sz w:val="22"/>
                <w:szCs w:val="22"/>
              </w:rPr>
            </w:pPr>
            <w:r>
              <w:rPr>
                <w:rFonts w:ascii="Times New Roman" w:hAnsi="Times New Roman"/>
                <w:sz w:val="22"/>
                <w:szCs w:val="22"/>
              </w:rPr>
              <w:t>Communes</w:t>
            </w:r>
          </w:p>
          <w:p w14:paraId="5575361E" w14:textId="530D42E0" w:rsidR="00A7537A" w:rsidRPr="00121C18" w:rsidRDefault="00A7537A" w:rsidP="00121C18">
            <w:pPr>
              <w:pStyle w:val="Paragraphedeliste"/>
              <w:ind w:left="356"/>
              <w:rPr>
                <w:rFonts w:ascii="Times New Roman" w:hAnsi="Times New Roman"/>
                <w:sz w:val="22"/>
                <w:szCs w:val="22"/>
              </w:rPr>
            </w:pPr>
          </w:p>
        </w:tc>
        <w:tc>
          <w:tcPr>
            <w:tcW w:w="3259" w:type="dxa"/>
            <w:gridSpan w:val="2"/>
            <w:tcBorders>
              <w:right w:val="single" w:sz="4" w:space="0" w:color="6EAB69"/>
            </w:tcBorders>
          </w:tcPr>
          <w:p w14:paraId="0D0ABE8E" w14:textId="2677EA07" w:rsidR="00A7537A" w:rsidRDefault="00A7537A" w:rsidP="00A7537A">
            <w:pPr>
              <w:pStyle w:val="Paragraphedeliste"/>
              <w:numPr>
                <w:ilvl w:val="0"/>
                <w:numId w:val="17"/>
              </w:numPr>
              <w:ind w:left="317"/>
              <w:jc w:val="both"/>
              <w:rPr>
                <w:rFonts w:ascii="Times New Roman" w:hAnsi="Times New Roman"/>
                <w:sz w:val="22"/>
                <w:szCs w:val="22"/>
              </w:rPr>
            </w:pPr>
            <w:r>
              <w:rPr>
                <w:rFonts w:ascii="Times New Roman" w:hAnsi="Times New Roman"/>
                <w:sz w:val="22"/>
                <w:szCs w:val="22"/>
              </w:rPr>
              <w:t>SPL d</w:t>
            </w:r>
            <w:r w:rsidR="00121C18">
              <w:rPr>
                <w:rFonts w:ascii="Times New Roman" w:hAnsi="Times New Roman"/>
                <w:sz w:val="22"/>
                <w:szCs w:val="22"/>
              </w:rPr>
              <w:t>u Cotentin et COCM Tourisme</w:t>
            </w:r>
          </w:p>
          <w:p w14:paraId="703D05DB" w14:textId="34CB9C6D" w:rsidR="00A7537A" w:rsidRDefault="00A7537A" w:rsidP="00A7537A">
            <w:pPr>
              <w:pStyle w:val="Paragraphedeliste"/>
              <w:numPr>
                <w:ilvl w:val="0"/>
                <w:numId w:val="17"/>
              </w:numPr>
              <w:ind w:left="317"/>
              <w:jc w:val="both"/>
              <w:rPr>
                <w:rFonts w:ascii="Times New Roman" w:hAnsi="Times New Roman"/>
                <w:sz w:val="22"/>
                <w:szCs w:val="22"/>
              </w:rPr>
            </w:pPr>
            <w:r>
              <w:rPr>
                <w:rFonts w:ascii="Times New Roman" w:hAnsi="Times New Roman"/>
                <w:sz w:val="22"/>
                <w:szCs w:val="22"/>
              </w:rPr>
              <w:t>FFRP</w:t>
            </w:r>
            <w:r w:rsidR="00121C18">
              <w:rPr>
                <w:rFonts w:ascii="Times New Roman" w:hAnsi="Times New Roman"/>
                <w:sz w:val="22"/>
                <w:szCs w:val="22"/>
              </w:rPr>
              <w:t xml:space="preserve"> et CDRP50</w:t>
            </w:r>
          </w:p>
          <w:p w14:paraId="361AD63C" w14:textId="77777777" w:rsidR="00121C18" w:rsidRPr="00121C18" w:rsidRDefault="00A7537A" w:rsidP="00121C18">
            <w:pPr>
              <w:pStyle w:val="Paragraphedeliste"/>
              <w:numPr>
                <w:ilvl w:val="0"/>
                <w:numId w:val="17"/>
              </w:numPr>
              <w:ind w:left="317"/>
              <w:jc w:val="both"/>
              <w:rPr>
                <w:rFonts w:ascii="Times New Roman" w:hAnsi="Times New Roman"/>
                <w:bCs/>
                <w:sz w:val="22"/>
                <w:szCs w:val="22"/>
              </w:rPr>
            </w:pPr>
            <w:r>
              <w:rPr>
                <w:rFonts w:ascii="Times New Roman" w:hAnsi="Times New Roman"/>
                <w:sz w:val="22"/>
                <w:szCs w:val="22"/>
              </w:rPr>
              <w:t>CPIE du Cotentin</w:t>
            </w:r>
          </w:p>
          <w:p w14:paraId="6E6A129E" w14:textId="25FB55E4" w:rsidR="00A7537A" w:rsidRPr="00A7537A" w:rsidRDefault="00A7537A" w:rsidP="00121C18">
            <w:pPr>
              <w:pStyle w:val="Paragraphedeliste"/>
              <w:numPr>
                <w:ilvl w:val="0"/>
                <w:numId w:val="17"/>
              </w:numPr>
              <w:ind w:left="317"/>
              <w:jc w:val="both"/>
              <w:rPr>
                <w:rFonts w:ascii="Times New Roman" w:hAnsi="Times New Roman"/>
                <w:bCs/>
                <w:sz w:val="22"/>
                <w:szCs w:val="22"/>
              </w:rPr>
            </w:pPr>
            <w:r>
              <w:rPr>
                <w:rFonts w:ascii="Times New Roman" w:hAnsi="Times New Roman"/>
                <w:bCs/>
                <w:sz w:val="22"/>
                <w:szCs w:val="22"/>
              </w:rPr>
              <w:t>Associations d’usagers</w:t>
            </w:r>
          </w:p>
        </w:tc>
      </w:tr>
    </w:tbl>
    <w:p w14:paraId="1E733855" w14:textId="4194DCC3" w:rsidR="00A7537A" w:rsidRDefault="00A7537A" w:rsidP="004E008F">
      <w:pPr>
        <w:spacing w:after="0" w:line="240" w:lineRule="auto"/>
        <w:rPr>
          <w:rFonts w:ascii="Times New Roman" w:hAnsi="Times New Roman"/>
          <w:b/>
        </w:rPr>
      </w:pPr>
    </w:p>
    <w:p w14:paraId="06E5FE58" w14:textId="1F7DCADD" w:rsidR="00A7537A" w:rsidRDefault="00A7537A" w:rsidP="004E008F">
      <w:pPr>
        <w:spacing w:after="0" w:line="240" w:lineRule="auto"/>
        <w:rPr>
          <w:rFonts w:ascii="Times New Roman" w:hAnsi="Times New Roman"/>
          <w:b/>
        </w:rPr>
      </w:pPr>
    </w:p>
    <w:p w14:paraId="37DC5315" w14:textId="77777777" w:rsidR="00F9045D" w:rsidRDefault="00F9045D" w:rsidP="004E008F">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275"/>
        <w:gridCol w:w="142"/>
        <w:gridCol w:w="1701"/>
        <w:gridCol w:w="284"/>
        <w:gridCol w:w="1417"/>
        <w:gridCol w:w="992"/>
        <w:gridCol w:w="567"/>
        <w:gridCol w:w="1843"/>
      </w:tblGrid>
      <w:tr w:rsidR="00F9045D" w:rsidRPr="00235184" w14:paraId="1DB05257" w14:textId="77777777" w:rsidTr="00BA45E7">
        <w:trPr>
          <w:trHeight w:val="577"/>
          <w:jc w:val="center"/>
        </w:trPr>
        <w:tc>
          <w:tcPr>
            <w:tcW w:w="1555" w:type="dxa"/>
            <w:shd w:val="clear" w:color="auto" w:fill="D6E3BC" w:themeFill="accent3" w:themeFillTint="66"/>
            <w:vAlign w:val="center"/>
          </w:tcPr>
          <w:p w14:paraId="0D801DC7" w14:textId="7C88F3CA" w:rsidR="00F9045D" w:rsidRPr="00235184" w:rsidRDefault="00F9045D" w:rsidP="00F9045D">
            <w:pPr>
              <w:jc w:val="center"/>
              <w:rPr>
                <w:rFonts w:ascii="Times New Roman" w:hAnsi="Times New Roman"/>
                <w:b/>
                <w:sz w:val="28"/>
                <w:szCs w:val="28"/>
              </w:rPr>
            </w:pPr>
            <w:r>
              <w:rPr>
                <w:rFonts w:ascii="Times New Roman" w:hAnsi="Times New Roman"/>
                <w:b/>
                <w:color w:val="6EAB69"/>
                <w:sz w:val="28"/>
                <w:szCs w:val="28"/>
              </w:rPr>
              <w:t>CS1-2</w:t>
            </w:r>
          </w:p>
        </w:tc>
        <w:tc>
          <w:tcPr>
            <w:tcW w:w="8221" w:type="dxa"/>
            <w:gridSpan w:val="8"/>
            <w:shd w:val="clear" w:color="auto" w:fill="D6E3BC" w:themeFill="accent3" w:themeFillTint="66"/>
            <w:vAlign w:val="center"/>
          </w:tcPr>
          <w:p w14:paraId="07031E5C" w14:textId="3491A7B8" w:rsidR="00F9045D" w:rsidRPr="00A7537A" w:rsidRDefault="00F9045D" w:rsidP="00F9045D">
            <w:pPr>
              <w:jc w:val="center"/>
              <w:rPr>
                <w:rFonts w:ascii="Times New Roman" w:hAnsi="Times New Roman"/>
                <w:b/>
                <w:i/>
                <w:color w:val="5F497A" w:themeColor="accent4" w:themeShade="BF"/>
                <w:sz w:val="28"/>
                <w:szCs w:val="28"/>
              </w:rPr>
            </w:pPr>
            <w:r w:rsidRPr="00A7537A">
              <w:rPr>
                <w:rFonts w:ascii="Times New Roman" w:hAnsi="Times New Roman"/>
                <w:b/>
                <w:color w:val="6EAB69"/>
                <w:sz w:val="28"/>
                <w:szCs w:val="28"/>
              </w:rPr>
              <w:t xml:space="preserve">Communiquer </w:t>
            </w:r>
            <w:r>
              <w:rPr>
                <w:rFonts w:ascii="Times New Roman" w:hAnsi="Times New Roman"/>
                <w:b/>
                <w:color w:val="6EAB69"/>
                <w:sz w:val="28"/>
                <w:szCs w:val="28"/>
              </w:rPr>
              <w:t>ex</w:t>
            </w:r>
            <w:r w:rsidRPr="00A7537A">
              <w:rPr>
                <w:rFonts w:ascii="Times New Roman" w:hAnsi="Times New Roman"/>
                <w:b/>
                <w:color w:val="6EAB69"/>
                <w:sz w:val="28"/>
                <w:szCs w:val="28"/>
              </w:rPr>
              <w:t xml:space="preserve"> situ</w:t>
            </w:r>
          </w:p>
        </w:tc>
      </w:tr>
      <w:tr w:rsidR="00F9045D" w14:paraId="37B70C37" w14:textId="77777777" w:rsidTr="00BA45E7">
        <w:trPr>
          <w:trHeight w:val="716"/>
          <w:jc w:val="center"/>
        </w:trPr>
        <w:tc>
          <w:tcPr>
            <w:tcW w:w="1555" w:type="dxa"/>
            <w:vAlign w:val="center"/>
          </w:tcPr>
          <w:p w14:paraId="10539FD0" w14:textId="77777777" w:rsidR="00F9045D" w:rsidRPr="00600984" w:rsidRDefault="00F9045D" w:rsidP="0065362B">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231E39E1" wp14:editId="599F259C">
                  <wp:extent cx="422031" cy="400200"/>
                  <wp:effectExtent l="0" t="0" r="0" b="0"/>
                  <wp:docPr id="203"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gridSpan w:val="2"/>
            <w:vAlign w:val="center"/>
          </w:tcPr>
          <w:p w14:paraId="7326979F" w14:textId="77777777" w:rsidR="00F9045D" w:rsidRPr="00600984" w:rsidRDefault="00F9045D" w:rsidP="0065362B">
            <w:pPr>
              <w:jc w:val="center"/>
              <w:rPr>
                <w:rFonts w:ascii="Times New Roman" w:hAnsi="Times New Roman"/>
                <w:b/>
                <w:sz w:val="20"/>
                <w:szCs w:val="20"/>
              </w:rPr>
            </w:pPr>
            <w:r>
              <w:rPr>
                <w:noProof/>
                <w:lang w:eastAsia="fr-FR"/>
              </w:rPr>
              <w:drawing>
                <wp:inline distT="0" distB="0" distL="0" distR="0" wp14:anchorId="4972A657" wp14:editId="4E643B2F">
                  <wp:extent cx="527538" cy="416169"/>
                  <wp:effectExtent l="0" t="0" r="6350" b="3175"/>
                  <wp:docPr id="20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71710EFC" w14:textId="77777777" w:rsidR="00C15845" w:rsidRDefault="00C15845" w:rsidP="0065362B">
            <w:pPr>
              <w:jc w:val="center"/>
              <w:rPr>
                <w:rFonts w:ascii="Times New Roman" w:hAnsi="Times New Roman"/>
                <w:sz w:val="20"/>
                <w:szCs w:val="20"/>
              </w:rPr>
            </w:pPr>
            <w:r>
              <w:rPr>
                <w:rFonts w:ascii="Times New Roman" w:hAnsi="Times New Roman"/>
                <w:sz w:val="20"/>
                <w:szCs w:val="20"/>
              </w:rPr>
              <w:t>Animation</w:t>
            </w:r>
          </w:p>
          <w:p w14:paraId="71893D03" w14:textId="77777777" w:rsidR="00F9045D" w:rsidRDefault="00F9045D" w:rsidP="0065362B">
            <w:pPr>
              <w:jc w:val="center"/>
              <w:rPr>
                <w:rFonts w:ascii="Times New Roman" w:hAnsi="Times New Roman"/>
                <w:sz w:val="20"/>
                <w:szCs w:val="20"/>
              </w:rPr>
            </w:pPr>
            <w:r>
              <w:rPr>
                <w:rFonts w:ascii="Times New Roman" w:hAnsi="Times New Roman"/>
                <w:sz w:val="20"/>
                <w:szCs w:val="20"/>
              </w:rPr>
              <w:t>Contrats N2000</w:t>
            </w:r>
          </w:p>
          <w:p w14:paraId="2A939D48" w14:textId="26FFDD2F" w:rsidR="00C15845" w:rsidRPr="009F0A67" w:rsidRDefault="00C15845" w:rsidP="0065362B">
            <w:pPr>
              <w:jc w:val="center"/>
              <w:rPr>
                <w:rFonts w:ascii="Times New Roman" w:hAnsi="Times New Roman"/>
                <w:sz w:val="20"/>
                <w:szCs w:val="20"/>
              </w:rPr>
            </w:pPr>
            <w:r>
              <w:rPr>
                <w:rFonts w:ascii="Times New Roman" w:hAnsi="Times New Roman"/>
                <w:sz w:val="20"/>
                <w:szCs w:val="20"/>
              </w:rPr>
              <w:t>EI N2000</w:t>
            </w:r>
          </w:p>
        </w:tc>
        <w:tc>
          <w:tcPr>
            <w:tcW w:w="1701" w:type="dxa"/>
            <w:gridSpan w:val="2"/>
            <w:vAlign w:val="center"/>
          </w:tcPr>
          <w:p w14:paraId="7C05A9FF" w14:textId="77777777" w:rsidR="00F9045D" w:rsidRPr="00600984" w:rsidRDefault="00F9045D" w:rsidP="0065362B">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0057897C" w14:textId="7DCE9E32" w:rsidR="00F9045D" w:rsidRPr="00600984" w:rsidRDefault="00F9045D" w:rsidP="0065362B">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3942189D" w14:textId="77777777" w:rsidR="00F9045D" w:rsidRPr="00600984" w:rsidRDefault="00F9045D" w:rsidP="0065362B">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F9045D" w14:paraId="66C07465" w14:textId="77777777" w:rsidTr="00BA45E7">
        <w:trPr>
          <w:trHeight w:val="542"/>
          <w:jc w:val="center"/>
        </w:trPr>
        <w:tc>
          <w:tcPr>
            <w:tcW w:w="9776" w:type="dxa"/>
            <w:gridSpan w:val="9"/>
            <w:vAlign w:val="center"/>
          </w:tcPr>
          <w:p w14:paraId="045C5F4B" w14:textId="77777777" w:rsidR="00F9045D" w:rsidRPr="00206B16" w:rsidRDefault="00F9045D" w:rsidP="0065362B">
            <w:pPr>
              <w:jc w:val="center"/>
              <w:rPr>
                <w:rFonts w:ascii="Times New Roman" w:hAnsi="Times New Roman"/>
                <w:b/>
              </w:rPr>
            </w:pPr>
            <w:r w:rsidRPr="00206B16">
              <w:rPr>
                <w:rFonts w:ascii="Times New Roman" w:hAnsi="Times New Roman"/>
                <w:b/>
              </w:rPr>
              <w:t>Description de la mesure</w:t>
            </w:r>
          </w:p>
        </w:tc>
      </w:tr>
      <w:tr w:rsidR="00F9045D" w14:paraId="3118232F" w14:textId="77777777" w:rsidTr="00BA45E7">
        <w:trPr>
          <w:trHeight w:val="836"/>
          <w:jc w:val="center"/>
        </w:trPr>
        <w:tc>
          <w:tcPr>
            <w:tcW w:w="9776" w:type="dxa"/>
            <w:gridSpan w:val="9"/>
          </w:tcPr>
          <w:p w14:paraId="003E30B8" w14:textId="77777777" w:rsidR="00F9045D" w:rsidRDefault="00F9045D" w:rsidP="0065362B">
            <w:pPr>
              <w:ind w:right="171"/>
              <w:jc w:val="both"/>
              <w:rPr>
                <w:rFonts w:ascii="Times New Roman" w:hAnsi="Times New Roman"/>
                <w:bCs/>
                <w:sz w:val="22"/>
                <w:szCs w:val="22"/>
              </w:rPr>
            </w:pPr>
          </w:p>
          <w:p w14:paraId="1A59453D" w14:textId="77777777" w:rsidR="00F9045D" w:rsidRPr="00450FF6" w:rsidRDefault="00F9045D" w:rsidP="00F9045D">
            <w:pPr>
              <w:ind w:right="171"/>
              <w:jc w:val="both"/>
              <w:rPr>
                <w:rFonts w:ascii="Times New Roman" w:hAnsi="Times New Roman"/>
                <w:bCs/>
                <w:sz w:val="22"/>
                <w:szCs w:val="22"/>
              </w:rPr>
            </w:pPr>
            <w:r w:rsidRPr="00450FF6">
              <w:rPr>
                <w:rFonts w:ascii="Times New Roman" w:hAnsi="Times New Roman"/>
                <w:bCs/>
                <w:sz w:val="22"/>
                <w:szCs w:val="22"/>
              </w:rPr>
              <w:t xml:space="preserve">Il est important de communiquer également en-dehors du périmètre du Document Unique, et de toucher d’autres publics que celui fréquentant le territoire, soit pour renforcer l’attractivité du territoire en le faisant connaître, soit pour valoriser la gestion menée et sensibiliser : riverains du territoire, touristes éloignés, scolaires, services de l’Etat, gestionnaires d’autres espaces naturels protégés… </w:t>
            </w:r>
          </w:p>
          <w:p w14:paraId="6DC1F812" w14:textId="77777777" w:rsidR="00F9045D" w:rsidRPr="00450FF6" w:rsidRDefault="00F9045D" w:rsidP="00F9045D">
            <w:pPr>
              <w:ind w:right="171"/>
              <w:jc w:val="both"/>
              <w:rPr>
                <w:rFonts w:ascii="Times New Roman" w:hAnsi="Times New Roman"/>
                <w:bCs/>
                <w:sz w:val="22"/>
                <w:szCs w:val="22"/>
              </w:rPr>
            </w:pPr>
          </w:p>
          <w:p w14:paraId="4556AC3F" w14:textId="77777777" w:rsidR="00F9045D" w:rsidRPr="00450FF6" w:rsidRDefault="00F9045D" w:rsidP="00F9045D">
            <w:pPr>
              <w:ind w:right="171"/>
              <w:jc w:val="both"/>
              <w:rPr>
                <w:rFonts w:ascii="Times New Roman" w:hAnsi="Times New Roman"/>
                <w:bCs/>
                <w:sz w:val="22"/>
                <w:szCs w:val="22"/>
              </w:rPr>
            </w:pPr>
            <w:r w:rsidRPr="00450FF6">
              <w:rPr>
                <w:rFonts w:ascii="Times New Roman" w:hAnsi="Times New Roman"/>
                <w:bCs/>
                <w:sz w:val="22"/>
                <w:szCs w:val="22"/>
              </w:rPr>
              <w:t xml:space="preserve">Cette communication ex situ doit permettre de renseigner sur la valeur patrimoniale et la gestion du site (messages similaires à ceux de CS1-1), mais il s’agit plus globalement de mettre en perspective l’importance de ce site à différentes échelles : département, région, France, Europe. </w:t>
            </w:r>
          </w:p>
          <w:p w14:paraId="291AC155" w14:textId="77777777" w:rsidR="00F9045D" w:rsidRPr="00450FF6" w:rsidRDefault="00F9045D" w:rsidP="00F9045D">
            <w:pPr>
              <w:ind w:right="171"/>
              <w:jc w:val="both"/>
              <w:rPr>
                <w:rFonts w:ascii="Times New Roman" w:hAnsi="Times New Roman"/>
                <w:bCs/>
                <w:sz w:val="22"/>
                <w:szCs w:val="22"/>
              </w:rPr>
            </w:pPr>
          </w:p>
          <w:p w14:paraId="0277A88F" w14:textId="77777777" w:rsidR="00F9045D" w:rsidRPr="00450FF6" w:rsidRDefault="00F9045D" w:rsidP="00F9045D">
            <w:pPr>
              <w:ind w:right="171"/>
              <w:jc w:val="both"/>
              <w:rPr>
                <w:rFonts w:ascii="Times New Roman" w:hAnsi="Times New Roman"/>
                <w:bCs/>
                <w:sz w:val="22"/>
                <w:szCs w:val="22"/>
              </w:rPr>
            </w:pPr>
            <w:r w:rsidRPr="00450FF6">
              <w:rPr>
                <w:rFonts w:ascii="Times New Roman" w:hAnsi="Times New Roman"/>
                <w:bCs/>
                <w:sz w:val="22"/>
                <w:szCs w:val="22"/>
              </w:rPr>
              <w:t>Les messages feront ressortir l’unicité et l’intérêt de ce site par rapport à d’autres espaces naturels protégés, notamment en :</w:t>
            </w:r>
          </w:p>
          <w:p w14:paraId="438A1EC9" w14:textId="77777777" w:rsidR="00F9045D" w:rsidRPr="00450FF6" w:rsidRDefault="00F9045D" w:rsidP="00F9045D">
            <w:pPr>
              <w:pStyle w:val="Paragraphedeliste"/>
              <w:numPr>
                <w:ilvl w:val="0"/>
                <w:numId w:val="17"/>
              </w:numPr>
              <w:ind w:right="171"/>
              <w:jc w:val="both"/>
              <w:rPr>
                <w:rFonts w:ascii="Times New Roman" w:hAnsi="Times New Roman"/>
                <w:bCs/>
                <w:sz w:val="22"/>
                <w:szCs w:val="22"/>
              </w:rPr>
            </w:pPr>
            <w:r w:rsidRPr="00450FF6">
              <w:rPr>
                <w:rFonts w:ascii="Times New Roman" w:hAnsi="Times New Roman"/>
                <w:bCs/>
                <w:sz w:val="22"/>
                <w:szCs w:val="22"/>
              </w:rPr>
              <w:t>Dégageant les particularités du territoire (atouts) et rappelant les fragilités</w:t>
            </w:r>
          </w:p>
          <w:p w14:paraId="24CBDEA3" w14:textId="77777777" w:rsidR="00F9045D" w:rsidRPr="00450FF6" w:rsidRDefault="00F9045D" w:rsidP="00F9045D">
            <w:pPr>
              <w:pStyle w:val="Paragraphedeliste"/>
              <w:numPr>
                <w:ilvl w:val="0"/>
                <w:numId w:val="17"/>
              </w:numPr>
              <w:ind w:right="171"/>
              <w:jc w:val="both"/>
              <w:rPr>
                <w:rFonts w:ascii="Times New Roman" w:hAnsi="Times New Roman"/>
                <w:bCs/>
                <w:sz w:val="22"/>
                <w:szCs w:val="22"/>
              </w:rPr>
            </w:pPr>
            <w:r w:rsidRPr="00450FF6">
              <w:rPr>
                <w:rFonts w:ascii="Times New Roman" w:hAnsi="Times New Roman"/>
                <w:bCs/>
                <w:sz w:val="22"/>
                <w:szCs w:val="22"/>
              </w:rPr>
              <w:t>Faisant connaître ce qui se passe sur le site (activités autorisées, gestion menée)</w:t>
            </w:r>
          </w:p>
          <w:p w14:paraId="3C28E6FC" w14:textId="77777777" w:rsidR="00F9045D" w:rsidRPr="00450FF6" w:rsidRDefault="00F9045D" w:rsidP="00F9045D">
            <w:pPr>
              <w:pStyle w:val="Paragraphedeliste"/>
              <w:numPr>
                <w:ilvl w:val="0"/>
                <w:numId w:val="17"/>
              </w:numPr>
              <w:ind w:right="171"/>
              <w:jc w:val="both"/>
              <w:rPr>
                <w:rFonts w:ascii="Times New Roman" w:hAnsi="Times New Roman"/>
                <w:bCs/>
                <w:sz w:val="22"/>
                <w:szCs w:val="22"/>
              </w:rPr>
            </w:pPr>
            <w:r w:rsidRPr="00450FF6">
              <w:rPr>
                <w:rFonts w:ascii="Times New Roman" w:hAnsi="Times New Roman"/>
                <w:bCs/>
                <w:sz w:val="22"/>
                <w:szCs w:val="22"/>
              </w:rPr>
              <w:t xml:space="preserve">Promouvant le territoire dans les réseaux d’espaces naturels protégés. </w:t>
            </w:r>
          </w:p>
          <w:p w14:paraId="08322E3D" w14:textId="77777777" w:rsidR="00F9045D" w:rsidRDefault="00F9045D" w:rsidP="00F9045D">
            <w:pPr>
              <w:ind w:right="171"/>
              <w:jc w:val="both"/>
              <w:rPr>
                <w:rFonts w:ascii="Times New Roman" w:hAnsi="Times New Roman"/>
                <w:bCs/>
                <w:sz w:val="22"/>
                <w:szCs w:val="22"/>
              </w:rPr>
            </w:pPr>
          </w:p>
          <w:p w14:paraId="082481BA" w14:textId="77777777" w:rsidR="00F9045D" w:rsidRPr="00686E33" w:rsidRDefault="00F9045D" w:rsidP="00F9045D">
            <w:pPr>
              <w:ind w:right="171"/>
              <w:jc w:val="both"/>
              <w:rPr>
                <w:rFonts w:ascii="Times New Roman" w:hAnsi="Times New Roman"/>
                <w:bCs/>
                <w:sz w:val="22"/>
                <w:szCs w:val="22"/>
              </w:rPr>
            </w:pPr>
            <w:r w:rsidRPr="00686E33">
              <w:rPr>
                <w:rFonts w:ascii="Times New Roman" w:hAnsi="Times New Roman"/>
                <w:bCs/>
                <w:sz w:val="22"/>
                <w:szCs w:val="22"/>
              </w:rPr>
              <w:t xml:space="preserve">Les acteurs du </w:t>
            </w:r>
            <w:r w:rsidRPr="00C15845">
              <w:rPr>
                <w:rFonts w:ascii="Times New Roman" w:hAnsi="Times New Roman"/>
                <w:bCs/>
                <w:sz w:val="22"/>
                <w:szCs w:val="22"/>
              </w:rPr>
              <w:t>tourisme devront particulièrement être associés à la promotion des enjeux du territoire. En effet, les premiers interlocuteurs des visiteurs sont les acteurs du tourisme : offices de tourisme, hébergeurs, restaurateurs, loueurs de vélos ou</w:t>
            </w:r>
            <w:r w:rsidRPr="00686E33">
              <w:rPr>
                <w:rFonts w:ascii="Times New Roman" w:hAnsi="Times New Roman"/>
                <w:bCs/>
                <w:sz w:val="22"/>
                <w:szCs w:val="22"/>
              </w:rPr>
              <w:t xml:space="preserve"> de kayaks, commerçants, structures sportives ou activités… Ils renseignent leurs clients sur leurs prestations, mais également sur les « bons plans », et peuvent donc constituer de bons vecteurs de messages sur les bonnes pratiques.</w:t>
            </w:r>
          </w:p>
          <w:p w14:paraId="7B916C72" w14:textId="77777777" w:rsidR="00F9045D" w:rsidRPr="00450FF6" w:rsidRDefault="00F9045D" w:rsidP="00F9045D">
            <w:pPr>
              <w:ind w:right="171"/>
              <w:jc w:val="both"/>
              <w:rPr>
                <w:rFonts w:ascii="Times New Roman" w:hAnsi="Times New Roman"/>
                <w:bCs/>
                <w:sz w:val="22"/>
                <w:szCs w:val="22"/>
              </w:rPr>
            </w:pPr>
          </w:p>
          <w:p w14:paraId="14FA543E" w14:textId="77777777" w:rsidR="00F9045D" w:rsidRDefault="00F9045D" w:rsidP="00F9045D">
            <w:pPr>
              <w:ind w:right="171"/>
              <w:jc w:val="both"/>
              <w:rPr>
                <w:rFonts w:ascii="Times New Roman" w:hAnsi="Times New Roman"/>
                <w:bCs/>
                <w:sz w:val="22"/>
                <w:szCs w:val="22"/>
              </w:rPr>
            </w:pPr>
            <w:r>
              <w:rPr>
                <w:rFonts w:ascii="Times New Roman" w:hAnsi="Times New Roman"/>
                <w:bCs/>
                <w:sz w:val="22"/>
                <w:szCs w:val="22"/>
              </w:rPr>
              <w:lastRenderedPageBreak/>
              <w:t xml:space="preserve">La communication s’appuiera sur différents supports, écrits ou oraux, à concevoir, mettre en œuvre et/ou diffuser : </w:t>
            </w:r>
          </w:p>
          <w:p w14:paraId="627E87B1" w14:textId="77777777" w:rsidR="00F9045D" w:rsidRPr="00301294" w:rsidRDefault="00F9045D" w:rsidP="00F9045D">
            <w:pPr>
              <w:pStyle w:val="Paragraphedeliste"/>
              <w:numPr>
                <w:ilvl w:val="0"/>
                <w:numId w:val="17"/>
              </w:numPr>
              <w:ind w:right="171"/>
              <w:jc w:val="both"/>
              <w:rPr>
                <w:rFonts w:ascii="Times New Roman" w:hAnsi="Times New Roman"/>
                <w:bCs/>
                <w:sz w:val="22"/>
                <w:szCs w:val="22"/>
              </w:rPr>
            </w:pPr>
            <w:r w:rsidRPr="00301294">
              <w:rPr>
                <w:rFonts w:ascii="Times New Roman" w:hAnsi="Times New Roman"/>
                <w:bCs/>
                <w:sz w:val="22"/>
                <w:szCs w:val="22"/>
              </w:rPr>
              <w:t>Articles dans des bulletins municipaux</w:t>
            </w:r>
            <w:r>
              <w:rPr>
                <w:rFonts w:ascii="Times New Roman" w:hAnsi="Times New Roman"/>
                <w:bCs/>
                <w:sz w:val="22"/>
                <w:szCs w:val="22"/>
              </w:rPr>
              <w:t xml:space="preserve"> et lettres d’informations pour les habitants ou riverains ou pour des partenaires (Chambre d’Agriculture…)</w:t>
            </w:r>
          </w:p>
          <w:p w14:paraId="2B2881D8" w14:textId="77777777" w:rsidR="00F9045D" w:rsidRPr="00301294" w:rsidRDefault="00F9045D" w:rsidP="00F9045D">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Mise en place de projets pédagogiques avec des établissements scolaires</w:t>
            </w:r>
          </w:p>
          <w:p w14:paraId="4C0A0E90" w14:textId="77777777" w:rsidR="00F9045D" w:rsidRPr="00301294" w:rsidRDefault="00F9045D" w:rsidP="00F9045D">
            <w:pPr>
              <w:pStyle w:val="Paragraphedeliste"/>
              <w:numPr>
                <w:ilvl w:val="0"/>
                <w:numId w:val="17"/>
              </w:numPr>
              <w:ind w:right="171"/>
              <w:jc w:val="both"/>
              <w:rPr>
                <w:rFonts w:ascii="Times New Roman" w:hAnsi="Times New Roman"/>
                <w:bCs/>
                <w:sz w:val="22"/>
                <w:szCs w:val="22"/>
              </w:rPr>
            </w:pPr>
            <w:r w:rsidRPr="00301294">
              <w:rPr>
                <w:rFonts w:ascii="Times New Roman" w:hAnsi="Times New Roman"/>
                <w:bCs/>
                <w:sz w:val="22"/>
                <w:szCs w:val="22"/>
              </w:rPr>
              <w:t>Communiqués de presse</w:t>
            </w:r>
            <w:r>
              <w:rPr>
                <w:rFonts w:ascii="Times New Roman" w:hAnsi="Times New Roman"/>
                <w:bCs/>
                <w:sz w:val="22"/>
                <w:szCs w:val="22"/>
              </w:rPr>
              <w:t xml:space="preserve"> pour valoriser des actions mises en œuvre</w:t>
            </w:r>
          </w:p>
          <w:p w14:paraId="38DD9503" w14:textId="77777777" w:rsidR="00F9045D" w:rsidRDefault="00F9045D" w:rsidP="00F9045D">
            <w:pPr>
              <w:pStyle w:val="Paragraphedeliste"/>
              <w:numPr>
                <w:ilvl w:val="0"/>
                <w:numId w:val="17"/>
              </w:numPr>
              <w:ind w:right="171"/>
              <w:jc w:val="both"/>
              <w:rPr>
                <w:rFonts w:ascii="Times New Roman" w:hAnsi="Times New Roman"/>
                <w:bCs/>
                <w:sz w:val="22"/>
                <w:szCs w:val="22"/>
              </w:rPr>
            </w:pPr>
            <w:r w:rsidRPr="00301294">
              <w:rPr>
                <w:rFonts w:ascii="Times New Roman" w:hAnsi="Times New Roman"/>
                <w:bCs/>
                <w:sz w:val="22"/>
                <w:szCs w:val="22"/>
              </w:rPr>
              <w:t xml:space="preserve">Articles dans des programmes </w:t>
            </w:r>
            <w:r>
              <w:rPr>
                <w:rFonts w:ascii="Times New Roman" w:hAnsi="Times New Roman"/>
                <w:bCs/>
                <w:sz w:val="22"/>
                <w:szCs w:val="22"/>
              </w:rPr>
              <w:t xml:space="preserve">ou revues spécialisés, </w:t>
            </w:r>
            <w:r w:rsidRPr="00301294">
              <w:rPr>
                <w:rFonts w:ascii="Times New Roman" w:hAnsi="Times New Roman"/>
                <w:bCs/>
                <w:sz w:val="22"/>
                <w:szCs w:val="22"/>
              </w:rPr>
              <w:t>(événements sportifs</w:t>
            </w:r>
            <w:r>
              <w:rPr>
                <w:rFonts w:ascii="Times New Roman" w:hAnsi="Times New Roman"/>
                <w:bCs/>
                <w:sz w:val="22"/>
                <w:szCs w:val="22"/>
              </w:rPr>
              <w:t>, revue Espaces Naturels</w:t>
            </w:r>
            <w:r w:rsidRPr="00301294">
              <w:rPr>
                <w:rFonts w:ascii="Times New Roman" w:hAnsi="Times New Roman"/>
                <w:bCs/>
                <w:sz w:val="22"/>
                <w:szCs w:val="22"/>
              </w:rPr>
              <w:t>…)</w:t>
            </w:r>
            <w:r>
              <w:rPr>
                <w:rFonts w:ascii="Times New Roman" w:hAnsi="Times New Roman"/>
                <w:bCs/>
                <w:sz w:val="22"/>
                <w:szCs w:val="22"/>
              </w:rPr>
              <w:t xml:space="preserve"> </w:t>
            </w:r>
          </w:p>
          <w:p w14:paraId="27AA60BE" w14:textId="4DEE3622" w:rsidR="00F9045D" w:rsidRDefault="00F9045D" w:rsidP="00F9045D">
            <w:pPr>
              <w:pStyle w:val="Paragraphedeliste"/>
              <w:numPr>
                <w:ilvl w:val="0"/>
                <w:numId w:val="17"/>
              </w:numPr>
              <w:ind w:right="171"/>
              <w:jc w:val="both"/>
              <w:rPr>
                <w:rFonts w:ascii="Times New Roman" w:hAnsi="Times New Roman"/>
                <w:bCs/>
                <w:sz w:val="22"/>
                <w:szCs w:val="22"/>
              </w:rPr>
            </w:pPr>
            <w:r w:rsidRPr="00301294">
              <w:rPr>
                <w:rFonts w:ascii="Times New Roman" w:hAnsi="Times New Roman"/>
                <w:bCs/>
                <w:sz w:val="22"/>
                <w:szCs w:val="22"/>
              </w:rPr>
              <w:t>Appui technique aux organisateurs d’événements ou aux porteurs de projets nécessitant une évalua</w:t>
            </w:r>
            <w:r>
              <w:rPr>
                <w:rFonts w:ascii="Times New Roman" w:hAnsi="Times New Roman"/>
                <w:bCs/>
                <w:sz w:val="22"/>
                <w:szCs w:val="22"/>
              </w:rPr>
              <w:t>tion des incidences Natura 2000</w:t>
            </w:r>
          </w:p>
          <w:p w14:paraId="4E4E2BE5" w14:textId="09ACFA56" w:rsidR="00F9045D" w:rsidRPr="002E571B" w:rsidRDefault="00F9045D" w:rsidP="00F9045D">
            <w:pPr>
              <w:pStyle w:val="Paragraphedeliste"/>
              <w:numPr>
                <w:ilvl w:val="0"/>
                <w:numId w:val="17"/>
              </w:numPr>
              <w:ind w:right="171"/>
              <w:jc w:val="both"/>
              <w:rPr>
                <w:rFonts w:ascii="Times New Roman" w:hAnsi="Times New Roman"/>
                <w:bCs/>
                <w:sz w:val="22"/>
                <w:szCs w:val="22"/>
              </w:rPr>
            </w:pPr>
            <w:r w:rsidRPr="00301294">
              <w:rPr>
                <w:rFonts w:ascii="Times New Roman" w:hAnsi="Times New Roman"/>
                <w:bCs/>
                <w:sz w:val="22"/>
                <w:szCs w:val="22"/>
              </w:rPr>
              <w:t>Sites internet</w:t>
            </w:r>
            <w:r>
              <w:rPr>
                <w:rFonts w:ascii="Times New Roman" w:hAnsi="Times New Roman"/>
                <w:bCs/>
                <w:sz w:val="22"/>
                <w:szCs w:val="22"/>
              </w:rPr>
              <w:t xml:space="preserve"> spécialisés (INPN, DREAL,</w:t>
            </w:r>
            <w:r w:rsidR="0086460A">
              <w:rPr>
                <w:rFonts w:ascii="Times New Roman" w:hAnsi="Times New Roman"/>
                <w:bCs/>
                <w:sz w:val="22"/>
                <w:szCs w:val="22"/>
              </w:rPr>
              <w:t xml:space="preserve"> Conservatoire du littoral, SyMEL</w:t>
            </w:r>
            <w:r w:rsidR="003119C4">
              <w:rPr>
                <w:rFonts w:ascii="Times New Roman" w:hAnsi="Times New Roman"/>
                <w:bCs/>
                <w:sz w:val="22"/>
                <w:szCs w:val="22"/>
              </w:rPr>
              <w:t>, ANBDD</w:t>
            </w:r>
            <w:r w:rsidR="0086460A">
              <w:rPr>
                <w:rFonts w:ascii="Times New Roman" w:hAnsi="Times New Roman"/>
                <w:bCs/>
                <w:sz w:val="22"/>
                <w:szCs w:val="22"/>
              </w:rPr>
              <w:t>…</w:t>
            </w:r>
            <w:r w:rsidR="003F6D6A">
              <w:rPr>
                <w:rFonts w:ascii="Times New Roman" w:hAnsi="Times New Roman"/>
                <w:bCs/>
                <w:sz w:val="22"/>
                <w:szCs w:val="22"/>
              </w:rPr>
              <w:t>) ou non</w:t>
            </w:r>
            <w:r>
              <w:rPr>
                <w:rFonts w:ascii="Times New Roman" w:hAnsi="Times New Roman"/>
                <w:bCs/>
                <w:sz w:val="22"/>
                <w:szCs w:val="22"/>
              </w:rPr>
              <w:t xml:space="preserve"> (</w:t>
            </w:r>
            <w:r w:rsidRPr="002E571B">
              <w:rPr>
                <w:rFonts w:ascii="Times New Roman" w:hAnsi="Times New Roman"/>
                <w:bCs/>
                <w:sz w:val="22"/>
                <w:szCs w:val="22"/>
              </w:rPr>
              <w:t>communes, offices de tourisme…)</w:t>
            </w:r>
            <w:r>
              <w:rPr>
                <w:rFonts w:ascii="Times New Roman" w:hAnsi="Times New Roman"/>
                <w:bCs/>
                <w:sz w:val="22"/>
                <w:szCs w:val="22"/>
              </w:rPr>
              <w:t xml:space="preserve"> </w:t>
            </w:r>
            <w:r w:rsidR="0086460A">
              <w:rPr>
                <w:rFonts w:ascii="Times New Roman" w:hAnsi="Times New Roman"/>
                <w:bCs/>
                <w:sz w:val="22"/>
                <w:szCs w:val="22"/>
              </w:rPr>
              <w:t xml:space="preserve">– cf liens en annexe </w:t>
            </w:r>
          </w:p>
          <w:p w14:paraId="27F6C5FC" w14:textId="1B4E0BD7" w:rsidR="00F9045D" w:rsidRPr="002E571B" w:rsidRDefault="00F9045D" w:rsidP="00F9045D">
            <w:pPr>
              <w:pStyle w:val="Paragraphedeliste"/>
              <w:numPr>
                <w:ilvl w:val="0"/>
                <w:numId w:val="17"/>
              </w:numPr>
              <w:ind w:right="171"/>
              <w:jc w:val="both"/>
              <w:rPr>
                <w:rFonts w:ascii="Times New Roman" w:hAnsi="Times New Roman"/>
                <w:bCs/>
                <w:sz w:val="22"/>
                <w:szCs w:val="22"/>
              </w:rPr>
            </w:pPr>
            <w:r w:rsidRPr="002E571B">
              <w:rPr>
                <w:rFonts w:ascii="Times New Roman" w:hAnsi="Times New Roman"/>
                <w:bCs/>
                <w:sz w:val="22"/>
                <w:szCs w:val="22"/>
              </w:rPr>
              <w:t>Mobilisation des réseaux sociaux</w:t>
            </w:r>
            <w:r w:rsidR="003F6D6A">
              <w:rPr>
                <w:rFonts w:ascii="Times New Roman" w:hAnsi="Times New Roman"/>
                <w:bCs/>
                <w:sz w:val="22"/>
                <w:szCs w:val="22"/>
              </w:rPr>
              <w:t>, qui suppose l’intervention d’un modérateur</w:t>
            </w:r>
          </w:p>
          <w:p w14:paraId="41162D90" w14:textId="77777777" w:rsidR="00F9045D" w:rsidRPr="00450FF6" w:rsidRDefault="00F9045D" w:rsidP="00F9045D">
            <w:pPr>
              <w:pStyle w:val="Paragraphedeliste"/>
              <w:numPr>
                <w:ilvl w:val="0"/>
                <w:numId w:val="17"/>
              </w:numPr>
              <w:ind w:right="171"/>
              <w:jc w:val="both"/>
              <w:rPr>
                <w:rFonts w:ascii="Times New Roman" w:hAnsi="Times New Roman"/>
                <w:bCs/>
                <w:sz w:val="22"/>
                <w:szCs w:val="22"/>
              </w:rPr>
            </w:pPr>
            <w:r w:rsidRPr="00450FF6">
              <w:rPr>
                <w:rFonts w:ascii="Times New Roman" w:hAnsi="Times New Roman"/>
                <w:bCs/>
                <w:sz w:val="22"/>
                <w:szCs w:val="22"/>
              </w:rPr>
              <w:t>Conférences, journées régionales ou exposés dans les réseaux de gestionnaires…</w:t>
            </w:r>
          </w:p>
          <w:p w14:paraId="0ADEBF10" w14:textId="77777777" w:rsidR="00F9045D" w:rsidRDefault="00F9045D" w:rsidP="00F9045D">
            <w:pPr>
              <w:ind w:right="171"/>
              <w:jc w:val="both"/>
              <w:rPr>
                <w:rFonts w:ascii="Times New Roman" w:hAnsi="Times New Roman"/>
                <w:bCs/>
                <w:color w:val="FF0000"/>
                <w:sz w:val="22"/>
                <w:szCs w:val="22"/>
              </w:rPr>
            </w:pPr>
          </w:p>
          <w:p w14:paraId="1E5482CF" w14:textId="67ACFC07" w:rsidR="00F9045D" w:rsidRDefault="00F9045D" w:rsidP="00F9045D">
            <w:pPr>
              <w:ind w:right="171"/>
              <w:jc w:val="both"/>
              <w:rPr>
                <w:rFonts w:ascii="Times New Roman" w:hAnsi="Times New Roman"/>
                <w:bCs/>
                <w:color w:val="FF0000"/>
                <w:sz w:val="22"/>
                <w:szCs w:val="22"/>
              </w:rPr>
            </w:pPr>
            <w:r w:rsidRPr="006E654E">
              <w:rPr>
                <w:rFonts w:ascii="Times New Roman" w:hAnsi="Times New Roman"/>
                <w:sz w:val="22"/>
                <w:szCs w:val="22"/>
              </w:rPr>
              <w:t>Dans le cadre des évaluations d’incidences Natura 2000</w:t>
            </w:r>
            <w:r>
              <w:rPr>
                <w:rFonts w:ascii="Times New Roman" w:hAnsi="Times New Roman"/>
                <w:sz w:val="22"/>
                <w:szCs w:val="22"/>
              </w:rPr>
              <w:t xml:space="preserve">, la pratique a montré que, de manière générale, les porteurs de projets (principalement de petites structures ou associations) éprouvent des difficultés à trouver les informations nécessaires. </w:t>
            </w:r>
            <w:r w:rsidR="00A66E8F">
              <w:rPr>
                <w:rFonts w:ascii="Times New Roman" w:hAnsi="Times New Roman"/>
                <w:sz w:val="22"/>
                <w:szCs w:val="22"/>
              </w:rPr>
              <w:t>Certains</w:t>
            </w:r>
            <w:r>
              <w:rPr>
                <w:rFonts w:ascii="Times New Roman" w:hAnsi="Times New Roman"/>
                <w:sz w:val="22"/>
                <w:szCs w:val="22"/>
              </w:rPr>
              <w:t xml:space="preserve"> sites internet spécifiques (DREAL, </w:t>
            </w:r>
            <w:r w:rsidR="00A66E8F">
              <w:rPr>
                <w:rFonts w:ascii="Times New Roman" w:hAnsi="Times New Roman"/>
                <w:sz w:val="22"/>
                <w:szCs w:val="22"/>
              </w:rPr>
              <w:t>Centre de ressources Natura 2000</w:t>
            </w:r>
            <w:r>
              <w:rPr>
                <w:rFonts w:ascii="Times New Roman" w:hAnsi="Times New Roman"/>
                <w:sz w:val="22"/>
                <w:szCs w:val="22"/>
              </w:rPr>
              <w:t>, OFB</w:t>
            </w:r>
            <w:r w:rsidR="00A66E8F">
              <w:rPr>
                <w:rFonts w:ascii="Times New Roman" w:hAnsi="Times New Roman"/>
                <w:sz w:val="22"/>
                <w:szCs w:val="22"/>
              </w:rPr>
              <w:t>…</w:t>
            </w:r>
            <w:r>
              <w:rPr>
                <w:rFonts w:ascii="Times New Roman" w:hAnsi="Times New Roman"/>
                <w:sz w:val="22"/>
                <w:szCs w:val="22"/>
              </w:rPr>
              <w:t>)</w:t>
            </w:r>
            <w:r w:rsidR="00A66E8F">
              <w:rPr>
                <w:rFonts w:ascii="Times New Roman" w:hAnsi="Times New Roman"/>
                <w:sz w:val="22"/>
                <w:szCs w:val="22"/>
              </w:rPr>
              <w:t xml:space="preserve"> comportent quelques</w:t>
            </w:r>
            <w:r>
              <w:rPr>
                <w:rFonts w:ascii="Times New Roman" w:hAnsi="Times New Roman"/>
                <w:sz w:val="22"/>
                <w:szCs w:val="22"/>
              </w:rPr>
              <w:t xml:space="preserve"> informations nécessaires à la réalisation d’une évaluation des incidences Natura 2000</w:t>
            </w:r>
            <w:r w:rsidR="00A66E8F">
              <w:rPr>
                <w:rFonts w:ascii="Times New Roman" w:hAnsi="Times New Roman"/>
                <w:sz w:val="22"/>
                <w:szCs w:val="22"/>
              </w:rPr>
              <w:t>, mais il serait utile de référencer dans une seule et même fiche les sites à consulter et démarches à mener</w:t>
            </w:r>
            <w:r>
              <w:rPr>
                <w:rFonts w:ascii="Times New Roman" w:hAnsi="Times New Roman"/>
                <w:sz w:val="22"/>
                <w:szCs w:val="22"/>
              </w:rPr>
              <w:t xml:space="preserve">. Cela permettra in fine d’optimiser le temps d’animation et de bénéficier d’un support sur lequel diriger les porteurs de projets pour les questions les plus fréquentes. </w:t>
            </w:r>
          </w:p>
          <w:p w14:paraId="767AEC9B" w14:textId="77777777" w:rsidR="00F9045D" w:rsidRDefault="00F9045D" w:rsidP="0065362B">
            <w:pPr>
              <w:ind w:right="171"/>
              <w:jc w:val="both"/>
              <w:rPr>
                <w:rFonts w:ascii="Times New Roman" w:hAnsi="Times New Roman"/>
                <w:bCs/>
                <w:sz w:val="22"/>
                <w:szCs w:val="22"/>
              </w:rPr>
            </w:pPr>
          </w:p>
          <w:p w14:paraId="64D3EC2B" w14:textId="7AEC24A4" w:rsidR="00F9045D" w:rsidRPr="00440C1F" w:rsidRDefault="00F9045D" w:rsidP="006C7801">
            <w:pPr>
              <w:ind w:right="171"/>
              <w:jc w:val="center"/>
              <w:rPr>
                <w:i/>
                <w:color w:val="4F81BD" w:themeColor="accent1"/>
              </w:rPr>
            </w:pPr>
            <w:r w:rsidRPr="00DE119B">
              <w:rPr>
                <w:i/>
                <w:color w:val="4F81BD" w:themeColor="accent1"/>
              </w:rPr>
              <w:t>Pour en savoir plus</w:t>
            </w:r>
            <w:r w:rsidR="006C7801">
              <w:rPr>
                <w:i/>
                <w:color w:val="4F81BD" w:themeColor="accent1"/>
              </w:rPr>
              <w:t xml:space="preserve"> sur les sites internet mobilisables </w:t>
            </w:r>
            <w:r>
              <w:rPr>
                <w:i/>
                <w:color w:val="4F81BD" w:themeColor="accent1"/>
              </w:rPr>
              <w:t xml:space="preserve"> </w:t>
            </w:r>
            <w:r w:rsidRPr="00DE119B">
              <w:rPr>
                <w:i/>
                <w:color w:val="4F81BD" w:themeColor="accent1"/>
              </w:rPr>
              <w:t>: se reporter au document Annexes mesures de gestion, page</w:t>
            </w:r>
            <w:r>
              <w:rPr>
                <w:i/>
                <w:color w:val="4F81BD" w:themeColor="accent1"/>
              </w:rPr>
              <w:t xml:space="preserve"> </w:t>
            </w:r>
            <w:r w:rsidR="006C7801">
              <w:rPr>
                <w:i/>
                <w:color w:val="4F81BD" w:themeColor="accent1"/>
              </w:rPr>
              <w:t>38</w:t>
            </w:r>
          </w:p>
        </w:tc>
      </w:tr>
      <w:tr w:rsidR="00F9045D" w14:paraId="60039211" w14:textId="77777777" w:rsidTr="00BA45E7">
        <w:trPr>
          <w:trHeight w:val="542"/>
          <w:jc w:val="center"/>
        </w:trPr>
        <w:tc>
          <w:tcPr>
            <w:tcW w:w="9776" w:type="dxa"/>
            <w:gridSpan w:val="9"/>
            <w:vAlign w:val="center"/>
          </w:tcPr>
          <w:p w14:paraId="060A9BB1" w14:textId="77777777" w:rsidR="00F9045D" w:rsidRPr="00206B16" w:rsidRDefault="00F9045D" w:rsidP="0065362B">
            <w:pPr>
              <w:jc w:val="center"/>
              <w:rPr>
                <w:rFonts w:ascii="Times New Roman" w:hAnsi="Times New Roman"/>
                <w:b/>
              </w:rPr>
            </w:pPr>
            <w:r>
              <w:rPr>
                <w:rFonts w:ascii="Times New Roman" w:hAnsi="Times New Roman"/>
                <w:b/>
              </w:rPr>
              <w:lastRenderedPageBreak/>
              <w:t>Localisation de la mesure</w:t>
            </w:r>
          </w:p>
        </w:tc>
      </w:tr>
      <w:tr w:rsidR="00F9045D" w14:paraId="2CBD26D5" w14:textId="77777777" w:rsidTr="00BA45E7">
        <w:trPr>
          <w:trHeight w:val="515"/>
          <w:jc w:val="center"/>
        </w:trPr>
        <w:tc>
          <w:tcPr>
            <w:tcW w:w="9776" w:type="dxa"/>
            <w:gridSpan w:val="9"/>
            <w:vAlign w:val="center"/>
          </w:tcPr>
          <w:p w14:paraId="68DE21A2" w14:textId="35D70318" w:rsidR="00F9045D" w:rsidRPr="00206B16" w:rsidRDefault="00F9045D" w:rsidP="00A66E8F">
            <w:pPr>
              <w:ind w:right="171"/>
              <w:jc w:val="center"/>
              <w:rPr>
                <w:rFonts w:ascii="Times New Roman" w:hAnsi="Times New Roman"/>
                <w:bCs/>
                <w:sz w:val="22"/>
                <w:szCs w:val="22"/>
              </w:rPr>
            </w:pPr>
            <w:r w:rsidRPr="007A65BA">
              <w:rPr>
                <w:rFonts w:ascii="Times New Roman" w:hAnsi="Times New Roman"/>
                <w:b/>
                <w:sz w:val="22"/>
                <w:szCs w:val="22"/>
              </w:rPr>
              <w:t>Secteurs prioritaires :</w:t>
            </w:r>
            <w:r>
              <w:rPr>
                <w:rFonts w:ascii="Times New Roman" w:hAnsi="Times New Roman"/>
                <w:b/>
                <w:sz w:val="22"/>
                <w:szCs w:val="22"/>
              </w:rPr>
              <w:t xml:space="preserve"> </w:t>
            </w:r>
            <w:r w:rsidR="00A66E8F" w:rsidRPr="00A66E8F">
              <w:rPr>
                <w:rFonts w:ascii="Times New Roman" w:hAnsi="Times New Roman"/>
                <w:sz w:val="22"/>
                <w:szCs w:val="22"/>
              </w:rPr>
              <w:t>Ensemble de la r</w:t>
            </w:r>
            <w:r w:rsidRPr="00A66E8F">
              <w:rPr>
                <w:rFonts w:ascii="Times New Roman" w:hAnsi="Times New Roman"/>
                <w:sz w:val="22"/>
                <w:szCs w:val="22"/>
              </w:rPr>
              <w:t>égion Normandie et sites internet</w:t>
            </w:r>
          </w:p>
        </w:tc>
      </w:tr>
      <w:tr w:rsidR="00F9045D" w:rsidRPr="00EF58AE" w14:paraId="4C5250DF" w14:textId="77777777" w:rsidTr="00BA45E7">
        <w:trPr>
          <w:trHeight w:val="569"/>
          <w:jc w:val="center"/>
        </w:trPr>
        <w:tc>
          <w:tcPr>
            <w:tcW w:w="4957" w:type="dxa"/>
            <w:gridSpan w:val="5"/>
            <w:vAlign w:val="center"/>
          </w:tcPr>
          <w:p w14:paraId="6F879131" w14:textId="77777777" w:rsidR="00F9045D" w:rsidRPr="00EF58AE" w:rsidRDefault="00F9045D" w:rsidP="0065362B">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3EDA0082" w14:textId="77777777" w:rsidR="00F9045D" w:rsidRPr="00EF58AE" w:rsidRDefault="00F9045D" w:rsidP="0065362B">
            <w:pPr>
              <w:jc w:val="center"/>
              <w:rPr>
                <w:rFonts w:ascii="Times New Roman" w:hAnsi="Times New Roman"/>
                <w:b/>
              </w:rPr>
            </w:pPr>
            <w:r w:rsidRPr="00EF58AE">
              <w:rPr>
                <w:rFonts w:ascii="Times New Roman" w:hAnsi="Times New Roman"/>
                <w:b/>
              </w:rPr>
              <w:t>Indicateurs d’efficacité</w:t>
            </w:r>
          </w:p>
        </w:tc>
      </w:tr>
      <w:tr w:rsidR="00F9045D" w14:paraId="6703D977" w14:textId="77777777" w:rsidTr="00BA45E7">
        <w:trPr>
          <w:trHeight w:val="978"/>
          <w:jc w:val="center"/>
        </w:trPr>
        <w:tc>
          <w:tcPr>
            <w:tcW w:w="4957" w:type="dxa"/>
            <w:gridSpan w:val="5"/>
          </w:tcPr>
          <w:p w14:paraId="1EB7A31E" w14:textId="77777777" w:rsidR="00F9045D" w:rsidRPr="00A66E8F" w:rsidRDefault="00F9045D" w:rsidP="00F9045D">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 xml:space="preserve">Nombre d’articles rédigés dans des bulletins </w:t>
            </w:r>
            <w:r w:rsidRPr="00A66E8F">
              <w:rPr>
                <w:rFonts w:ascii="Times New Roman" w:hAnsi="Times New Roman"/>
                <w:bCs/>
                <w:sz w:val="22"/>
                <w:szCs w:val="22"/>
              </w:rPr>
              <w:t>municipaux, des revues ou des sites internet</w:t>
            </w:r>
          </w:p>
          <w:p w14:paraId="05F97897" w14:textId="77777777" w:rsidR="00F9045D" w:rsidRPr="00A66E8F" w:rsidRDefault="00F9045D" w:rsidP="00F9045D">
            <w:pPr>
              <w:pStyle w:val="Paragraphedeliste"/>
              <w:numPr>
                <w:ilvl w:val="0"/>
                <w:numId w:val="17"/>
              </w:numPr>
              <w:tabs>
                <w:tab w:val="left" w:pos="226"/>
              </w:tabs>
              <w:ind w:left="183" w:hanging="169"/>
              <w:rPr>
                <w:rFonts w:ascii="Times New Roman" w:hAnsi="Times New Roman"/>
                <w:bCs/>
                <w:sz w:val="22"/>
                <w:szCs w:val="22"/>
              </w:rPr>
            </w:pPr>
            <w:r w:rsidRPr="00A66E8F">
              <w:rPr>
                <w:rFonts w:ascii="Times New Roman" w:hAnsi="Times New Roman"/>
                <w:bCs/>
                <w:sz w:val="22"/>
                <w:szCs w:val="22"/>
              </w:rPr>
              <w:t>Nombre de communiqués de presse évoquant le site</w:t>
            </w:r>
          </w:p>
          <w:p w14:paraId="19EA210E" w14:textId="77777777" w:rsidR="00F9045D" w:rsidRDefault="00F9045D" w:rsidP="00F9045D">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d’acteurs sensibilisés</w:t>
            </w:r>
          </w:p>
          <w:p w14:paraId="5F367BE9" w14:textId="61C6B26B" w:rsidR="00F9045D" w:rsidRPr="00C77AC0" w:rsidRDefault="00F9045D" w:rsidP="00F9045D">
            <w:pPr>
              <w:pStyle w:val="Paragraphedeliste"/>
              <w:tabs>
                <w:tab w:val="left" w:pos="226"/>
              </w:tabs>
              <w:ind w:left="183"/>
              <w:rPr>
                <w:rFonts w:ascii="Times New Roman" w:hAnsi="Times New Roman"/>
                <w:bCs/>
                <w:sz w:val="22"/>
                <w:szCs w:val="22"/>
              </w:rPr>
            </w:pPr>
          </w:p>
        </w:tc>
        <w:tc>
          <w:tcPr>
            <w:tcW w:w="4819" w:type="dxa"/>
            <w:gridSpan w:val="4"/>
            <w:tcBorders>
              <w:right w:val="single" w:sz="4" w:space="0" w:color="6EAB69"/>
            </w:tcBorders>
          </w:tcPr>
          <w:p w14:paraId="70CB8218" w14:textId="2C1FF118" w:rsidR="00F9045D" w:rsidRPr="002E571B" w:rsidRDefault="003119C4" w:rsidP="00F9045D">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 xml:space="preserve"> </w:t>
            </w:r>
            <w:r w:rsidR="00F9045D" w:rsidRPr="002E571B">
              <w:rPr>
                <w:rFonts w:ascii="Times New Roman" w:hAnsi="Times New Roman"/>
                <w:sz w:val="22"/>
                <w:szCs w:val="22"/>
              </w:rPr>
              <w:t>Liste des types d’interventions réalisées chaque année</w:t>
            </w:r>
            <w:r>
              <w:rPr>
                <w:rFonts w:ascii="Times New Roman" w:hAnsi="Times New Roman"/>
                <w:sz w:val="22"/>
                <w:szCs w:val="22"/>
              </w:rPr>
              <w:t xml:space="preserve"> sur le site (rencontres, aménagements, manifestations…)</w:t>
            </w:r>
          </w:p>
          <w:p w14:paraId="3A3A3B5B" w14:textId="4A4AC67C" w:rsidR="00F9045D" w:rsidRPr="00440C1F" w:rsidRDefault="00F9045D" w:rsidP="00F9045D">
            <w:pPr>
              <w:pStyle w:val="Paragraphedeliste"/>
              <w:numPr>
                <w:ilvl w:val="0"/>
                <w:numId w:val="17"/>
              </w:numPr>
              <w:ind w:left="170" w:hanging="142"/>
              <w:rPr>
                <w:rFonts w:ascii="Times New Roman" w:hAnsi="Times New Roman"/>
                <w:sz w:val="22"/>
                <w:szCs w:val="22"/>
              </w:rPr>
            </w:pPr>
            <w:r w:rsidRPr="002E571B">
              <w:rPr>
                <w:rFonts w:ascii="Times New Roman" w:hAnsi="Times New Roman"/>
                <w:sz w:val="22"/>
                <w:szCs w:val="22"/>
              </w:rPr>
              <w:t>Enquête sur la perception des enjeux et mesures de préservation des milieux naturels.</w:t>
            </w:r>
          </w:p>
        </w:tc>
      </w:tr>
      <w:tr w:rsidR="00BA45E7" w14:paraId="3DED570C" w14:textId="77777777" w:rsidTr="00BA45E7">
        <w:trPr>
          <w:trHeight w:val="651"/>
          <w:jc w:val="center"/>
        </w:trPr>
        <w:tc>
          <w:tcPr>
            <w:tcW w:w="2830" w:type="dxa"/>
            <w:gridSpan w:val="2"/>
            <w:vAlign w:val="center"/>
          </w:tcPr>
          <w:p w14:paraId="59A13DB4" w14:textId="77777777" w:rsidR="00BA45E7" w:rsidRPr="00EF58AE" w:rsidRDefault="00BA45E7" w:rsidP="00C96201">
            <w:pPr>
              <w:jc w:val="center"/>
              <w:rPr>
                <w:rFonts w:ascii="Times New Roman" w:hAnsi="Times New Roman"/>
                <w:b/>
              </w:rPr>
            </w:pPr>
            <w:r w:rsidRPr="00EF58AE">
              <w:rPr>
                <w:rFonts w:ascii="Times New Roman" w:hAnsi="Times New Roman"/>
                <w:b/>
              </w:rPr>
              <w:t>Financement prévisionnel de la mesure</w:t>
            </w:r>
          </w:p>
        </w:tc>
        <w:tc>
          <w:tcPr>
            <w:tcW w:w="2127" w:type="dxa"/>
            <w:gridSpan w:val="3"/>
            <w:vAlign w:val="center"/>
          </w:tcPr>
          <w:p w14:paraId="19C903E0" w14:textId="77777777" w:rsidR="00BA45E7" w:rsidRPr="00EF58AE" w:rsidRDefault="00BA45E7" w:rsidP="00C96201">
            <w:pPr>
              <w:jc w:val="center"/>
              <w:rPr>
                <w:rFonts w:ascii="Times New Roman" w:hAnsi="Times New Roman"/>
                <w:b/>
              </w:rPr>
            </w:pPr>
            <w:r w:rsidRPr="00EF58AE">
              <w:rPr>
                <w:rFonts w:ascii="Times New Roman" w:hAnsi="Times New Roman"/>
                <w:b/>
              </w:rPr>
              <w:t>Maîtrise d’ouvrage</w:t>
            </w:r>
          </w:p>
        </w:tc>
        <w:tc>
          <w:tcPr>
            <w:tcW w:w="4819" w:type="dxa"/>
            <w:gridSpan w:val="4"/>
            <w:vAlign w:val="center"/>
          </w:tcPr>
          <w:p w14:paraId="4FA667EA" w14:textId="77777777" w:rsidR="00BA45E7" w:rsidRPr="00EF58AE" w:rsidRDefault="00BA45E7" w:rsidP="00C96201">
            <w:pPr>
              <w:jc w:val="center"/>
              <w:rPr>
                <w:rFonts w:ascii="Times New Roman" w:hAnsi="Times New Roman"/>
                <w:b/>
              </w:rPr>
            </w:pPr>
            <w:r w:rsidRPr="00EF58AE">
              <w:rPr>
                <w:rFonts w:ascii="Times New Roman" w:hAnsi="Times New Roman"/>
                <w:b/>
              </w:rPr>
              <w:t>Principaux partenaires techniques</w:t>
            </w:r>
          </w:p>
        </w:tc>
      </w:tr>
      <w:tr w:rsidR="00BA45E7" w14:paraId="03613A30" w14:textId="77777777" w:rsidTr="00BA45E7">
        <w:trPr>
          <w:trHeight w:val="1412"/>
          <w:jc w:val="center"/>
        </w:trPr>
        <w:tc>
          <w:tcPr>
            <w:tcW w:w="2830" w:type="dxa"/>
            <w:gridSpan w:val="2"/>
          </w:tcPr>
          <w:p w14:paraId="5531356F" w14:textId="77777777" w:rsidR="00BA45E7" w:rsidRPr="00313C96" w:rsidRDefault="00BA45E7" w:rsidP="00C96201">
            <w:pPr>
              <w:rPr>
                <w:rFonts w:ascii="Times New Roman" w:hAnsi="Times New Roman"/>
                <w:sz w:val="22"/>
                <w:szCs w:val="22"/>
              </w:rPr>
            </w:pPr>
            <w:r>
              <w:rPr>
                <w:rFonts w:ascii="Times New Roman" w:hAnsi="Times New Roman"/>
                <w:sz w:val="22"/>
                <w:szCs w:val="22"/>
              </w:rPr>
              <w:t>Temps dédié à l’animation :</w:t>
            </w:r>
          </w:p>
          <w:p w14:paraId="051FC995" w14:textId="512AC0EF" w:rsidR="00BA45E7" w:rsidRDefault="00BA45E7"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SMLN (fonds FEADER et DREAL Normandie)</w:t>
            </w:r>
          </w:p>
          <w:p w14:paraId="5BDBC781" w14:textId="27BFD374" w:rsidR="00BA45E7" w:rsidRDefault="00BA45E7"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19817416" w14:textId="77777777" w:rsidR="00BA45E7" w:rsidRDefault="00BA45E7"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164F29C4" w14:textId="5345E904" w:rsidR="00BA45E7" w:rsidRDefault="00BA45E7"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3C091392" w14:textId="33AA45DD" w:rsidR="00BA45E7" w:rsidRDefault="00BA45E7"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 xml:space="preserve">SyMEL </w:t>
            </w:r>
          </w:p>
          <w:p w14:paraId="26470C46" w14:textId="5A19D6DF" w:rsidR="00BA45E7" w:rsidRDefault="00BA45E7"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Département de la Manche</w:t>
            </w:r>
          </w:p>
          <w:p w14:paraId="7601F966" w14:textId="77777777" w:rsidR="00BA45E7" w:rsidRPr="00244ED0" w:rsidRDefault="00BA45E7" w:rsidP="00C96201">
            <w:pPr>
              <w:pStyle w:val="Paragraphedeliste"/>
              <w:ind w:left="178"/>
              <w:rPr>
                <w:rFonts w:ascii="Times New Roman" w:hAnsi="Times New Roman"/>
                <w:sz w:val="22"/>
                <w:szCs w:val="22"/>
              </w:rPr>
            </w:pPr>
          </w:p>
        </w:tc>
        <w:tc>
          <w:tcPr>
            <w:tcW w:w="2127" w:type="dxa"/>
            <w:gridSpan w:val="3"/>
          </w:tcPr>
          <w:p w14:paraId="13E0B69F" w14:textId="77777777" w:rsidR="00BA45E7" w:rsidRDefault="00BA45E7" w:rsidP="00BA45E7">
            <w:pPr>
              <w:pStyle w:val="Paragraphedeliste"/>
              <w:numPr>
                <w:ilvl w:val="0"/>
                <w:numId w:val="17"/>
              </w:numPr>
              <w:ind w:left="176" w:hanging="176"/>
              <w:rPr>
                <w:rFonts w:ascii="Times New Roman" w:hAnsi="Times New Roman"/>
                <w:sz w:val="22"/>
                <w:szCs w:val="22"/>
              </w:rPr>
            </w:pPr>
            <w:r>
              <w:rPr>
                <w:rFonts w:ascii="Times New Roman" w:hAnsi="Times New Roman"/>
                <w:sz w:val="22"/>
                <w:szCs w:val="22"/>
              </w:rPr>
              <w:t>SMLN</w:t>
            </w:r>
          </w:p>
          <w:p w14:paraId="2ECAA5EA" w14:textId="77777777" w:rsidR="00BA45E7" w:rsidRDefault="00BA45E7" w:rsidP="00BA45E7">
            <w:pPr>
              <w:pStyle w:val="Paragraphedeliste"/>
              <w:numPr>
                <w:ilvl w:val="0"/>
                <w:numId w:val="17"/>
              </w:numPr>
              <w:ind w:left="176" w:hanging="176"/>
              <w:rPr>
                <w:rFonts w:ascii="Times New Roman" w:hAnsi="Times New Roman"/>
                <w:sz w:val="22"/>
                <w:szCs w:val="22"/>
              </w:rPr>
            </w:pPr>
            <w:r>
              <w:rPr>
                <w:rFonts w:ascii="Times New Roman" w:hAnsi="Times New Roman"/>
                <w:sz w:val="22"/>
                <w:szCs w:val="22"/>
              </w:rPr>
              <w:t>Conservatoire du littoral</w:t>
            </w:r>
          </w:p>
          <w:p w14:paraId="2F4BC5AB" w14:textId="77777777" w:rsidR="00BA45E7" w:rsidRPr="003D08CE" w:rsidRDefault="00BA45E7" w:rsidP="00BA45E7">
            <w:pPr>
              <w:pStyle w:val="Paragraphedeliste"/>
              <w:numPr>
                <w:ilvl w:val="0"/>
                <w:numId w:val="17"/>
              </w:numPr>
              <w:ind w:left="176" w:hanging="176"/>
              <w:rPr>
                <w:rFonts w:ascii="Times New Roman" w:hAnsi="Times New Roman"/>
                <w:sz w:val="22"/>
                <w:szCs w:val="22"/>
              </w:rPr>
            </w:pPr>
            <w:r>
              <w:rPr>
                <w:rFonts w:ascii="Times New Roman" w:hAnsi="Times New Roman"/>
                <w:sz w:val="22"/>
                <w:szCs w:val="22"/>
              </w:rPr>
              <w:t>SyMEL</w:t>
            </w:r>
          </w:p>
          <w:p w14:paraId="08EB0BCA" w14:textId="77777777" w:rsidR="00BA45E7" w:rsidRDefault="00BA45E7" w:rsidP="00BA45E7">
            <w:pPr>
              <w:pStyle w:val="Paragraphedeliste"/>
              <w:numPr>
                <w:ilvl w:val="0"/>
                <w:numId w:val="17"/>
              </w:numPr>
              <w:ind w:left="178" w:hanging="180"/>
              <w:rPr>
                <w:rFonts w:ascii="Times New Roman" w:hAnsi="Times New Roman"/>
                <w:bCs/>
                <w:sz w:val="22"/>
                <w:szCs w:val="22"/>
              </w:rPr>
            </w:pPr>
            <w:r>
              <w:rPr>
                <w:rFonts w:ascii="Times New Roman" w:hAnsi="Times New Roman"/>
                <w:sz w:val="22"/>
                <w:szCs w:val="22"/>
              </w:rPr>
              <w:t>Département de la Manche</w:t>
            </w:r>
          </w:p>
          <w:p w14:paraId="3C2FEF9E" w14:textId="77777777" w:rsidR="00BA45E7" w:rsidRPr="002E571B" w:rsidRDefault="00BA45E7" w:rsidP="00BA45E7">
            <w:pPr>
              <w:pStyle w:val="Paragraphedeliste"/>
              <w:numPr>
                <w:ilvl w:val="0"/>
                <w:numId w:val="17"/>
              </w:numPr>
              <w:ind w:left="178" w:hanging="180"/>
              <w:rPr>
                <w:rFonts w:ascii="Times New Roman" w:hAnsi="Times New Roman"/>
                <w:bCs/>
                <w:sz w:val="22"/>
                <w:szCs w:val="22"/>
              </w:rPr>
            </w:pPr>
            <w:r w:rsidRPr="002E571B">
              <w:rPr>
                <w:rFonts w:ascii="Times New Roman" w:hAnsi="Times New Roman"/>
                <w:bCs/>
                <w:sz w:val="22"/>
                <w:szCs w:val="22"/>
              </w:rPr>
              <w:t>DREAL</w:t>
            </w:r>
            <w:r>
              <w:rPr>
                <w:rFonts w:ascii="Times New Roman" w:hAnsi="Times New Roman"/>
                <w:bCs/>
                <w:sz w:val="22"/>
                <w:szCs w:val="22"/>
              </w:rPr>
              <w:t xml:space="preserve"> Normandie</w:t>
            </w:r>
          </w:p>
          <w:p w14:paraId="160852D3" w14:textId="77777777" w:rsidR="00BA45E7" w:rsidRPr="002E571B" w:rsidRDefault="00BA45E7" w:rsidP="00BA45E7">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ANBDD</w:t>
            </w:r>
          </w:p>
          <w:p w14:paraId="0A60FE0E" w14:textId="77777777" w:rsidR="00BA45E7" w:rsidRPr="00C461F6" w:rsidRDefault="00BA45E7" w:rsidP="00C96201">
            <w:pPr>
              <w:pStyle w:val="Paragraphedeliste"/>
              <w:ind w:left="179"/>
              <w:rPr>
                <w:rFonts w:ascii="Times New Roman" w:hAnsi="Times New Roman"/>
                <w:b/>
                <w:sz w:val="20"/>
                <w:szCs w:val="20"/>
              </w:rPr>
            </w:pPr>
          </w:p>
        </w:tc>
        <w:tc>
          <w:tcPr>
            <w:tcW w:w="2409" w:type="dxa"/>
            <w:gridSpan w:val="2"/>
            <w:tcBorders>
              <w:right w:val="nil"/>
            </w:tcBorders>
          </w:tcPr>
          <w:p w14:paraId="7AFBB61D" w14:textId="77777777" w:rsidR="00BA45E7" w:rsidRDefault="00BA45E7" w:rsidP="00BA45E7">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Latitude Manche</w:t>
            </w:r>
          </w:p>
          <w:p w14:paraId="258662E2" w14:textId="77777777" w:rsidR="00BA45E7" w:rsidRDefault="00BA45E7" w:rsidP="00BA45E7">
            <w:pPr>
              <w:pStyle w:val="Paragraphedeliste"/>
              <w:numPr>
                <w:ilvl w:val="0"/>
                <w:numId w:val="17"/>
              </w:numPr>
              <w:ind w:left="178" w:hanging="180"/>
              <w:rPr>
                <w:rFonts w:ascii="Times New Roman" w:hAnsi="Times New Roman"/>
                <w:bCs/>
                <w:sz w:val="22"/>
                <w:szCs w:val="22"/>
              </w:rPr>
            </w:pPr>
            <w:r w:rsidRPr="002E571B">
              <w:rPr>
                <w:rFonts w:ascii="Times New Roman" w:hAnsi="Times New Roman"/>
                <w:bCs/>
                <w:sz w:val="22"/>
                <w:szCs w:val="22"/>
              </w:rPr>
              <w:t>SPL du Cotentin</w:t>
            </w:r>
            <w:r>
              <w:rPr>
                <w:rFonts w:ascii="Times New Roman" w:hAnsi="Times New Roman"/>
                <w:bCs/>
                <w:sz w:val="22"/>
                <w:szCs w:val="22"/>
              </w:rPr>
              <w:t>, COCM Tourisme et acteurs du tourisme</w:t>
            </w:r>
          </w:p>
          <w:p w14:paraId="2F8C44C1" w14:textId="77777777" w:rsidR="00BA45E7" w:rsidRPr="002E571B" w:rsidRDefault="00BA45E7" w:rsidP="00BA45E7">
            <w:pPr>
              <w:pStyle w:val="Paragraphedeliste"/>
              <w:numPr>
                <w:ilvl w:val="0"/>
                <w:numId w:val="17"/>
              </w:numPr>
              <w:ind w:left="178" w:hanging="180"/>
              <w:rPr>
                <w:rFonts w:ascii="Times New Roman" w:hAnsi="Times New Roman"/>
                <w:bCs/>
                <w:sz w:val="22"/>
                <w:szCs w:val="22"/>
              </w:rPr>
            </w:pPr>
            <w:r w:rsidRPr="002E571B">
              <w:rPr>
                <w:rFonts w:ascii="Times New Roman" w:hAnsi="Times New Roman"/>
                <w:bCs/>
                <w:sz w:val="22"/>
                <w:szCs w:val="22"/>
              </w:rPr>
              <w:t>CAC et COCM</w:t>
            </w:r>
          </w:p>
          <w:p w14:paraId="333672FC" w14:textId="77777777" w:rsidR="00BA45E7" w:rsidRPr="002E571B" w:rsidRDefault="00BA45E7" w:rsidP="00BA45E7">
            <w:pPr>
              <w:pStyle w:val="Paragraphedeliste"/>
              <w:numPr>
                <w:ilvl w:val="0"/>
                <w:numId w:val="17"/>
              </w:numPr>
              <w:ind w:left="178" w:hanging="180"/>
              <w:rPr>
                <w:rFonts w:ascii="Times New Roman" w:hAnsi="Times New Roman"/>
                <w:bCs/>
                <w:sz w:val="22"/>
                <w:szCs w:val="22"/>
              </w:rPr>
            </w:pPr>
            <w:r w:rsidRPr="002E571B">
              <w:rPr>
                <w:rFonts w:ascii="Times New Roman" w:hAnsi="Times New Roman"/>
                <w:bCs/>
                <w:sz w:val="22"/>
                <w:szCs w:val="22"/>
              </w:rPr>
              <w:t>Communes</w:t>
            </w:r>
            <w:r>
              <w:rPr>
                <w:rFonts w:ascii="Times New Roman" w:hAnsi="Times New Roman"/>
                <w:bCs/>
                <w:sz w:val="22"/>
                <w:szCs w:val="22"/>
              </w:rPr>
              <w:t xml:space="preserve"> </w:t>
            </w:r>
          </w:p>
          <w:p w14:paraId="5F56FCD1" w14:textId="77777777" w:rsidR="00BA45E7" w:rsidRPr="00441679" w:rsidRDefault="00BA45E7" w:rsidP="00C96201">
            <w:pPr>
              <w:pStyle w:val="Paragraphedeliste"/>
              <w:ind w:left="178"/>
              <w:rPr>
                <w:rFonts w:ascii="Times New Roman" w:hAnsi="Times New Roman"/>
                <w:bCs/>
                <w:sz w:val="22"/>
                <w:szCs w:val="22"/>
              </w:rPr>
            </w:pPr>
          </w:p>
        </w:tc>
        <w:tc>
          <w:tcPr>
            <w:tcW w:w="2410" w:type="dxa"/>
            <w:gridSpan w:val="2"/>
            <w:tcBorders>
              <w:top w:val="single" w:sz="4" w:space="0" w:color="6EAB69"/>
              <w:left w:val="nil"/>
              <w:bottom w:val="single" w:sz="4" w:space="0" w:color="6EAB69"/>
              <w:right w:val="single" w:sz="4" w:space="0" w:color="6EAB69"/>
            </w:tcBorders>
          </w:tcPr>
          <w:p w14:paraId="23DE11AC" w14:textId="77777777" w:rsidR="00BA45E7" w:rsidRDefault="00BA45E7" w:rsidP="00BA45E7">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DDTM 50</w:t>
            </w:r>
          </w:p>
          <w:p w14:paraId="1958B8B9" w14:textId="77777777" w:rsidR="00BA45E7" w:rsidRPr="002E571B" w:rsidRDefault="00BA45E7" w:rsidP="00BA45E7">
            <w:pPr>
              <w:pStyle w:val="Paragraphedeliste"/>
              <w:numPr>
                <w:ilvl w:val="0"/>
                <w:numId w:val="17"/>
              </w:numPr>
              <w:ind w:left="178" w:hanging="180"/>
              <w:rPr>
                <w:rFonts w:ascii="Times New Roman" w:hAnsi="Times New Roman"/>
                <w:bCs/>
                <w:sz w:val="22"/>
                <w:szCs w:val="22"/>
              </w:rPr>
            </w:pPr>
            <w:r w:rsidRPr="002E571B">
              <w:rPr>
                <w:rFonts w:ascii="Times New Roman" w:hAnsi="Times New Roman"/>
                <w:bCs/>
                <w:sz w:val="22"/>
                <w:szCs w:val="22"/>
              </w:rPr>
              <w:t>OFB</w:t>
            </w:r>
          </w:p>
          <w:p w14:paraId="1A6A8446" w14:textId="7BB33E63" w:rsidR="00BA45E7" w:rsidRPr="00244ED0" w:rsidRDefault="00BA45E7" w:rsidP="00BA45E7">
            <w:pPr>
              <w:pStyle w:val="Paragraphedeliste"/>
              <w:numPr>
                <w:ilvl w:val="0"/>
                <w:numId w:val="17"/>
              </w:numPr>
              <w:ind w:left="178" w:hanging="283"/>
              <w:rPr>
                <w:rFonts w:ascii="Times New Roman" w:hAnsi="Times New Roman"/>
                <w:bCs/>
                <w:sz w:val="22"/>
                <w:szCs w:val="22"/>
              </w:rPr>
            </w:pPr>
            <w:r>
              <w:rPr>
                <w:rFonts w:ascii="Times New Roman" w:hAnsi="Times New Roman"/>
                <w:bCs/>
                <w:sz w:val="22"/>
                <w:szCs w:val="22"/>
              </w:rPr>
              <w:t>FFRP, CDRP 50 et a</w:t>
            </w:r>
            <w:r w:rsidRPr="002E571B">
              <w:rPr>
                <w:rFonts w:ascii="Times New Roman" w:hAnsi="Times New Roman"/>
                <w:bCs/>
                <w:sz w:val="22"/>
                <w:szCs w:val="22"/>
              </w:rPr>
              <w:t>ssociations</w:t>
            </w:r>
            <w:r>
              <w:rPr>
                <w:rFonts w:ascii="Times New Roman" w:hAnsi="Times New Roman"/>
                <w:bCs/>
                <w:sz w:val="22"/>
                <w:szCs w:val="22"/>
              </w:rPr>
              <w:t xml:space="preserve"> diverses</w:t>
            </w:r>
          </w:p>
        </w:tc>
      </w:tr>
    </w:tbl>
    <w:p w14:paraId="51CAF67B" w14:textId="7C5ABA61" w:rsidR="00A7537A" w:rsidRDefault="00A7537A" w:rsidP="004E008F">
      <w:pPr>
        <w:spacing w:after="0" w:line="240" w:lineRule="auto"/>
        <w:rPr>
          <w:rFonts w:ascii="Times New Roman" w:hAnsi="Times New Roman"/>
          <w:b/>
        </w:rPr>
      </w:pPr>
    </w:p>
    <w:p w14:paraId="3FAD148C" w14:textId="45746A2C" w:rsidR="00A7537A" w:rsidRDefault="00A7537A" w:rsidP="004E008F">
      <w:pPr>
        <w:spacing w:after="0" w:line="240" w:lineRule="auto"/>
        <w:rPr>
          <w:rFonts w:ascii="Times New Roman" w:hAnsi="Times New Roman"/>
          <w:b/>
        </w:rPr>
      </w:pPr>
    </w:p>
    <w:p w14:paraId="1E1A0044" w14:textId="77777777" w:rsidR="003119C4" w:rsidRDefault="003119C4" w:rsidP="004E008F">
      <w:pPr>
        <w:spacing w:after="0" w:line="240" w:lineRule="auto"/>
        <w:rPr>
          <w:rFonts w:ascii="Times New Roman" w:hAnsi="Times New Roman"/>
          <w:b/>
        </w:rPr>
      </w:pPr>
    </w:p>
    <w:p w14:paraId="4AF04C47" w14:textId="77777777" w:rsidR="00A7537A" w:rsidRDefault="00A7537A" w:rsidP="004E008F">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F9045D" w:rsidRPr="00235184" w14:paraId="2C440191" w14:textId="77777777" w:rsidTr="0065362B">
        <w:trPr>
          <w:trHeight w:val="577"/>
          <w:jc w:val="center"/>
        </w:trPr>
        <w:tc>
          <w:tcPr>
            <w:tcW w:w="1555" w:type="dxa"/>
            <w:shd w:val="clear" w:color="auto" w:fill="D6E3BC" w:themeFill="accent3" w:themeFillTint="66"/>
            <w:vAlign w:val="center"/>
          </w:tcPr>
          <w:p w14:paraId="67BAED02" w14:textId="0C390E18" w:rsidR="00F9045D" w:rsidRPr="00235184" w:rsidRDefault="00F9045D" w:rsidP="0065362B">
            <w:pPr>
              <w:jc w:val="center"/>
              <w:rPr>
                <w:rFonts w:ascii="Times New Roman" w:hAnsi="Times New Roman"/>
                <w:b/>
                <w:sz w:val="28"/>
                <w:szCs w:val="28"/>
              </w:rPr>
            </w:pPr>
            <w:r>
              <w:rPr>
                <w:rFonts w:ascii="Times New Roman" w:hAnsi="Times New Roman"/>
                <w:b/>
                <w:color w:val="6EAB69"/>
                <w:sz w:val="28"/>
                <w:szCs w:val="28"/>
              </w:rPr>
              <w:lastRenderedPageBreak/>
              <w:t>CS1-3</w:t>
            </w:r>
          </w:p>
        </w:tc>
        <w:tc>
          <w:tcPr>
            <w:tcW w:w="8221" w:type="dxa"/>
            <w:gridSpan w:val="8"/>
            <w:shd w:val="clear" w:color="auto" w:fill="D6E3BC" w:themeFill="accent3" w:themeFillTint="66"/>
            <w:vAlign w:val="center"/>
          </w:tcPr>
          <w:p w14:paraId="09235A18" w14:textId="032DCDCE" w:rsidR="00F9045D" w:rsidRPr="00F9045D" w:rsidRDefault="00F9045D" w:rsidP="0065362B">
            <w:pPr>
              <w:jc w:val="center"/>
              <w:rPr>
                <w:rFonts w:ascii="Times New Roman" w:hAnsi="Times New Roman"/>
                <w:b/>
                <w:i/>
                <w:color w:val="5F497A" w:themeColor="accent4" w:themeShade="BF"/>
                <w:sz w:val="28"/>
                <w:szCs w:val="28"/>
              </w:rPr>
            </w:pPr>
            <w:r w:rsidRPr="00F9045D">
              <w:rPr>
                <w:rFonts w:ascii="Times New Roman" w:hAnsi="Times New Roman"/>
                <w:b/>
                <w:color w:val="6EAB69"/>
                <w:sz w:val="28"/>
                <w:szCs w:val="28"/>
              </w:rPr>
              <w:t>Impliquer le public dans la gestion et la protection du site</w:t>
            </w:r>
          </w:p>
        </w:tc>
      </w:tr>
      <w:tr w:rsidR="00F9045D" w14:paraId="43B6DB32" w14:textId="77777777" w:rsidTr="0065362B">
        <w:trPr>
          <w:trHeight w:val="716"/>
          <w:jc w:val="center"/>
        </w:trPr>
        <w:tc>
          <w:tcPr>
            <w:tcW w:w="1555" w:type="dxa"/>
            <w:vAlign w:val="center"/>
          </w:tcPr>
          <w:p w14:paraId="47FCF004" w14:textId="77777777" w:rsidR="00F9045D" w:rsidRPr="00600984" w:rsidRDefault="00F9045D" w:rsidP="0065362B">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5585A857" wp14:editId="0397FA5C">
                  <wp:extent cx="422031" cy="400200"/>
                  <wp:effectExtent l="0" t="0" r="0" b="0"/>
                  <wp:docPr id="205"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4D90A936" w14:textId="77777777" w:rsidR="00F9045D" w:rsidRPr="00600984" w:rsidRDefault="00F9045D" w:rsidP="0065362B">
            <w:pPr>
              <w:jc w:val="center"/>
              <w:rPr>
                <w:rFonts w:ascii="Times New Roman" w:hAnsi="Times New Roman"/>
                <w:b/>
                <w:sz w:val="20"/>
                <w:szCs w:val="20"/>
              </w:rPr>
            </w:pPr>
            <w:r>
              <w:rPr>
                <w:noProof/>
                <w:lang w:eastAsia="fr-FR"/>
              </w:rPr>
              <w:drawing>
                <wp:inline distT="0" distB="0" distL="0" distR="0" wp14:anchorId="786C4C59" wp14:editId="6DB9E39F">
                  <wp:extent cx="527538" cy="416169"/>
                  <wp:effectExtent l="0" t="0" r="6350" b="3175"/>
                  <wp:docPr id="206"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41B85BB4" w14:textId="6955E5D1" w:rsidR="00F9045D" w:rsidRPr="009F0A67" w:rsidRDefault="003119C4" w:rsidP="003119C4">
            <w:pPr>
              <w:jc w:val="center"/>
              <w:rPr>
                <w:rFonts w:ascii="Times New Roman" w:hAnsi="Times New Roman"/>
                <w:sz w:val="20"/>
                <w:szCs w:val="20"/>
              </w:rPr>
            </w:pPr>
            <w:r>
              <w:rPr>
                <w:rFonts w:ascii="Times New Roman" w:hAnsi="Times New Roman"/>
                <w:sz w:val="20"/>
                <w:szCs w:val="20"/>
              </w:rPr>
              <w:t>Animation</w:t>
            </w:r>
          </w:p>
        </w:tc>
        <w:tc>
          <w:tcPr>
            <w:tcW w:w="1701" w:type="dxa"/>
            <w:gridSpan w:val="2"/>
            <w:vAlign w:val="center"/>
          </w:tcPr>
          <w:p w14:paraId="58A2CF1F" w14:textId="77777777" w:rsidR="00F9045D" w:rsidRPr="00600984" w:rsidRDefault="00F9045D" w:rsidP="0065362B">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78F0C415" w14:textId="433A201D" w:rsidR="00F9045D" w:rsidRPr="00600984" w:rsidRDefault="00F9045D" w:rsidP="0065362B">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479F4214" w14:textId="77777777" w:rsidR="00F9045D" w:rsidRPr="00600984" w:rsidRDefault="00F9045D" w:rsidP="0065362B">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F9045D" w14:paraId="0814E845" w14:textId="77777777" w:rsidTr="0065362B">
        <w:trPr>
          <w:trHeight w:val="542"/>
          <w:jc w:val="center"/>
        </w:trPr>
        <w:tc>
          <w:tcPr>
            <w:tcW w:w="9776" w:type="dxa"/>
            <w:gridSpan w:val="9"/>
            <w:vAlign w:val="center"/>
          </w:tcPr>
          <w:p w14:paraId="5903F683" w14:textId="77777777" w:rsidR="00F9045D" w:rsidRPr="00206B16" w:rsidRDefault="00F9045D" w:rsidP="0065362B">
            <w:pPr>
              <w:jc w:val="center"/>
              <w:rPr>
                <w:rFonts w:ascii="Times New Roman" w:hAnsi="Times New Roman"/>
                <w:b/>
              </w:rPr>
            </w:pPr>
            <w:r w:rsidRPr="00206B16">
              <w:rPr>
                <w:rFonts w:ascii="Times New Roman" w:hAnsi="Times New Roman"/>
                <w:b/>
              </w:rPr>
              <w:t>Description de la mesure</w:t>
            </w:r>
          </w:p>
        </w:tc>
      </w:tr>
      <w:tr w:rsidR="00F9045D" w14:paraId="2F584078" w14:textId="77777777" w:rsidTr="00A13555">
        <w:trPr>
          <w:trHeight w:val="416"/>
          <w:jc w:val="center"/>
        </w:trPr>
        <w:tc>
          <w:tcPr>
            <w:tcW w:w="9776" w:type="dxa"/>
            <w:gridSpan w:val="9"/>
          </w:tcPr>
          <w:p w14:paraId="251F4907" w14:textId="77777777" w:rsidR="00F9045D" w:rsidRDefault="00F9045D" w:rsidP="0065362B">
            <w:pPr>
              <w:ind w:right="171"/>
              <w:jc w:val="both"/>
              <w:rPr>
                <w:rFonts w:ascii="Times New Roman" w:hAnsi="Times New Roman"/>
                <w:bCs/>
                <w:sz w:val="22"/>
                <w:szCs w:val="22"/>
              </w:rPr>
            </w:pPr>
          </w:p>
          <w:p w14:paraId="7F606945" w14:textId="6486623A" w:rsidR="00F9045D" w:rsidRDefault="00F9045D" w:rsidP="00F9045D">
            <w:pPr>
              <w:ind w:right="171"/>
              <w:jc w:val="both"/>
              <w:rPr>
                <w:rFonts w:ascii="Times New Roman" w:hAnsi="Times New Roman"/>
                <w:bCs/>
                <w:sz w:val="22"/>
                <w:szCs w:val="22"/>
              </w:rPr>
            </w:pPr>
            <w:r w:rsidRPr="00D80C47">
              <w:rPr>
                <w:rFonts w:ascii="Times New Roman" w:hAnsi="Times New Roman"/>
                <w:bCs/>
                <w:sz w:val="22"/>
                <w:szCs w:val="22"/>
              </w:rPr>
              <w:t>Cette mesure vise à informer les usagers du site de leur rôle potentiel dans sa protection</w:t>
            </w:r>
            <w:r>
              <w:rPr>
                <w:rFonts w:ascii="Times New Roman" w:hAnsi="Times New Roman"/>
                <w:bCs/>
                <w:sz w:val="22"/>
                <w:szCs w:val="22"/>
              </w:rPr>
              <w:t xml:space="preserve">, et </w:t>
            </w:r>
            <w:r w:rsidR="00A13555">
              <w:rPr>
                <w:rFonts w:ascii="Times New Roman" w:hAnsi="Times New Roman"/>
                <w:bCs/>
                <w:sz w:val="22"/>
                <w:szCs w:val="22"/>
              </w:rPr>
              <w:t>à</w:t>
            </w:r>
            <w:r>
              <w:rPr>
                <w:rFonts w:ascii="Times New Roman" w:hAnsi="Times New Roman"/>
                <w:bCs/>
                <w:sz w:val="22"/>
                <w:szCs w:val="22"/>
              </w:rPr>
              <w:t xml:space="preserve"> les impliquer pour en faire de vrais ambassadeurs</w:t>
            </w:r>
            <w:r w:rsidRPr="00D80C47">
              <w:rPr>
                <w:rFonts w:ascii="Times New Roman" w:hAnsi="Times New Roman"/>
                <w:bCs/>
                <w:sz w:val="22"/>
                <w:szCs w:val="22"/>
              </w:rPr>
              <w:t xml:space="preserve">. Les acteurs locaux peuvent contribuer à la vie du site, soit en observant ce qui s’y passe et en faisant remonter des informations, soit en participant activement </w:t>
            </w:r>
            <w:r w:rsidR="00A13555">
              <w:rPr>
                <w:rFonts w:ascii="Times New Roman" w:hAnsi="Times New Roman"/>
                <w:bCs/>
                <w:sz w:val="22"/>
                <w:szCs w:val="22"/>
              </w:rPr>
              <w:t>aux opérations.</w:t>
            </w:r>
          </w:p>
          <w:p w14:paraId="30B37A79" w14:textId="77777777" w:rsidR="00F9045D" w:rsidRPr="00D80C47" w:rsidRDefault="00F9045D" w:rsidP="00F9045D">
            <w:pPr>
              <w:ind w:right="171"/>
              <w:jc w:val="both"/>
              <w:rPr>
                <w:rFonts w:ascii="Times New Roman" w:hAnsi="Times New Roman"/>
                <w:bCs/>
                <w:sz w:val="22"/>
                <w:szCs w:val="22"/>
              </w:rPr>
            </w:pPr>
          </w:p>
          <w:p w14:paraId="706E37EA" w14:textId="5E4E0004" w:rsidR="00F9045D" w:rsidRPr="003119C4" w:rsidRDefault="00F9045D" w:rsidP="00F9045D">
            <w:pPr>
              <w:ind w:right="171"/>
              <w:jc w:val="both"/>
              <w:rPr>
                <w:rFonts w:ascii="Times New Roman" w:hAnsi="Times New Roman"/>
                <w:bCs/>
                <w:sz w:val="22"/>
                <w:szCs w:val="22"/>
                <w:u w:val="single"/>
              </w:rPr>
            </w:pPr>
            <w:r w:rsidRPr="003119C4">
              <w:rPr>
                <w:rFonts w:ascii="Times New Roman" w:hAnsi="Times New Roman"/>
                <w:bCs/>
                <w:sz w:val="22"/>
                <w:szCs w:val="22"/>
                <w:u w:val="single"/>
              </w:rPr>
              <w:t xml:space="preserve">Développer des réseaux d’observation bénévoles et promouvoir les sciences participatives (cf </w:t>
            </w:r>
            <w:r w:rsidR="003119C4">
              <w:rPr>
                <w:rFonts w:ascii="Times New Roman" w:hAnsi="Times New Roman"/>
                <w:bCs/>
                <w:sz w:val="22"/>
                <w:szCs w:val="22"/>
                <w:u w:val="single"/>
              </w:rPr>
              <w:t xml:space="preserve">mesure </w:t>
            </w:r>
            <w:r w:rsidRPr="003119C4">
              <w:rPr>
                <w:rFonts w:ascii="Times New Roman" w:hAnsi="Times New Roman"/>
                <w:bCs/>
                <w:sz w:val="22"/>
                <w:szCs w:val="22"/>
                <w:u w:val="single"/>
              </w:rPr>
              <w:t>AC1-3</w:t>
            </w:r>
            <w:r w:rsidR="00A13555">
              <w:rPr>
                <w:rFonts w:ascii="Times New Roman" w:hAnsi="Times New Roman"/>
                <w:bCs/>
                <w:sz w:val="22"/>
                <w:szCs w:val="22"/>
                <w:u w:val="single"/>
              </w:rPr>
              <w:t xml:space="preserve"> et annexe</w:t>
            </w:r>
            <w:r w:rsidRPr="003119C4">
              <w:rPr>
                <w:rFonts w:ascii="Times New Roman" w:hAnsi="Times New Roman"/>
                <w:bCs/>
                <w:sz w:val="22"/>
                <w:szCs w:val="22"/>
                <w:u w:val="single"/>
              </w:rPr>
              <w:t xml:space="preserve">) </w:t>
            </w:r>
          </w:p>
          <w:p w14:paraId="4F64028B" w14:textId="7030C35C" w:rsidR="00F9045D" w:rsidRPr="00D80C47" w:rsidRDefault="00F9045D" w:rsidP="00F9045D">
            <w:pPr>
              <w:ind w:right="171"/>
              <w:jc w:val="both"/>
              <w:rPr>
                <w:rFonts w:ascii="Times New Roman" w:hAnsi="Times New Roman"/>
                <w:bCs/>
                <w:sz w:val="22"/>
                <w:szCs w:val="22"/>
              </w:rPr>
            </w:pPr>
            <w:r w:rsidRPr="00D80C47">
              <w:rPr>
                <w:rFonts w:ascii="Times New Roman" w:hAnsi="Times New Roman"/>
                <w:bCs/>
                <w:sz w:val="22"/>
                <w:szCs w:val="22"/>
              </w:rPr>
              <w:t>Les acteurs locaux peuvent apporter des renseignements complémentaires sur la répartition des habitats et espèces ou sur leur état de conservation, en transmettant leurs observations naturalistes aux réseaux de science participatives existants</w:t>
            </w:r>
            <w:r w:rsidR="00A13555">
              <w:rPr>
                <w:rFonts w:ascii="Times New Roman" w:hAnsi="Times New Roman"/>
                <w:bCs/>
                <w:sz w:val="22"/>
                <w:szCs w:val="22"/>
              </w:rPr>
              <w:t>.</w:t>
            </w:r>
          </w:p>
          <w:p w14:paraId="212D3511" w14:textId="77777777" w:rsidR="00F9045D" w:rsidRPr="002047D7" w:rsidRDefault="00F9045D" w:rsidP="00F9045D">
            <w:pPr>
              <w:ind w:right="171"/>
              <w:jc w:val="both"/>
              <w:rPr>
                <w:rFonts w:ascii="Times New Roman" w:hAnsi="Times New Roman"/>
                <w:bCs/>
                <w:sz w:val="22"/>
                <w:szCs w:val="22"/>
              </w:rPr>
            </w:pPr>
          </w:p>
          <w:p w14:paraId="5E59904F" w14:textId="77777777" w:rsidR="00F9045D" w:rsidRPr="002047D7" w:rsidRDefault="00F9045D" w:rsidP="00F9045D">
            <w:pPr>
              <w:ind w:right="171"/>
              <w:jc w:val="both"/>
              <w:rPr>
                <w:rFonts w:ascii="Times New Roman" w:hAnsi="Times New Roman"/>
                <w:bCs/>
                <w:sz w:val="22"/>
                <w:szCs w:val="22"/>
              </w:rPr>
            </w:pPr>
            <w:r w:rsidRPr="002047D7">
              <w:rPr>
                <w:rFonts w:ascii="Times New Roman" w:hAnsi="Times New Roman"/>
                <w:bCs/>
                <w:sz w:val="22"/>
                <w:szCs w:val="22"/>
              </w:rPr>
              <w:t>Au-delà des connaissances naturalistes, il est également possible de faire remonter à d’autres réseaux des observations</w:t>
            </w:r>
            <w:r>
              <w:rPr>
                <w:rFonts w:ascii="Times New Roman" w:hAnsi="Times New Roman"/>
                <w:bCs/>
                <w:sz w:val="22"/>
                <w:szCs w:val="22"/>
              </w:rPr>
              <w:t xml:space="preserve"> concernant l’</w:t>
            </w:r>
            <w:r w:rsidRPr="002047D7">
              <w:rPr>
                <w:rFonts w:ascii="Times New Roman" w:hAnsi="Times New Roman"/>
                <w:bCs/>
                <w:sz w:val="22"/>
                <w:szCs w:val="22"/>
              </w:rPr>
              <w:t>environnement</w:t>
            </w:r>
            <w:r>
              <w:rPr>
                <w:rFonts w:ascii="Times New Roman" w:hAnsi="Times New Roman"/>
                <w:bCs/>
                <w:sz w:val="22"/>
                <w:szCs w:val="22"/>
              </w:rPr>
              <w:t xml:space="preserve"> en général</w:t>
            </w:r>
            <w:r w:rsidRPr="002047D7">
              <w:rPr>
                <w:rFonts w:ascii="Times New Roman" w:hAnsi="Times New Roman"/>
                <w:bCs/>
                <w:sz w:val="22"/>
                <w:szCs w:val="22"/>
              </w:rPr>
              <w:t> </w:t>
            </w:r>
            <w:r>
              <w:rPr>
                <w:rFonts w:ascii="Times New Roman" w:hAnsi="Times New Roman"/>
                <w:bCs/>
                <w:sz w:val="22"/>
                <w:szCs w:val="22"/>
              </w:rPr>
              <w:t xml:space="preserve">ou les usages </w:t>
            </w:r>
            <w:r w:rsidRPr="002047D7">
              <w:rPr>
                <w:rFonts w:ascii="Times New Roman" w:hAnsi="Times New Roman"/>
                <w:bCs/>
                <w:sz w:val="22"/>
                <w:szCs w:val="22"/>
              </w:rPr>
              <w:t>:</w:t>
            </w:r>
          </w:p>
          <w:p w14:paraId="2D021D50" w14:textId="77777777" w:rsidR="00F9045D" w:rsidRPr="002047D7" w:rsidRDefault="00F9045D" w:rsidP="00F9045D">
            <w:pPr>
              <w:pStyle w:val="Paragraphedeliste"/>
              <w:numPr>
                <w:ilvl w:val="0"/>
                <w:numId w:val="17"/>
              </w:numPr>
              <w:ind w:right="171"/>
              <w:jc w:val="both"/>
              <w:rPr>
                <w:rFonts w:ascii="Times New Roman" w:hAnsi="Times New Roman"/>
                <w:bCs/>
                <w:sz w:val="22"/>
                <w:szCs w:val="22"/>
              </w:rPr>
            </w:pPr>
            <w:r w:rsidRPr="002047D7">
              <w:rPr>
                <w:rFonts w:ascii="Times New Roman" w:hAnsi="Times New Roman"/>
                <w:bCs/>
                <w:sz w:val="22"/>
                <w:szCs w:val="22"/>
              </w:rPr>
              <w:t>« Sentinelles du littoral », réseau local mis en place au niveau des communes, pour recueillir les observations sur l’évolution du trait de côte</w:t>
            </w:r>
          </w:p>
          <w:p w14:paraId="452B4E25" w14:textId="1C214970" w:rsidR="00F9045D" w:rsidRDefault="00F9045D" w:rsidP="00F9045D">
            <w:pPr>
              <w:pStyle w:val="Paragraphedeliste"/>
              <w:numPr>
                <w:ilvl w:val="0"/>
                <w:numId w:val="17"/>
              </w:numPr>
              <w:ind w:right="171"/>
              <w:jc w:val="both"/>
              <w:rPr>
                <w:rFonts w:ascii="Times New Roman" w:hAnsi="Times New Roman"/>
                <w:bCs/>
                <w:sz w:val="22"/>
                <w:szCs w:val="22"/>
              </w:rPr>
            </w:pPr>
            <w:r w:rsidRPr="002047D7">
              <w:rPr>
                <w:rFonts w:ascii="Times New Roman" w:hAnsi="Times New Roman"/>
                <w:bCs/>
                <w:sz w:val="22"/>
                <w:szCs w:val="22"/>
              </w:rPr>
              <w:t>GIP ROLNH</w:t>
            </w:r>
            <w:r w:rsidR="00A13555">
              <w:rPr>
                <w:rFonts w:ascii="Times New Roman" w:hAnsi="Times New Roman"/>
                <w:bCs/>
                <w:sz w:val="22"/>
                <w:szCs w:val="22"/>
              </w:rPr>
              <w:t>D</w:t>
            </w:r>
            <w:r w:rsidRPr="002047D7">
              <w:rPr>
                <w:rFonts w:ascii="Times New Roman" w:hAnsi="Times New Roman"/>
                <w:bCs/>
                <w:sz w:val="22"/>
                <w:szCs w:val="22"/>
              </w:rPr>
              <w:t>F</w:t>
            </w:r>
          </w:p>
          <w:p w14:paraId="2961B13E" w14:textId="77777777" w:rsidR="00F9045D" w:rsidRDefault="00F9045D" w:rsidP="00F9045D">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Associations communales de chasse et Fédération Départementale des chasseurs</w:t>
            </w:r>
          </w:p>
          <w:p w14:paraId="23D95C29" w14:textId="77777777" w:rsidR="00F9045D" w:rsidRPr="002047D7" w:rsidRDefault="00F9045D" w:rsidP="00F9045D">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Chambre régionale d’agriculture de Normandie</w:t>
            </w:r>
            <w:r w:rsidRPr="002047D7">
              <w:rPr>
                <w:rFonts w:ascii="Times New Roman" w:hAnsi="Times New Roman"/>
                <w:bCs/>
                <w:sz w:val="22"/>
                <w:szCs w:val="22"/>
              </w:rPr>
              <w:t>…</w:t>
            </w:r>
          </w:p>
          <w:p w14:paraId="64B1530E" w14:textId="77777777" w:rsidR="00F9045D" w:rsidRPr="00CF22CE" w:rsidRDefault="00F9045D" w:rsidP="00F9045D">
            <w:pPr>
              <w:ind w:right="171"/>
              <w:jc w:val="both"/>
              <w:rPr>
                <w:rFonts w:ascii="Times New Roman" w:hAnsi="Times New Roman"/>
                <w:bCs/>
                <w:sz w:val="22"/>
                <w:szCs w:val="22"/>
              </w:rPr>
            </w:pPr>
            <w:r w:rsidRPr="00CF22CE">
              <w:rPr>
                <w:rFonts w:ascii="Times New Roman" w:hAnsi="Times New Roman"/>
                <w:bCs/>
                <w:sz w:val="22"/>
                <w:szCs w:val="22"/>
              </w:rPr>
              <w:t xml:space="preserve">Ainsi, chacun peut participer à l’augmentation de la connaissance à son niveau. Il s’agira ici de recenser et accompagner les initiatives des sciences participatives pouvant concerner le territoire, et d’en faire la promotion (contacts avec les habitants, usagers, scolaires…). </w:t>
            </w:r>
          </w:p>
          <w:p w14:paraId="01CC28D7" w14:textId="77777777" w:rsidR="00F9045D" w:rsidRPr="00261863" w:rsidRDefault="00F9045D" w:rsidP="00F9045D">
            <w:pPr>
              <w:ind w:right="171"/>
              <w:jc w:val="both"/>
              <w:rPr>
                <w:rFonts w:ascii="Times New Roman" w:hAnsi="Times New Roman"/>
                <w:bCs/>
                <w:color w:val="FF0000"/>
                <w:sz w:val="22"/>
                <w:szCs w:val="22"/>
              </w:rPr>
            </w:pPr>
          </w:p>
          <w:p w14:paraId="10477109" w14:textId="77777777" w:rsidR="00F9045D" w:rsidRPr="003119C4" w:rsidRDefault="00F9045D" w:rsidP="00F9045D">
            <w:pPr>
              <w:ind w:right="171"/>
              <w:jc w:val="both"/>
              <w:rPr>
                <w:rFonts w:ascii="Times New Roman" w:hAnsi="Times New Roman"/>
                <w:bCs/>
                <w:sz w:val="22"/>
                <w:szCs w:val="22"/>
                <w:u w:val="single"/>
              </w:rPr>
            </w:pPr>
            <w:r w:rsidRPr="003119C4">
              <w:rPr>
                <w:rFonts w:ascii="Times New Roman" w:hAnsi="Times New Roman"/>
                <w:bCs/>
                <w:sz w:val="22"/>
                <w:szCs w:val="22"/>
                <w:u w:val="single"/>
              </w:rPr>
              <w:t>Favoriser la participation active à la gestion et la protection du site :</w:t>
            </w:r>
          </w:p>
          <w:p w14:paraId="1FC83134" w14:textId="681E77F4" w:rsidR="00F9045D" w:rsidRPr="003E0915" w:rsidRDefault="00F9045D" w:rsidP="00F9045D">
            <w:pPr>
              <w:ind w:right="171"/>
              <w:jc w:val="both"/>
              <w:rPr>
                <w:rFonts w:ascii="Times New Roman" w:hAnsi="Times New Roman"/>
                <w:bCs/>
                <w:sz w:val="22"/>
                <w:szCs w:val="22"/>
              </w:rPr>
            </w:pPr>
            <w:r>
              <w:rPr>
                <w:rFonts w:ascii="Times New Roman" w:hAnsi="Times New Roman"/>
                <w:bCs/>
                <w:sz w:val="22"/>
                <w:szCs w:val="22"/>
              </w:rPr>
              <w:t>Pour s’imprégner des milieux naturels</w:t>
            </w:r>
            <w:r w:rsidR="00A13555">
              <w:rPr>
                <w:rFonts w:ascii="Times New Roman" w:hAnsi="Times New Roman"/>
                <w:bCs/>
                <w:sz w:val="22"/>
                <w:szCs w:val="22"/>
              </w:rPr>
              <w:t xml:space="preserve"> et</w:t>
            </w:r>
            <w:r>
              <w:rPr>
                <w:rFonts w:ascii="Times New Roman" w:hAnsi="Times New Roman"/>
                <w:bCs/>
                <w:sz w:val="22"/>
                <w:szCs w:val="22"/>
              </w:rPr>
              <w:t xml:space="preserve"> comprendre leur fonctionnement, rien ne vaut l’expérience vécue. L’implication </w:t>
            </w:r>
            <w:r w:rsidR="00A13555">
              <w:rPr>
                <w:rFonts w:ascii="Times New Roman" w:hAnsi="Times New Roman"/>
                <w:bCs/>
                <w:sz w:val="22"/>
                <w:szCs w:val="22"/>
              </w:rPr>
              <w:t xml:space="preserve">directe </w:t>
            </w:r>
            <w:r>
              <w:rPr>
                <w:rFonts w:ascii="Times New Roman" w:hAnsi="Times New Roman"/>
                <w:bCs/>
                <w:sz w:val="22"/>
                <w:szCs w:val="22"/>
              </w:rPr>
              <w:t xml:space="preserve">des citoyens permet une </w:t>
            </w:r>
            <w:r w:rsidRPr="003E0915">
              <w:rPr>
                <w:rFonts w:ascii="Times New Roman" w:hAnsi="Times New Roman"/>
                <w:bCs/>
                <w:sz w:val="22"/>
                <w:szCs w:val="22"/>
              </w:rPr>
              <w:t xml:space="preserve">meilleure appropriation et un respect des enjeux. </w:t>
            </w:r>
          </w:p>
          <w:p w14:paraId="5E145495" w14:textId="77777777" w:rsidR="00F9045D" w:rsidRPr="003E0915" w:rsidRDefault="00F9045D" w:rsidP="00F9045D">
            <w:pPr>
              <w:ind w:right="171"/>
              <w:jc w:val="both"/>
              <w:rPr>
                <w:rFonts w:ascii="Times New Roman" w:hAnsi="Times New Roman"/>
                <w:bCs/>
                <w:sz w:val="22"/>
                <w:szCs w:val="22"/>
              </w:rPr>
            </w:pPr>
            <w:r w:rsidRPr="003E0915">
              <w:rPr>
                <w:rFonts w:ascii="Times New Roman" w:hAnsi="Times New Roman"/>
                <w:bCs/>
                <w:sz w:val="22"/>
                <w:szCs w:val="22"/>
              </w:rPr>
              <w:t>Il s’agit d’organiser et de proposer des chantiers participatifs pour mettre en œuvre certaines actions du présent plan d’action. :</w:t>
            </w:r>
          </w:p>
          <w:p w14:paraId="4CFDB6EA" w14:textId="77777777" w:rsidR="00F9045D" w:rsidRPr="003E0915" w:rsidRDefault="00F9045D" w:rsidP="00F9045D">
            <w:pPr>
              <w:pStyle w:val="Paragraphedeliste"/>
              <w:numPr>
                <w:ilvl w:val="0"/>
                <w:numId w:val="17"/>
              </w:numPr>
              <w:ind w:right="171"/>
              <w:jc w:val="both"/>
              <w:rPr>
                <w:rFonts w:ascii="Times New Roman" w:hAnsi="Times New Roman"/>
                <w:bCs/>
                <w:sz w:val="22"/>
                <w:szCs w:val="22"/>
              </w:rPr>
            </w:pPr>
            <w:r w:rsidRPr="003E0915">
              <w:rPr>
                <w:rFonts w:ascii="Times New Roman" w:hAnsi="Times New Roman"/>
                <w:bCs/>
                <w:sz w:val="22"/>
                <w:szCs w:val="22"/>
              </w:rPr>
              <w:t>Nettoyage sélectif des macrodéchets sur les plages</w:t>
            </w:r>
          </w:p>
          <w:p w14:paraId="3C5F003B" w14:textId="77777777" w:rsidR="00F9045D" w:rsidRPr="003E0915" w:rsidRDefault="00F9045D" w:rsidP="00F9045D">
            <w:pPr>
              <w:pStyle w:val="Paragraphedeliste"/>
              <w:numPr>
                <w:ilvl w:val="0"/>
                <w:numId w:val="17"/>
              </w:numPr>
              <w:ind w:right="171"/>
              <w:jc w:val="both"/>
              <w:rPr>
                <w:rFonts w:ascii="Times New Roman" w:hAnsi="Times New Roman"/>
                <w:bCs/>
                <w:sz w:val="22"/>
                <w:szCs w:val="22"/>
              </w:rPr>
            </w:pPr>
            <w:r w:rsidRPr="003E0915">
              <w:rPr>
                <w:rFonts w:ascii="Times New Roman" w:hAnsi="Times New Roman"/>
                <w:bCs/>
                <w:sz w:val="22"/>
                <w:szCs w:val="22"/>
              </w:rPr>
              <w:t>Ouverture de milieux (débroussaillage, creusement de mares…)</w:t>
            </w:r>
          </w:p>
          <w:p w14:paraId="2398AD61" w14:textId="77777777" w:rsidR="00F9045D" w:rsidRPr="003E0915" w:rsidRDefault="00F9045D" w:rsidP="00F9045D">
            <w:pPr>
              <w:pStyle w:val="Paragraphedeliste"/>
              <w:numPr>
                <w:ilvl w:val="0"/>
                <w:numId w:val="17"/>
              </w:numPr>
              <w:ind w:right="171"/>
              <w:jc w:val="both"/>
              <w:rPr>
                <w:rFonts w:ascii="Times New Roman" w:hAnsi="Times New Roman"/>
                <w:bCs/>
                <w:sz w:val="22"/>
                <w:szCs w:val="22"/>
              </w:rPr>
            </w:pPr>
            <w:r w:rsidRPr="003E0915">
              <w:rPr>
                <w:rFonts w:ascii="Times New Roman" w:hAnsi="Times New Roman"/>
                <w:bCs/>
                <w:sz w:val="22"/>
                <w:szCs w:val="22"/>
              </w:rPr>
              <w:t>Protection du littoral par des méthodes douces : plantation d’oyats, confection de fagots, pose de fascines et ganivelles</w:t>
            </w:r>
          </w:p>
          <w:p w14:paraId="334022D4" w14:textId="77777777" w:rsidR="00F9045D" w:rsidRPr="003E0915" w:rsidRDefault="00F9045D" w:rsidP="00F9045D">
            <w:pPr>
              <w:pStyle w:val="Paragraphedeliste"/>
              <w:numPr>
                <w:ilvl w:val="0"/>
                <w:numId w:val="17"/>
              </w:numPr>
              <w:ind w:right="171"/>
              <w:jc w:val="both"/>
              <w:rPr>
                <w:rFonts w:ascii="Times New Roman" w:hAnsi="Times New Roman"/>
                <w:bCs/>
                <w:sz w:val="22"/>
                <w:szCs w:val="22"/>
              </w:rPr>
            </w:pPr>
            <w:r w:rsidRPr="003E0915">
              <w:rPr>
                <w:rFonts w:ascii="Times New Roman" w:hAnsi="Times New Roman"/>
                <w:bCs/>
                <w:sz w:val="22"/>
                <w:szCs w:val="22"/>
              </w:rPr>
              <w:t>Intervention sur les espèces végétales envahissantes</w:t>
            </w:r>
          </w:p>
          <w:p w14:paraId="3E84E885" w14:textId="77777777" w:rsidR="00F9045D" w:rsidRPr="003E0915" w:rsidRDefault="00F9045D" w:rsidP="00F9045D">
            <w:pPr>
              <w:pStyle w:val="Paragraphedeliste"/>
              <w:numPr>
                <w:ilvl w:val="0"/>
                <w:numId w:val="17"/>
              </w:numPr>
              <w:ind w:right="171"/>
              <w:jc w:val="both"/>
              <w:rPr>
                <w:rFonts w:ascii="Times New Roman" w:hAnsi="Times New Roman"/>
                <w:bCs/>
                <w:sz w:val="22"/>
                <w:szCs w:val="22"/>
              </w:rPr>
            </w:pPr>
            <w:r w:rsidRPr="003E0915">
              <w:rPr>
                <w:rFonts w:ascii="Times New Roman" w:hAnsi="Times New Roman"/>
                <w:bCs/>
                <w:sz w:val="22"/>
                <w:szCs w:val="22"/>
              </w:rPr>
              <w:t>Rénovation de patrimoine (lavoirs, fontaines, petits bâtiments…)</w:t>
            </w:r>
          </w:p>
          <w:p w14:paraId="0BD9176D" w14:textId="77777777" w:rsidR="00F9045D" w:rsidRPr="003E0915" w:rsidRDefault="00F9045D" w:rsidP="00F9045D">
            <w:pPr>
              <w:pStyle w:val="Paragraphedeliste"/>
              <w:numPr>
                <w:ilvl w:val="0"/>
                <w:numId w:val="17"/>
              </w:numPr>
              <w:ind w:right="171"/>
              <w:jc w:val="both"/>
              <w:rPr>
                <w:rFonts w:ascii="Times New Roman" w:hAnsi="Times New Roman"/>
                <w:bCs/>
                <w:sz w:val="22"/>
                <w:szCs w:val="22"/>
              </w:rPr>
            </w:pPr>
            <w:r w:rsidRPr="003E0915">
              <w:rPr>
                <w:rFonts w:ascii="Times New Roman" w:hAnsi="Times New Roman"/>
                <w:bCs/>
                <w:sz w:val="22"/>
                <w:szCs w:val="22"/>
              </w:rPr>
              <w:t>Travaux divers : pose de clôtures, évacuation de bois…</w:t>
            </w:r>
          </w:p>
          <w:p w14:paraId="226473A9" w14:textId="77777777" w:rsidR="00F9045D" w:rsidRPr="003E0915" w:rsidRDefault="00F9045D" w:rsidP="00F9045D">
            <w:pPr>
              <w:pStyle w:val="Paragraphedeliste"/>
              <w:ind w:right="171"/>
              <w:jc w:val="both"/>
              <w:rPr>
                <w:rFonts w:ascii="Times New Roman" w:hAnsi="Times New Roman"/>
                <w:bCs/>
                <w:sz w:val="22"/>
                <w:szCs w:val="22"/>
              </w:rPr>
            </w:pPr>
          </w:p>
          <w:p w14:paraId="02B5E3AE" w14:textId="77777777" w:rsidR="00F9045D" w:rsidRDefault="00F9045D" w:rsidP="00F9045D">
            <w:pPr>
              <w:ind w:right="171"/>
              <w:jc w:val="both"/>
              <w:rPr>
                <w:rFonts w:ascii="Times New Roman" w:hAnsi="Times New Roman"/>
                <w:bCs/>
                <w:sz w:val="22"/>
                <w:szCs w:val="22"/>
              </w:rPr>
            </w:pPr>
            <w:r w:rsidRPr="003E0915">
              <w:rPr>
                <w:rFonts w:ascii="Times New Roman" w:hAnsi="Times New Roman"/>
                <w:bCs/>
                <w:sz w:val="22"/>
                <w:szCs w:val="22"/>
              </w:rPr>
              <w:t>Des chantiers sont d’ores et déjà organisés chaque année par le SyMEL, les collectivités locales ou les associations (CPIE du Cotentin, AVRIL), avec des habitants proches du territoire (chasseurs, habitants, organisateurs d’événements sportifs) ou plus éloignés (scolaires, bénévoles internationaux). Cette dynamique doit se poursuivre.</w:t>
            </w:r>
          </w:p>
          <w:p w14:paraId="16EC300D" w14:textId="77777777" w:rsidR="00F9045D" w:rsidRDefault="00F9045D" w:rsidP="00F9045D">
            <w:pPr>
              <w:ind w:right="171"/>
              <w:jc w:val="both"/>
              <w:rPr>
                <w:rFonts w:ascii="Times New Roman" w:hAnsi="Times New Roman"/>
                <w:bCs/>
                <w:sz w:val="22"/>
                <w:szCs w:val="22"/>
              </w:rPr>
            </w:pPr>
          </w:p>
          <w:p w14:paraId="7DFC3225" w14:textId="77777777" w:rsidR="00F9045D" w:rsidRPr="002E571B" w:rsidRDefault="00F9045D" w:rsidP="00F9045D">
            <w:pPr>
              <w:ind w:right="171"/>
              <w:jc w:val="both"/>
              <w:rPr>
                <w:rFonts w:ascii="Times New Roman" w:hAnsi="Times New Roman"/>
                <w:bCs/>
                <w:sz w:val="22"/>
                <w:szCs w:val="22"/>
              </w:rPr>
            </w:pPr>
            <w:r w:rsidRPr="000A6F37">
              <w:rPr>
                <w:rFonts w:ascii="Times New Roman" w:hAnsi="Times New Roman"/>
                <w:bCs/>
                <w:sz w:val="22"/>
                <w:szCs w:val="22"/>
              </w:rPr>
              <w:t xml:space="preserve">Il </w:t>
            </w:r>
            <w:r w:rsidRPr="002E571B">
              <w:rPr>
                <w:rFonts w:ascii="Times New Roman" w:hAnsi="Times New Roman"/>
                <w:bCs/>
                <w:sz w:val="22"/>
                <w:szCs w:val="22"/>
              </w:rPr>
              <w:t>existe, sur les dunes d’Hatainville, un partenariat avec le Lycée de Sées depuis 1996, basé sur trois axes :</w:t>
            </w:r>
          </w:p>
          <w:p w14:paraId="4F1CBAF7" w14:textId="77777777" w:rsidR="00F9045D" w:rsidRPr="002E571B" w:rsidRDefault="00F9045D" w:rsidP="00F9045D">
            <w:pPr>
              <w:pStyle w:val="Paragraphedeliste"/>
              <w:numPr>
                <w:ilvl w:val="0"/>
                <w:numId w:val="17"/>
              </w:numPr>
              <w:ind w:right="171"/>
              <w:jc w:val="both"/>
              <w:rPr>
                <w:rFonts w:ascii="Times New Roman" w:hAnsi="Times New Roman"/>
                <w:bCs/>
                <w:sz w:val="22"/>
                <w:szCs w:val="22"/>
              </w:rPr>
            </w:pPr>
            <w:r w:rsidRPr="002E571B">
              <w:rPr>
                <w:rFonts w:ascii="Times New Roman" w:hAnsi="Times New Roman"/>
                <w:bCs/>
                <w:sz w:val="22"/>
                <w:szCs w:val="22"/>
              </w:rPr>
              <w:t>L’approche scientifique : réalisation de diagnostics par les étudiants (inventaires naturalistes, études socio-économiques)</w:t>
            </w:r>
          </w:p>
          <w:p w14:paraId="1C3D6395" w14:textId="77777777" w:rsidR="00F9045D" w:rsidRPr="002E571B" w:rsidRDefault="00F9045D" w:rsidP="00F9045D">
            <w:pPr>
              <w:pStyle w:val="Paragraphedeliste"/>
              <w:numPr>
                <w:ilvl w:val="0"/>
                <w:numId w:val="17"/>
              </w:numPr>
              <w:ind w:right="171"/>
              <w:jc w:val="both"/>
              <w:rPr>
                <w:rFonts w:ascii="Times New Roman" w:hAnsi="Times New Roman"/>
                <w:bCs/>
                <w:sz w:val="22"/>
                <w:szCs w:val="22"/>
              </w:rPr>
            </w:pPr>
            <w:r w:rsidRPr="002E571B">
              <w:rPr>
                <w:rFonts w:ascii="Times New Roman" w:hAnsi="Times New Roman"/>
                <w:bCs/>
                <w:sz w:val="22"/>
                <w:szCs w:val="22"/>
              </w:rPr>
              <w:t>La réalisation de travaux expérimentaux sur le site, suivis dans le temps, avec des partenariats scientifiques ou universitaires</w:t>
            </w:r>
          </w:p>
          <w:p w14:paraId="7A221A66" w14:textId="77777777" w:rsidR="00F9045D" w:rsidRPr="002E571B" w:rsidRDefault="00F9045D" w:rsidP="00F9045D">
            <w:pPr>
              <w:pStyle w:val="Paragraphedeliste"/>
              <w:numPr>
                <w:ilvl w:val="0"/>
                <w:numId w:val="17"/>
              </w:numPr>
              <w:ind w:right="171"/>
              <w:jc w:val="both"/>
              <w:rPr>
                <w:rFonts w:ascii="Times New Roman" w:hAnsi="Times New Roman"/>
                <w:bCs/>
                <w:sz w:val="22"/>
                <w:szCs w:val="22"/>
              </w:rPr>
            </w:pPr>
            <w:r w:rsidRPr="002E571B">
              <w:rPr>
                <w:rFonts w:ascii="Times New Roman" w:hAnsi="Times New Roman"/>
                <w:bCs/>
                <w:sz w:val="22"/>
                <w:szCs w:val="22"/>
              </w:rPr>
              <w:t>Une communication renforcée et une valorisation du partenariat (reconnaissance).</w:t>
            </w:r>
          </w:p>
          <w:p w14:paraId="0A6B41C9" w14:textId="77777777" w:rsidR="00F9045D" w:rsidRDefault="00F9045D" w:rsidP="0065362B">
            <w:pPr>
              <w:ind w:right="171"/>
              <w:jc w:val="both"/>
              <w:rPr>
                <w:rFonts w:ascii="Times New Roman" w:hAnsi="Times New Roman"/>
                <w:bCs/>
                <w:sz w:val="22"/>
                <w:szCs w:val="22"/>
              </w:rPr>
            </w:pPr>
          </w:p>
          <w:p w14:paraId="4FC7641B" w14:textId="17ABC5E9" w:rsidR="00F9045D" w:rsidRPr="00440C1F" w:rsidRDefault="00F9045D" w:rsidP="00A13555">
            <w:pPr>
              <w:ind w:right="171"/>
              <w:jc w:val="center"/>
              <w:rPr>
                <w:i/>
                <w:color w:val="4F81BD" w:themeColor="accent1"/>
              </w:rPr>
            </w:pPr>
            <w:r w:rsidRPr="00DE119B">
              <w:rPr>
                <w:i/>
                <w:color w:val="4F81BD" w:themeColor="accent1"/>
              </w:rPr>
              <w:lastRenderedPageBreak/>
              <w:t>Pour en savoir plus</w:t>
            </w:r>
            <w:r w:rsidR="006C7801">
              <w:rPr>
                <w:i/>
                <w:color w:val="4F81BD" w:themeColor="accent1"/>
              </w:rPr>
              <w:t xml:space="preserve"> sur l’implication du public</w:t>
            </w:r>
            <w:r>
              <w:rPr>
                <w:i/>
                <w:color w:val="4F81BD" w:themeColor="accent1"/>
              </w:rPr>
              <w:t xml:space="preserve"> </w:t>
            </w:r>
            <w:r w:rsidRPr="00DE119B">
              <w:rPr>
                <w:i/>
                <w:color w:val="4F81BD" w:themeColor="accent1"/>
              </w:rPr>
              <w:t>: se reporter au document Annexes mesures de gestion, page</w:t>
            </w:r>
            <w:r w:rsidR="00A13555">
              <w:rPr>
                <w:i/>
                <w:color w:val="4F81BD" w:themeColor="accent1"/>
              </w:rPr>
              <w:t xml:space="preserve"> </w:t>
            </w:r>
            <w:r w:rsidR="006C7801">
              <w:rPr>
                <w:i/>
                <w:color w:val="4F81BD" w:themeColor="accent1"/>
              </w:rPr>
              <w:t>39</w:t>
            </w:r>
            <w:r w:rsidR="00A13555">
              <w:rPr>
                <w:i/>
                <w:color w:val="4F81BD" w:themeColor="accent1"/>
              </w:rPr>
              <w:t>.</w:t>
            </w:r>
          </w:p>
        </w:tc>
      </w:tr>
      <w:tr w:rsidR="00F9045D" w14:paraId="188B0243" w14:textId="77777777" w:rsidTr="0065362B">
        <w:trPr>
          <w:trHeight w:val="542"/>
          <w:jc w:val="center"/>
        </w:trPr>
        <w:tc>
          <w:tcPr>
            <w:tcW w:w="9776" w:type="dxa"/>
            <w:gridSpan w:val="9"/>
            <w:vAlign w:val="center"/>
          </w:tcPr>
          <w:p w14:paraId="67ADFB35" w14:textId="77777777" w:rsidR="00F9045D" w:rsidRPr="00206B16" w:rsidRDefault="00F9045D" w:rsidP="0065362B">
            <w:pPr>
              <w:jc w:val="center"/>
              <w:rPr>
                <w:rFonts w:ascii="Times New Roman" w:hAnsi="Times New Roman"/>
                <w:b/>
              </w:rPr>
            </w:pPr>
            <w:r>
              <w:rPr>
                <w:rFonts w:ascii="Times New Roman" w:hAnsi="Times New Roman"/>
                <w:b/>
              </w:rPr>
              <w:lastRenderedPageBreak/>
              <w:t>Localisation de la mesure</w:t>
            </w:r>
          </w:p>
        </w:tc>
      </w:tr>
      <w:tr w:rsidR="00F9045D" w14:paraId="3979B7CD" w14:textId="77777777" w:rsidTr="007E03EF">
        <w:trPr>
          <w:trHeight w:val="540"/>
          <w:jc w:val="center"/>
        </w:trPr>
        <w:tc>
          <w:tcPr>
            <w:tcW w:w="9776" w:type="dxa"/>
            <w:gridSpan w:val="9"/>
            <w:vAlign w:val="center"/>
          </w:tcPr>
          <w:p w14:paraId="27E28E4C" w14:textId="7284C599" w:rsidR="00F9045D" w:rsidRPr="00C53F8A" w:rsidRDefault="00C53F8A" w:rsidP="00D219BC">
            <w:pPr>
              <w:pStyle w:val="Paragraphedeliste"/>
              <w:tabs>
                <w:tab w:val="left" w:pos="226"/>
              </w:tabs>
              <w:ind w:left="183"/>
              <w:jc w:val="center"/>
              <w:rPr>
                <w:rFonts w:ascii="Times New Roman" w:hAnsi="Times New Roman"/>
                <w:b/>
                <w:sz w:val="22"/>
                <w:szCs w:val="22"/>
              </w:rPr>
            </w:pPr>
            <w:r>
              <w:rPr>
                <w:rFonts w:ascii="Times New Roman" w:hAnsi="Times New Roman"/>
                <w:bCs/>
                <w:sz w:val="22"/>
                <w:szCs w:val="22"/>
              </w:rPr>
              <w:t>E</w:t>
            </w:r>
            <w:r w:rsidRPr="00907A91">
              <w:rPr>
                <w:rFonts w:ascii="Times New Roman" w:hAnsi="Times New Roman"/>
                <w:bCs/>
                <w:sz w:val="22"/>
                <w:szCs w:val="22"/>
              </w:rPr>
              <w:t>nsemble du périmètre du Document Unique de Gestion</w:t>
            </w:r>
            <w:r>
              <w:rPr>
                <w:rFonts w:ascii="Times New Roman" w:hAnsi="Times New Roman"/>
                <w:b/>
                <w:sz w:val="22"/>
                <w:szCs w:val="22"/>
              </w:rPr>
              <w:t xml:space="preserve"> </w:t>
            </w:r>
            <w:r>
              <w:rPr>
                <w:rFonts w:ascii="Times New Roman" w:hAnsi="Times New Roman"/>
                <w:bCs/>
                <w:sz w:val="22"/>
                <w:szCs w:val="22"/>
              </w:rPr>
              <w:t>(</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tc>
      </w:tr>
      <w:tr w:rsidR="00F9045D" w:rsidRPr="00EF58AE" w14:paraId="0D899A07" w14:textId="77777777" w:rsidTr="0065362B">
        <w:trPr>
          <w:trHeight w:val="569"/>
          <w:jc w:val="center"/>
        </w:trPr>
        <w:tc>
          <w:tcPr>
            <w:tcW w:w="4957" w:type="dxa"/>
            <w:gridSpan w:val="5"/>
            <w:vAlign w:val="center"/>
          </w:tcPr>
          <w:p w14:paraId="0D8D042D" w14:textId="77777777" w:rsidR="00F9045D" w:rsidRPr="00EF58AE" w:rsidRDefault="00F9045D" w:rsidP="0065362B">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75E5D782" w14:textId="77777777" w:rsidR="00F9045D" w:rsidRPr="00A13555" w:rsidRDefault="00F9045D" w:rsidP="0065362B">
            <w:pPr>
              <w:jc w:val="center"/>
              <w:rPr>
                <w:rFonts w:ascii="Times New Roman" w:hAnsi="Times New Roman"/>
                <w:b/>
              </w:rPr>
            </w:pPr>
            <w:r w:rsidRPr="00A13555">
              <w:rPr>
                <w:rFonts w:ascii="Times New Roman" w:hAnsi="Times New Roman"/>
                <w:b/>
              </w:rPr>
              <w:t>Indicateurs d’efficacité</w:t>
            </w:r>
          </w:p>
        </w:tc>
      </w:tr>
      <w:tr w:rsidR="00F9045D" w14:paraId="140478B7" w14:textId="77777777" w:rsidTr="0065362B">
        <w:trPr>
          <w:trHeight w:val="978"/>
          <w:jc w:val="center"/>
        </w:trPr>
        <w:tc>
          <w:tcPr>
            <w:tcW w:w="4957" w:type="dxa"/>
            <w:gridSpan w:val="5"/>
          </w:tcPr>
          <w:p w14:paraId="07518A0C" w14:textId="7C63B128" w:rsidR="00F9045D" w:rsidRPr="003119C4" w:rsidRDefault="00F9045D" w:rsidP="00C96201">
            <w:pPr>
              <w:pStyle w:val="Paragraphedeliste"/>
              <w:numPr>
                <w:ilvl w:val="0"/>
                <w:numId w:val="17"/>
              </w:numPr>
              <w:tabs>
                <w:tab w:val="left" w:pos="226"/>
              </w:tabs>
              <w:ind w:left="183" w:hanging="169"/>
              <w:rPr>
                <w:rFonts w:ascii="Times New Roman" w:hAnsi="Times New Roman"/>
                <w:bCs/>
                <w:i/>
                <w:sz w:val="22"/>
                <w:szCs w:val="22"/>
              </w:rPr>
            </w:pPr>
            <w:r w:rsidRPr="003119C4">
              <w:rPr>
                <w:rFonts w:ascii="Times New Roman" w:hAnsi="Times New Roman"/>
                <w:bCs/>
                <w:sz w:val="22"/>
                <w:szCs w:val="22"/>
              </w:rPr>
              <w:t>Nombre de programmes de sciences participatives recensant des données sur le territoire</w:t>
            </w:r>
            <w:r w:rsidR="003119C4" w:rsidRPr="003119C4">
              <w:rPr>
                <w:rFonts w:ascii="Times New Roman" w:hAnsi="Times New Roman"/>
                <w:bCs/>
                <w:sz w:val="22"/>
                <w:szCs w:val="22"/>
              </w:rPr>
              <w:t xml:space="preserve"> et nombre </w:t>
            </w:r>
            <w:r w:rsidRPr="003119C4">
              <w:rPr>
                <w:rFonts w:ascii="Times New Roman" w:hAnsi="Times New Roman"/>
                <w:bCs/>
                <w:sz w:val="22"/>
                <w:szCs w:val="22"/>
              </w:rPr>
              <w:t xml:space="preserve">de données </w:t>
            </w:r>
            <w:r w:rsidR="003119C4" w:rsidRPr="003119C4">
              <w:rPr>
                <w:rFonts w:ascii="Times New Roman" w:hAnsi="Times New Roman"/>
                <w:bCs/>
                <w:sz w:val="22"/>
                <w:szCs w:val="22"/>
              </w:rPr>
              <w:t>collectées</w:t>
            </w:r>
          </w:p>
          <w:p w14:paraId="5E29A0C9" w14:textId="6D3CD449" w:rsidR="00F9045D" w:rsidRDefault="003119C4" w:rsidP="00F9045D">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contributeurs aux programmes de collecte d’informations</w:t>
            </w:r>
          </w:p>
          <w:p w14:paraId="33F95F00" w14:textId="449E4248" w:rsidR="00F9045D" w:rsidRPr="003119C4" w:rsidRDefault="00F9045D" w:rsidP="00C96201">
            <w:pPr>
              <w:pStyle w:val="Paragraphedeliste"/>
              <w:numPr>
                <w:ilvl w:val="0"/>
                <w:numId w:val="17"/>
              </w:numPr>
              <w:tabs>
                <w:tab w:val="left" w:pos="226"/>
              </w:tabs>
              <w:ind w:left="183" w:hanging="169"/>
              <w:rPr>
                <w:rFonts w:ascii="Times New Roman" w:hAnsi="Times New Roman"/>
                <w:bCs/>
                <w:sz w:val="22"/>
                <w:szCs w:val="22"/>
              </w:rPr>
            </w:pPr>
            <w:r w:rsidRPr="003119C4">
              <w:rPr>
                <w:rFonts w:ascii="Times New Roman" w:hAnsi="Times New Roman"/>
                <w:bCs/>
                <w:sz w:val="22"/>
                <w:szCs w:val="22"/>
              </w:rPr>
              <w:t>Nombre de chantiers participatifs associant des acteurs du territoire</w:t>
            </w:r>
            <w:r w:rsidR="003119C4" w:rsidRPr="003119C4">
              <w:rPr>
                <w:rFonts w:ascii="Times New Roman" w:hAnsi="Times New Roman"/>
                <w:bCs/>
                <w:sz w:val="22"/>
                <w:szCs w:val="22"/>
              </w:rPr>
              <w:t xml:space="preserve"> et n</w:t>
            </w:r>
            <w:r w:rsidR="003119C4">
              <w:rPr>
                <w:rFonts w:ascii="Times New Roman" w:hAnsi="Times New Roman"/>
                <w:bCs/>
                <w:sz w:val="22"/>
                <w:szCs w:val="22"/>
              </w:rPr>
              <w:t>ombre de participants à ces</w:t>
            </w:r>
            <w:r w:rsidRPr="003119C4">
              <w:rPr>
                <w:rFonts w:ascii="Times New Roman" w:hAnsi="Times New Roman"/>
                <w:bCs/>
                <w:sz w:val="22"/>
                <w:szCs w:val="22"/>
              </w:rPr>
              <w:t xml:space="preserve"> chantiers.</w:t>
            </w:r>
          </w:p>
          <w:p w14:paraId="13533781" w14:textId="77777777" w:rsidR="00F9045D" w:rsidRPr="00C77AC0" w:rsidRDefault="00F9045D" w:rsidP="0065362B">
            <w:pPr>
              <w:pStyle w:val="Paragraphedeliste"/>
              <w:tabs>
                <w:tab w:val="left" w:pos="226"/>
              </w:tabs>
              <w:ind w:left="183"/>
              <w:rPr>
                <w:rFonts w:ascii="Times New Roman" w:hAnsi="Times New Roman"/>
                <w:bCs/>
                <w:sz w:val="22"/>
                <w:szCs w:val="22"/>
              </w:rPr>
            </w:pPr>
          </w:p>
        </w:tc>
        <w:tc>
          <w:tcPr>
            <w:tcW w:w="4819" w:type="dxa"/>
            <w:gridSpan w:val="4"/>
            <w:tcBorders>
              <w:right w:val="single" w:sz="4" w:space="0" w:color="6EAB69"/>
            </w:tcBorders>
          </w:tcPr>
          <w:p w14:paraId="51FD846B" w14:textId="77777777" w:rsidR="00F9045D" w:rsidRPr="00A13555" w:rsidRDefault="00F9045D" w:rsidP="00F9045D">
            <w:pPr>
              <w:pStyle w:val="Paragraphedeliste"/>
              <w:numPr>
                <w:ilvl w:val="0"/>
                <w:numId w:val="17"/>
              </w:numPr>
              <w:ind w:left="126" w:hanging="98"/>
              <w:rPr>
                <w:rFonts w:ascii="Times New Roman" w:hAnsi="Times New Roman"/>
                <w:sz w:val="22"/>
                <w:szCs w:val="22"/>
              </w:rPr>
            </w:pPr>
            <w:r w:rsidRPr="00A13555">
              <w:rPr>
                <w:rFonts w:ascii="Times New Roman" w:hAnsi="Times New Roman"/>
                <w:sz w:val="22"/>
                <w:szCs w:val="22"/>
              </w:rPr>
              <w:t>Meilleure connaissance des habitats littoraux par le public</w:t>
            </w:r>
          </w:p>
          <w:p w14:paraId="05CDCBA0" w14:textId="77A16326" w:rsidR="00F9045D" w:rsidRPr="00A13555" w:rsidRDefault="00F9045D" w:rsidP="00F9045D">
            <w:pPr>
              <w:pStyle w:val="Paragraphedeliste"/>
              <w:numPr>
                <w:ilvl w:val="0"/>
                <w:numId w:val="17"/>
              </w:numPr>
              <w:ind w:left="126" w:hanging="98"/>
              <w:rPr>
                <w:rFonts w:ascii="Times New Roman" w:hAnsi="Times New Roman"/>
                <w:sz w:val="22"/>
                <w:szCs w:val="22"/>
              </w:rPr>
            </w:pPr>
            <w:r w:rsidRPr="00A13555">
              <w:rPr>
                <w:rFonts w:ascii="Times New Roman" w:hAnsi="Times New Roman"/>
                <w:sz w:val="22"/>
                <w:szCs w:val="22"/>
              </w:rPr>
              <w:t xml:space="preserve">Meilleure appropriation des enjeux et des objectifs de conservation du site </w:t>
            </w:r>
          </w:p>
          <w:p w14:paraId="430968EE" w14:textId="77777777" w:rsidR="00F9045D" w:rsidRPr="00A13555" w:rsidRDefault="00F9045D" w:rsidP="00F9045D">
            <w:pPr>
              <w:pStyle w:val="Paragraphedeliste"/>
              <w:numPr>
                <w:ilvl w:val="0"/>
                <w:numId w:val="17"/>
              </w:numPr>
              <w:ind w:left="126" w:hanging="98"/>
              <w:rPr>
                <w:rFonts w:ascii="Times New Roman" w:hAnsi="Times New Roman"/>
                <w:sz w:val="22"/>
                <w:szCs w:val="22"/>
              </w:rPr>
            </w:pPr>
            <w:r w:rsidRPr="00A13555">
              <w:rPr>
                <w:rFonts w:ascii="Times New Roman" w:hAnsi="Times New Roman"/>
                <w:sz w:val="22"/>
                <w:szCs w:val="22"/>
              </w:rPr>
              <w:t>Des usagers devenus de réels ambassadeurs de la protection du site</w:t>
            </w:r>
          </w:p>
          <w:p w14:paraId="5BEC51A1" w14:textId="64454F3B" w:rsidR="00F9045D" w:rsidRPr="00A13555" w:rsidRDefault="00F9045D" w:rsidP="00F9045D">
            <w:pPr>
              <w:pStyle w:val="Paragraphedeliste"/>
              <w:ind w:left="170"/>
              <w:rPr>
                <w:rFonts w:ascii="Times New Roman" w:hAnsi="Times New Roman"/>
                <w:sz w:val="22"/>
                <w:szCs w:val="22"/>
              </w:rPr>
            </w:pPr>
          </w:p>
        </w:tc>
      </w:tr>
      <w:tr w:rsidR="00F9045D" w14:paraId="33C2A3E2" w14:textId="77777777" w:rsidTr="0065362B">
        <w:trPr>
          <w:trHeight w:val="651"/>
          <w:jc w:val="center"/>
        </w:trPr>
        <w:tc>
          <w:tcPr>
            <w:tcW w:w="3258" w:type="dxa"/>
            <w:gridSpan w:val="3"/>
            <w:vAlign w:val="center"/>
          </w:tcPr>
          <w:p w14:paraId="0A97B530" w14:textId="77777777" w:rsidR="00F9045D" w:rsidRPr="00EF58AE" w:rsidRDefault="00F9045D" w:rsidP="0065362B">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790EA875" w14:textId="77777777" w:rsidR="00F9045D" w:rsidRPr="00EF58AE" w:rsidRDefault="00F9045D" w:rsidP="0065362B">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42618F48" w14:textId="77777777" w:rsidR="00F9045D" w:rsidRPr="00EF58AE" w:rsidRDefault="00F9045D" w:rsidP="0065362B">
            <w:pPr>
              <w:jc w:val="center"/>
              <w:rPr>
                <w:rFonts w:ascii="Times New Roman" w:hAnsi="Times New Roman"/>
                <w:b/>
              </w:rPr>
            </w:pPr>
            <w:r w:rsidRPr="00EF58AE">
              <w:rPr>
                <w:rFonts w:ascii="Times New Roman" w:hAnsi="Times New Roman"/>
                <w:b/>
              </w:rPr>
              <w:t>Principaux partenaires techniques</w:t>
            </w:r>
          </w:p>
        </w:tc>
      </w:tr>
      <w:tr w:rsidR="00F9045D" w14:paraId="0CD80006" w14:textId="77777777" w:rsidTr="0065362B">
        <w:trPr>
          <w:trHeight w:val="1566"/>
          <w:jc w:val="center"/>
        </w:trPr>
        <w:tc>
          <w:tcPr>
            <w:tcW w:w="3258" w:type="dxa"/>
            <w:gridSpan w:val="3"/>
          </w:tcPr>
          <w:p w14:paraId="740928AA" w14:textId="77777777" w:rsidR="003119C4" w:rsidRPr="00313C96" w:rsidRDefault="003119C4" w:rsidP="003119C4">
            <w:pPr>
              <w:rPr>
                <w:rFonts w:ascii="Times New Roman" w:hAnsi="Times New Roman"/>
                <w:sz w:val="22"/>
                <w:szCs w:val="22"/>
              </w:rPr>
            </w:pPr>
            <w:r>
              <w:rPr>
                <w:rFonts w:ascii="Times New Roman" w:hAnsi="Times New Roman"/>
                <w:sz w:val="22"/>
                <w:szCs w:val="22"/>
              </w:rPr>
              <w:t>Temps dédié à l’animation :</w:t>
            </w:r>
          </w:p>
          <w:p w14:paraId="1E6A08A2" w14:textId="77777777" w:rsidR="003119C4" w:rsidRDefault="003119C4" w:rsidP="003119C4">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SMLN (fonds FEADER et DREAL Normandie)</w:t>
            </w:r>
          </w:p>
          <w:p w14:paraId="55B1B06B" w14:textId="75FE5FA2" w:rsidR="003119C4" w:rsidRDefault="003119C4" w:rsidP="003119C4">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Associations naturalistes</w:t>
            </w:r>
          </w:p>
          <w:p w14:paraId="3AA7AFE8" w14:textId="042FDF1B" w:rsidR="003119C4" w:rsidRDefault="003119C4" w:rsidP="003119C4">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CPIE du Cotentin</w:t>
            </w:r>
          </w:p>
          <w:p w14:paraId="3B8EC030" w14:textId="2E8D88DD" w:rsidR="003119C4" w:rsidRDefault="003119C4" w:rsidP="003119C4">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Communes</w:t>
            </w:r>
          </w:p>
          <w:p w14:paraId="7E644974" w14:textId="77777777" w:rsidR="00F9045D" w:rsidRPr="00E51EF6" w:rsidRDefault="00F9045D" w:rsidP="0065362B">
            <w:pPr>
              <w:rPr>
                <w:rFonts w:ascii="Times New Roman" w:hAnsi="Times New Roman"/>
                <w:sz w:val="22"/>
                <w:szCs w:val="22"/>
              </w:rPr>
            </w:pPr>
          </w:p>
        </w:tc>
        <w:tc>
          <w:tcPr>
            <w:tcW w:w="3259" w:type="dxa"/>
            <w:gridSpan w:val="4"/>
          </w:tcPr>
          <w:p w14:paraId="0CA050E6" w14:textId="20FCBD04" w:rsidR="00F9045D" w:rsidRDefault="00F9045D" w:rsidP="00F9045D">
            <w:pPr>
              <w:pStyle w:val="Paragraphedeliste"/>
              <w:numPr>
                <w:ilvl w:val="0"/>
                <w:numId w:val="17"/>
              </w:numPr>
              <w:ind w:left="182" w:hanging="142"/>
              <w:rPr>
                <w:rFonts w:ascii="Times New Roman" w:hAnsi="Times New Roman"/>
                <w:sz w:val="22"/>
                <w:szCs w:val="22"/>
              </w:rPr>
            </w:pPr>
            <w:r>
              <w:rPr>
                <w:rFonts w:ascii="Times New Roman" w:hAnsi="Times New Roman"/>
                <w:sz w:val="22"/>
                <w:szCs w:val="22"/>
              </w:rPr>
              <w:t>Associati</w:t>
            </w:r>
            <w:r w:rsidR="00A13555">
              <w:rPr>
                <w:rFonts w:ascii="Times New Roman" w:hAnsi="Times New Roman"/>
                <w:sz w:val="22"/>
                <w:szCs w:val="22"/>
              </w:rPr>
              <w:t>ons naturalistes</w:t>
            </w:r>
          </w:p>
          <w:p w14:paraId="22F3C7BB" w14:textId="77777777" w:rsidR="00A13555" w:rsidRDefault="00F9045D" w:rsidP="00F9045D">
            <w:pPr>
              <w:pStyle w:val="Paragraphedeliste"/>
              <w:numPr>
                <w:ilvl w:val="0"/>
                <w:numId w:val="17"/>
              </w:numPr>
              <w:ind w:left="182" w:hanging="142"/>
              <w:rPr>
                <w:rFonts w:ascii="Times New Roman" w:hAnsi="Times New Roman"/>
                <w:sz w:val="22"/>
                <w:szCs w:val="22"/>
              </w:rPr>
            </w:pPr>
            <w:r>
              <w:rPr>
                <w:rFonts w:ascii="Times New Roman" w:hAnsi="Times New Roman"/>
                <w:sz w:val="22"/>
                <w:szCs w:val="22"/>
              </w:rPr>
              <w:t xml:space="preserve">CAC </w:t>
            </w:r>
            <w:r w:rsidR="00A13555">
              <w:rPr>
                <w:rFonts w:ascii="Times New Roman" w:hAnsi="Times New Roman"/>
                <w:sz w:val="22"/>
                <w:szCs w:val="22"/>
              </w:rPr>
              <w:t>et</w:t>
            </w:r>
            <w:r>
              <w:rPr>
                <w:rFonts w:ascii="Times New Roman" w:hAnsi="Times New Roman"/>
                <w:sz w:val="22"/>
                <w:szCs w:val="22"/>
              </w:rPr>
              <w:t xml:space="preserve"> COCM </w:t>
            </w:r>
          </w:p>
          <w:p w14:paraId="7D4C2E84" w14:textId="07853373" w:rsidR="00F9045D" w:rsidRPr="0037425A" w:rsidRDefault="00A13555" w:rsidP="00F9045D">
            <w:pPr>
              <w:pStyle w:val="Paragraphedeliste"/>
              <w:numPr>
                <w:ilvl w:val="0"/>
                <w:numId w:val="17"/>
              </w:numPr>
              <w:ind w:left="182" w:hanging="142"/>
              <w:rPr>
                <w:rFonts w:ascii="Times New Roman" w:hAnsi="Times New Roman"/>
                <w:sz w:val="22"/>
                <w:szCs w:val="22"/>
              </w:rPr>
            </w:pPr>
            <w:r>
              <w:rPr>
                <w:rFonts w:ascii="Times New Roman" w:hAnsi="Times New Roman"/>
                <w:sz w:val="22"/>
                <w:szCs w:val="22"/>
              </w:rPr>
              <w:t xml:space="preserve">Communes </w:t>
            </w:r>
          </w:p>
          <w:p w14:paraId="6EA1692C" w14:textId="1AB6D380" w:rsidR="00F9045D" w:rsidRDefault="00F9045D" w:rsidP="00F9045D">
            <w:pPr>
              <w:pStyle w:val="Paragraphedeliste"/>
              <w:numPr>
                <w:ilvl w:val="0"/>
                <w:numId w:val="17"/>
              </w:numPr>
              <w:ind w:left="182" w:hanging="142"/>
              <w:rPr>
                <w:rFonts w:ascii="Times New Roman" w:hAnsi="Times New Roman"/>
                <w:sz w:val="22"/>
                <w:szCs w:val="22"/>
              </w:rPr>
            </w:pPr>
            <w:r>
              <w:rPr>
                <w:rFonts w:ascii="Times New Roman" w:hAnsi="Times New Roman"/>
                <w:sz w:val="22"/>
                <w:szCs w:val="22"/>
              </w:rPr>
              <w:t>ROL</w:t>
            </w:r>
            <w:r w:rsidR="00A13555">
              <w:rPr>
                <w:rFonts w:ascii="Times New Roman" w:hAnsi="Times New Roman"/>
                <w:sz w:val="22"/>
                <w:szCs w:val="22"/>
              </w:rPr>
              <w:t>NHDF</w:t>
            </w:r>
          </w:p>
          <w:p w14:paraId="18199347" w14:textId="2F131C99" w:rsidR="00A13555" w:rsidRDefault="00A13555" w:rsidP="00F9045D">
            <w:pPr>
              <w:pStyle w:val="Paragraphedeliste"/>
              <w:numPr>
                <w:ilvl w:val="0"/>
                <w:numId w:val="17"/>
              </w:numPr>
              <w:ind w:left="182" w:hanging="142"/>
              <w:rPr>
                <w:rFonts w:ascii="Times New Roman" w:hAnsi="Times New Roman"/>
                <w:sz w:val="22"/>
                <w:szCs w:val="22"/>
              </w:rPr>
            </w:pPr>
            <w:r>
              <w:rPr>
                <w:rFonts w:ascii="Times New Roman" w:hAnsi="Times New Roman"/>
                <w:sz w:val="22"/>
                <w:szCs w:val="22"/>
              </w:rPr>
              <w:t>SMLN</w:t>
            </w:r>
          </w:p>
          <w:p w14:paraId="414CBA7D" w14:textId="26A4A537" w:rsidR="00F9045D" w:rsidRDefault="00A13555" w:rsidP="00F9045D">
            <w:pPr>
              <w:pStyle w:val="Paragraphedeliste"/>
              <w:numPr>
                <w:ilvl w:val="0"/>
                <w:numId w:val="17"/>
              </w:numPr>
              <w:ind w:left="182" w:hanging="142"/>
              <w:rPr>
                <w:rFonts w:ascii="Times New Roman" w:hAnsi="Times New Roman"/>
                <w:sz w:val="22"/>
                <w:szCs w:val="22"/>
              </w:rPr>
            </w:pPr>
            <w:r>
              <w:rPr>
                <w:rFonts w:ascii="Times New Roman" w:hAnsi="Times New Roman"/>
                <w:sz w:val="22"/>
                <w:szCs w:val="22"/>
              </w:rPr>
              <w:t>Conservatoire du littoral</w:t>
            </w:r>
          </w:p>
          <w:p w14:paraId="379B30D7" w14:textId="3073D98C" w:rsidR="00F9045D" w:rsidRDefault="00A13555" w:rsidP="00F9045D">
            <w:pPr>
              <w:pStyle w:val="Paragraphedeliste"/>
              <w:numPr>
                <w:ilvl w:val="0"/>
                <w:numId w:val="17"/>
              </w:numPr>
              <w:ind w:left="182" w:hanging="142"/>
              <w:rPr>
                <w:rFonts w:ascii="Times New Roman" w:hAnsi="Times New Roman"/>
                <w:sz w:val="22"/>
                <w:szCs w:val="22"/>
              </w:rPr>
            </w:pPr>
            <w:r>
              <w:rPr>
                <w:rFonts w:ascii="Times New Roman" w:hAnsi="Times New Roman"/>
                <w:sz w:val="22"/>
                <w:szCs w:val="22"/>
              </w:rPr>
              <w:t>SyMEL</w:t>
            </w:r>
          </w:p>
          <w:p w14:paraId="676D9577" w14:textId="39A18073" w:rsidR="00A13555" w:rsidRDefault="00A13555" w:rsidP="00F9045D">
            <w:pPr>
              <w:pStyle w:val="Paragraphedeliste"/>
              <w:numPr>
                <w:ilvl w:val="0"/>
                <w:numId w:val="17"/>
              </w:numPr>
              <w:ind w:left="182" w:hanging="142"/>
              <w:rPr>
                <w:rFonts w:ascii="Times New Roman" w:hAnsi="Times New Roman"/>
                <w:sz w:val="22"/>
                <w:szCs w:val="22"/>
              </w:rPr>
            </w:pPr>
            <w:r>
              <w:rPr>
                <w:rFonts w:ascii="Times New Roman" w:hAnsi="Times New Roman"/>
                <w:sz w:val="22"/>
                <w:szCs w:val="22"/>
              </w:rPr>
              <w:t>Département de la Manche</w:t>
            </w:r>
          </w:p>
          <w:p w14:paraId="58CDD9FD" w14:textId="77777777" w:rsidR="00F9045D" w:rsidRPr="00FB33AD" w:rsidRDefault="00F9045D" w:rsidP="00F9045D">
            <w:pPr>
              <w:pStyle w:val="Paragraphedeliste"/>
              <w:ind w:left="178"/>
              <w:rPr>
                <w:rFonts w:ascii="Times New Roman" w:hAnsi="Times New Roman"/>
                <w:sz w:val="22"/>
                <w:szCs w:val="22"/>
              </w:rPr>
            </w:pPr>
          </w:p>
        </w:tc>
        <w:tc>
          <w:tcPr>
            <w:tcW w:w="3259" w:type="dxa"/>
            <w:gridSpan w:val="2"/>
            <w:tcBorders>
              <w:right w:val="single" w:sz="4" w:space="0" w:color="6EAB69"/>
            </w:tcBorders>
          </w:tcPr>
          <w:p w14:paraId="2CCEDBE2" w14:textId="77777777" w:rsidR="00F9045D" w:rsidRDefault="00F9045D" w:rsidP="00F9045D">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OFB</w:t>
            </w:r>
          </w:p>
          <w:p w14:paraId="16D631D0" w14:textId="101C48F2" w:rsidR="00F9045D" w:rsidRDefault="00F9045D" w:rsidP="00F9045D">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DDTM 50</w:t>
            </w:r>
          </w:p>
          <w:p w14:paraId="28273499" w14:textId="1BC53DEB" w:rsidR="00A13555" w:rsidRDefault="00A13555" w:rsidP="00F9045D">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ANBDD</w:t>
            </w:r>
          </w:p>
          <w:p w14:paraId="3241C1B2" w14:textId="77777777" w:rsidR="00F9045D" w:rsidRDefault="00F9045D" w:rsidP="00F9045D">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Experts scientifiques</w:t>
            </w:r>
          </w:p>
          <w:p w14:paraId="525B8D20" w14:textId="77777777" w:rsidR="00F9045D" w:rsidRDefault="00F9045D" w:rsidP="00F9045D">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Bénévoles</w:t>
            </w:r>
          </w:p>
          <w:p w14:paraId="24C74CBF" w14:textId="2D7AA8F3" w:rsidR="00F9045D" w:rsidRPr="00A7537A" w:rsidRDefault="00A13555" w:rsidP="00F9045D">
            <w:pPr>
              <w:pStyle w:val="Paragraphedeliste"/>
              <w:numPr>
                <w:ilvl w:val="0"/>
                <w:numId w:val="17"/>
              </w:numPr>
              <w:ind w:left="171" w:hanging="142"/>
              <w:rPr>
                <w:rFonts w:ascii="Times New Roman" w:hAnsi="Times New Roman"/>
                <w:bCs/>
                <w:sz w:val="22"/>
                <w:szCs w:val="22"/>
              </w:rPr>
            </w:pPr>
            <w:r>
              <w:rPr>
                <w:rFonts w:ascii="Times New Roman" w:hAnsi="Times New Roman"/>
                <w:bCs/>
                <w:sz w:val="22"/>
                <w:szCs w:val="22"/>
              </w:rPr>
              <w:t>Usagers du site</w:t>
            </w:r>
          </w:p>
        </w:tc>
      </w:tr>
    </w:tbl>
    <w:p w14:paraId="4C15C02F" w14:textId="797AA356" w:rsidR="009371D0" w:rsidRDefault="009371D0" w:rsidP="004E008F">
      <w:pPr>
        <w:spacing w:after="0" w:line="240" w:lineRule="auto"/>
        <w:rPr>
          <w:rFonts w:ascii="Times New Roman" w:hAnsi="Times New Roman"/>
          <w:b/>
        </w:rPr>
      </w:pPr>
    </w:p>
    <w:p w14:paraId="70D91965" w14:textId="53B01AF8" w:rsidR="009371D0" w:rsidRDefault="009371D0" w:rsidP="004E008F">
      <w:pPr>
        <w:spacing w:after="0" w:line="240" w:lineRule="auto"/>
        <w:rPr>
          <w:rFonts w:ascii="Times New Roman" w:hAnsi="Times New Roman"/>
          <w:b/>
        </w:rPr>
      </w:pPr>
    </w:p>
    <w:p w14:paraId="55333EB6" w14:textId="29F9C128" w:rsidR="009371D0" w:rsidRDefault="009371D0" w:rsidP="004E008F">
      <w:pPr>
        <w:spacing w:after="0" w:line="240" w:lineRule="auto"/>
        <w:rPr>
          <w:rFonts w:ascii="Times New Roman" w:hAnsi="Times New Roman"/>
          <w:b/>
        </w:rPr>
      </w:pPr>
    </w:p>
    <w:p w14:paraId="6D73EABA" w14:textId="426CC27F" w:rsidR="009371D0" w:rsidRDefault="009371D0" w:rsidP="004E008F">
      <w:pPr>
        <w:spacing w:after="0" w:line="240" w:lineRule="auto"/>
        <w:rPr>
          <w:rFonts w:ascii="Times New Roman" w:hAnsi="Times New Roman"/>
          <w:b/>
        </w:rPr>
      </w:pPr>
    </w:p>
    <w:p w14:paraId="616E662A" w14:textId="590FF210" w:rsidR="00A13555" w:rsidRDefault="00A13555" w:rsidP="004E008F">
      <w:pPr>
        <w:spacing w:after="0" w:line="240" w:lineRule="auto"/>
        <w:rPr>
          <w:rFonts w:ascii="Times New Roman" w:hAnsi="Times New Roman"/>
          <w:b/>
        </w:rPr>
      </w:pPr>
    </w:p>
    <w:p w14:paraId="53C62BC0" w14:textId="5564B20C" w:rsidR="00A13555" w:rsidRDefault="00A13555" w:rsidP="004E008F">
      <w:pPr>
        <w:spacing w:after="0" w:line="240" w:lineRule="auto"/>
        <w:rPr>
          <w:rFonts w:ascii="Times New Roman" w:hAnsi="Times New Roman"/>
          <w:b/>
        </w:rPr>
      </w:pPr>
    </w:p>
    <w:p w14:paraId="130F594E" w14:textId="5A654E24" w:rsidR="00A13555" w:rsidRDefault="00A13555" w:rsidP="004E008F">
      <w:pPr>
        <w:spacing w:after="0" w:line="240" w:lineRule="auto"/>
        <w:rPr>
          <w:rFonts w:ascii="Times New Roman" w:hAnsi="Times New Roman"/>
          <w:b/>
        </w:rPr>
      </w:pPr>
    </w:p>
    <w:p w14:paraId="7B73A0AD" w14:textId="0171CD8C" w:rsidR="00A13555" w:rsidRDefault="00A13555" w:rsidP="004E008F">
      <w:pPr>
        <w:spacing w:after="0" w:line="240" w:lineRule="auto"/>
        <w:rPr>
          <w:rFonts w:ascii="Times New Roman" w:hAnsi="Times New Roman"/>
          <w:b/>
        </w:rPr>
      </w:pPr>
    </w:p>
    <w:p w14:paraId="05E727F0" w14:textId="39BCD83B" w:rsidR="00A13555" w:rsidRDefault="00A13555" w:rsidP="004E008F">
      <w:pPr>
        <w:spacing w:after="0" w:line="240" w:lineRule="auto"/>
        <w:rPr>
          <w:rFonts w:ascii="Times New Roman" w:hAnsi="Times New Roman"/>
          <w:b/>
        </w:rPr>
      </w:pPr>
    </w:p>
    <w:p w14:paraId="1CC02A40" w14:textId="25150DC0" w:rsidR="00A13555" w:rsidRDefault="00A13555" w:rsidP="004E008F">
      <w:pPr>
        <w:spacing w:after="0" w:line="240" w:lineRule="auto"/>
        <w:rPr>
          <w:rFonts w:ascii="Times New Roman" w:hAnsi="Times New Roman"/>
          <w:b/>
        </w:rPr>
      </w:pPr>
    </w:p>
    <w:p w14:paraId="33BD457C" w14:textId="4CAE9747" w:rsidR="00A13555" w:rsidRDefault="00A13555" w:rsidP="004E008F">
      <w:pPr>
        <w:spacing w:after="0" w:line="240" w:lineRule="auto"/>
        <w:rPr>
          <w:rFonts w:ascii="Times New Roman" w:hAnsi="Times New Roman"/>
          <w:b/>
        </w:rPr>
      </w:pPr>
    </w:p>
    <w:p w14:paraId="60EE4A9E" w14:textId="65030A49" w:rsidR="00A13555" w:rsidRDefault="00A13555" w:rsidP="004E008F">
      <w:pPr>
        <w:spacing w:after="0" w:line="240" w:lineRule="auto"/>
        <w:rPr>
          <w:rFonts w:ascii="Times New Roman" w:hAnsi="Times New Roman"/>
          <w:b/>
        </w:rPr>
      </w:pPr>
    </w:p>
    <w:p w14:paraId="40AE8071" w14:textId="3D41853B" w:rsidR="00A13555" w:rsidRDefault="00A13555" w:rsidP="004E008F">
      <w:pPr>
        <w:spacing w:after="0" w:line="240" w:lineRule="auto"/>
        <w:rPr>
          <w:rFonts w:ascii="Times New Roman" w:hAnsi="Times New Roman"/>
          <w:b/>
        </w:rPr>
      </w:pPr>
    </w:p>
    <w:p w14:paraId="15A10460" w14:textId="5BDC494E" w:rsidR="00A13555" w:rsidRDefault="00A13555" w:rsidP="004E008F">
      <w:pPr>
        <w:spacing w:after="0" w:line="240" w:lineRule="auto"/>
        <w:rPr>
          <w:rFonts w:ascii="Times New Roman" w:hAnsi="Times New Roman"/>
          <w:b/>
        </w:rPr>
      </w:pPr>
    </w:p>
    <w:p w14:paraId="2CF5152C" w14:textId="13A17C7D" w:rsidR="00A13555" w:rsidRDefault="00A13555" w:rsidP="004E008F">
      <w:pPr>
        <w:spacing w:after="0" w:line="240" w:lineRule="auto"/>
        <w:rPr>
          <w:rFonts w:ascii="Times New Roman" w:hAnsi="Times New Roman"/>
          <w:b/>
        </w:rPr>
      </w:pPr>
    </w:p>
    <w:p w14:paraId="353172B8" w14:textId="77777777" w:rsidR="00D219BC" w:rsidRDefault="00D219BC" w:rsidP="004E008F">
      <w:pPr>
        <w:spacing w:after="0" w:line="240" w:lineRule="auto"/>
        <w:rPr>
          <w:rFonts w:ascii="Times New Roman" w:hAnsi="Times New Roman"/>
          <w:b/>
        </w:rPr>
      </w:pPr>
    </w:p>
    <w:p w14:paraId="4A8D3C25" w14:textId="37D85811" w:rsidR="00624309" w:rsidRDefault="00624309" w:rsidP="004E008F">
      <w:pPr>
        <w:spacing w:after="0" w:line="240" w:lineRule="auto"/>
        <w:rPr>
          <w:rFonts w:ascii="Times New Roman" w:hAnsi="Times New Roman"/>
          <w:b/>
        </w:rPr>
      </w:pPr>
    </w:p>
    <w:p w14:paraId="01B766B6" w14:textId="77777777" w:rsidR="007E03EF" w:rsidRDefault="007E03EF" w:rsidP="004E008F">
      <w:pPr>
        <w:spacing w:after="0" w:line="240" w:lineRule="auto"/>
        <w:rPr>
          <w:rFonts w:ascii="Times New Roman" w:hAnsi="Times New Roman"/>
          <w:b/>
        </w:rPr>
      </w:pPr>
    </w:p>
    <w:p w14:paraId="60706AEC" w14:textId="03509693" w:rsidR="00624309" w:rsidRDefault="00624309" w:rsidP="00D91825">
      <w:pPr>
        <w:spacing w:after="0" w:line="240" w:lineRule="auto"/>
        <w:rPr>
          <w:rFonts w:ascii="Times New Roman" w:hAnsi="Times New Roman"/>
          <w:b/>
        </w:rPr>
      </w:pPr>
    </w:p>
    <w:p w14:paraId="4721DB22" w14:textId="77777777" w:rsidR="00951D06" w:rsidRDefault="00951D06" w:rsidP="00951D06">
      <w:pPr>
        <w:tabs>
          <w:tab w:val="left" w:pos="6240"/>
        </w:tabs>
        <w:spacing w:after="0" w:line="240" w:lineRule="auto"/>
        <w:rPr>
          <w:b/>
          <w:sz w:val="32"/>
          <w:szCs w:val="32"/>
        </w:rPr>
      </w:pPr>
      <w:r w:rsidRPr="00406267">
        <w:rPr>
          <w:rFonts w:ascii="Times New Roman" w:hAnsi="Times New Roman"/>
          <w:b/>
          <w:noProof/>
          <w:lang w:eastAsia="fr-FR"/>
        </w:rPr>
        <w:lastRenderedPageBreak/>
        <mc:AlternateContent>
          <mc:Choice Requires="wps">
            <w:drawing>
              <wp:anchor distT="45720" distB="45720" distL="114300" distR="114300" simplePos="0" relativeHeight="251944960" behindDoc="0" locked="0" layoutInCell="1" allowOverlap="1" wp14:anchorId="78717FAF" wp14:editId="42A0C96C">
                <wp:simplePos x="0" y="0"/>
                <wp:positionH relativeFrom="margin">
                  <wp:posOffset>851535</wp:posOffset>
                </wp:positionH>
                <wp:positionV relativeFrom="paragraph">
                  <wp:posOffset>52705</wp:posOffset>
                </wp:positionV>
                <wp:extent cx="3286125" cy="723900"/>
                <wp:effectExtent l="0" t="0" r="28575" b="19050"/>
                <wp:wrapSquare wrapText="bothSides"/>
                <wp:docPr id="48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23900"/>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6C3FDA00" w14:textId="77777777" w:rsidR="00947F9D" w:rsidRPr="00F40E9E" w:rsidRDefault="00947F9D" w:rsidP="00951D06">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 xml:space="preserve">Améliorer </w:t>
                            </w:r>
                            <w:r w:rsidRPr="003A13AF">
                              <w:rPr>
                                <w:b/>
                                <w:bCs/>
                                <w:color w:val="6EAB69"/>
                                <w:sz w:val="28"/>
                                <w:szCs w:val="28"/>
                                <w:shd w:val="clear" w:color="auto" w:fill="D6E3BC" w:themeFill="accent3" w:themeFillTint="66"/>
                                <w14:textOutline w14:w="9525" w14:cap="rnd" w14:cmpd="sng" w14:algn="ctr">
                                  <w14:noFill/>
                                  <w14:prstDash w14:val="solid"/>
                                  <w14:bevel/>
                                </w14:textOutline>
                              </w:rPr>
                              <w:t>les connaissances</w:t>
                            </w:r>
                            <w:r w:rsidRPr="00F40E9E">
                              <w:rPr>
                                <w:b/>
                                <w:bCs/>
                                <w:color w:val="6EAB69"/>
                                <w:sz w:val="28"/>
                                <w:szCs w:val="28"/>
                                <w14:textOutline w14:w="9525" w14:cap="rnd" w14:cmpd="sng" w14:algn="ctr">
                                  <w14:noFill/>
                                  <w14:prstDash w14:val="solid"/>
                                  <w14:bevel/>
                                </w14:textOutline>
                              </w:rPr>
                              <w:t xml:space="preserve"> </w:t>
                            </w:r>
                            <w:r>
                              <w:rPr>
                                <w:b/>
                                <w:bCs/>
                                <w:color w:val="6EAB69"/>
                                <w:sz w:val="28"/>
                                <w:szCs w:val="28"/>
                                <w14:textOutline w14:w="9525" w14:cap="rnd" w14:cmpd="sng" w14:algn="ctr">
                                  <w14:noFill/>
                                  <w14:prstDash w14:val="solid"/>
                                  <w14:bevel/>
                                </w14:textOutline>
                              </w:rPr>
                              <w:t>générales sur le site et structurer les données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717FAF" id="_x0000_s1167" type="#_x0000_t202" style="position:absolute;margin-left:67.05pt;margin-top:4.15pt;width:258.75pt;height:57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" fillcolor="#d7e4bd" strokecolor="#d7e4bd">
                <v:textbox>
                  <w:txbxContent>
                    <w:p w14:paraId="6C3FDA00" w14:textId="77777777" w:rsidR="00947F9D" w:rsidRPr="00F40E9E" w:rsidRDefault="00947F9D" w:rsidP="00951D06">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 xml:space="preserve">Améliorer </w:t>
                      </w:r>
                      <w:r w:rsidRPr="003A13AF">
                        <w:rPr>
                          <w:b/>
                          <w:bCs/>
                          <w:color w:val="6EAB69"/>
                          <w:sz w:val="28"/>
                          <w:szCs w:val="28"/>
                          <w:shd w:val="clear" w:color="auto" w:fill="D6E3BC" w:themeFill="accent3" w:themeFillTint="66"/>
                          <w14:textOutline w14:w="9525" w14:cap="rnd" w14:cmpd="sng" w14:algn="ctr">
                            <w14:noFill/>
                            <w14:prstDash w14:val="solid"/>
                            <w14:bevel/>
                          </w14:textOutline>
                        </w:rPr>
                        <w:t>les connaissances</w:t>
                      </w:r>
                      <w:r w:rsidRPr="00F40E9E">
                        <w:rPr>
                          <w:b/>
                          <w:bCs/>
                          <w:color w:val="6EAB69"/>
                          <w:sz w:val="28"/>
                          <w:szCs w:val="28"/>
                          <w14:textOutline w14:w="9525" w14:cap="rnd" w14:cmpd="sng" w14:algn="ctr">
                            <w14:noFill/>
                            <w14:prstDash w14:val="solid"/>
                            <w14:bevel/>
                          </w14:textOutline>
                        </w:rPr>
                        <w:t xml:space="preserve"> </w:t>
                      </w:r>
                      <w:r>
                        <w:rPr>
                          <w:b/>
                          <w:bCs/>
                          <w:color w:val="6EAB69"/>
                          <w:sz w:val="28"/>
                          <w:szCs w:val="28"/>
                          <w14:textOutline w14:w="9525" w14:cap="rnd" w14:cmpd="sng" w14:algn="ctr">
                            <w14:noFill/>
                            <w14:prstDash w14:val="solid"/>
                            <w14:bevel/>
                          </w14:textOutline>
                        </w:rPr>
                        <w:t>générales sur le site et structurer les données</w:t>
                      </w:r>
                    </w:p>
                  </w:txbxContent>
                </v:textbox>
                <w10:wrap type="square"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943936" behindDoc="0" locked="0" layoutInCell="1" allowOverlap="1" wp14:anchorId="6502AF98" wp14:editId="2D5C1618">
                <wp:simplePos x="0" y="0"/>
                <wp:positionH relativeFrom="margin">
                  <wp:posOffset>5499735</wp:posOffset>
                </wp:positionH>
                <wp:positionV relativeFrom="paragraph">
                  <wp:posOffset>195580</wp:posOffset>
                </wp:positionV>
                <wp:extent cx="609600" cy="533400"/>
                <wp:effectExtent l="0" t="0" r="0" b="0"/>
                <wp:wrapSquare wrapText="bothSides"/>
                <wp:docPr id="48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689B3592" w14:textId="5E67D356" w:rsidR="00947F9D" w:rsidRPr="009E0916" w:rsidRDefault="00947F9D"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2AF98" id="_x0000_s1168" type="#_x0000_t202" style="position:absolute;margin-left:433.05pt;margin-top:15.4pt;width:48pt;height:42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" filled="f" stroked="f">
                <v:textbox>
                  <w:txbxContent>
                    <w:p w14:paraId="689B3592" w14:textId="5E67D356" w:rsidR="00947F9D" w:rsidRPr="009E0916" w:rsidRDefault="00947F9D"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942912" behindDoc="0" locked="0" layoutInCell="1" allowOverlap="1" wp14:anchorId="1E657BE8" wp14:editId="40C852BD">
                <wp:simplePos x="0" y="0"/>
                <wp:positionH relativeFrom="margin">
                  <wp:align>right</wp:align>
                </wp:positionH>
                <wp:positionV relativeFrom="paragraph">
                  <wp:posOffset>126999</wp:posOffset>
                </wp:positionV>
                <wp:extent cx="564515" cy="561975"/>
                <wp:effectExtent l="1270" t="0" r="27305" b="27305"/>
                <wp:wrapNone/>
                <wp:docPr id="4816" name="Larme 4816"/>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A7A75" id="Larme 4816" o:spid="_x0000_s1026" style="position:absolute;margin-left:-6.75pt;margin-top:10pt;width:44.45pt;height:44.25pt;rotation:-90;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940864" behindDoc="0" locked="0" layoutInCell="1" allowOverlap="1" wp14:anchorId="15CB0F6F" wp14:editId="601AE317">
                <wp:simplePos x="0" y="0"/>
                <wp:positionH relativeFrom="column">
                  <wp:posOffset>4832985</wp:posOffset>
                </wp:positionH>
                <wp:positionV relativeFrom="paragraph">
                  <wp:posOffset>119380</wp:posOffset>
                </wp:positionV>
                <wp:extent cx="647700" cy="571500"/>
                <wp:effectExtent l="0" t="0" r="0" b="0"/>
                <wp:wrapSquare wrapText="bothSides"/>
                <wp:docPr id="48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256320BF" w14:textId="77777777" w:rsidR="00947F9D" w:rsidRDefault="00947F9D" w:rsidP="00951D06">
                            <w:r w:rsidRPr="00D42428">
                              <w:rPr>
                                <w:rFonts w:ascii="Arial" w:eastAsia="Times New Roman" w:hAnsi="Arial" w:cs="Arial"/>
                                <w:b/>
                                <w:noProof/>
                                <w:sz w:val="20"/>
                                <w:szCs w:val="22"/>
                                <w:lang w:eastAsia="fr-FR"/>
                              </w:rPr>
                              <w:drawing>
                                <wp:inline distT="0" distB="0" distL="0" distR="0" wp14:anchorId="66EBF8C8" wp14:editId="05B3EFBE">
                                  <wp:extent cx="495300" cy="469679"/>
                                  <wp:effectExtent l="0" t="0" r="0" b="6985"/>
                                  <wp:docPr id="218"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B0F6F" id="_x0000_s1169" type="#_x0000_t202" style="position:absolute;margin-left:380.55pt;margin-top:9.4pt;width:51pt;height:45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" stroked="f">
                <v:textbox>
                  <w:txbxContent>
                    <w:p w14:paraId="256320BF" w14:textId="77777777" w:rsidR="00947F9D" w:rsidRDefault="00947F9D" w:rsidP="00951D06">
                      <w:r w:rsidRPr="00D42428">
                        <w:rPr>
                          <w:rFonts w:ascii="Arial" w:eastAsia="Times New Roman" w:hAnsi="Arial" w:cs="Arial"/>
                          <w:b/>
                          <w:noProof/>
                          <w:sz w:val="20"/>
                          <w:szCs w:val="22"/>
                          <w:lang w:eastAsia="fr-FR"/>
                        </w:rPr>
                        <w:drawing>
                          <wp:inline distT="0" distB="0" distL="0" distR="0" wp14:anchorId="66EBF8C8" wp14:editId="05B3EFBE">
                            <wp:extent cx="495300" cy="469679"/>
                            <wp:effectExtent l="0" t="0" r="0" b="6985"/>
                            <wp:docPr id="218"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941888" behindDoc="0" locked="0" layoutInCell="1" allowOverlap="1" wp14:anchorId="0B2921A7" wp14:editId="0286DFAC">
                <wp:simplePos x="0" y="0"/>
                <wp:positionH relativeFrom="column">
                  <wp:posOffset>4185285</wp:posOffset>
                </wp:positionH>
                <wp:positionV relativeFrom="paragraph">
                  <wp:posOffset>118744</wp:posOffset>
                </wp:positionV>
                <wp:extent cx="771525" cy="600075"/>
                <wp:effectExtent l="0" t="0" r="9525" b="9525"/>
                <wp:wrapSquare wrapText="bothSides"/>
                <wp:docPr id="48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630112C1" w14:textId="77777777" w:rsidR="00947F9D" w:rsidRDefault="00947F9D" w:rsidP="00951D06">
                            <w:r>
                              <w:rPr>
                                <w:noProof/>
                                <w:lang w:eastAsia="fr-FR"/>
                              </w:rPr>
                              <w:drawing>
                                <wp:inline distT="0" distB="0" distL="0" distR="0" wp14:anchorId="3B3961F0" wp14:editId="236EF647">
                                  <wp:extent cx="581025" cy="456565"/>
                                  <wp:effectExtent l="0" t="0" r="9525" b="635"/>
                                  <wp:docPr id="221"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921A7" id="_x0000_s1170" type="#_x0000_t202" style="position:absolute;margin-left:329.55pt;margin-top:9.35pt;width:60.75pt;height:47.2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" stroked="f">
                <v:textbox>
                  <w:txbxContent>
                    <w:p w14:paraId="630112C1" w14:textId="77777777" w:rsidR="00947F9D" w:rsidRDefault="00947F9D" w:rsidP="00951D06">
                      <w:r>
                        <w:rPr>
                          <w:noProof/>
                          <w:lang w:eastAsia="fr-FR"/>
                        </w:rPr>
                        <w:drawing>
                          <wp:inline distT="0" distB="0" distL="0" distR="0" wp14:anchorId="3B3961F0" wp14:editId="236EF647">
                            <wp:extent cx="581025" cy="456565"/>
                            <wp:effectExtent l="0" t="0" r="9525" b="635"/>
                            <wp:docPr id="221"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938816" behindDoc="0" locked="0" layoutInCell="1" allowOverlap="1" wp14:anchorId="4F58CBA4" wp14:editId="0B3F75B2">
                <wp:simplePos x="0" y="0"/>
                <wp:positionH relativeFrom="margin">
                  <wp:align>left</wp:align>
                </wp:positionH>
                <wp:positionV relativeFrom="paragraph">
                  <wp:posOffset>140970</wp:posOffset>
                </wp:positionV>
                <wp:extent cx="647700" cy="533400"/>
                <wp:effectExtent l="0" t="0" r="19050" b="19050"/>
                <wp:wrapNone/>
                <wp:docPr id="4819" name="Vague 4819"/>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FE026" id="Vague 4819" o:spid="_x0000_s1026" type="#_x0000_t64" style="position:absolute;margin-left:0;margin-top:11.1pt;width:51pt;height:42pt;z-index:251938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939840" behindDoc="0" locked="0" layoutInCell="1" allowOverlap="1" wp14:anchorId="56AD68B4" wp14:editId="1C92E797">
                <wp:simplePos x="0" y="0"/>
                <wp:positionH relativeFrom="margin">
                  <wp:align>left</wp:align>
                </wp:positionH>
                <wp:positionV relativeFrom="paragraph">
                  <wp:posOffset>154940</wp:posOffset>
                </wp:positionV>
                <wp:extent cx="676275" cy="485775"/>
                <wp:effectExtent l="0" t="0" r="0" b="0"/>
                <wp:wrapSquare wrapText="bothSides"/>
                <wp:docPr id="48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72EABD35" w14:textId="77777777" w:rsidR="00947F9D" w:rsidRPr="00663C10" w:rsidRDefault="00947F9D" w:rsidP="00951D06">
                            <w:pPr>
                              <w:jc w:val="center"/>
                              <w:rPr>
                                <w:b/>
                                <w:bCs/>
                                <w:color w:val="FFFFFF" w:themeColor="background1"/>
                                <w:sz w:val="20"/>
                                <w:szCs w:val="20"/>
                              </w:rPr>
                            </w:pPr>
                            <w:r w:rsidRPr="00406267">
                              <w:rPr>
                                <w:b/>
                                <w:bCs/>
                                <w:color w:val="FFFFFF" w:themeColor="background1"/>
                                <w:sz w:val="20"/>
                                <w:szCs w:val="20"/>
                              </w:rPr>
                              <w:t xml:space="preserve">Mesures </w:t>
                            </w:r>
                            <w:r w:rsidRPr="00406267">
                              <w:rPr>
                                <w:b/>
                                <w:bCs/>
                                <w:color w:val="FFFFFF" w:themeColor="background1"/>
                                <w:sz w:val="28"/>
                                <w:szCs w:val="28"/>
                              </w:rPr>
                              <w:t>AC</w:t>
                            </w:r>
                            <w:r>
                              <w:rPr>
                                <w:b/>
                                <w:bCs/>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D68B4" id="_x0000_s1171" type="#_x0000_t202" style="position:absolute;margin-left:0;margin-top:12.2pt;width:53.25pt;height:38.25pt;z-index:251939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" filled="f" stroked="f">
                <v:textbox>
                  <w:txbxContent>
                    <w:p w14:paraId="72EABD35" w14:textId="77777777" w:rsidR="00947F9D" w:rsidRPr="00663C10" w:rsidRDefault="00947F9D" w:rsidP="00951D06">
                      <w:pPr>
                        <w:jc w:val="center"/>
                        <w:rPr>
                          <w:b/>
                          <w:bCs/>
                          <w:color w:val="FFFFFF" w:themeColor="background1"/>
                          <w:sz w:val="20"/>
                          <w:szCs w:val="20"/>
                        </w:rPr>
                      </w:pPr>
                      <w:r w:rsidRPr="00406267">
                        <w:rPr>
                          <w:b/>
                          <w:bCs/>
                          <w:color w:val="FFFFFF" w:themeColor="background1"/>
                          <w:sz w:val="20"/>
                          <w:szCs w:val="20"/>
                        </w:rPr>
                        <w:t xml:space="preserve">Mesures </w:t>
                      </w:r>
                      <w:r w:rsidRPr="00406267">
                        <w:rPr>
                          <w:b/>
                          <w:bCs/>
                          <w:color w:val="FFFFFF" w:themeColor="background1"/>
                          <w:sz w:val="28"/>
                          <w:szCs w:val="28"/>
                        </w:rPr>
                        <w:t>AC</w:t>
                      </w:r>
                      <w:r>
                        <w:rPr>
                          <w:b/>
                          <w:bCs/>
                          <w:color w:val="FFFFFF" w:themeColor="background1"/>
                          <w:sz w:val="28"/>
                          <w:szCs w:val="28"/>
                        </w:rPr>
                        <w:t>1</w:t>
                      </w:r>
                    </w:p>
                  </w:txbxContent>
                </v:textbox>
                <w10:wrap type="square" anchorx="margin"/>
              </v:shape>
            </w:pict>
          </mc:Fallback>
        </mc:AlternateContent>
      </w:r>
    </w:p>
    <w:p w14:paraId="612D01C4" w14:textId="77777777" w:rsidR="00A82064" w:rsidRDefault="00951D06" w:rsidP="00A82064">
      <w:pPr>
        <w:tabs>
          <w:tab w:val="left" w:pos="6240"/>
        </w:tabs>
        <w:spacing w:after="0" w:line="240" w:lineRule="auto"/>
        <w:rPr>
          <w:b/>
          <w:sz w:val="32"/>
          <w:szCs w:val="32"/>
        </w:rPr>
      </w:pPr>
      <w:r>
        <w:rPr>
          <w:rFonts w:ascii="Times New Roman" w:hAnsi="Times New Roman"/>
          <w:b/>
        </w:rPr>
        <w:t xml:space="preserve">  </w: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A82064" w14:paraId="52A2A18D" w14:textId="77777777" w:rsidTr="00A82064">
        <w:trPr>
          <w:cantSplit/>
          <w:trHeight w:val="2520"/>
          <w:jc w:val="center"/>
        </w:trPr>
        <w:tc>
          <w:tcPr>
            <w:tcW w:w="988" w:type="dxa"/>
            <w:shd w:val="clear" w:color="auto" w:fill="6EAB69"/>
            <w:textDirection w:val="btLr"/>
            <w:vAlign w:val="center"/>
          </w:tcPr>
          <w:p w14:paraId="16A9B84A" w14:textId="77777777" w:rsidR="00A82064" w:rsidRDefault="00A82064" w:rsidP="00A82064">
            <w:pPr>
              <w:ind w:left="113" w:right="113"/>
              <w:jc w:val="center"/>
              <w:rPr>
                <w:rFonts w:ascii="Times New Roman" w:hAnsi="Times New Roman"/>
                <w:b/>
              </w:rPr>
            </w:pPr>
            <w:r w:rsidRPr="0022097E">
              <w:rPr>
                <w:rFonts w:ascii="Times New Roman" w:hAnsi="Times New Roman"/>
                <w:b/>
                <w:color w:val="FFFFFF" w:themeColor="background1"/>
              </w:rPr>
              <w:t>ENJEUX</w:t>
            </w:r>
          </w:p>
        </w:tc>
        <w:tc>
          <w:tcPr>
            <w:tcW w:w="8641" w:type="dxa"/>
            <w:shd w:val="clear" w:color="auto" w:fill="D6E3BC" w:themeFill="accent3" w:themeFillTint="66"/>
          </w:tcPr>
          <w:p w14:paraId="080F9A92" w14:textId="77777777" w:rsidR="00A82064" w:rsidRDefault="00A82064" w:rsidP="00A82064">
            <w:pPr>
              <w:jc w:val="both"/>
              <w:rPr>
                <w:rFonts w:ascii="Times New Roman" w:hAnsi="Times New Roman"/>
                <w:bCs/>
              </w:rPr>
            </w:pPr>
          </w:p>
          <w:p w14:paraId="59A9828B" w14:textId="77777777" w:rsidR="00A82064" w:rsidRPr="00AD5526" w:rsidRDefault="00A82064" w:rsidP="00A82064">
            <w:pPr>
              <w:jc w:val="both"/>
              <w:rPr>
                <w:rFonts w:ascii="Times New Roman" w:hAnsi="Times New Roman"/>
                <w:bCs/>
              </w:rPr>
            </w:pPr>
            <w:r w:rsidRPr="00E10CA8">
              <w:rPr>
                <w:rFonts w:ascii="Times New Roman" w:hAnsi="Times New Roman"/>
                <w:bCs/>
                <w:u w:val="single"/>
              </w:rPr>
              <w:t>Tous les habitats naturels d’intérêt européen du site</w:t>
            </w:r>
            <w:r w:rsidRPr="00AD5526">
              <w:rPr>
                <w:rFonts w:ascii="Times New Roman" w:hAnsi="Times New Roman"/>
                <w:bCs/>
              </w:rPr>
              <w:t>, terrestres, aquatiques et marins (1130, 1140, 1210, 1220, 1230, 1310, 1330, 2110, 2120, 2130*, 2170</w:t>
            </w:r>
            <w:r>
              <w:rPr>
                <w:rFonts w:ascii="Times New Roman" w:hAnsi="Times New Roman"/>
                <w:bCs/>
              </w:rPr>
              <w:t>, 2180, 2190, 4030, 6510, 8220 et 9180*) et autres habitats naturels.</w:t>
            </w:r>
          </w:p>
          <w:p w14:paraId="5701EE7A" w14:textId="77777777" w:rsidR="00A82064" w:rsidRDefault="00A82064" w:rsidP="00A82064">
            <w:pPr>
              <w:jc w:val="both"/>
              <w:rPr>
                <w:rFonts w:ascii="Times New Roman" w:hAnsi="Times New Roman"/>
                <w:bCs/>
              </w:rPr>
            </w:pPr>
            <w:r w:rsidRPr="00E10CA8">
              <w:rPr>
                <w:rFonts w:ascii="Times New Roman" w:hAnsi="Times New Roman"/>
                <w:bCs/>
                <w:u w:val="single"/>
              </w:rPr>
              <w:t>Toutes les espèces végétales et animales d’intérêt européen </w:t>
            </w:r>
            <w:r>
              <w:rPr>
                <w:rFonts w:ascii="Times New Roman" w:hAnsi="Times New Roman"/>
                <w:bCs/>
              </w:rPr>
              <w:t xml:space="preserve">: </w:t>
            </w:r>
            <w:r w:rsidRPr="00FA0096">
              <w:rPr>
                <w:rFonts w:ascii="Times New Roman" w:hAnsi="Times New Roman"/>
                <w:bCs/>
              </w:rPr>
              <w:t>Oseille des rochers (1441)</w:t>
            </w:r>
            <w:r>
              <w:rPr>
                <w:rFonts w:ascii="Times New Roman" w:hAnsi="Times New Roman"/>
                <w:bCs/>
              </w:rPr>
              <w:t xml:space="preserve">, </w:t>
            </w:r>
            <w:r w:rsidRPr="00FA0096">
              <w:rPr>
                <w:rFonts w:ascii="Times New Roman" w:hAnsi="Times New Roman"/>
                <w:bCs/>
              </w:rPr>
              <w:t>Ache rampante (1614)</w:t>
            </w:r>
            <w:r>
              <w:rPr>
                <w:rFonts w:ascii="Times New Roman" w:hAnsi="Times New Roman"/>
                <w:bCs/>
              </w:rPr>
              <w:t xml:space="preserve">, </w:t>
            </w:r>
            <w:r w:rsidRPr="00FA0096">
              <w:rPr>
                <w:rFonts w:ascii="Times New Roman" w:hAnsi="Times New Roman"/>
                <w:bCs/>
              </w:rPr>
              <w:t>Liparis de Löesel (1903</w:t>
            </w:r>
            <w:r>
              <w:rPr>
                <w:rFonts w:ascii="Times New Roman" w:hAnsi="Times New Roman"/>
                <w:bCs/>
              </w:rPr>
              <w:t xml:space="preserve">), </w:t>
            </w:r>
            <w:r w:rsidRPr="00FA0096">
              <w:rPr>
                <w:rFonts w:ascii="Times New Roman" w:hAnsi="Times New Roman"/>
                <w:bCs/>
              </w:rPr>
              <w:t>Triton crêté (1166)</w:t>
            </w:r>
            <w:r>
              <w:rPr>
                <w:rFonts w:ascii="Times New Roman" w:hAnsi="Times New Roman"/>
                <w:bCs/>
              </w:rPr>
              <w:t xml:space="preserve">, </w:t>
            </w:r>
            <w:r w:rsidRPr="00FA0096">
              <w:rPr>
                <w:rFonts w:ascii="Times New Roman" w:hAnsi="Times New Roman"/>
                <w:bCs/>
              </w:rPr>
              <w:t>Grand Rhinolophe (1304), Barbastelle d’Europe (1308), Grand Murin (1324).</w:t>
            </w:r>
            <w:r w:rsidRPr="00FA0096">
              <w:rPr>
                <w:rFonts w:ascii="Times New Roman" w:hAnsi="Times New Roman"/>
                <w:bCs/>
                <w:i/>
                <w:iCs/>
              </w:rPr>
              <w:t xml:space="preserve"> </w:t>
            </w:r>
          </w:p>
          <w:p w14:paraId="0026B250" w14:textId="77777777" w:rsidR="00A82064" w:rsidRDefault="00A82064" w:rsidP="00A82064">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Pr>
                <w:rFonts w:ascii="Times New Roman" w:hAnsi="Times New Roman"/>
                <w:bCs/>
              </w:rPr>
              <w:t>l.</w:t>
            </w:r>
          </w:p>
          <w:p w14:paraId="6793616E" w14:textId="77777777" w:rsidR="00A82064" w:rsidRDefault="00A82064" w:rsidP="00A82064">
            <w:pPr>
              <w:jc w:val="both"/>
              <w:rPr>
                <w:rFonts w:ascii="Times New Roman" w:hAnsi="Times New Roman"/>
                <w:bCs/>
              </w:rPr>
            </w:pPr>
            <w:r>
              <w:rPr>
                <w:rFonts w:ascii="Times New Roman" w:hAnsi="Times New Roman"/>
                <w:bCs/>
              </w:rPr>
              <w:t>Ensemble du patrimoine paysager, historique, archéologique, culturel et bâti.</w:t>
            </w:r>
          </w:p>
          <w:p w14:paraId="1C0DA5E9" w14:textId="77777777" w:rsidR="00A82064" w:rsidRPr="00AD5526" w:rsidRDefault="00A82064" w:rsidP="00A82064">
            <w:pPr>
              <w:jc w:val="both"/>
              <w:rPr>
                <w:rFonts w:ascii="Times New Roman" w:hAnsi="Times New Roman"/>
                <w:bCs/>
              </w:rPr>
            </w:pPr>
          </w:p>
        </w:tc>
      </w:tr>
    </w:tbl>
    <w:p w14:paraId="441C8A1F" w14:textId="77777777" w:rsidR="00A82064" w:rsidRPr="003D1C26" w:rsidRDefault="00A82064" w:rsidP="00A82064">
      <w:pPr>
        <w:rPr>
          <w:rFonts w:ascii="Times New Roman" w:hAnsi="Times New Roman"/>
          <w:b/>
        </w:rPr>
      </w:pPr>
      <w:r>
        <w:rPr>
          <w:rFonts w:ascii="Times New Roman" w:hAnsi="Times New Roman"/>
          <w:b/>
        </w:rPr>
        <w:t xml:space="preserve">                   </w: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1050"/>
        <w:gridCol w:w="8579"/>
      </w:tblGrid>
      <w:tr w:rsidR="00A82064" w14:paraId="564F0EE6" w14:textId="77777777" w:rsidTr="00A82064">
        <w:trPr>
          <w:cantSplit/>
          <w:trHeight w:val="2199"/>
          <w:jc w:val="center"/>
        </w:trPr>
        <w:tc>
          <w:tcPr>
            <w:tcW w:w="988" w:type="dxa"/>
            <w:shd w:val="clear" w:color="auto" w:fill="6EAB69"/>
            <w:textDirection w:val="btLr"/>
            <w:vAlign w:val="center"/>
          </w:tcPr>
          <w:p w14:paraId="092ECC38" w14:textId="77777777" w:rsidR="002B2927" w:rsidRDefault="002B2927" w:rsidP="002B2927">
            <w:pPr>
              <w:ind w:left="113" w:right="113"/>
              <w:jc w:val="center"/>
              <w:rPr>
                <w:rFonts w:ascii="Times New Roman" w:hAnsi="Times New Roman"/>
                <w:b/>
                <w:color w:val="FFFFFF" w:themeColor="background1"/>
              </w:rPr>
            </w:pPr>
            <w:r>
              <w:rPr>
                <w:rFonts w:ascii="Times New Roman" w:hAnsi="Times New Roman"/>
                <w:b/>
                <w:color w:val="FFFFFF" w:themeColor="background1"/>
              </w:rPr>
              <w:t>OBJECTIFS DE</w:t>
            </w:r>
          </w:p>
          <w:p w14:paraId="635D480C" w14:textId="77777777" w:rsidR="002B2927" w:rsidRDefault="002B2927" w:rsidP="002B2927">
            <w:pPr>
              <w:ind w:left="113" w:right="113"/>
              <w:jc w:val="center"/>
              <w:rPr>
                <w:rFonts w:ascii="Times New Roman" w:hAnsi="Times New Roman"/>
                <w:b/>
                <w:color w:val="FFFFFF" w:themeColor="background1"/>
              </w:rPr>
            </w:pPr>
            <w:r>
              <w:rPr>
                <w:rFonts w:ascii="Times New Roman" w:hAnsi="Times New Roman"/>
                <w:b/>
                <w:color w:val="FFFFFF" w:themeColor="background1"/>
              </w:rPr>
              <w:t xml:space="preserve"> DEVELOPPEMENT</w:t>
            </w:r>
          </w:p>
          <w:p w14:paraId="15EB9052" w14:textId="0CA1EE0C" w:rsidR="00A82064" w:rsidRDefault="002B2927" w:rsidP="002B2927">
            <w:pPr>
              <w:ind w:left="113" w:right="113"/>
              <w:jc w:val="center"/>
              <w:rPr>
                <w:rFonts w:ascii="Times New Roman" w:hAnsi="Times New Roman"/>
                <w:b/>
              </w:rPr>
            </w:pPr>
            <w:r>
              <w:rPr>
                <w:rFonts w:ascii="Times New Roman" w:hAnsi="Times New Roman"/>
                <w:b/>
                <w:color w:val="FFFFFF" w:themeColor="background1"/>
              </w:rPr>
              <w:t xml:space="preserve"> DURABLE (ODD)</w:t>
            </w:r>
          </w:p>
        </w:tc>
        <w:tc>
          <w:tcPr>
            <w:tcW w:w="8641" w:type="dxa"/>
            <w:shd w:val="clear" w:color="auto" w:fill="D6E3BC" w:themeFill="accent3" w:themeFillTint="66"/>
          </w:tcPr>
          <w:p w14:paraId="090C5117" w14:textId="77777777" w:rsidR="00A82064" w:rsidRDefault="00A82064" w:rsidP="00A82064">
            <w:pPr>
              <w:rPr>
                <w:rFonts w:ascii="Times New Roman" w:hAnsi="Times New Roman"/>
                <w:bCs/>
                <w:u w:val="single"/>
              </w:rPr>
            </w:pPr>
          </w:p>
          <w:p w14:paraId="388F94C8" w14:textId="77777777" w:rsidR="00A82064" w:rsidRPr="00E10CA8" w:rsidRDefault="00A82064" w:rsidP="00A82064">
            <w:pPr>
              <w:rPr>
                <w:rFonts w:ascii="Times New Roman" w:hAnsi="Times New Roman"/>
                <w:bCs/>
                <w:u w:val="single"/>
              </w:rPr>
            </w:pPr>
            <w:r w:rsidRPr="00E10CA8">
              <w:rPr>
                <w:rFonts w:ascii="Times New Roman" w:hAnsi="Times New Roman"/>
                <w:bCs/>
                <w:u w:val="single"/>
              </w:rPr>
              <w:t>Tous les objectifs de développement durable :</w:t>
            </w:r>
          </w:p>
          <w:p w14:paraId="774B83AF" w14:textId="77777777" w:rsidR="00A82064" w:rsidRPr="003A4BFB" w:rsidRDefault="00A82064" w:rsidP="00271FD6">
            <w:pPr>
              <w:pStyle w:val="Paragraphedeliste"/>
              <w:numPr>
                <w:ilvl w:val="0"/>
                <w:numId w:val="66"/>
              </w:numPr>
              <w:ind w:left="464" w:hanging="464"/>
              <w:rPr>
                <w:rFonts w:ascii="Times New Roman" w:hAnsi="Times New Roman"/>
                <w:bCs/>
              </w:rPr>
            </w:pPr>
            <w:r w:rsidRPr="003A4BFB">
              <w:rPr>
                <w:rFonts w:ascii="Times New Roman" w:hAnsi="Times New Roman"/>
                <w:bCs/>
              </w:rPr>
              <w:t>Préservation de l’intérêt écologique du site (1.1, 1.2, 1.3, 1.4 et 1.5)</w:t>
            </w:r>
          </w:p>
          <w:p w14:paraId="2707D845" w14:textId="77777777" w:rsidR="00A82064" w:rsidRPr="003A4BFB" w:rsidRDefault="00A82064" w:rsidP="00271FD6">
            <w:pPr>
              <w:pStyle w:val="Paragraphedeliste"/>
              <w:numPr>
                <w:ilvl w:val="0"/>
                <w:numId w:val="66"/>
              </w:numPr>
              <w:ind w:left="464" w:hanging="464"/>
              <w:rPr>
                <w:rFonts w:ascii="Times New Roman" w:hAnsi="Times New Roman"/>
                <w:bCs/>
              </w:rPr>
            </w:pPr>
            <w:r w:rsidRPr="003A4BFB">
              <w:rPr>
                <w:rFonts w:ascii="Times New Roman" w:hAnsi="Times New Roman"/>
                <w:bCs/>
              </w:rPr>
              <w:t>Préservation des intérêts paysager, historique et culturel du site (2.1 et 2.2)</w:t>
            </w:r>
          </w:p>
          <w:p w14:paraId="7300A71B" w14:textId="77777777" w:rsidR="00A82064" w:rsidRPr="003A4BFB" w:rsidRDefault="00A82064" w:rsidP="00271FD6">
            <w:pPr>
              <w:pStyle w:val="Paragraphedeliste"/>
              <w:numPr>
                <w:ilvl w:val="0"/>
                <w:numId w:val="66"/>
              </w:numPr>
              <w:ind w:left="464" w:hanging="464"/>
              <w:rPr>
                <w:rFonts w:ascii="Times New Roman" w:hAnsi="Times New Roman"/>
                <w:bCs/>
              </w:rPr>
            </w:pPr>
            <w:r w:rsidRPr="003A4BFB">
              <w:rPr>
                <w:rFonts w:ascii="Times New Roman" w:hAnsi="Times New Roman"/>
                <w:bCs/>
              </w:rPr>
              <w:t>Partage de l’espace dans le respect de l’intégrité des patrimoines (3.1 et 3.2)</w:t>
            </w:r>
          </w:p>
          <w:p w14:paraId="7B17A10E" w14:textId="1080FB55" w:rsidR="00A82064" w:rsidRDefault="00A82064" w:rsidP="00271FD6">
            <w:pPr>
              <w:pStyle w:val="Paragraphedeliste"/>
              <w:numPr>
                <w:ilvl w:val="0"/>
                <w:numId w:val="66"/>
              </w:numPr>
              <w:ind w:left="464" w:hanging="464"/>
              <w:rPr>
                <w:rFonts w:ascii="Times New Roman" w:hAnsi="Times New Roman"/>
                <w:bCs/>
              </w:rPr>
            </w:pPr>
            <w:r w:rsidRPr="00C1501B">
              <w:rPr>
                <w:rFonts w:ascii="Times New Roman" w:hAnsi="Times New Roman"/>
                <w:bCs/>
              </w:rPr>
              <w:t>Gouvernance et gestion du site (4.1, 4.2 et 4.3)</w:t>
            </w:r>
          </w:p>
          <w:p w14:paraId="3F36B7A2" w14:textId="43E1D534" w:rsidR="00A82064" w:rsidRDefault="00A82064" w:rsidP="00A82064">
            <w:pPr>
              <w:pStyle w:val="Paragraphedeliste"/>
              <w:ind w:left="539"/>
              <w:rPr>
                <w:rFonts w:ascii="Times New Roman" w:hAnsi="Times New Roman"/>
                <w:bCs/>
              </w:rPr>
            </w:pPr>
          </w:p>
          <w:p w14:paraId="3C324638" w14:textId="77777777" w:rsidR="00A82064" w:rsidRDefault="00A82064" w:rsidP="00A82064">
            <w:pPr>
              <w:ind w:left="4"/>
              <w:rPr>
                <w:rFonts w:ascii="Times New Roman" w:hAnsi="Times New Roman"/>
                <w:bCs/>
                <w:u w:val="single"/>
              </w:rPr>
            </w:pPr>
            <w:r>
              <w:rPr>
                <w:rFonts w:ascii="Times New Roman" w:hAnsi="Times New Roman"/>
                <w:bCs/>
                <w:u w:val="single"/>
              </w:rPr>
              <w:t xml:space="preserve">En particulier : </w:t>
            </w:r>
          </w:p>
          <w:p w14:paraId="6FBCA8BC" w14:textId="77777777" w:rsidR="00A82064" w:rsidRPr="003A4BFB" w:rsidRDefault="00A82064" w:rsidP="00271FD6">
            <w:pPr>
              <w:pStyle w:val="Paragraphedeliste"/>
              <w:numPr>
                <w:ilvl w:val="0"/>
                <w:numId w:val="67"/>
              </w:numPr>
              <w:ind w:left="464" w:hanging="464"/>
              <w:rPr>
                <w:rFonts w:ascii="Times New Roman" w:hAnsi="Times New Roman"/>
                <w:b/>
                <w:bCs/>
              </w:rPr>
            </w:pPr>
            <w:r w:rsidRPr="003A4BFB">
              <w:rPr>
                <w:rFonts w:ascii="Times New Roman" w:hAnsi="Times New Roman"/>
                <w:b/>
                <w:bCs/>
              </w:rPr>
              <w:t xml:space="preserve">Connaissance et valorisation du site et de sa gestion </w:t>
            </w:r>
          </w:p>
          <w:p w14:paraId="33A21EB2" w14:textId="77777777" w:rsidR="00A82064" w:rsidRPr="00A82064" w:rsidRDefault="00A82064" w:rsidP="00271FD6">
            <w:pPr>
              <w:pStyle w:val="Paragraphedeliste"/>
              <w:numPr>
                <w:ilvl w:val="1"/>
                <w:numId w:val="67"/>
              </w:numPr>
              <w:tabs>
                <w:tab w:val="left" w:pos="885"/>
              </w:tabs>
              <w:ind w:left="889" w:hanging="425"/>
              <w:rPr>
                <w:rFonts w:ascii="Times New Roman" w:hAnsi="Times New Roman"/>
                <w:b/>
                <w:bCs/>
                <w:vanish/>
              </w:rPr>
            </w:pPr>
            <w:r w:rsidRPr="00A82064">
              <w:rPr>
                <w:rFonts w:ascii="Times New Roman" w:hAnsi="Times New Roman"/>
                <w:b/>
                <w:bCs/>
              </w:rPr>
              <w:t xml:space="preserve"> Acquérir d</w:t>
            </w:r>
          </w:p>
          <w:p w14:paraId="6D8069CE" w14:textId="77777777" w:rsidR="00A82064" w:rsidRPr="00A82064" w:rsidRDefault="00A82064" w:rsidP="00271FD6">
            <w:pPr>
              <w:pStyle w:val="Paragraphedeliste"/>
              <w:numPr>
                <w:ilvl w:val="0"/>
                <w:numId w:val="48"/>
              </w:numPr>
              <w:ind w:left="889" w:hanging="425"/>
              <w:rPr>
                <w:rFonts w:ascii="Times New Roman" w:hAnsi="Times New Roman"/>
                <w:b/>
                <w:bCs/>
                <w:vanish/>
              </w:rPr>
            </w:pPr>
          </w:p>
          <w:p w14:paraId="7267E730" w14:textId="77777777" w:rsidR="00A82064" w:rsidRPr="00A82064" w:rsidRDefault="00A82064" w:rsidP="00A82064">
            <w:pPr>
              <w:pStyle w:val="Paragraphedeliste"/>
              <w:ind w:left="889" w:hanging="425"/>
              <w:rPr>
                <w:rFonts w:ascii="Times New Roman" w:hAnsi="Times New Roman"/>
                <w:b/>
                <w:bCs/>
              </w:rPr>
            </w:pPr>
            <w:proofErr w:type="gramStart"/>
            <w:r w:rsidRPr="00A82064">
              <w:rPr>
                <w:rFonts w:ascii="Times New Roman" w:hAnsi="Times New Roman"/>
                <w:b/>
                <w:bCs/>
              </w:rPr>
              <w:t>e</w:t>
            </w:r>
            <w:proofErr w:type="gramEnd"/>
            <w:r w:rsidRPr="00A82064">
              <w:rPr>
                <w:rFonts w:ascii="Times New Roman" w:hAnsi="Times New Roman"/>
                <w:b/>
                <w:bCs/>
              </w:rPr>
              <w:t xml:space="preserve"> nouvelles connaissances et les partager</w:t>
            </w:r>
          </w:p>
          <w:p w14:paraId="171D173F" w14:textId="77777777" w:rsidR="00A82064" w:rsidRPr="00A82064" w:rsidRDefault="00A82064" w:rsidP="00271FD6">
            <w:pPr>
              <w:pStyle w:val="Paragraphedeliste"/>
              <w:numPr>
                <w:ilvl w:val="1"/>
                <w:numId w:val="67"/>
              </w:numPr>
              <w:ind w:left="889" w:hanging="425"/>
              <w:rPr>
                <w:rFonts w:ascii="Times New Roman" w:hAnsi="Times New Roman"/>
                <w:bCs/>
              </w:rPr>
            </w:pPr>
            <w:r w:rsidRPr="00A82064">
              <w:rPr>
                <w:rFonts w:ascii="Times New Roman" w:hAnsi="Times New Roman"/>
                <w:bCs/>
              </w:rPr>
              <w:t xml:space="preserve"> Sensibiliser les usagers et le public aux richesses et aux fragilités du territoire</w:t>
            </w:r>
          </w:p>
          <w:p w14:paraId="49BCFFBD" w14:textId="2B50FBF3" w:rsidR="00A82064" w:rsidRPr="00A82064" w:rsidRDefault="00A82064" w:rsidP="00A82064">
            <w:pPr>
              <w:ind w:left="889" w:hanging="425"/>
              <w:rPr>
                <w:rFonts w:ascii="Times New Roman" w:hAnsi="Times New Roman"/>
                <w:bCs/>
              </w:rPr>
            </w:pPr>
            <w:r>
              <w:rPr>
                <w:rFonts w:ascii="Times New Roman" w:hAnsi="Times New Roman"/>
                <w:bCs/>
              </w:rPr>
              <w:t>5.3.</w:t>
            </w:r>
            <w:r w:rsidRPr="00A82064">
              <w:rPr>
                <w:rFonts w:ascii="Times New Roman" w:hAnsi="Times New Roman"/>
                <w:bCs/>
              </w:rPr>
              <w:t xml:space="preserve"> </w:t>
            </w:r>
            <w:r>
              <w:rPr>
                <w:rFonts w:ascii="Times New Roman" w:hAnsi="Times New Roman"/>
                <w:bCs/>
              </w:rPr>
              <w:t xml:space="preserve"> </w:t>
            </w:r>
            <w:r w:rsidRPr="00A82064">
              <w:rPr>
                <w:rFonts w:ascii="Times New Roman" w:hAnsi="Times New Roman"/>
                <w:bCs/>
              </w:rPr>
              <w:t>Evaluer et orienter la gestion</w:t>
            </w:r>
          </w:p>
          <w:p w14:paraId="613C0314" w14:textId="77777777" w:rsidR="00A82064" w:rsidRPr="00C1501B" w:rsidRDefault="00A82064" w:rsidP="00A82064">
            <w:pPr>
              <w:pStyle w:val="Paragraphedeliste"/>
              <w:ind w:left="539"/>
              <w:rPr>
                <w:rFonts w:ascii="Times New Roman" w:hAnsi="Times New Roman"/>
                <w:b/>
                <w:bCs/>
              </w:rPr>
            </w:pPr>
          </w:p>
        </w:tc>
      </w:tr>
    </w:tbl>
    <w:p w14:paraId="31FB7854" w14:textId="77777777" w:rsidR="00A82064" w:rsidRDefault="00A82064" w:rsidP="00A82064">
      <w:pPr>
        <w:spacing w:after="0"/>
        <w:ind w:left="-284"/>
        <w:rPr>
          <w:rFonts w:ascii="Times New Roman" w:hAnsi="Times New Roman"/>
          <w:b/>
        </w:rPr>
      </w:pPr>
    </w:p>
    <w:tbl>
      <w:tblPr>
        <w:tblStyle w:val="Grilledutableau"/>
        <w:tblpPr w:leftFromText="141" w:rightFromText="141" w:vertAnchor="text" w:horzAnchor="margin" w:tblpY="291"/>
        <w:tblW w:w="0" w:type="auto"/>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A82064" w14:paraId="248F0E6B" w14:textId="77777777" w:rsidTr="00A82064">
        <w:trPr>
          <w:cantSplit/>
          <w:trHeight w:val="3012"/>
        </w:trPr>
        <w:tc>
          <w:tcPr>
            <w:tcW w:w="988" w:type="dxa"/>
            <w:shd w:val="clear" w:color="auto" w:fill="6EAB69"/>
            <w:textDirection w:val="btLr"/>
            <w:vAlign w:val="center"/>
          </w:tcPr>
          <w:p w14:paraId="17440223" w14:textId="77777777" w:rsidR="00A82064" w:rsidRDefault="00A82064" w:rsidP="00A82064">
            <w:pPr>
              <w:ind w:left="113" w:right="113"/>
              <w:jc w:val="center"/>
              <w:rPr>
                <w:rFonts w:ascii="Times New Roman" w:hAnsi="Times New Roman"/>
                <w:b/>
              </w:rPr>
            </w:pPr>
            <w:r>
              <w:rPr>
                <w:rFonts w:ascii="Times New Roman" w:hAnsi="Times New Roman"/>
                <w:b/>
                <w:color w:val="FFFFFF" w:themeColor="background1"/>
              </w:rPr>
              <w:t>OBJECTIFS OPERATIONNELS</w:t>
            </w:r>
          </w:p>
        </w:tc>
        <w:tc>
          <w:tcPr>
            <w:tcW w:w="8641" w:type="dxa"/>
            <w:shd w:val="clear" w:color="auto" w:fill="D6E3BC" w:themeFill="accent3" w:themeFillTint="66"/>
          </w:tcPr>
          <w:p w14:paraId="2712C777" w14:textId="77777777" w:rsidR="00A82064" w:rsidRDefault="00A82064" w:rsidP="00A82064">
            <w:pPr>
              <w:rPr>
                <w:rFonts w:ascii="Times New Roman" w:hAnsi="Times New Roman"/>
                <w:u w:val="single"/>
              </w:rPr>
            </w:pPr>
          </w:p>
          <w:p w14:paraId="167AF667" w14:textId="77777777" w:rsidR="00A82064" w:rsidRPr="00261C89" w:rsidRDefault="00A82064" w:rsidP="00A82064">
            <w:pPr>
              <w:rPr>
                <w:rFonts w:ascii="Times New Roman" w:hAnsi="Times New Roman"/>
              </w:rPr>
            </w:pPr>
            <w:r w:rsidRPr="00FF277C">
              <w:rPr>
                <w:rFonts w:ascii="Times New Roman" w:hAnsi="Times New Roman"/>
                <w:u w:val="single"/>
              </w:rPr>
              <w:t>Tous</w:t>
            </w:r>
            <w:r>
              <w:rPr>
                <w:rFonts w:ascii="Times New Roman" w:hAnsi="Times New Roman"/>
                <w:u w:val="single"/>
              </w:rPr>
              <w:t xml:space="preserve"> les objectifs opérationnels</w:t>
            </w:r>
            <w:r w:rsidRPr="00FF277C">
              <w:rPr>
                <w:rFonts w:ascii="Times New Roman" w:hAnsi="Times New Roman"/>
                <w:u w:val="single"/>
              </w:rPr>
              <w:t xml:space="preserve">, </w:t>
            </w:r>
            <w:r>
              <w:rPr>
                <w:rFonts w:ascii="Times New Roman" w:hAnsi="Times New Roman"/>
                <w:u w:val="single"/>
              </w:rPr>
              <w:t xml:space="preserve">et </w:t>
            </w:r>
            <w:r w:rsidRPr="00FF277C">
              <w:rPr>
                <w:rFonts w:ascii="Times New Roman" w:hAnsi="Times New Roman"/>
                <w:u w:val="single"/>
              </w:rPr>
              <w:t>en particulier</w:t>
            </w:r>
            <w:r w:rsidRPr="00261C89">
              <w:rPr>
                <w:rFonts w:ascii="Times New Roman" w:hAnsi="Times New Roman"/>
              </w:rPr>
              <w:t> :</w:t>
            </w:r>
          </w:p>
          <w:p w14:paraId="1DDBDC0B" w14:textId="40A7CB6F" w:rsidR="00A82064" w:rsidRDefault="00A82064" w:rsidP="00A82064">
            <w:pPr>
              <w:pStyle w:val="Paragraphedeliste"/>
              <w:numPr>
                <w:ilvl w:val="0"/>
                <w:numId w:val="17"/>
              </w:numPr>
              <w:ind w:left="464"/>
              <w:jc w:val="both"/>
              <w:rPr>
                <w:rFonts w:ascii="Times New Roman" w:hAnsi="Times New Roman"/>
              </w:rPr>
            </w:pPr>
            <w:r w:rsidRPr="008C7C0A">
              <w:rPr>
                <w:rFonts w:ascii="Times New Roman" w:hAnsi="Times New Roman"/>
              </w:rPr>
              <w:t>Accompagner la transmission de l’information à la population locale sur les évolutions du territoire</w:t>
            </w:r>
            <w:r w:rsidR="008C7C0A">
              <w:rPr>
                <w:rFonts w:ascii="Times New Roman" w:hAnsi="Times New Roman"/>
              </w:rPr>
              <w:t xml:space="preserve"> (changement climatique, dynamique sédimentaire…)</w:t>
            </w:r>
          </w:p>
          <w:p w14:paraId="003432A0" w14:textId="232395BC" w:rsidR="008C7C0A" w:rsidRDefault="008C7C0A" w:rsidP="00A82064">
            <w:pPr>
              <w:pStyle w:val="Paragraphedeliste"/>
              <w:numPr>
                <w:ilvl w:val="0"/>
                <w:numId w:val="17"/>
              </w:numPr>
              <w:ind w:left="464"/>
              <w:jc w:val="both"/>
              <w:rPr>
                <w:rFonts w:ascii="Times New Roman" w:hAnsi="Times New Roman"/>
              </w:rPr>
            </w:pPr>
            <w:r>
              <w:rPr>
                <w:rFonts w:ascii="Times New Roman" w:hAnsi="Times New Roman"/>
              </w:rPr>
              <w:t>Améliorer les connaissances des habitats naturels et des espèces et suivre leur évolution pour optimiser la gestion du site et faciliter l’évaluation</w:t>
            </w:r>
          </w:p>
          <w:p w14:paraId="2733FFE0" w14:textId="3DEA97B8" w:rsidR="008C7C0A" w:rsidRDefault="008C7C0A" w:rsidP="00A82064">
            <w:pPr>
              <w:pStyle w:val="Paragraphedeliste"/>
              <w:numPr>
                <w:ilvl w:val="0"/>
                <w:numId w:val="17"/>
              </w:numPr>
              <w:ind w:left="464"/>
              <w:jc w:val="both"/>
              <w:rPr>
                <w:rFonts w:ascii="Times New Roman" w:hAnsi="Times New Roman"/>
              </w:rPr>
            </w:pPr>
            <w:r>
              <w:rPr>
                <w:rFonts w:ascii="Times New Roman" w:hAnsi="Times New Roman"/>
              </w:rPr>
              <w:t>Améliorer les connaissances des usages et de leurs interactions avec les milieux naturels</w:t>
            </w:r>
          </w:p>
          <w:p w14:paraId="3C57C906" w14:textId="77777777" w:rsidR="008C7C0A" w:rsidRDefault="00A82064" w:rsidP="008C7C0A">
            <w:pPr>
              <w:pStyle w:val="Paragraphedeliste"/>
              <w:numPr>
                <w:ilvl w:val="0"/>
                <w:numId w:val="17"/>
              </w:numPr>
              <w:ind w:left="464"/>
              <w:jc w:val="both"/>
              <w:rPr>
                <w:rFonts w:ascii="Times New Roman" w:hAnsi="Times New Roman"/>
                <w:b/>
              </w:rPr>
            </w:pPr>
            <w:r w:rsidRPr="008157DB">
              <w:rPr>
                <w:rFonts w:ascii="Times New Roman" w:hAnsi="Times New Roman"/>
                <w:b/>
              </w:rPr>
              <w:t>Améliorer les connaissances des processus d’évolution pouvant affecter le site (évolution du trait de côte, comblement des havres…)</w:t>
            </w:r>
          </w:p>
          <w:p w14:paraId="505238AB" w14:textId="6A759812" w:rsidR="008C7C0A" w:rsidRPr="008C7C0A" w:rsidRDefault="008C7C0A" w:rsidP="008C7C0A">
            <w:pPr>
              <w:pStyle w:val="Paragraphedeliste"/>
              <w:numPr>
                <w:ilvl w:val="0"/>
                <w:numId w:val="17"/>
              </w:numPr>
              <w:ind w:left="464"/>
              <w:jc w:val="both"/>
              <w:rPr>
                <w:rFonts w:ascii="Times New Roman" w:hAnsi="Times New Roman"/>
                <w:b/>
              </w:rPr>
            </w:pPr>
            <w:r w:rsidRPr="008C7C0A">
              <w:rPr>
                <w:rFonts w:ascii="Times New Roman" w:hAnsi="Times New Roman"/>
                <w:bCs/>
              </w:rPr>
              <w:t>Partager les outils et méthodes de collecte des données</w:t>
            </w:r>
          </w:p>
          <w:p w14:paraId="593FB452" w14:textId="4FF6340B" w:rsidR="008C7C0A" w:rsidRDefault="008C7C0A" w:rsidP="00A82064">
            <w:pPr>
              <w:pStyle w:val="Paragraphedeliste"/>
              <w:numPr>
                <w:ilvl w:val="0"/>
                <w:numId w:val="17"/>
              </w:numPr>
              <w:ind w:left="464"/>
              <w:jc w:val="both"/>
              <w:rPr>
                <w:rFonts w:ascii="Times New Roman" w:hAnsi="Times New Roman"/>
                <w:b/>
              </w:rPr>
            </w:pPr>
            <w:r w:rsidRPr="003F4B39">
              <w:rPr>
                <w:rFonts w:ascii="Times New Roman" w:hAnsi="Times New Roman"/>
                <w:bCs/>
              </w:rPr>
              <w:t xml:space="preserve">Structurer les données </w:t>
            </w:r>
            <w:r>
              <w:rPr>
                <w:rFonts w:ascii="Times New Roman" w:hAnsi="Times New Roman"/>
                <w:bCs/>
              </w:rPr>
              <w:t>afin d’o</w:t>
            </w:r>
            <w:r w:rsidRPr="003F4B39">
              <w:rPr>
                <w:rFonts w:ascii="Times New Roman" w:hAnsi="Times New Roman"/>
                <w:bCs/>
              </w:rPr>
              <w:t>ptimiser l</w:t>
            </w:r>
            <w:r>
              <w:rPr>
                <w:rFonts w:ascii="Times New Roman" w:hAnsi="Times New Roman"/>
                <w:bCs/>
              </w:rPr>
              <w:t>eur exploitation, de les</w:t>
            </w:r>
            <w:r w:rsidRPr="003F4B39">
              <w:rPr>
                <w:rFonts w:ascii="Times New Roman" w:hAnsi="Times New Roman"/>
                <w:bCs/>
              </w:rPr>
              <w:t xml:space="preserve"> valoris</w:t>
            </w:r>
            <w:r>
              <w:rPr>
                <w:rFonts w:ascii="Times New Roman" w:hAnsi="Times New Roman"/>
                <w:bCs/>
              </w:rPr>
              <w:t>er</w:t>
            </w:r>
            <w:r w:rsidRPr="003F4B39">
              <w:rPr>
                <w:rFonts w:ascii="Times New Roman" w:hAnsi="Times New Roman"/>
                <w:bCs/>
              </w:rPr>
              <w:t xml:space="preserve"> et </w:t>
            </w:r>
            <w:r>
              <w:rPr>
                <w:rFonts w:ascii="Times New Roman" w:hAnsi="Times New Roman"/>
                <w:bCs/>
              </w:rPr>
              <w:t>de les transmettre</w:t>
            </w:r>
          </w:p>
          <w:p w14:paraId="7996AD9B" w14:textId="77777777" w:rsidR="00A82064" w:rsidRPr="0022097E" w:rsidRDefault="00A82064" w:rsidP="00A82064">
            <w:pPr>
              <w:pStyle w:val="Paragraphedeliste"/>
              <w:ind w:left="464"/>
              <w:jc w:val="both"/>
              <w:rPr>
                <w:rFonts w:ascii="Times New Roman" w:hAnsi="Times New Roman"/>
                <w:b/>
              </w:rPr>
            </w:pPr>
          </w:p>
        </w:tc>
      </w:tr>
    </w:tbl>
    <w:p w14:paraId="26193705" w14:textId="6F9E3C65" w:rsidR="00951D06" w:rsidRPr="003D1C26" w:rsidRDefault="00951D06" w:rsidP="00951D06">
      <w:pPr>
        <w:rPr>
          <w:rFonts w:ascii="Times New Roman" w:hAnsi="Times New Roman"/>
          <w:b/>
        </w:rPr>
      </w:pPr>
      <w:r>
        <w:rPr>
          <w:rFonts w:ascii="Times New Roman" w:hAnsi="Times New Roman"/>
          <w:b/>
        </w:rPr>
        <w:t xml:space="preserve">      </w:t>
      </w:r>
    </w:p>
    <w:p w14:paraId="71A2C3B9" w14:textId="77777777" w:rsidR="00951D06" w:rsidRDefault="00951D06" w:rsidP="00951D06">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945984" behindDoc="0" locked="0" layoutInCell="1" allowOverlap="1" wp14:anchorId="10A53764" wp14:editId="4ACB3F9F">
                <wp:simplePos x="0" y="0"/>
                <wp:positionH relativeFrom="margin">
                  <wp:align>right</wp:align>
                </wp:positionH>
                <wp:positionV relativeFrom="paragraph">
                  <wp:posOffset>71755</wp:posOffset>
                </wp:positionV>
                <wp:extent cx="6252845" cy="8335010"/>
                <wp:effectExtent l="0" t="0" r="0" b="27940"/>
                <wp:wrapSquare wrapText="bothSides"/>
                <wp:docPr id="4821" name="Groupe 4821"/>
                <wp:cNvGraphicFramePr/>
                <a:graphic xmlns:a="http://schemas.openxmlformats.org/drawingml/2006/main">
                  <a:graphicData uri="http://schemas.microsoft.com/office/word/2010/wordprocessingGroup">
                    <wpg:wgp>
                      <wpg:cNvGrpSpPr/>
                      <wpg:grpSpPr>
                        <a:xfrm>
                          <a:off x="0" y="0"/>
                          <a:ext cx="6252845" cy="8335107"/>
                          <a:chOff x="-1" y="1"/>
                          <a:chExt cx="6253090" cy="7694378"/>
                        </a:xfrm>
                      </wpg:grpSpPr>
                      <wps:wsp>
                        <wps:cNvPr id="4822" name="Zone de texte 2"/>
                        <wps:cNvSpPr txBox="1">
                          <a:spLocks noChangeArrowheads="1"/>
                        </wps:cNvSpPr>
                        <wps:spPr bwMode="auto">
                          <a:xfrm>
                            <a:off x="-1" y="1"/>
                            <a:ext cx="6238875" cy="7694378"/>
                          </a:xfrm>
                          <a:prstGeom prst="rect">
                            <a:avLst/>
                          </a:prstGeom>
                          <a:noFill/>
                          <a:ln w="9525">
                            <a:solidFill>
                              <a:srgbClr val="6EAB69"/>
                            </a:solidFill>
                            <a:miter lim="800000"/>
                            <a:headEnd/>
                            <a:tailEnd/>
                          </a:ln>
                        </wps:spPr>
                        <wps:txbx>
                          <w:txbxContent>
                            <w:p w14:paraId="32699C08" w14:textId="77777777" w:rsidR="00947F9D" w:rsidRDefault="00947F9D" w:rsidP="00951D06"/>
                            <w:p w14:paraId="250E5ABF" w14:textId="77777777" w:rsidR="00947F9D" w:rsidRDefault="00947F9D" w:rsidP="00951D06">
                              <w:pPr>
                                <w:spacing w:line="240" w:lineRule="auto"/>
                                <w:rPr>
                                  <w:rFonts w:ascii="Times New Roman" w:hAnsi="Times New Roman"/>
                                  <w:b/>
                                  <w:bCs/>
                                </w:rPr>
                              </w:pPr>
                            </w:p>
                            <w:p w14:paraId="1893A976" w14:textId="7FC1D4ED" w:rsidR="00947F9D" w:rsidRPr="001A68BC" w:rsidRDefault="00947F9D" w:rsidP="00951D06">
                              <w:pPr>
                                <w:spacing w:line="240" w:lineRule="auto"/>
                                <w:rPr>
                                  <w:rFonts w:ascii="Times New Roman" w:hAnsi="Times New Roman"/>
                                  <w:b/>
                                  <w:bCs/>
                                </w:rPr>
                              </w:pPr>
                              <w:r w:rsidRPr="001A68BC">
                                <w:rPr>
                                  <w:rFonts w:ascii="Times New Roman" w:hAnsi="Times New Roman"/>
                                  <w:b/>
                                  <w:bCs/>
                                </w:rPr>
                                <w:t>Contexte des mesures :</w:t>
                              </w:r>
                              <w:r w:rsidRPr="00601D07">
                                <w:rPr>
                                  <w:rFonts w:ascii="Times New Roman" w:hAnsi="Times New Roman"/>
                                  <w:b/>
                                  <w:bCs/>
                                  <w:color w:val="E36C0A" w:themeColor="accent6" w:themeShade="BF"/>
                                </w:rPr>
                                <w:t xml:space="preserve"> </w:t>
                              </w:r>
                            </w:p>
                            <w:p w14:paraId="5C2D1BF6" w14:textId="0E6912B9" w:rsidR="00947F9D" w:rsidRPr="008D021C" w:rsidRDefault="00947F9D" w:rsidP="008D021C">
                              <w:pPr>
                                <w:spacing w:line="240" w:lineRule="auto"/>
                                <w:ind w:right="171"/>
                                <w:jc w:val="both"/>
                                <w:rPr>
                                  <w:rFonts w:ascii="Times New Roman" w:hAnsi="Times New Roman"/>
                                </w:rPr>
                              </w:pPr>
                              <w:r w:rsidRPr="008D021C">
                                <w:rPr>
                                  <w:rFonts w:ascii="Times New Roman" w:hAnsi="Times New Roman"/>
                                </w:rPr>
                                <w:t xml:space="preserve">La connaissance de la biodiversité est principalement issue de la recherche en écologie (mobilisation de scientifiques et d’universités), des travaux de bureaux d’études mandatés par les collectivités territoriales ou les porteurs de projets, ou des prospections en régie, par les organismes en charge de la gestion. Mais il est possible de compter également sur la force du réseau d’observation de la faune, de la flore, ou des événements du territoire, constitué de salariés et de bénévoles (organismes publics, associations de protection de la nature, usagers), pour collecter des informations naturalistes, aléatoirement ou de façon organisée, via des programmes de sciences participatives.  </w:t>
                              </w:r>
                            </w:p>
                            <w:p w14:paraId="4996A081" w14:textId="61271CF3" w:rsidR="00947F9D" w:rsidRPr="008D021C" w:rsidRDefault="00947F9D" w:rsidP="008D021C">
                              <w:pPr>
                                <w:spacing w:line="240" w:lineRule="auto"/>
                                <w:ind w:right="171"/>
                                <w:jc w:val="both"/>
                                <w:rPr>
                                  <w:rFonts w:ascii="Times New Roman" w:hAnsi="Times New Roman"/>
                                  <w:bCs/>
                                </w:rPr>
                              </w:pPr>
                              <w:r w:rsidRPr="008D021C">
                                <w:rPr>
                                  <w:rFonts w:ascii="Times New Roman" w:hAnsi="Times New Roman"/>
                                  <w:bCs/>
                                </w:rPr>
                                <w:t>Les connaissances à développer sur le territoire portent essentiellement sur les évolutions liées au changement climatique (notamment suivi des paysages), les recensements d’habitats et d’espèces, les fonctionnalités des habitats, l’écologie des espèces, ou encore les interactions entre usages et patrimoine naturel.</w:t>
                              </w:r>
                            </w:p>
                            <w:p w14:paraId="67655ACE" w14:textId="4D1A8F9E" w:rsidR="00947F9D" w:rsidRPr="008D021C" w:rsidRDefault="00947F9D" w:rsidP="008D021C">
                              <w:pPr>
                                <w:spacing w:line="240" w:lineRule="auto"/>
                                <w:rPr>
                                  <w:rFonts w:ascii="Times New Roman" w:hAnsi="Times New Roman"/>
                                  <w:bCs/>
                                </w:rPr>
                              </w:pPr>
                              <w:r w:rsidRPr="008D021C">
                                <w:rPr>
                                  <w:rFonts w:ascii="Times New Roman" w:hAnsi="Times New Roman"/>
                                  <w:bCs/>
                                </w:rPr>
                                <w:t>Les données à recueillir pour améliorer les connaissances sont, par nature, très diversifiées. Afin de permettre leur analyse et leur exploitation, il est nécessaire de structurer en amont les bases de données, de bien définir les paramètres à suivre et de partager les protocoles avec tous les acteurs concernés.</w:t>
                              </w:r>
                              <w:r>
                                <w:rPr>
                                  <w:rFonts w:ascii="Times New Roman" w:hAnsi="Times New Roman"/>
                                  <w:bCs/>
                                </w:rPr>
                                <w:t xml:space="preserve"> La bancarisation des données dans les divers observatoires ou les bases de données pertinentes (ANBDD, ODIN, SIN2, Visiolittoral) permettra de rendre compte de l’évolution du territoire et d’évaluer la gestion menée, en vue de la réorienter éventuellement.</w:t>
                              </w:r>
                            </w:p>
                            <w:p w14:paraId="20B45122" w14:textId="77777777" w:rsidR="00947F9D" w:rsidRPr="001A68BC" w:rsidRDefault="00947F9D" w:rsidP="00951D06">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56AE9838" w14:textId="77777777" w:rsidR="00947F9D" w:rsidRDefault="00947F9D" w:rsidP="00902E37">
                              <w:pPr>
                                <w:spacing w:line="240" w:lineRule="auto"/>
                                <w:jc w:val="both"/>
                                <w:rPr>
                                  <w:rFonts w:ascii="Times New Roman" w:hAnsi="Times New Roman"/>
                                  <w:bCs/>
                                </w:rPr>
                              </w:pPr>
                              <w:r>
                                <w:rPr>
                                  <w:rFonts w:ascii="Times New Roman" w:hAnsi="Times New Roman"/>
                                  <w:bCs/>
                                </w:rPr>
                                <w:t>Toutes les composantes du territoire sont concernées : i</w:t>
                              </w:r>
                              <w:r w:rsidRPr="001B75AB">
                                <w:rPr>
                                  <w:rFonts w:ascii="Times New Roman" w:hAnsi="Times New Roman"/>
                                  <w:bCs/>
                                </w:rPr>
                                <w:t xml:space="preserve">ntervention foncière, </w:t>
                              </w: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communication et sensibilisation, recherche et suivis scientifiques</w:t>
                              </w:r>
                              <w:r>
                                <w:rPr>
                                  <w:rFonts w:ascii="Times New Roman" w:hAnsi="Times New Roman"/>
                                  <w:bCs/>
                                </w:rPr>
                                <w:t>…</w:t>
                              </w:r>
                            </w:p>
                            <w:p w14:paraId="031279C9" w14:textId="77777777" w:rsidR="00947F9D" w:rsidRPr="00FA7E11" w:rsidRDefault="00947F9D" w:rsidP="00902E37">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 terrestres ou marins, professionnels ou de loisirs (accueil du public, agriculture,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w:t>
                              </w:r>
                              <w:r w:rsidRPr="00B232C6">
                                <w:rPr>
                                  <w:rFonts w:ascii="Times New Roman" w:hAnsi="Times New Roman"/>
                                  <w:bCs/>
                                </w:rPr>
                                <w:t xml:space="preserve"> </w:t>
                              </w:r>
                              <w:r>
                                <w:rPr>
                                  <w:rFonts w:ascii="Times New Roman" w:hAnsi="Times New Roman"/>
                                  <w:bCs/>
                                </w:rPr>
                                <w:t>chantiers bénévoles …).</w:t>
                              </w:r>
                            </w:p>
                            <w:p w14:paraId="72241DD8" w14:textId="77777777" w:rsidR="00947F9D" w:rsidRPr="00FD37A0" w:rsidRDefault="00947F9D" w:rsidP="00951D06">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3BB5E401" w14:textId="1736AE6B" w:rsidR="00947F9D" w:rsidRPr="002C7FED" w:rsidRDefault="00947F9D" w:rsidP="00271FD6">
                              <w:pPr>
                                <w:pStyle w:val="Paragraphedeliste"/>
                                <w:numPr>
                                  <w:ilvl w:val="0"/>
                                  <w:numId w:val="69"/>
                                </w:numPr>
                                <w:spacing w:line="240" w:lineRule="auto"/>
                                <w:rPr>
                                  <w:rFonts w:ascii="Times New Roman" w:hAnsi="Times New Roman"/>
                                </w:rPr>
                              </w:pPr>
                              <w:r w:rsidRPr="002C7FED">
                                <w:rPr>
                                  <w:rFonts w:ascii="Times New Roman" w:hAnsi="Times New Roman"/>
                                </w:rPr>
                                <w:t>Des connaissances approfondies, reposant sur des données régulièrement actualisées</w:t>
                              </w:r>
                            </w:p>
                            <w:p w14:paraId="6E99DD07" w14:textId="04787AB1" w:rsidR="00947F9D" w:rsidRPr="002C7FED" w:rsidRDefault="00947F9D" w:rsidP="00271FD6">
                              <w:pPr>
                                <w:pStyle w:val="Paragraphedeliste"/>
                                <w:numPr>
                                  <w:ilvl w:val="0"/>
                                  <w:numId w:val="69"/>
                                </w:numPr>
                                <w:spacing w:line="240" w:lineRule="auto"/>
                                <w:rPr>
                                  <w:rFonts w:ascii="Times New Roman" w:hAnsi="Times New Roman"/>
                                </w:rPr>
                              </w:pPr>
                              <w:r w:rsidRPr="002C7FED">
                                <w:rPr>
                                  <w:rFonts w:ascii="Times New Roman" w:hAnsi="Times New Roman"/>
                                </w:rPr>
                                <w:t>Des inventaires et suivis écologiques réguliers, organisés et rigoureux</w:t>
                              </w:r>
                            </w:p>
                            <w:p w14:paraId="19335362" w14:textId="4545B9FF" w:rsidR="00947F9D" w:rsidRPr="002C7FED" w:rsidRDefault="00947F9D" w:rsidP="00271FD6">
                              <w:pPr>
                                <w:pStyle w:val="Paragraphedeliste"/>
                                <w:numPr>
                                  <w:ilvl w:val="0"/>
                                  <w:numId w:val="69"/>
                                </w:numPr>
                                <w:spacing w:line="240" w:lineRule="auto"/>
                                <w:rPr>
                                  <w:rFonts w:ascii="Times New Roman" w:hAnsi="Times New Roman"/>
                                </w:rPr>
                              </w:pPr>
                              <w:r w:rsidRPr="002C7FED">
                                <w:rPr>
                                  <w:rFonts w:ascii="Times New Roman" w:hAnsi="Times New Roman"/>
                                </w:rPr>
                                <w:t>Une bancarisation des données permettant des analyses approfondies pouvant être partagées avec le public</w:t>
                              </w:r>
                            </w:p>
                            <w:p w14:paraId="1EFD57D6" w14:textId="38B7BC80" w:rsidR="00947F9D" w:rsidRPr="002C7FED" w:rsidRDefault="00947F9D" w:rsidP="00271FD6">
                              <w:pPr>
                                <w:pStyle w:val="Paragraphedeliste"/>
                                <w:numPr>
                                  <w:ilvl w:val="0"/>
                                  <w:numId w:val="69"/>
                                </w:numPr>
                                <w:spacing w:after="0" w:line="240" w:lineRule="auto"/>
                                <w:rPr>
                                  <w:rFonts w:ascii="Times New Roman" w:hAnsi="Times New Roman"/>
                                </w:rPr>
                              </w:pPr>
                              <w:r w:rsidRPr="008D3C80">
                                <w:rPr>
                                  <w:rFonts w:ascii="Times New Roman" w:hAnsi="Times New Roman"/>
                                </w:rPr>
                                <w:t>Un renforcement de la coopération avec les organismes de recherche (scientifiques, universités) et de l’implication du public</w:t>
                              </w:r>
                            </w:p>
                          </w:txbxContent>
                        </wps:txbx>
                        <wps:bodyPr rot="0" vert="horz" wrap="square" lIns="91440" tIns="45720" rIns="91440" bIns="45720" anchor="t" anchorCtr="0">
                          <a:noAutofit/>
                        </wps:bodyPr>
                      </wps:wsp>
                      <wps:wsp>
                        <wps:cNvPr id="4823" name="Zone de texte 2"/>
                        <wps:cNvSpPr txBox="1">
                          <a:spLocks noChangeArrowheads="1"/>
                        </wps:cNvSpPr>
                        <wps:spPr bwMode="auto">
                          <a:xfrm>
                            <a:off x="9524" y="9524"/>
                            <a:ext cx="6243565" cy="451490"/>
                          </a:xfrm>
                          <a:prstGeom prst="rect">
                            <a:avLst/>
                          </a:prstGeom>
                          <a:solidFill>
                            <a:srgbClr val="9BBB59">
                              <a:lumMod val="40000"/>
                              <a:lumOff val="60000"/>
                            </a:srgbClr>
                          </a:solidFill>
                          <a:ln w="9525">
                            <a:noFill/>
                            <a:miter lim="800000"/>
                            <a:headEnd/>
                            <a:tailEnd/>
                          </a:ln>
                        </wps:spPr>
                        <wps:txbx>
                          <w:txbxContent>
                            <w:p w14:paraId="4C15CA19" w14:textId="4147DA99" w:rsidR="00947F9D" w:rsidRPr="003A13AF" w:rsidRDefault="00947F9D" w:rsidP="002B2927">
                              <w:pPr>
                                <w:shd w:val="clear" w:color="auto" w:fill="D6E3BC" w:themeFill="accent3" w:themeFillTint="66"/>
                                <w:spacing w:after="0" w:line="240" w:lineRule="auto"/>
                                <w:jc w:val="both"/>
                                <w:rPr>
                                  <w:color w:val="6EAB69"/>
                                </w:rPr>
                              </w:pPr>
                              <w:r w:rsidRPr="003A13AF">
                                <w:rPr>
                                  <w:rFonts w:ascii="Times New Roman" w:hAnsi="Times New Roman"/>
                                  <w:b/>
                                  <w:color w:val="6EAB69"/>
                                </w:rPr>
                                <w:t>Cadre général des mesures AC</w:t>
                              </w:r>
                              <w:r>
                                <w:rPr>
                                  <w:rFonts w:ascii="Times New Roman" w:hAnsi="Times New Roman"/>
                                  <w:b/>
                                  <w:color w:val="6EAB69"/>
                                </w:rPr>
                                <w:t>1 - Améliorer les connaissances générales sur le site et structurer les données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A53764" id="Groupe 4821" o:spid="_x0000_s1172" style="position:absolute;margin-left:441.15pt;margin-top:5.65pt;width:492.35pt;height:656.3pt;z-index:251945984;mso-position-horizontal:right;mso-position-horizontal-relative:margin;mso-width-relative:margin;mso-height-relative:margin" coordorigin="" coordsize="62530,76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">
                <v:shape id="_x0000_s1173" type="#_x0000_t202" style="position:absolute;width:62388;height:76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" filled="f" strokecolor="#6eab69">
                  <v:textbox>
                    <w:txbxContent>
                      <w:p w14:paraId="32699C08" w14:textId="77777777" w:rsidR="00947F9D" w:rsidRDefault="00947F9D" w:rsidP="00951D06"/>
                      <w:p w14:paraId="250E5ABF" w14:textId="77777777" w:rsidR="00947F9D" w:rsidRDefault="00947F9D" w:rsidP="00951D06">
                        <w:pPr>
                          <w:spacing w:line="240" w:lineRule="auto"/>
                          <w:rPr>
                            <w:rFonts w:ascii="Times New Roman" w:hAnsi="Times New Roman"/>
                            <w:b/>
                            <w:bCs/>
                          </w:rPr>
                        </w:pPr>
                      </w:p>
                      <w:p w14:paraId="1893A976" w14:textId="7FC1D4ED" w:rsidR="00947F9D" w:rsidRPr="001A68BC" w:rsidRDefault="00947F9D" w:rsidP="00951D06">
                        <w:pPr>
                          <w:spacing w:line="240" w:lineRule="auto"/>
                          <w:rPr>
                            <w:rFonts w:ascii="Times New Roman" w:hAnsi="Times New Roman"/>
                            <w:b/>
                            <w:bCs/>
                          </w:rPr>
                        </w:pPr>
                        <w:r w:rsidRPr="001A68BC">
                          <w:rPr>
                            <w:rFonts w:ascii="Times New Roman" w:hAnsi="Times New Roman"/>
                            <w:b/>
                            <w:bCs/>
                          </w:rPr>
                          <w:t>Contexte des mesures :</w:t>
                        </w:r>
                        <w:r w:rsidRPr="00601D07">
                          <w:rPr>
                            <w:rFonts w:ascii="Times New Roman" w:hAnsi="Times New Roman"/>
                            <w:b/>
                            <w:bCs/>
                            <w:color w:val="E36C0A" w:themeColor="accent6" w:themeShade="BF"/>
                          </w:rPr>
                          <w:t xml:space="preserve"> </w:t>
                        </w:r>
                      </w:p>
                      <w:p w14:paraId="5C2D1BF6" w14:textId="0E6912B9" w:rsidR="00947F9D" w:rsidRPr="008D021C" w:rsidRDefault="00947F9D" w:rsidP="008D021C">
                        <w:pPr>
                          <w:spacing w:line="240" w:lineRule="auto"/>
                          <w:ind w:right="171"/>
                          <w:jc w:val="both"/>
                          <w:rPr>
                            <w:rFonts w:ascii="Times New Roman" w:hAnsi="Times New Roman"/>
                          </w:rPr>
                        </w:pPr>
                        <w:r w:rsidRPr="008D021C">
                          <w:rPr>
                            <w:rFonts w:ascii="Times New Roman" w:hAnsi="Times New Roman"/>
                          </w:rPr>
                          <w:t xml:space="preserve">La connaissance de la biodiversité est principalement issue de la recherche en écologie (mobilisation de scientifiques et d’universités), des travaux de bureaux d’études mandatés par les collectivités territoriales ou les porteurs de projets, ou des prospections en régie, par les organismes en charge de la gestion. Mais il est possible de compter également sur la force du réseau d’observation de la faune, de la flore, ou des événements du territoire, constitué de salariés et de bénévoles (organismes publics, associations de protection de la nature, usagers), pour collecter des informations naturalistes, aléatoirement ou de façon organisée, via des programmes de sciences participatives.  </w:t>
                        </w:r>
                      </w:p>
                      <w:p w14:paraId="4996A081" w14:textId="61271CF3" w:rsidR="00947F9D" w:rsidRPr="008D021C" w:rsidRDefault="00947F9D" w:rsidP="008D021C">
                        <w:pPr>
                          <w:spacing w:line="240" w:lineRule="auto"/>
                          <w:ind w:right="171"/>
                          <w:jc w:val="both"/>
                          <w:rPr>
                            <w:rFonts w:ascii="Times New Roman" w:hAnsi="Times New Roman"/>
                            <w:bCs/>
                          </w:rPr>
                        </w:pPr>
                        <w:r w:rsidRPr="008D021C">
                          <w:rPr>
                            <w:rFonts w:ascii="Times New Roman" w:hAnsi="Times New Roman"/>
                            <w:bCs/>
                          </w:rPr>
                          <w:t>Les connaissances à développer sur le territoire portent essentiellement sur les évolutions liées au changement climatique (notamment suivi des paysages), les recensements d’habitats et d’espèces, les fonctionnalités des habitats, l’écologie des espèces, ou encore les interactions entre usages et patrimoine naturel.</w:t>
                        </w:r>
                      </w:p>
                      <w:p w14:paraId="67655ACE" w14:textId="4D1A8F9E" w:rsidR="00947F9D" w:rsidRPr="008D021C" w:rsidRDefault="00947F9D" w:rsidP="008D021C">
                        <w:pPr>
                          <w:spacing w:line="240" w:lineRule="auto"/>
                          <w:rPr>
                            <w:rFonts w:ascii="Times New Roman" w:hAnsi="Times New Roman"/>
                            <w:bCs/>
                          </w:rPr>
                        </w:pPr>
                        <w:r w:rsidRPr="008D021C">
                          <w:rPr>
                            <w:rFonts w:ascii="Times New Roman" w:hAnsi="Times New Roman"/>
                            <w:bCs/>
                          </w:rPr>
                          <w:t>Les données à recueillir pour améliorer les connaissances sont, par nature, très diversifiées. Afin de permettre leur analyse et leur exploitation, il est nécessaire de structurer en amont les bases de données, de bien définir les paramètres à suivre et de partager les protocoles avec tous les acteurs concernés.</w:t>
                        </w:r>
                        <w:r>
                          <w:rPr>
                            <w:rFonts w:ascii="Times New Roman" w:hAnsi="Times New Roman"/>
                            <w:bCs/>
                          </w:rPr>
                          <w:t xml:space="preserve"> La bancarisation des données dans les divers observatoires ou les bases de données pertinentes (ANBDD, ODIN, SIN2, Visiolittoral) permettra de rendre compte de l’évolution du territoire et d’évaluer la gestion menée, en vue de la réorienter éventuellement.</w:t>
                        </w:r>
                      </w:p>
                      <w:p w14:paraId="20B45122" w14:textId="77777777" w:rsidR="00947F9D" w:rsidRPr="001A68BC" w:rsidRDefault="00947F9D" w:rsidP="00951D06">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56AE9838" w14:textId="77777777" w:rsidR="00947F9D" w:rsidRDefault="00947F9D" w:rsidP="00902E37">
                        <w:pPr>
                          <w:spacing w:line="240" w:lineRule="auto"/>
                          <w:jc w:val="both"/>
                          <w:rPr>
                            <w:rFonts w:ascii="Times New Roman" w:hAnsi="Times New Roman"/>
                            <w:bCs/>
                          </w:rPr>
                        </w:pPr>
                        <w:r>
                          <w:rPr>
                            <w:rFonts w:ascii="Times New Roman" w:hAnsi="Times New Roman"/>
                            <w:bCs/>
                          </w:rPr>
                          <w:t>Toutes les composantes du territoire sont concernées : i</w:t>
                        </w:r>
                        <w:r w:rsidRPr="001B75AB">
                          <w:rPr>
                            <w:rFonts w:ascii="Times New Roman" w:hAnsi="Times New Roman"/>
                            <w:bCs/>
                          </w:rPr>
                          <w:t xml:space="preserve">ntervention foncière, </w:t>
                        </w: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communication et sensibilisation, recherche et suivis scientifiques</w:t>
                        </w:r>
                        <w:r>
                          <w:rPr>
                            <w:rFonts w:ascii="Times New Roman" w:hAnsi="Times New Roman"/>
                            <w:bCs/>
                          </w:rPr>
                          <w:t>…</w:t>
                        </w:r>
                      </w:p>
                      <w:p w14:paraId="031279C9" w14:textId="77777777" w:rsidR="00947F9D" w:rsidRPr="00FA7E11" w:rsidRDefault="00947F9D" w:rsidP="00902E37">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 terrestres ou marins, professionnels ou de loisirs (accueil du public, agriculture,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w:t>
                        </w:r>
                        <w:r w:rsidRPr="00B232C6">
                          <w:rPr>
                            <w:rFonts w:ascii="Times New Roman" w:hAnsi="Times New Roman"/>
                            <w:bCs/>
                          </w:rPr>
                          <w:t xml:space="preserve"> </w:t>
                        </w:r>
                        <w:r>
                          <w:rPr>
                            <w:rFonts w:ascii="Times New Roman" w:hAnsi="Times New Roman"/>
                            <w:bCs/>
                          </w:rPr>
                          <w:t>chantiers bénévoles …).</w:t>
                        </w:r>
                      </w:p>
                      <w:p w14:paraId="72241DD8" w14:textId="77777777" w:rsidR="00947F9D" w:rsidRPr="00FD37A0" w:rsidRDefault="00947F9D" w:rsidP="00951D06">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3BB5E401" w14:textId="1736AE6B" w:rsidR="00947F9D" w:rsidRPr="002C7FED" w:rsidRDefault="00947F9D" w:rsidP="00271FD6">
                        <w:pPr>
                          <w:pStyle w:val="Paragraphedeliste"/>
                          <w:numPr>
                            <w:ilvl w:val="0"/>
                            <w:numId w:val="69"/>
                          </w:numPr>
                          <w:spacing w:line="240" w:lineRule="auto"/>
                          <w:rPr>
                            <w:rFonts w:ascii="Times New Roman" w:hAnsi="Times New Roman"/>
                          </w:rPr>
                        </w:pPr>
                        <w:r w:rsidRPr="002C7FED">
                          <w:rPr>
                            <w:rFonts w:ascii="Times New Roman" w:hAnsi="Times New Roman"/>
                          </w:rPr>
                          <w:t>Des connaissances approfondies, reposant sur des données régulièrement actualisées</w:t>
                        </w:r>
                      </w:p>
                      <w:p w14:paraId="6E99DD07" w14:textId="04787AB1" w:rsidR="00947F9D" w:rsidRPr="002C7FED" w:rsidRDefault="00947F9D" w:rsidP="00271FD6">
                        <w:pPr>
                          <w:pStyle w:val="Paragraphedeliste"/>
                          <w:numPr>
                            <w:ilvl w:val="0"/>
                            <w:numId w:val="69"/>
                          </w:numPr>
                          <w:spacing w:line="240" w:lineRule="auto"/>
                          <w:rPr>
                            <w:rFonts w:ascii="Times New Roman" w:hAnsi="Times New Roman"/>
                          </w:rPr>
                        </w:pPr>
                        <w:r w:rsidRPr="002C7FED">
                          <w:rPr>
                            <w:rFonts w:ascii="Times New Roman" w:hAnsi="Times New Roman"/>
                          </w:rPr>
                          <w:t>Des inventaires et suivis écologiques réguliers, organisés et rigoureux</w:t>
                        </w:r>
                      </w:p>
                      <w:p w14:paraId="19335362" w14:textId="4545B9FF" w:rsidR="00947F9D" w:rsidRPr="002C7FED" w:rsidRDefault="00947F9D" w:rsidP="00271FD6">
                        <w:pPr>
                          <w:pStyle w:val="Paragraphedeliste"/>
                          <w:numPr>
                            <w:ilvl w:val="0"/>
                            <w:numId w:val="69"/>
                          </w:numPr>
                          <w:spacing w:line="240" w:lineRule="auto"/>
                          <w:rPr>
                            <w:rFonts w:ascii="Times New Roman" w:hAnsi="Times New Roman"/>
                          </w:rPr>
                        </w:pPr>
                        <w:r w:rsidRPr="002C7FED">
                          <w:rPr>
                            <w:rFonts w:ascii="Times New Roman" w:hAnsi="Times New Roman"/>
                          </w:rPr>
                          <w:t>Une bancarisation des données permettant des analyses approfondies pouvant être partagées avec le public</w:t>
                        </w:r>
                      </w:p>
                      <w:p w14:paraId="1EFD57D6" w14:textId="38B7BC80" w:rsidR="00947F9D" w:rsidRPr="002C7FED" w:rsidRDefault="00947F9D" w:rsidP="00271FD6">
                        <w:pPr>
                          <w:pStyle w:val="Paragraphedeliste"/>
                          <w:numPr>
                            <w:ilvl w:val="0"/>
                            <w:numId w:val="69"/>
                          </w:numPr>
                          <w:spacing w:after="0" w:line="240" w:lineRule="auto"/>
                          <w:rPr>
                            <w:rFonts w:ascii="Times New Roman" w:hAnsi="Times New Roman"/>
                          </w:rPr>
                        </w:pPr>
                        <w:r w:rsidRPr="008D3C80">
                          <w:rPr>
                            <w:rFonts w:ascii="Times New Roman" w:hAnsi="Times New Roman"/>
                          </w:rPr>
                          <w:t>Un renforcement de la coopération avec les organismes de recherche (scientifiques, universités) et de l’implication du public</w:t>
                        </w:r>
                      </w:p>
                    </w:txbxContent>
                  </v:textbox>
                </v:shape>
                <v:shape id="_x0000_s1174" type="#_x0000_t202" style="position:absolute;left:95;top:95;width:62435;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" fillcolor="#d7e4bd" stroked="f">
                  <v:textbox>
                    <w:txbxContent>
                      <w:p w14:paraId="4C15CA19" w14:textId="4147DA99" w:rsidR="00947F9D" w:rsidRPr="003A13AF" w:rsidRDefault="00947F9D" w:rsidP="002B2927">
                        <w:pPr>
                          <w:shd w:val="clear" w:color="auto" w:fill="D6E3BC" w:themeFill="accent3" w:themeFillTint="66"/>
                          <w:spacing w:after="0" w:line="240" w:lineRule="auto"/>
                          <w:jc w:val="both"/>
                          <w:rPr>
                            <w:color w:val="6EAB69"/>
                          </w:rPr>
                        </w:pPr>
                        <w:r w:rsidRPr="003A13AF">
                          <w:rPr>
                            <w:rFonts w:ascii="Times New Roman" w:hAnsi="Times New Roman"/>
                            <w:b/>
                            <w:color w:val="6EAB69"/>
                          </w:rPr>
                          <w:t>Cadre général des mesures AC</w:t>
                        </w:r>
                        <w:r>
                          <w:rPr>
                            <w:rFonts w:ascii="Times New Roman" w:hAnsi="Times New Roman"/>
                            <w:b/>
                            <w:color w:val="6EAB69"/>
                          </w:rPr>
                          <w:t>1 - Améliorer les connaissances générales sur le site et structurer les données</w:t>
                        </w:r>
                      </w:p>
                    </w:txbxContent>
                  </v:textbox>
                </v:shape>
                <w10:wrap type="square" anchorx="margin"/>
              </v:group>
            </w:pict>
          </mc:Fallback>
        </mc:AlternateContent>
      </w:r>
    </w:p>
    <w:p w14:paraId="2446B06C" w14:textId="77777777" w:rsidR="00951D06" w:rsidRDefault="00951D06" w:rsidP="00951D06">
      <w:pPr>
        <w:spacing w:after="0" w:line="240" w:lineRule="auto"/>
        <w:rPr>
          <w:rFonts w:ascii="Times New Roman" w:hAnsi="Times New Roman"/>
          <w:b/>
        </w:rPr>
      </w:pPr>
    </w:p>
    <w:p w14:paraId="46EAEDE9" w14:textId="24E681B3" w:rsidR="00951D06" w:rsidRDefault="008D3C80" w:rsidP="00951D06">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971584" behindDoc="0" locked="0" layoutInCell="1" allowOverlap="1" wp14:anchorId="3A0A800D" wp14:editId="7254950E">
                <wp:simplePos x="0" y="0"/>
                <wp:positionH relativeFrom="margin">
                  <wp:posOffset>-3175</wp:posOffset>
                </wp:positionH>
                <wp:positionV relativeFrom="paragraph">
                  <wp:posOffset>189865</wp:posOffset>
                </wp:positionV>
                <wp:extent cx="6252845" cy="2743200"/>
                <wp:effectExtent l="0" t="0" r="0" b="19050"/>
                <wp:wrapSquare wrapText="bothSides"/>
                <wp:docPr id="8" name="Groupe 8"/>
                <wp:cNvGraphicFramePr/>
                <a:graphic xmlns:a="http://schemas.openxmlformats.org/drawingml/2006/main">
                  <a:graphicData uri="http://schemas.microsoft.com/office/word/2010/wordprocessingGroup">
                    <wpg:wgp>
                      <wpg:cNvGrpSpPr/>
                      <wpg:grpSpPr>
                        <a:xfrm>
                          <a:off x="0" y="0"/>
                          <a:ext cx="6252845" cy="2743200"/>
                          <a:chOff x="-1" y="-2"/>
                          <a:chExt cx="6253090" cy="2534164"/>
                        </a:xfrm>
                      </wpg:grpSpPr>
                      <wps:wsp>
                        <wps:cNvPr id="13" name="Zone de texte 2"/>
                        <wps:cNvSpPr txBox="1">
                          <a:spLocks noChangeArrowheads="1"/>
                        </wps:cNvSpPr>
                        <wps:spPr bwMode="auto">
                          <a:xfrm>
                            <a:off x="-1" y="-2"/>
                            <a:ext cx="6238875" cy="2534164"/>
                          </a:xfrm>
                          <a:prstGeom prst="rect">
                            <a:avLst/>
                          </a:prstGeom>
                          <a:noFill/>
                          <a:ln w="9525">
                            <a:solidFill>
                              <a:srgbClr val="6EAB69"/>
                            </a:solidFill>
                            <a:miter lim="800000"/>
                            <a:headEnd/>
                            <a:tailEnd/>
                          </a:ln>
                        </wps:spPr>
                        <wps:txbx>
                          <w:txbxContent>
                            <w:p w14:paraId="2EDE2D42" w14:textId="77777777" w:rsidR="00947F9D" w:rsidRDefault="00947F9D" w:rsidP="008D3C80"/>
                            <w:p w14:paraId="1C7AF6AD" w14:textId="77777777" w:rsidR="00947F9D" w:rsidRDefault="00947F9D" w:rsidP="008D3C80">
                              <w:pPr>
                                <w:spacing w:line="240" w:lineRule="auto"/>
                                <w:rPr>
                                  <w:rFonts w:ascii="Times New Roman" w:hAnsi="Times New Roman"/>
                                  <w:b/>
                                  <w:bCs/>
                                </w:rPr>
                              </w:pPr>
                            </w:p>
                            <w:p w14:paraId="4EA16EFE" w14:textId="77777777" w:rsidR="00947F9D" w:rsidRPr="001A68BC" w:rsidRDefault="00947F9D" w:rsidP="008D3C80">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1EC70031" w14:textId="0D8858B3" w:rsidR="00947F9D" w:rsidRDefault="00947F9D" w:rsidP="008D3C80">
                              <w:pPr>
                                <w:spacing w:after="0" w:line="240" w:lineRule="auto"/>
                                <w:rPr>
                                  <w:rFonts w:ascii="Times New Roman" w:hAnsi="Times New Roman"/>
                                </w:rPr>
                              </w:pPr>
                              <w:r>
                                <w:rPr>
                                  <w:rFonts w:ascii="Times New Roman" w:hAnsi="Times New Roman"/>
                                </w:rPr>
                                <w:t>GOUV2 : Veiller à l’articulation du DUG avec les autres démarches territoriales</w:t>
                              </w:r>
                            </w:p>
                            <w:p w14:paraId="222BDDCB" w14:textId="02C01A8B" w:rsidR="00947F9D" w:rsidRDefault="00947F9D" w:rsidP="008D3C80">
                              <w:pPr>
                                <w:spacing w:after="0" w:line="240" w:lineRule="auto"/>
                                <w:rPr>
                                  <w:rFonts w:ascii="Times New Roman" w:hAnsi="Times New Roman"/>
                                </w:rPr>
                              </w:pPr>
                              <w:r>
                                <w:rPr>
                                  <w:rFonts w:ascii="Times New Roman" w:hAnsi="Times New Roman"/>
                                </w:rPr>
                                <w:t>GOUV4-2 : Structurer le suivi de la gestion (indicateurs) pour estimer l’efficacité des mesures de gestion</w:t>
                              </w:r>
                            </w:p>
                            <w:p w14:paraId="07E86E38" w14:textId="124393F8" w:rsidR="00947F9D" w:rsidRDefault="00947F9D" w:rsidP="008D3C80">
                              <w:pPr>
                                <w:spacing w:after="0" w:line="240" w:lineRule="auto"/>
                                <w:rPr>
                                  <w:rFonts w:ascii="Times New Roman" w:hAnsi="Times New Roman"/>
                                </w:rPr>
                              </w:pPr>
                              <w:r>
                                <w:rPr>
                                  <w:rFonts w:ascii="Times New Roman" w:hAnsi="Times New Roman"/>
                                </w:rPr>
                                <w:t>CLIM1-1 : Suivre et apprécier les effets du changement climatique</w:t>
                              </w:r>
                            </w:p>
                            <w:p w14:paraId="459056DA" w14:textId="7D77B382" w:rsidR="00947F9D" w:rsidRDefault="00947F9D" w:rsidP="008D3C80">
                              <w:pPr>
                                <w:spacing w:after="0" w:line="240" w:lineRule="auto"/>
                                <w:rPr>
                                  <w:rFonts w:ascii="Times New Roman" w:hAnsi="Times New Roman"/>
                                </w:rPr>
                              </w:pPr>
                              <w:r>
                                <w:rPr>
                                  <w:rFonts w:ascii="Times New Roman" w:hAnsi="Times New Roman"/>
                                </w:rPr>
                                <w:t>CS1 : Communiquer auprès des publics : informer, sensibiliser et valoriser la gestion</w:t>
                              </w:r>
                            </w:p>
                            <w:p w14:paraId="742E6E1F" w14:textId="365B8989" w:rsidR="00947F9D" w:rsidRDefault="00947F9D" w:rsidP="008D3C80">
                              <w:pPr>
                                <w:spacing w:after="0" w:line="240" w:lineRule="auto"/>
                                <w:rPr>
                                  <w:rFonts w:ascii="Times New Roman" w:hAnsi="Times New Roman"/>
                                </w:rPr>
                              </w:pPr>
                              <w:r>
                                <w:rPr>
                                  <w:rFonts w:ascii="Times New Roman" w:hAnsi="Times New Roman"/>
                                </w:rPr>
                                <w:t>AC2 : Compléter et actualiser les connaissances sur les habitats naturels, la flore et la faune terrestres et aquatiques</w:t>
                              </w:r>
                            </w:p>
                            <w:p w14:paraId="70B82555" w14:textId="019C070B" w:rsidR="00947F9D" w:rsidRDefault="00947F9D" w:rsidP="008D3C80">
                              <w:pPr>
                                <w:spacing w:after="0" w:line="240" w:lineRule="auto"/>
                                <w:rPr>
                                  <w:rFonts w:ascii="Times New Roman" w:hAnsi="Times New Roman"/>
                                </w:rPr>
                              </w:pPr>
                              <w:r>
                                <w:rPr>
                                  <w:rFonts w:ascii="Times New Roman" w:hAnsi="Times New Roman"/>
                                </w:rPr>
                                <w:t>AC3 : Acquérir et actualiser les connaissances sur les habitats naturels, la flore et la faune marins</w:t>
                              </w:r>
                            </w:p>
                            <w:p w14:paraId="59C6D87C" w14:textId="2E592CD8" w:rsidR="00947F9D" w:rsidRPr="004E008F" w:rsidRDefault="00947F9D" w:rsidP="008D3C80">
                              <w:pPr>
                                <w:spacing w:after="0" w:line="240" w:lineRule="auto"/>
                                <w:rPr>
                                  <w:rFonts w:ascii="Times New Roman" w:hAnsi="Times New Roman"/>
                                </w:rPr>
                              </w:pPr>
                              <w:r>
                                <w:rPr>
                                  <w:rFonts w:ascii="Times New Roman" w:hAnsi="Times New Roman"/>
                                </w:rPr>
                                <w:t>AC4 : Améliorer les connaissances des usages passés et ayant cours au sein du site et en périphérie</w:t>
                              </w:r>
                            </w:p>
                          </w:txbxContent>
                        </wps:txbx>
                        <wps:bodyPr rot="0" vert="horz" wrap="square" lIns="91440" tIns="45720" rIns="91440" bIns="45720" anchor="t" anchorCtr="0">
                          <a:noAutofit/>
                        </wps:bodyPr>
                      </wps:wsp>
                      <wps:wsp>
                        <wps:cNvPr id="26" name="Zone de texte 2"/>
                        <wps:cNvSpPr txBox="1">
                          <a:spLocks noChangeArrowheads="1"/>
                        </wps:cNvSpPr>
                        <wps:spPr bwMode="auto">
                          <a:xfrm>
                            <a:off x="9524" y="9524"/>
                            <a:ext cx="6243565" cy="451490"/>
                          </a:xfrm>
                          <a:prstGeom prst="rect">
                            <a:avLst/>
                          </a:prstGeom>
                          <a:solidFill>
                            <a:srgbClr val="9BBB59">
                              <a:lumMod val="40000"/>
                              <a:lumOff val="60000"/>
                            </a:srgbClr>
                          </a:solidFill>
                          <a:ln w="9525">
                            <a:noFill/>
                            <a:miter lim="800000"/>
                            <a:headEnd/>
                            <a:tailEnd/>
                          </a:ln>
                        </wps:spPr>
                        <wps:txbx>
                          <w:txbxContent>
                            <w:p w14:paraId="75C88DE1" w14:textId="77777777" w:rsidR="00947F9D" w:rsidRPr="003A13AF" w:rsidRDefault="00947F9D" w:rsidP="002B2927">
                              <w:pPr>
                                <w:shd w:val="clear" w:color="auto" w:fill="D6E3BC" w:themeFill="accent3" w:themeFillTint="66"/>
                                <w:spacing w:after="0" w:line="240" w:lineRule="auto"/>
                                <w:jc w:val="both"/>
                                <w:rPr>
                                  <w:color w:val="6EAB69"/>
                                </w:rPr>
                              </w:pPr>
                              <w:r w:rsidRPr="003A13AF">
                                <w:rPr>
                                  <w:rFonts w:ascii="Times New Roman" w:hAnsi="Times New Roman"/>
                                  <w:b/>
                                  <w:color w:val="6EAB69"/>
                                </w:rPr>
                                <w:t>Cadre général des mesures AC</w:t>
                              </w:r>
                              <w:r>
                                <w:rPr>
                                  <w:rFonts w:ascii="Times New Roman" w:hAnsi="Times New Roman"/>
                                  <w:b/>
                                  <w:color w:val="6EAB69"/>
                                </w:rPr>
                                <w:t>1 - Améliorer les connaissances générales sur le site et structurer les données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0A800D" id="Groupe 8" o:spid="_x0000_s1175" style="position:absolute;margin-left:-.25pt;margin-top:14.95pt;width:492.35pt;height:3in;z-index:251971584;mso-position-horizontal-relative:margin;mso-width-relative:margin;mso-height-relative:margin" coordorigin="" coordsize="62530,2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">
                <v:shape id="_x0000_s1176" type="#_x0000_t202" style="position:absolute;width:62388;height:2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" filled="f" strokecolor="#6eab69">
                  <v:textbox>
                    <w:txbxContent>
                      <w:p w14:paraId="2EDE2D42" w14:textId="77777777" w:rsidR="00947F9D" w:rsidRDefault="00947F9D" w:rsidP="008D3C80"/>
                      <w:p w14:paraId="1C7AF6AD" w14:textId="77777777" w:rsidR="00947F9D" w:rsidRDefault="00947F9D" w:rsidP="008D3C80">
                        <w:pPr>
                          <w:spacing w:line="240" w:lineRule="auto"/>
                          <w:rPr>
                            <w:rFonts w:ascii="Times New Roman" w:hAnsi="Times New Roman"/>
                            <w:b/>
                            <w:bCs/>
                          </w:rPr>
                        </w:pPr>
                      </w:p>
                      <w:p w14:paraId="4EA16EFE" w14:textId="77777777" w:rsidR="00947F9D" w:rsidRPr="001A68BC" w:rsidRDefault="00947F9D" w:rsidP="008D3C80">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1EC70031" w14:textId="0D8858B3" w:rsidR="00947F9D" w:rsidRDefault="00947F9D" w:rsidP="008D3C80">
                        <w:pPr>
                          <w:spacing w:after="0" w:line="240" w:lineRule="auto"/>
                          <w:rPr>
                            <w:rFonts w:ascii="Times New Roman" w:hAnsi="Times New Roman"/>
                          </w:rPr>
                        </w:pPr>
                        <w:r>
                          <w:rPr>
                            <w:rFonts w:ascii="Times New Roman" w:hAnsi="Times New Roman"/>
                          </w:rPr>
                          <w:t>GOUV2 : Veiller à l’articulation du DUG avec les autres démarches territoriales</w:t>
                        </w:r>
                      </w:p>
                      <w:p w14:paraId="222BDDCB" w14:textId="02C01A8B" w:rsidR="00947F9D" w:rsidRDefault="00947F9D" w:rsidP="008D3C80">
                        <w:pPr>
                          <w:spacing w:after="0" w:line="240" w:lineRule="auto"/>
                          <w:rPr>
                            <w:rFonts w:ascii="Times New Roman" w:hAnsi="Times New Roman"/>
                          </w:rPr>
                        </w:pPr>
                        <w:r>
                          <w:rPr>
                            <w:rFonts w:ascii="Times New Roman" w:hAnsi="Times New Roman"/>
                          </w:rPr>
                          <w:t>GOUV4-2 : Structurer le suivi de la gestion (indicateurs) pour estimer l’efficacité des mesures de gestion</w:t>
                        </w:r>
                      </w:p>
                      <w:p w14:paraId="07E86E38" w14:textId="124393F8" w:rsidR="00947F9D" w:rsidRDefault="00947F9D" w:rsidP="008D3C80">
                        <w:pPr>
                          <w:spacing w:after="0" w:line="240" w:lineRule="auto"/>
                          <w:rPr>
                            <w:rFonts w:ascii="Times New Roman" w:hAnsi="Times New Roman"/>
                          </w:rPr>
                        </w:pPr>
                        <w:r>
                          <w:rPr>
                            <w:rFonts w:ascii="Times New Roman" w:hAnsi="Times New Roman"/>
                          </w:rPr>
                          <w:t>CLIM1-1 : Suivre et apprécier les effets du changement climatique</w:t>
                        </w:r>
                      </w:p>
                      <w:p w14:paraId="459056DA" w14:textId="7D77B382" w:rsidR="00947F9D" w:rsidRDefault="00947F9D" w:rsidP="008D3C80">
                        <w:pPr>
                          <w:spacing w:after="0" w:line="240" w:lineRule="auto"/>
                          <w:rPr>
                            <w:rFonts w:ascii="Times New Roman" w:hAnsi="Times New Roman"/>
                          </w:rPr>
                        </w:pPr>
                        <w:r>
                          <w:rPr>
                            <w:rFonts w:ascii="Times New Roman" w:hAnsi="Times New Roman"/>
                          </w:rPr>
                          <w:t>CS1 : Communiquer auprès des publics : informer, sensibiliser et valoriser la gestion</w:t>
                        </w:r>
                      </w:p>
                      <w:p w14:paraId="742E6E1F" w14:textId="365B8989" w:rsidR="00947F9D" w:rsidRDefault="00947F9D" w:rsidP="008D3C80">
                        <w:pPr>
                          <w:spacing w:after="0" w:line="240" w:lineRule="auto"/>
                          <w:rPr>
                            <w:rFonts w:ascii="Times New Roman" w:hAnsi="Times New Roman"/>
                          </w:rPr>
                        </w:pPr>
                        <w:r>
                          <w:rPr>
                            <w:rFonts w:ascii="Times New Roman" w:hAnsi="Times New Roman"/>
                          </w:rPr>
                          <w:t>AC2 : Compléter et actualiser les connaissances sur les habitats naturels, la flore et la faune terrestres et aquatiques</w:t>
                        </w:r>
                      </w:p>
                      <w:p w14:paraId="70B82555" w14:textId="019C070B" w:rsidR="00947F9D" w:rsidRDefault="00947F9D" w:rsidP="008D3C80">
                        <w:pPr>
                          <w:spacing w:after="0" w:line="240" w:lineRule="auto"/>
                          <w:rPr>
                            <w:rFonts w:ascii="Times New Roman" w:hAnsi="Times New Roman"/>
                          </w:rPr>
                        </w:pPr>
                        <w:r>
                          <w:rPr>
                            <w:rFonts w:ascii="Times New Roman" w:hAnsi="Times New Roman"/>
                          </w:rPr>
                          <w:t>AC3 : Acquérir et actualiser les connaissances sur les habitats naturels, la flore et la faune marins</w:t>
                        </w:r>
                      </w:p>
                      <w:p w14:paraId="59C6D87C" w14:textId="2E592CD8" w:rsidR="00947F9D" w:rsidRPr="004E008F" w:rsidRDefault="00947F9D" w:rsidP="008D3C80">
                        <w:pPr>
                          <w:spacing w:after="0" w:line="240" w:lineRule="auto"/>
                          <w:rPr>
                            <w:rFonts w:ascii="Times New Roman" w:hAnsi="Times New Roman"/>
                          </w:rPr>
                        </w:pPr>
                        <w:r>
                          <w:rPr>
                            <w:rFonts w:ascii="Times New Roman" w:hAnsi="Times New Roman"/>
                          </w:rPr>
                          <w:t>AC4 : Améliorer les connaissances des usages passés et ayant cours au sein du site et en périphérie</w:t>
                        </w:r>
                      </w:p>
                    </w:txbxContent>
                  </v:textbox>
                </v:shape>
                <v:shape id="_x0000_s1177" type="#_x0000_t202" style="position:absolute;left:95;top:95;width:62435;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" fillcolor="#d7e4bd" stroked="f">
                  <v:textbox>
                    <w:txbxContent>
                      <w:p w14:paraId="75C88DE1" w14:textId="77777777" w:rsidR="00947F9D" w:rsidRPr="003A13AF" w:rsidRDefault="00947F9D" w:rsidP="002B2927">
                        <w:pPr>
                          <w:shd w:val="clear" w:color="auto" w:fill="D6E3BC" w:themeFill="accent3" w:themeFillTint="66"/>
                          <w:spacing w:after="0" w:line="240" w:lineRule="auto"/>
                          <w:jc w:val="both"/>
                          <w:rPr>
                            <w:color w:val="6EAB69"/>
                          </w:rPr>
                        </w:pPr>
                        <w:r w:rsidRPr="003A13AF">
                          <w:rPr>
                            <w:rFonts w:ascii="Times New Roman" w:hAnsi="Times New Roman"/>
                            <w:b/>
                            <w:color w:val="6EAB69"/>
                          </w:rPr>
                          <w:t>Cadre général des mesures AC</w:t>
                        </w:r>
                        <w:r>
                          <w:rPr>
                            <w:rFonts w:ascii="Times New Roman" w:hAnsi="Times New Roman"/>
                            <w:b/>
                            <w:color w:val="6EAB69"/>
                          </w:rPr>
                          <w:t>1 - Améliorer les connaissances générales sur le site et structurer les données</w:t>
                        </w:r>
                      </w:p>
                    </w:txbxContent>
                  </v:textbox>
                </v:shape>
                <w10:wrap type="square" anchorx="margin"/>
              </v:group>
            </w:pict>
          </mc:Fallback>
        </mc:AlternateContent>
      </w:r>
    </w:p>
    <w:p w14:paraId="36DC24E8" w14:textId="679AD526" w:rsidR="002C7FED" w:rsidRDefault="002C7FED" w:rsidP="00951D06">
      <w:pPr>
        <w:spacing w:after="0" w:line="240" w:lineRule="auto"/>
        <w:rPr>
          <w:rFonts w:ascii="Times New Roman" w:hAnsi="Times New Roman"/>
          <w:b/>
        </w:rPr>
      </w:pPr>
    </w:p>
    <w:p w14:paraId="39EFFF14" w14:textId="5A163C25" w:rsidR="008D3C80" w:rsidRDefault="008D3C80" w:rsidP="00951D06">
      <w:pPr>
        <w:spacing w:after="0" w:line="240" w:lineRule="auto"/>
        <w:rPr>
          <w:rFonts w:ascii="Times New Roman" w:hAnsi="Times New Roman"/>
          <w:b/>
        </w:rPr>
      </w:pPr>
    </w:p>
    <w:p w14:paraId="220E3A6D" w14:textId="77777777" w:rsidR="00A34655" w:rsidRDefault="00A34655" w:rsidP="00951D06">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A34655" w:rsidRPr="00235184" w14:paraId="7C0544C4" w14:textId="77777777" w:rsidTr="00C96201">
        <w:trPr>
          <w:trHeight w:val="577"/>
          <w:jc w:val="center"/>
        </w:trPr>
        <w:tc>
          <w:tcPr>
            <w:tcW w:w="1555" w:type="dxa"/>
            <w:shd w:val="clear" w:color="auto" w:fill="D6E3BC" w:themeFill="accent3" w:themeFillTint="66"/>
            <w:vAlign w:val="center"/>
          </w:tcPr>
          <w:p w14:paraId="6BC258F0" w14:textId="602A25E5" w:rsidR="00A34655" w:rsidRPr="00235184" w:rsidRDefault="00A34655" w:rsidP="00C96201">
            <w:pPr>
              <w:jc w:val="center"/>
              <w:rPr>
                <w:rFonts w:ascii="Times New Roman" w:hAnsi="Times New Roman"/>
                <w:b/>
                <w:sz w:val="28"/>
                <w:szCs w:val="28"/>
              </w:rPr>
            </w:pPr>
            <w:r>
              <w:rPr>
                <w:rFonts w:ascii="Times New Roman" w:hAnsi="Times New Roman"/>
                <w:b/>
                <w:color w:val="6EAB69"/>
                <w:sz w:val="28"/>
                <w:szCs w:val="28"/>
              </w:rPr>
              <w:t>AC1-1</w:t>
            </w:r>
          </w:p>
        </w:tc>
        <w:tc>
          <w:tcPr>
            <w:tcW w:w="8221" w:type="dxa"/>
            <w:gridSpan w:val="8"/>
            <w:shd w:val="clear" w:color="auto" w:fill="D6E3BC" w:themeFill="accent3" w:themeFillTint="66"/>
            <w:vAlign w:val="center"/>
          </w:tcPr>
          <w:p w14:paraId="19DADAB6" w14:textId="4C5D14EF" w:rsidR="00A34655" w:rsidRPr="00A34655" w:rsidRDefault="00A34655" w:rsidP="00C96201">
            <w:pPr>
              <w:jc w:val="center"/>
              <w:rPr>
                <w:rFonts w:ascii="Times New Roman" w:hAnsi="Times New Roman"/>
                <w:b/>
                <w:i/>
                <w:color w:val="5F497A" w:themeColor="accent4" w:themeShade="BF"/>
                <w:sz w:val="28"/>
                <w:szCs w:val="28"/>
              </w:rPr>
            </w:pPr>
            <w:r w:rsidRPr="00A34655">
              <w:rPr>
                <w:rFonts w:ascii="Times New Roman" w:hAnsi="Times New Roman"/>
                <w:b/>
                <w:color w:val="6EAB69"/>
                <w:sz w:val="28"/>
                <w:szCs w:val="28"/>
              </w:rPr>
              <w:t>Suivre l’évolution des paysages et développer des observatoires photographiques et vidéos des espaces naturels</w:t>
            </w:r>
          </w:p>
        </w:tc>
      </w:tr>
      <w:tr w:rsidR="00A34655" w14:paraId="5ED0FC38" w14:textId="77777777" w:rsidTr="00C96201">
        <w:trPr>
          <w:trHeight w:val="716"/>
          <w:jc w:val="center"/>
        </w:trPr>
        <w:tc>
          <w:tcPr>
            <w:tcW w:w="1555" w:type="dxa"/>
            <w:vAlign w:val="center"/>
          </w:tcPr>
          <w:p w14:paraId="712C0C6F" w14:textId="77777777" w:rsidR="00A34655" w:rsidRPr="00600984" w:rsidRDefault="00A34655" w:rsidP="00C96201">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30B5B780" wp14:editId="464D7A7F">
                  <wp:extent cx="422031" cy="400200"/>
                  <wp:effectExtent l="0" t="0" r="0" b="0"/>
                  <wp:docPr id="24"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41E5FAA1" w14:textId="2795D0AA" w:rsidR="00A34655" w:rsidRPr="00600984" w:rsidRDefault="00307C2F" w:rsidP="00C96201">
            <w:pPr>
              <w:jc w:val="center"/>
              <w:rPr>
                <w:rFonts w:ascii="Times New Roman" w:hAnsi="Times New Roman"/>
                <w:b/>
                <w:sz w:val="20"/>
                <w:szCs w:val="20"/>
              </w:rPr>
            </w:pPr>
            <w:r>
              <w:rPr>
                <w:noProof/>
                <w:lang w:eastAsia="fr-FR"/>
              </w:rPr>
              <w:drawing>
                <wp:inline distT="0" distB="0" distL="0" distR="0" wp14:anchorId="3972E180" wp14:editId="0741B9E1">
                  <wp:extent cx="527538" cy="416169"/>
                  <wp:effectExtent l="0" t="0" r="6350" b="3175"/>
                  <wp:docPr id="71"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2ECCD984" w14:textId="04828612" w:rsidR="00A34655" w:rsidRPr="009F0A67" w:rsidRDefault="00307C2F" w:rsidP="00C96201">
            <w:pPr>
              <w:jc w:val="center"/>
              <w:rPr>
                <w:rFonts w:ascii="Times New Roman" w:hAnsi="Times New Roman"/>
                <w:sz w:val="20"/>
                <w:szCs w:val="20"/>
              </w:rPr>
            </w:pPr>
            <w:r>
              <w:rPr>
                <w:rFonts w:ascii="Times New Roman" w:hAnsi="Times New Roman"/>
                <w:sz w:val="20"/>
                <w:szCs w:val="20"/>
              </w:rPr>
              <w:t>Animation</w:t>
            </w:r>
          </w:p>
        </w:tc>
        <w:tc>
          <w:tcPr>
            <w:tcW w:w="1701" w:type="dxa"/>
            <w:gridSpan w:val="2"/>
            <w:vAlign w:val="center"/>
          </w:tcPr>
          <w:p w14:paraId="03C16D6E" w14:textId="77777777" w:rsidR="00A34655" w:rsidRPr="00600984" w:rsidRDefault="00A34655" w:rsidP="00C96201">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2E8FCB96" w14:textId="0806FB37" w:rsidR="00A34655" w:rsidRPr="00600984" w:rsidRDefault="00A34655" w:rsidP="00C96201">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5D81FCED" w14:textId="0EA640FC" w:rsidR="00A34655" w:rsidRPr="00600984" w:rsidRDefault="00D85D79" w:rsidP="00D85D79">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A34655" w14:paraId="59BF57A2" w14:textId="77777777" w:rsidTr="00C96201">
        <w:trPr>
          <w:trHeight w:val="542"/>
          <w:jc w:val="center"/>
        </w:trPr>
        <w:tc>
          <w:tcPr>
            <w:tcW w:w="9776" w:type="dxa"/>
            <w:gridSpan w:val="9"/>
            <w:vAlign w:val="center"/>
          </w:tcPr>
          <w:p w14:paraId="1268CE4F" w14:textId="77777777" w:rsidR="00A34655" w:rsidRPr="00206B16" w:rsidRDefault="00A34655" w:rsidP="00C96201">
            <w:pPr>
              <w:jc w:val="center"/>
              <w:rPr>
                <w:rFonts w:ascii="Times New Roman" w:hAnsi="Times New Roman"/>
                <w:b/>
              </w:rPr>
            </w:pPr>
            <w:r w:rsidRPr="00206B16">
              <w:rPr>
                <w:rFonts w:ascii="Times New Roman" w:hAnsi="Times New Roman"/>
                <w:b/>
              </w:rPr>
              <w:t>Description de la mesure</w:t>
            </w:r>
          </w:p>
        </w:tc>
      </w:tr>
      <w:tr w:rsidR="00A34655" w14:paraId="5B9C74C5" w14:textId="77777777" w:rsidTr="00C96201">
        <w:trPr>
          <w:trHeight w:val="416"/>
          <w:jc w:val="center"/>
        </w:trPr>
        <w:tc>
          <w:tcPr>
            <w:tcW w:w="9776" w:type="dxa"/>
            <w:gridSpan w:val="9"/>
          </w:tcPr>
          <w:p w14:paraId="41E36902" w14:textId="77777777" w:rsidR="00A34655" w:rsidRDefault="00A34655" w:rsidP="00A34655">
            <w:pPr>
              <w:ind w:right="171"/>
              <w:jc w:val="both"/>
              <w:rPr>
                <w:rFonts w:ascii="Times New Roman" w:hAnsi="Times New Roman"/>
                <w:bCs/>
                <w:sz w:val="22"/>
                <w:szCs w:val="22"/>
              </w:rPr>
            </w:pPr>
          </w:p>
          <w:p w14:paraId="0F304C33" w14:textId="1B450527" w:rsidR="00A34655" w:rsidRPr="005E353E" w:rsidRDefault="00A34655" w:rsidP="00A34655">
            <w:pPr>
              <w:ind w:right="171"/>
              <w:jc w:val="both"/>
              <w:rPr>
                <w:rFonts w:ascii="Times New Roman" w:hAnsi="Times New Roman"/>
                <w:bCs/>
                <w:sz w:val="22"/>
                <w:szCs w:val="22"/>
              </w:rPr>
            </w:pPr>
            <w:r w:rsidRPr="00A70C68">
              <w:rPr>
                <w:rFonts w:ascii="Times New Roman" w:hAnsi="Times New Roman"/>
                <w:bCs/>
                <w:sz w:val="22"/>
                <w:szCs w:val="22"/>
              </w:rPr>
              <w:t xml:space="preserve">La Côte Ouest du Cotentin possède une forte valeur paysagère et patrimoniale du fait de l’alternance entre les espaces naturels de grande dimension et les espaces urbanisés. </w:t>
            </w:r>
            <w:r>
              <w:rPr>
                <w:rFonts w:ascii="Times New Roman" w:hAnsi="Times New Roman"/>
                <w:bCs/>
                <w:sz w:val="22"/>
                <w:szCs w:val="22"/>
              </w:rPr>
              <w:t>Elle</w:t>
            </w:r>
            <w:r w:rsidRPr="00A70C68">
              <w:rPr>
                <w:rFonts w:ascii="Times New Roman" w:hAnsi="Times New Roman"/>
                <w:bCs/>
                <w:sz w:val="22"/>
                <w:szCs w:val="22"/>
              </w:rPr>
              <w:t xml:space="preserve"> offre </w:t>
            </w:r>
            <w:r w:rsidRPr="005E353E">
              <w:rPr>
                <w:rFonts w:ascii="Times New Roman" w:hAnsi="Times New Roman"/>
                <w:bCs/>
                <w:sz w:val="22"/>
                <w:szCs w:val="22"/>
              </w:rPr>
              <w:t xml:space="preserve">de forts contrastes entre le vert bocager, le jaune-vert dunaire, le gris des falaises et le bleu maritime. </w:t>
            </w:r>
          </w:p>
          <w:p w14:paraId="4AE8060F" w14:textId="77777777" w:rsidR="00A34655" w:rsidRPr="00A34655" w:rsidRDefault="00A34655" w:rsidP="00A34655">
            <w:pPr>
              <w:ind w:right="171"/>
              <w:jc w:val="both"/>
              <w:rPr>
                <w:rFonts w:ascii="Times New Roman" w:hAnsi="Times New Roman"/>
                <w:bCs/>
                <w:sz w:val="22"/>
                <w:szCs w:val="22"/>
              </w:rPr>
            </w:pPr>
            <w:r w:rsidRPr="005E353E">
              <w:rPr>
                <w:rFonts w:ascii="Times New Roman" w:hAnsi="Times New Roman"/>
                <w:bCs/>
                <w:sz w:val="22"/>
                <w:szCs w:val="22"/>
              </w:rPr>
              <w:t xml:space="preserve">A l’instar de ce qui a été réalisé sur les dunes d’Hatainville en 2018, il paraît intéressant de réaliser un suivi régulier des éléments structurants du paysage, en lien avec l’évolution des habitats naturels, afin éventuellement d’orienter la gestion et d’envisager avec les acteurs locaux des réaménagements (amélioration des points noirs, restauration de dégradations, mise en valeur). Ces suivis réguliers pourraient prendre la forme d’un « observatoire </w:t>
            </w:r>
            <w:r w:rsidRPr="00A34655">
              <w:rPr>
                <w:rFonts w:ascii="Times New Roman" w:hAnsi="Times New Roman"/>
                <w:bCs/>
                <w:sz w:val="22"/>
                <w:szCs w:val="22"/>
              </w:rPr>
              <w:t xml:space="preserve">du paysage », avec des observations spécifiques et cadrées, réalisées par le gestionnaire et quelques partenaires, mais également des contributions individuelles volontaires plus libres. Ainsi, un réseau d’observateurs, qu’on pourrait qualifier de « sentinelles du littoral » pourrait se constituer et faire remonter les informations à un coordinateur (SyMEL ou collectivité).  </w:t>
            </w:r>
          </w:p>
          <w:p w14:paraId="423D5CDE" w14:textId="77777777" w:rsidR="00A34655" w:rsidRPr="005E353E" w:rsidRDefault="00A34655" w:rsidP="00A34655">
            <w:pPr>
              <w:ind w:right="171"/>
              <w:jc w:val="both"/>
              <w:rPr>
                <w:rFonts w:ascii="Times New Roman" w:hAnsi="Times New Roman"/>
                <w:bCs/>
                <w:sz w:val="22"/>
                <w:szCs w:val="22"/>
              </w:rPr>
            </w:pPr>
            <w:r w:rsidRPr="00A34655">
              <w:rPr>
                <w:rFonts w:ascii="Times New Roman" w:hAnsi="Times New Roman"/>
                <w:bCs/>
                <w:sz w:val="22"/>
                <w:szCs w:val="22"/>
              </w:rPr>
              <w:t>L’analyse diachronique permettra de suivre dans le temps et l’espace l’évolution des habitats naturels, notamment du fait de l’érosion marine, de connaître</w:t>
            </w:r>
            <w:r w:rsidRPr="00EC0F59">
              <w:rPr>
                <w:rFonts w:ascii="Times New Roman" w:hAnsi="Times New Roman"/>
                <w:bCs/>
                <w:sz w:val="22"/>
                <w:szCs w:val="22"/>
              </w:rPr>
              <w:t xml:space="preserve"> le temps </w:t>
            </w:r>
            <w:r w:rsidRPr="005E353E">
              <w:rPr>
                <w:rFonts w:ascii="Times New Roman" w:hAnsi="Times New Roman"/>
                <w:bCs/>
                <w:sz w:val="22"/>
                <w:szCs w:val="22"/>
              </w:rPr>
              <w:t>nécessaire à la reconquête des habitats restaurés et de démontrer l’efficacité des travaux de restauration engagés.</w:t>
            </w:r>
          </w:p>
          <w:p w14:paraId="47208E4F" w14:textId="77777777" w:rsidR="00A34655" w:rsidRPr="005E353E" w:rsidRDefault="00A34655" w:rsidP="00A34655">
            <w:pPr>
              <w:ind w:right="171"/>
              <w:jc w:val="both"/>
              <w:rPr>
                <w:rFonts w:ascii="Times New Roman" w:hAnsi="Times New Roman"/>
                <w:bCs/>
                <w:sz w:val="22"/>
                <w:szCs w:val="22"/>
              </w:rPr>
            </w:pPr>
          </w:p>
          <w:p w14:paraId="4700487C" w14:textId="77777777" w:rsidR="00A34655" w:rsidRPr="00A70C68" w:rsidRDefault="00A34655" w:rsidP="00A34655">
            <w:pPr>
              <w:ind w:right="171"/>
              <w:jc w:val="both"/>
              <w:rPr>
                <w:rFonts w:ascii="Times New Roman" w:hAnsi="Times New Roman"/>
                <w:bCs/>
                <w:sz w:val="22"/>
                <w:szCs w:val="22"/>
              </w:rPr>
            </w:pPr>
            <w:r w:rsidRPr="005E353E">
              <w:rPr>
                <w:rFonts w:ascii="Times New Roman" w:hAnsi="Times New Roman"/>
                <w:bCs/>
                <w:sz w:val="22"/>
                <w:szCs w:val="22"/>
              </w:rPr>
              <w:t xml:space="preserve">Cet observatoire, essentiellement alimenté par des photos et vidéos (vues aériennes selon le même angle de vue, suivis réguliers ou ponctuels par drones ou cerf-volant, vues du sol selon le même angle de </w:t>
            </w:r>
            <w:r>
              <w:rPr>
                <w:rFonts w:ascii="Times New Roman" w:hAnsi="Times New Roman"/>
                <w:bCs/>
                <w:sz w:val="22"/>
                <w:szCs w:val="22"/>
              </w:rPr>
              <w:t>vue</w:t>
            </w:r>
            <w:r w:rsidRPr="00A70C68">
              <w:rPr>
                <w:rFonts w:ascii="Times New Roman" w:hAnsi="Times New Roman"/>
                <w:bCs/>
                <w:sz w:val="22"/>
                <w:szCs w:val="22"/>
              </w:rPr>
              <w:t>, vues de</w:t>
            </w:r>
            <w:r>
              <w:rPr>
                <w:rFonts w:ascii="Times New Roman" w:hAnsi="Times New Roman"/>
                <w:bCs/>
                <w:sz w:val="22"/>
                <w:szCs w:val="22"/>
              </w:rPr>
              <w:t>puis</w:t>
            </w:r>
            <w:r w:rsidRPr="00A70C68">
              <w:rPr>
                <w:rFonts w:ascii="Times New Roman" w:hAnsi="Times New Roman"/>
                <w:bCs/>
                <w:sz w:val="22"/>
                <w:szCs w:val="22"/>
              </w:rPr>
              <w:t xml:space="preserve"> la mer…), prendra en compte la perception des paysages et intègrera les points suivants :</w:t>
            </w:r>
          </w:p>
          <w:p w14:paraId="70E9AA71" w14:textId="77777777" w:rsidR="00A34655" w:rsidRDefault="00A34655" w:rsidP="00A34655">
            <w:pPr>
              <w:pStyle w:val="Paragraphedeliste"/>
              <w:numPr>
                <w:ilvl w:val="0"/>
                <w:numId w:val="17"/>
              </w:numPr>
              <w:ind w:right="171"/>
              <w:jc w:val="both"/>
              <w:rPr>
                <w:rFonts w:ascii="Times New Roman" w:hAnsi="Times New Roman"/>
                <w:bCs/>
                <w:sz w:val="22"/>
                <w:szCs w:val="22"/>
              </w:rPr>
            </w:pPr>
            <w:r w:rsidRPr="00A70C68">
              <w:rPr>
                <w:rFonts w:ascii="Times New Roman" w:hAnsi="Times New Roman"/>
                <w:bCs/>
                <w:sz w:val="22"/>
                <w:szCs w:val="22"/>
              </w:rPr>
              <w:t>Dimension et emboîtement des éléments naturels structurants (mosa</w:t>
            </w:r>
            <w:r>
              <w:rPr>
                <w:rFonts w:ascii="Times New Roman" w:hAnsi="Times New Roman"/>
                <w:bCs/>
                <w:sz w:val="22"/>
                <w:szCs w:val="22"/>
              </w:rPr>
              <w:t>ïque), et préservation des habitats naturels d’intérêt communautaire</w:t>
            </w:r>
          </w:p>
          <w:p w14:paraId="4F3C9262" w14:textId="77777777" w:rsidR="00A34655" w:rsidRPr="00A70C68" w:rsidRDefault="00A34655" w:rsidP="00A34655">
            <w:pPr>
              <w:pStyle w:val="Paragraphedeliste"/>
              <w:numPr>
                <w:ilvl w:val="0"/>
                <w:numId w:val="17"/>
              </w:numPr>
              <w:ind w:right="171"/>
              <w:jc w:val="both"/>
              <w:rPr>
                <w:rFonts w:ascii="Times New Roman" w:hAnsi="Times New Roman"/>
                <w:bCs/>
                <w:sz w:val="22"/>
                <w:szCs w:val="22"/>
              </w:rPr>
            </w:pPr>
            <w:r w:rsidRPr="00A70C68">
              <w:rPr>
                <w:rFonts w:ascii="Times New Roman" w:hAnsi="Times New Roman"/>
                <w:bCs/>
                <w:sz w:val="22"/>
                <w:szCs w:val="22"/>
              </w:rPr>
              <w:t>Eléments bâtis à valeur architecturale ou historique forte, sur lesquels la découverte et la valorisation du site peuvent reposer</w:t>
            </w:r>
            <w:r>
              <w:rPr>
                <w:rFonts w:ascii="Times New Roman" w:hAnsi="Times New Roman"/>
                <w:bCs/>
                <w:sz w:val="22"/>
                <w:szCs w:val="22"/>
              </w:rPr>
              <w:t xml:space="preserve"> (bâtiments, murets)</w:t>
            </w:r>
          </w:p>
          <w:p w14:paraId="61C891A4" w14:textId="77777777" w:rsidR="00A34655" w:rsidRPr="00A70C68" w:rsidRDefault="00A34655" w:rsidP="00A34655">
            <w:pPr>
              <w:pStyle w:val="Paragraphedeliste"/>
              <w:numPr>
                <w:ilvl w:val="0"/>
                <w:numId w:val="17"/>
              </w:numPr>
              <w:ind w:right="171"/>
              <w:jc w:val="both"/>
              <w:rPr>
                <w:rFonts w:ascii="Times New Roman" w:hAnsi="Times New Roman"/>
                <w:bCs/>
                <w:sz w:val="22"/>
                <w:szCs w:val="22"/>
              </w:rPr>
            </w:pPr>
            <w:r w:rsidRPr="00A70C68">
              <w:rPr>
                <w:rFonts w:ascii="Times New Roman" w:hAnsi="Times New Roman"/>
                <w:bCs/>
                <w:sz w:val="22"/>
                <w:szCs w:val="22"/>
              </w:rPr>
              <w:t>Discontinuités dans la trame paysagère (axes routiers, hameaux…)</w:t>
            </w:r>
          </w:p>
          <w:p w14:paraId="66882AD3" w14:textId="77777777" w:rsidR="00A34655" w:rsidRPr="00A70C68" w:rsidRDefault="00A34655" w:rsidP="00A34655">
            <w:pPr>
              <w:pStyle w:val="Paragraphedeliste"/>
              <w:numPr>
                <w:ilvl w:val="0"/>
                <w:numId w:val="17"/>
              </w:numPr>
              <w:ind w:right="171"/>
              <w:jc w:val="both"/>
              <w:rPr>
                <w:rFonts w:ascii="Times New Roman" w:hAnsi="Times New Roman"/>
                <w:bCs/>
                <w:sz w:val="22"/>
                <w:szCs w:val="22"/>
              </w:rPr>
            </w:pPr>
            <w:r w:rsidRPr="00A70C68">
              <w:rPr>
                <w:rFonts w:ascii="Times New Roman" w:hAnsi="Times New Roman"/>
                <w:bCs/>
                <w:sz w:val="22"/>
                <w:szCs w:val="22"/>
              </w:rPr>
              <w:lastRenderedPageBreak/>
              <w:t>Existence de points noirs à résorber : lignes électriques, dépôts de déchets, stocka</w:t>
            </w:r>
            <w:r>
              <w:rPr>
                <w:rFonts w:ascii="Times New Roman" w:hAnsi="Times New Roman"/>
                <w:bCs/>
                <w:sz w:val="22"/>
                <w:szCs w:val="22"/>
              </w:rPr>
              <w:t>ges divers, camping-caravaning.</w:t>
            </w:r>
          </w:p>
          <w:p w14:paraId="10DFD039" w14:textId="77777777" w:rsidR="00A34655" w:rsidRDefault="00A34655" w:rsidP="00A34655">
            <w:pPr>
              <w:ind w:right="171"/>
              <w:jc w:val="both"/>
              <w:rPr>
                <w:rFonts w:ascii="Times New Roman" w:hAnsi="Times New Roman"/>
                <w:bCs/>
                <w:sz w:val="22"/>
                <w:szCs w:val="22"/>
              </w:rPr>
            </w:pPr>
          </w:p>
          <w:p w14:paraId="7543DFF0" w14:textId="77777777" w:rsidR="00A34655" w:rsidRPr="00A70C68" w:rsidRDefault="00A34655" w:rsidP="00A34655">
            <w:pPr>
              <w:ind w:right="171"/>
              <w:jc w:val="both"/>
              <w:rPr>
                <w:rFonts w:ascii="Times New Roman" w:hAnsi="Times New Roman"/>
                <w:bCs/>
                <w:sz w:val="22"/>
                <w:szCs w:val="22"/>
              </w:rPr>
            </w:pPr>
            <w:r>
              <w:rPr>
                <w:rFonts w:ascii="Times New Roman" w:hAnsi="Times New Roman"/>
                <w:bCs/>
                <w:sz w:val="22"/>
                <w:szCs w:val="22"/>
              </w:rPr>
              <w:t>Cet observatoire pourra également permettre d’alimenter les réflexions suivantes :</w:t>
            </w:r>
          </w:p>
          <w:p w14:paraId="47F2F418" w14:textId="77777777" w:rsidR="00A34655" w:rsidRDefault="00A34655" w:rsidP="00A34655">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Suivi des usages et impacts de la fréquentation sur la conservation des habitats naturels et des patrimoines</w:t>
            </w:r>
          </w:p>
          <w:p w14:paraId="4E8B2AF0" w14:textId="77777777" w:rsidR="00A34655" w:rsidRPr="00A70C68" w:rsidRDefault="00A34655" w:rsidP="00A34655">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Traces d’occupation faunistique et floristique du territoire (traces d’abroutissement, Chiendent maritime dans les prés salés)</w:t>
            </w:r>
          </w:p>
          <w:p w14:paraId="4BFB1A72" w14:textId="44BB7600" w:rsidR="00A34655" w:rsidRPr="00A34655" w:rsidRDefault="00A34655" w:rsidP="00A34655">
            <w:pPr>
              <w:pStyle w:val="Paragraphedeliste"/>
              <w:numPr>
                <w:ilvl w:val="0"/>
                <w:numId w:val="17"/>
              </w:numPr>
              <w:ind w:right="171"/>
              <w:jc w:val="both"/>
              <w:rPr>
                <w:rFonts w:ascii="Times New Roman" w:hAnsi="Times New Roman"/>
                <w:bCs/>
                <w:sz w:val="22"/>
                <w:szCs w:val="22"/>
              </w:rPr>
            </w:pPr>
            <w:r w:rsidRPr="00A70C68">
              <w:rPr>
                <w:rFonts w:ascii="Times New Roman" w:hAnsi="Times New Roman"/>
                <w:bCs/>
                <w:sz w:val="22"/>
                <w:szCs w:val="22"/>
              </w:rPr>
              <w:t>Aménagements inadéquats (</w:t>
            </w:r>
            <w:r w:rsidRPr="00EC0F59">
              <w:rPr>
                <w:rFonts w:ascii="Times New Roman" w:hAnsi="Times New Roman"/>
                <w:bCs/>
                <w:sz w:val="22"/>
                <w:szCs w:val="22"/>
              </w:rPr>
              <w:t>aires de stationnement à reculer</w:t>
            </w:r>
            <w:r w:rsidRPr="00A70C68">
              <w:rPr>
                <w:rFonts w:ascii="Times New Roman" w:hAnsi="Times New Roman"/>
                <w:bCs/>
                <w:sz w:val="22"/>
                <w:szCs w:val="22"/>
              </w:rPr>
              <w:t>, équipements dangereux</w:t>
            </w:r>
            <w:r>
              <w:rPr>
                <w:rFonts w:ascii="Times New Roman" w:hAnsi="Times New Roman"/>
                <w:bCs/>
                <w:sz w:val="22"/>
                <w:szCs w:val="22"/>
              </w:rPr>
              <w:t>, signalétique à adapter</w:t>
            </w:r>
            <w:r w:rsidRPr="00A34655">
              <w:rPr>
                <w:rFonts w:ascii="Times New Roman" w:hAnsi="Times New Roman"/>
                <w:bCs/>
                <w:sz w:val="22"/>
                <w:szCs w:val="22"/>
              </w:rPr>
              <w:t>…).</w:t>
            </w:r>
          </w:p>
          <w:p w14:paraId="7B325869" w14:textId="77777777" w:rsidR="00A34655" w:rsidRPr="00A34655" w:rsidRDefault="00A34655" w:rsidP="00A34655">
            <w:pPr>
              <w:pStyle w:val="Paragraphedeliste"/>
              <w:numPr>
                <w:ilvl w:val="0"/>
                <w:numId w:val="17"/>
              </w:numPr>
              <w:ind w:right="171"/>
              <w:jc w:val="both"/>
              <w:rPr>
                <w:rFonts w:ascii="Times New Roman" w:hAnsi="Times New Roman"/>
                <w:bCs/>
                <w:sz w:val="22"/>
                <w:szCs w:val="22"/>
              </w:rPr>
            </w:pPr>
            <w:r w:rsidRPr="00A34655">
              <w:rPr>
                <w:rFonts w:ascii="Times New Roman" w:hAnsi="Times New Roman"/>
                <w:bCs/>
                <w:sz w:val="22"/>
                <w:szCs w:val="22"/>
              </w:rPr>
              <w:t>Evolution de l’érosion marine et des dégradations d’origine naturelle, voire discontinuité du cheminement littoral. Un suivi du profil de haute plage et du cordon dunaire pourrait par exemple être réalisé deux fois par an, en fin d’hiver et en fin d’été.</w:t>
            </w:r>
          </w:p>
          <w:p w14:paraId="3171FD9F" w14:textId="3D54B3C2" w:rsidR="00A34655" w:rsidRPr="00A34655" w:rsidRDefault="00A34655" w:rsidP="00A34655">
            <w:pPr>
              <w:pStyle w:val="Paragraphedeliste"/>
              <w:numPr>
                <w:ilvl w:val="0"/>
                <w:numId w:val="17"/>
              </w:numPr>
              <w:ind w:right="171"/>
              <w:jc w:val="both"/>
              <w:rPr>
                <w:rFonts w:ascii="Times New Roman" w:hAnsi="Times New Roman"/>
                <w:bCs/>
                <w:sz w:val="22"/>
                <w:szCs w:val="22"/>
              </w:rPr>
            </w:pPr>
            <w:r w:rsidRPr="00EC0F59">
              <w:rPr>
                <w:rFonts w:ascii="Times New Roman" w:hAnsi="Times New Roman"/>
                <w:bCs/>
                <w:sz w:val="22"/>
                <w:szCs w:val="22"/>
              </w:rPr>
              <w:t xml:space="preserve">Suivi de la dynamique naturelle des milieux : embroussaillement, atterrissement </w:t>
            </w:r>
            <w:r>
              <w:rPr>
                <w:rFonts w:ascii="Times New Roman" w:hAnsi="Times New Roman"/>
                <w:bCs/>
                <w:sz w:val="22"/>
                <w:szCs w:val="22"/>
              </w:rPr>
              <w:t>des zones humides, assèchement, comblement des havres, salinisation…</w:t>
            </w:r>
            <w:r w:rsidRPr="00A34655">
              <w:rPr>
                <w:rFonts w:ascii="Times New Roman" w:hAnsi="Times New Roman"/>
                <w:sz w:val="22"/>
                <w:szCs w:val="22"/>
                <w:highlight w:val="yellow"/>
              </w:rPr>
              <w:t xml:space="preserve"> </w:t>
            </w:r>
          </w:p>
          <w:p w14:paraId="7D1B7A0D" w14:textId="77777777" w:rsidR="00A34655" w:rsidRPr="005E353E" w:rsidRDefault="00A34655" w:rsidP="00A34655">
            <w:pPr>
              <w:ind w:right="171"/>
              <w:jc w:val="both"/>
              <w:rPr>
                <w:rFonts w:ascii="Times New Roman" w:hAnsi="Times New Roman"/>
                <w:bCs/>
                <w:sz w:val="22"/>
                <w:szCs w:val="22"/>
              </w:rPr>
            </w:pPr>
          </w:p>
          <w:p w14:paraId="222634E4" w14:textId="0E912792" w:rsidR="00A34655" w:rsidRPr="005E353E" w:rsidRDefault="00A34655" w:rsidP="00A34655">
            <w:pPr>
              <w:ind w:right="171"/>
              <w:jc w:val="both"/>
              <w:rPr>
                <w:rFonts w:ascii="Times New Roman" w:hAnsi="Times New Roman"/>
                <w:bCs/>
                <w:sz w:val="22"/>
                <w:szCs w:val="22"/>
              </w:rPr>
            </w:pPr>
            <w:r w:rsidRPr="005E353E">
              <w:rPr>
                <w:rFonts w:ascii="Times New Roman" w:hAnsi="Times New Roman"/>
                <w:bCs/>
                <w:sz w:val="22"/>
                <w:szCs w:val="22"/>
              </w:rPr>
              <w:t>Les protocoles doivent être définis précisément, en déterminant les sites à suivre, la fréquence du suivi et l’analyse des données recueillies.</w:t>
            </w:r>
            <w:r w:rsidR="00307C2F">
              <w:rPr>
                <w:rFonts w:ascii="Times New Roman" w:hAnsi="Times New Roman"/>
                <w:bCs/>
                <w:sz w:val="22"/>
                <w:szCs w:val="22"/>
              </w:rPr>
              <w:t xml:space="preserve"> La démarche étant lourde et chronophage, il sera nécessaire de prioriser certains secteurs pour cette intervention.</w:t>
            </w:r>
          </w:p>
          <w:p w14:paraId="5CCF93BA" w14:textId="7483907C" w:rsidR="00A34655" w:rsidRPr="00CF22CE" w:rsidRDefault="00A34655" w:rsidP="00C96201">
            <w:pPr>
              <w:ind w:right="171"/>
              <w:jc w:val="both"/>
              <w:rPr>
                <w:rFonts w:ascii="Times New Roman" w:hAnsi="Times New Roman"/>
                <w:bCs/>
                <w:sz w:val="22"/>
                <w:szCs w:val="22"/>
              </w:rPr>
            </w:pPr>
            <w:r w:rsidRPr="00CF22CE">
              <w:rPr>
                <w:rFonts w:ascii="Times New Roman" w:hAnsi="Times New Roman"/>
                <w:bCs/>
                <w:sz w:val="22"/>
                <w:szCs w:val="22"/>
              </w:rPr>
              <w:t xml:space="preserve"> </w:t>
            </w:r>
          </w:p>
          <w:p w14:paraId="6618AC72" w14:textId="1B397C07" w:rsidR="00A34655" w:rsidRPr="00440C1F" w:rsidRDefault="00A34655" w:rsidP="00307C2F">
            <w:pPr>
              <w:ind w:right="171"/>
              <w:jc w:val="center"/>
              <w:rPr>
                <w:i/>
                <w:color w:val="4F81BD" w:themeColor="accent1"/>
              </w:rPr>
            </w:pPr>
            <w:r w:rsidRPr="00DE119B">
              <w:rPr>
                <w:i/>
                <w:color w:val="4F81BD" w:themeColor="accent1"/>
              </w:rPr>
              <w:t>Pour en savoir plus</w:t>
            </w:r>
            <w:r>
              <w:rPr>
                <w:i/>
                <w:color w:val="4F81BD" w:themeColor="accent1"/>
              </w:rPr>
              <w:t xml:space="preserve"> </w:t>
            </w:r>
            <w:r w:rsidRPr="00DE119B">
              <w:rPr>
                <w:i/>
                <w:color w:val="4F81BD" w:themeColor="accent1"/>
              </w:rPr>
              <w:t>: se reporter au document Annexes mesures de gestion, page</w:t>
            </w:r>
            <w:r>
              <w:rPr>
                <w:i/>
                <w:color w:val="4F81BD" w:themeColor="accent1"/>
              </w:rPr>
              <w:t xml:space="preserve"> </w:t>
            </w:r>
            <w:r w:rsidR="00307C2F">
              <w:rPr>
                <w:i/>
                <w:color w:val="4F81BD" w:themeColor="accent1"/>
              </w:rPr>
              <w:t>40</w:t>
            </w:r>
            <w:r>
              <w:rPr>
                <w:i/>
                <w:color w:val="4F81BD" w:themeColor="accent1"/>
              </w:rPr>
              <w:t>.</w:t>
            </w:r>
          </w:p>
        </w:tc>
      </w:tr>
      <w:tr w:rsidR="00A34655" w14:paraId="3E414806" w14:textId="77777777" w:rsidTr="00C96201">
        <w:trPr>
          <w:trHeight w:val="542"/>
          <w:jc w:val="center"/>
        </w:trPr>
        <w:tc>
          <w:tcPr>
            <w:tcW w:w="9776" w:type="dxa"/>
            <w:gridSpan w:val="9"/>
            <w:vAlign w:val="center"/>
          </w:tcPr>
          <w:p w14:paraId="1C387DDD" w14:textId="77777777" w:rsidR="00A34655" w:rsidRPr="00206B16" w:rsidRDefault="00A34655" w:rsidP="00C96201">
            <w:pPr>
              <w:jc w:val="center"/>
              <w:rPr>
                <w:rFonts w:ascii="Times New Roman" w:hAnsi="Times New Roman"/>
                <w:b/>
              </w:rPr>
            </w:pPr>
            <w:r>
              <w:rPr>
                <w:rFonts w:ascii="Times New Roman" w:hAnsi="Times New Roman"/>
                <w:b/>
              </w:rPr>
              <w:lastRenderedPageBreak/>
              <w:t>Localisation de la mesure</w:t>
            </w:r>
          </w:p>
        </w:tc>
      </w:tr>
      <w:tr w:rsidR="00A34655" w14:paraId="4499DDA0" w14:textId="77777777" w:rsidTr="00C96201">
        <w:trPr>
          <w:trHeight w:val="763"/>
          <w:jc w:val="center"/>
        </w:trPr>
        <w:tc>
          <w:tcPr>
            <w:tcW w:w="9776" w:type="dxa"/>
            <w:gridSpan w:val="9"/>
            <w:vAlign w:val="center"/>
          </w:tcPr>
          <w:p w14:paraId="1BD25BB3" w14:textId="38559855" w:rsidR="00A34655" w:rsidRDefault="00A34655" w:rsidP="00A34655">
            <w:pPr>
              <w:pStyle w:val="Paragraphedeliste"/>
              <w:tabs>
                <w:tab w:val="left" w:pos="226"/>
              </w:tabs>
              <w:ind w:left="183"/>
              <w:jc w:val="center"/>
              <w:rPr>
                <w:rFonts w:ascii="Times New Roman" w:hAnsi="Times New Roman"/>
                <w:bCs/>
                <w:color w:val="FF0000"/>
                <w:sz w:val="22"/>
                <w:szCs w:val="22"/>
              </w:rPr>
            </w:pPr>
            <w:r>
              <w:rPr>
                <w:rFonts w:ascii="Times New Roman" w:hAnsi="Times New Roman"/>
                <w:bCs/>
                <w:sz w:val="22"/>
                <w:szCs w:val="22"/>
              </w:rPr>
              <w:t>E</w:t>
            </w:r>
            <w:r w:rsidRPr="00907A91">
              <w:rPr>
                <w:rFonts w:ascii="Times New Roman" w:hAnsi="Times New Roman"/>
                <w:bCs/>
                <w:sz w:val="22"/>
                <w:szCs w:val="22"/>
              </w:rPr>
              <w:t>nsemble du périmètre du Document Unique de Gestion</w:t>
            </w:r>
            <w:r>
              <w:rPr>
                <w:rFonts w:ascii="Times New Roman" w:hAnsi="Times New Roman"/>
                <w:b/>
                <w:sz w:val="22"/>
                <w:szCs w:val="22"/>
              </w:rPr>
              <w:t xml:space="preserve"> </w:t>
            </w:r>
            <w:r>
              <w:rPr>
                <w:rFonts w:ascii="Times New Roman" w:hAnsi="Times New Roman"/>
                <w:bCs/>
                <w:sz w:val="22"/>
                <w:szCs w:val="22"/>
              </w:rPr>
              <w:t>(</w:t>
            </w:r>
            <w:r w:rsidRPr="00440C1F">
              <w:rPr>
                <w:rFonts w:ascii="Times New Roman" w:hAnsi="Times New Roman"/>
                <w:bCs/>
                <w:color w:val="4F81BD" w:themeColor="accent1"/>
                <w:sz w:val="22"/>
                <w:szCs w:val="22"/>
              </w:rPr>
              <w:t>cf cartes en annexes</w:t>
            </w:r>
            <w:r>
              <w:rPr>
                <w:rFonts w:ascii="Times New Roman" w:hAnsi="Times New Roman"/>
                <w:bCs/>
                <w:sz w:val="22"/>
                <w:szCs w:val="22"/>
              </w:rPr>
              <w:t>)</w:t>
            </w:r>
          </w:p>
          <w:p w14:paraId="6974E59E" w14:textId="36A17402" w:rsidR="00A34655" w:rsidRPr="00C53F8A" w:rsidRDefault="00A34655" w:rsidP="00307C2F">
            <w:pPr>
              <w:ind w:right="171"/>
              <w:jc w:val="center"/>
              <w:rPr>
                <w:rFonts w:ascii="Times New Roman" w:hAnsi="Times New Roman"/>
                <w:b/>
                <w:sz w:val="22"/>
                <w:szCs w:val="22"/>
              </w:rPr>
            </w:pPr>
            <w:r w:rsidRPr="007A65BA">
              <w:rPr>
                <w:rFonts w:ascii="Times New Roman" w:hAnsi="Times New Roman"/>
                <w:b/>
                <w:sz w:val="22"/>
                <w:szCs w:val="22"/>
              </w:rPr>
              <w:t>Secteurs prioritaires :</w:t>
            </w:r>
            <w:r w:rsidRPr="007A65BA">
              <w:rPr>
                <w:rFonts w:ascii="Times New Roman" w:hAnsi="Times New Roman"/>
                <w:bCs/>
                <w:sz w:val="22"/>
                <w:szCs w:val="22"/>
              </w:rPr>
              <w:t xml:space="preserve"> </w:t>
            </w:r>
            <w:r w:rsidR="00307C2F">
              <w:rPr>
                <w:rFonts w:ascii="Times New Roman" w:hAnsi="Times New Roman"/>
                <w:bCs/>
                <w:sz w:val="22"/>
                <w:szCs w:val="22"/>
              </w:rPr>
              <w:t xml:space="preserve">cibler sur </w:t>
            </w:r>
            <w:r w:rsidR="00307C2F" w:rsidRPr="00307C2F">
              <w:rPr>
                <w:rFonts w:ascii="Times New Roman" w:hAnsi="Times New Roman"/>
                <w:bCs/>
                <w:sz w:val="22"/>
                <w:szCs w:val="22"/>
              </w:rPr>
              <w:t xml:space="preserve">les problématiques d’évolution naturelle (érosion, embroussaillement) ou de gestion agricole (dunes du Rozel, dunes d’Hatainville, </w:t>
            </w:r>
            <w:r w:rsidRPr="00307C2F">
              <w:rPr>
                <w:rFonts w:ascii="Times New Roman" w:hAnsi="Times New Roman"/>
                <w:bCs/>
                <w:sz w:val="22"/>
                <w:szCs w:val="22"/>
              </w:rPr>
              <w:t>havre de Surville</w:t>
            </w:r>
            <w:r w:rsidR="00307C2F" w:rsidRPr="00307C2F">
              <w:rPr>
                <w:rFonts w:ascii="Times New Roman" w:hAnsi="Times New Roman"/>
                <w:bCs/>
                <w:sz w:val="22"/>
                <w:szCs w:val="22"/>
              </w:rPr>
              <w:t>,</w:t>
            </w:r>
            <w:r w:rsidRPr="00307C2F">
              <w:rPr>
                <w:rFonts w:ascii="Times New Roman" w:hAnsi="Times New Roman"/>
                <w:bCs/>
                <w:sz w:val="22"/>
                <w:szCs w:val="22"/>
              </w:rPr>
              <w:t> zones humides</w:t>
            </w:r>
            <w:r w:rsidR="00307C2F" w:rsidRPr="00307C2F">
              <w:rPr>
                <w:rFonts w:ascii="Times New Roman" w:hAnsi="Times New Roman"/>
                <w:bCs/>
                <w:sz w:val="22"/>
                <w:szCs w:val="22"/>
              </w:rPr>
              <w:t>)</w:t>
            </w:r>
          </w:p>
        </w:tc>
      </w:tr>
      <w:tr w:rsidR="00A34655" w:rsidRPr="00EF58AE" w14:paraId="6924D1F8" w14:textId="77777777" w:rsidTr="00C96201">
        <w:trPr>
          <w:trHeight w:val="569"/>
          <w:jc w:val="center"/>
        </w:trPr>
        <w:tc>
          <w:tcPr>
            <w:tcW w:w="4957" w:type="dxa"/>
            <w:gridSpan w:val="5"/>
            <w:vAlign w:val="center"/>
          </w:tcPr>
          <w:p w14:paraId="5DD82D4C" w14:textId="77777777" w:rsidR="00A34655" w:rsidRPr="00EF58AE" w:rsidRDefault="00A34655" w:rsidP="00C96201">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494EA536" w14:textId="77777777" w:rsidR="00A34655" w:rsidRPr="00A13555" w:rsidRDefault="00A34655" w:rsidP="00C96201">
            <w:pPr>
              <w:jc w:val="center"/>
              <w:rPr>
                <w:rFonts w:ascii="Times New Roman" w:hAnsi="Times New Roman"/>
                <w:b/>
              </w:rPr>
            </w:pPr>
            <w:r w:rsidRPr="00A13555">
              <w:rPr>
                <w:rFonts w:ascii="Times New Roman" w:hAnsi="Times New Roman"/>
                <w:b/>
              </w:rPr>
              <w:t>Indicateurs d’efficacité</w:t>
            </w:r>
          </w:p>
        </w:tc>
      </w:tr>
      <w:tr w:rsidR="00A34655" w14:paraId="2EFDD577" w14:textId="77777777" w:rsidTr="00C96201">
        <w:trPr>
          <w:trHeight w:val="978"/>
          <w:jc w:val="center"/>
        </w:trPr>
        <w:tc>
          <w:tcPr>
            <w:tcW w:w="4957" w:type="dxa"/>
            <w:gridSpan w:val="5"/>
          </w:tcPr>
          <w:p w14:paraId="1D752E0A" w14:textId="6B55E412" w:rsidR="00A34655" w:rsidRPr="00C77AC0" w:rsidRDefault="00A34655" w:rsidP="00A34655">
            <w:pPr>
              <w:pStyle w:val="Paragraphedeliste"/>
              <w:numPr>
                <w:ilvl w:val="0"/>
                <w:numId w:val="17"/>
              </w:numPr>
              <w:tabs>
                <w:tab w:val="left" w:pos="226"/>
              </w:tabs>
              <w:ind w:left="174" w:hanging="142"/>
              <w:rPr>
                <w:rFonts w:ascii="Times New Roman" w:hAnsi="Times New Roman"/>
                <w:bCs/>
                <w:sz w:val="22"/>
                <w:szCs w:val="22"/>
              </w:rPr>
            </w:pPr>
            <w:r>
              <w:rPr>
                <w:rFonts w:ascii="Times New Roman" w:hAnsi="Times New Roman"/>
                <w:bCs/>
                <w:sz w:val="22"/>
                <w:szCs w:val="22"/>
              </w:rPr>
              <w:t>Mise en place d’un observatoire du paysage : protocoles de recueil des données, recueil et structuration des données</w:t>
            </w:r>
            <w:r w:rsidRPr="00C77AC0">
              <w:rPr>
                <w:rFonts w:ascii="Times New Roman" w:hAnsi="Times New Roman"/>
                <w:bCs/>
                <w:sz w:val="22"/>
                <w:szCs w:val="22"/>
              </w:rPr>
              <w:t xml:space="preserve"> </w:t>
            </w:r>
          </w:p>
        </w:tc>
        <w:tc>
          <w:tcPr>
            <w:tcW w:w="4819" w:type="dxa"/>
            <w:gridSpan w:val="4"/>
            <w:tcBorders>
              <w:right w:val="single" w:sz="4" w:space="0" w:color="6EAB69"/>
            </w:tcBorders>
          </w:tcPr>
          <w:p w14:paraId="383CF6FB" w14:textId="77777777" w:rsidR="00A34655" w:rsidRPr="00F12C35" w:rsidRDefault="00A34655" w:rsidP="00A34655">
            <w:pPr>
              <w:pStyle w:val="Paragraphedeliste"/>
              <w:numPr>
                <w:ilvl w:val="0"/>
                <w:numId w:val="17"/>
              </w:numPr>
              <w:ind w:left="175" w:hanging="147"/>
              <w:rPr>
                <w:rFonts w:ascii="Times New Roman" w:hAnsi="Times New Roman"/>
                <w:sz w:val="22"/>
                <w:szCs w:val="22"/>
              </w:rPr>
            </w:pPr>
            <w:r w:rsidRPr="00F12C35">
              <w:rPr>
                <w:rFonts w:ascii="Times New Roman" w:hAnsi="Times New Roman"/>
                <w:sz w:val="22"/>
                <w:szCs w:val="22"/>
              </w:rPr>
              <w:t>Suivi photographique des paysages et de l’évolution des habitats naturels</w:t>
            </w:r>
          </w:p>
          <w:p w14:paraId="619868EA" w14:textId="641894A3" w:rsidR="00A34655" w:rsidRPr="00A13555" w:rsidRDefault="00A34655" w:rsidP="00A34655">
            <w:pPr>
              <w:pStyle w:val="Paragraphedeliste"/>
              <w:numPr>
                <w:ilvl w:val="0"/>
                <w:numId w:val="17"/>
              </w:numPr>
              <w:ind w:left="175" w:hanging="147"/>
              <w:rPr>
                <w:rFonts w:ascii="Times New Roman" w:hAnsi="Times New Roman"/>
                <w:sz w:val="22"/>
                <w:szCs w:val="22"/>
              </w:rPr>
            </w:pPr>
            <w:r w:rsidRPr="00F12C35">
              <w:rPr>
                <w:rFonts w:ascii="Times New Roman" w:hAnsi="Times New Roman"/>
                <w:sz w:val="22"/>
                <w:szCs w:val="22"/>
              </w:rPr>
              <w:t>Suivi photographique de la fréquentation et de ses impacts</w:t>
            </w:r>
            <w:r w:rsidRPr="00A13555">
              <w:rPr>
                <w:rFonts w:ascii="Times New Roman" w:hAnsi="Times New Roman"/>
                <w:sz w:val="22"/>
                <w:szCs w:val="22"/>
              </w:rPr>
              <w:t xml:space="preserve"> </w:t>
            </w:r>
          </w:p>
        </w:tc>
      </w:tr>
      <w:tr w:rsidR="00A34655" w14:paraId="264D4D56" w14:textId="77777777" w:rsidTr="00C96201">
        <w:trPr>
          <w:trHeight w:val="651"/>
          <w:jc w:val="center"/>
        </w:trPr>
        <w:tc>
          <w:tcPr>
            <w:tcW w:w="3258" w:type="dxa"/>
            <w:gridSpan w:val="3"/>
            <w:vAlign w:val="center"/>
          </w:tcPr>
          <w:p w14:paraId="5AF304C1" w14:textId="77777777" w:rsidR="00A34655" w:rsidRPr="00EF58AE" w:rsidRDefault="00A34655" w:rsidP="00C96201">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380A47BD" w14:textId="77777777" w:rsidR="00A34655" w:rsidRPr="00EF58AE" w:rsidRDefault="00A34655" w:rsidP="00C96201">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7D6EFF83" w14:textId="77777777" w:rsidR="00A34655" w:rsidRPr="00EF58AE" w:rsidRDefault="00A34655" w:rsidP="00C96201">
            <w:pPr>
              <w:jc w:val="center"/>
              <w:rPr>
                <w:rFonts w:ascii="Times New Roman" w:hAnsi="Times New Roman"/>
                <w:b/>
              </w:rPr>
            </w:pPr>
            <w:r w:rsidRPr="00EF58AE">
              <w:rPr>
                <w:rFonts w:ascii="Times New Roman" w:hAnsi="Times New Roman"/>
                <w:b/>
              </w:rPr>
              <w:t>Principaux partenaires techniques</w:t>
            </w:r>
          </w:p>
        </w:tc>
      </w:tr>
      <w:tr w:rsidR="00A34655" w14:paraId="62068F56" w14:textId="77777777" w:rsidTr="00C96201">
        <w:trPr>
          <w:trHeight w:val="1566"/>
          <w:jc w:val="center"/>
        </w:trPr>
        <w:tc>
          <w:tcPr>
            <w:tcW w:w="3258" w:type="dxa"/>
            <w:gridSpan w:val="3"/>
          </w:tcPr>
          <w:p w14:paraId="7E9CA2BF" w14:textId="77777777" w:rsidR="00A34655" w:rsidRPr="00313C96" w:rsidRDefault="00A34655" w:rsidP="00C96201">
            <w:pPr>
              <w:rPr>
                <w:rFonts w:ascii="Times New Roman" w:hAnsi="Times New Roman"/>
                <w:sz w:val="22"/>
                <w:szCs w:val="22"/>
              </w:rPr>
            </w:pPr>
            <w:r>
              <w:rPr>
                <w:rFonts w:ascii="Times New Roman" w:hAnsi="Times New Roman"/>
                <w:sz w:val="22"/>
                <w:szCs w:val="22"/>
              </w:rPr>
              <w:t>Temps dédié à l’animation :</w:t>
            </w:r>
          </w:p>
          <w:p w14:paraId="5A1C76AA" w14:textId="77777777" w:rsidR="00A34655" w:rsidRDefault="00A34655"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SMLN (fonds FEADER et DREAL Normandie)</w:t>
            </w:r>
          </w:p>
          <w:p w14:paraId="33601626" w14:textId="77777777" w:rsidR="00A34655" w:rsidRDefault="00307C2F" w:rsidP="00307C2F">
            <w:pPr>
              <w:ind w:left="-40"/>
              <w:rPr>
                <w:rFonts w:ascii="Times New Roman" w:hAnsi="Times New Roman"/>
                <w:sz w:val="22"/>
                <w:szCs w:val="22"/>
              </w:rPr>
            </w:pPr>
            <w:r>
              <w:rPr>
                <w:rFonts w:ascii="Times New Roman" w:hAnsi="Times New Roman"/>
                <w:sz w:val="22"/>
                <w:szCs w:val="22"/>
              </w:rPr>
              <w:t>Mise en œuvre de la mesure :</w:t>
            </w:r>
          </w:p>
          <w:p w14:paraId="50AC4BCE" w14:textId="77777777" w:rsidR="00307C2F" w:rsidRDefault="00307C2F" w:rsidP="006C7801">
            <w:pPr>
              <w:pStyle w:val="Paragraphedeliste"/>
              <w:numPr>
                <w:ilvl w:val="0"/>
                <w:numId w:val="17"/>
              </w:numPr>
              <w:ind w:left="457"/>
              <w:rPr>
                <w:rFonts w:ascii="Times New Roman" w:hAnsi="Times New Roman"/>
                <w:sz w:val="22"/>
                <w:szCs w:val="22"/>
              </w:rPr>
            </w:pPr>
            <w:r>
              <w:rPr>
                <w:rFonts w:ascii="Times New Roman" w:hAnsi="Times New Roman"/>
                <w:sz w:val="22"/>
                <w:szCs w:val="22"/>
              </w:rPr>
              <w:t>Conservatoire du littoral</w:t>
            </w:r>
          </w:p>
          <w:p w14:paraId="2FED855C" w14:textId="77777777" w:rsidR="00307C2F" w:rsidRDefault="00307C2F" w:rsidP="006C7801">
            <w:pPr>
              <w:pStyle w:val="Paragraphedeliste"/>
              <w:numPr>
                <w:ilvl w:val="0"/>
                <w:numId w:val="17"/>
              </w:numPr>
              <w:ind w:left="457"/>
              <w:rPr>
                <w:rFonts w:ascii="Times New Roman" w:hAnsi="Times New Roman"/>
                <w:sz w:val="22"/>
                <w:szCs w:val="22"/>
              </w:rPr>
            </w:pPr>
            <w:r>
              <w:rPr>
                <w:rFonts w:ascii="Times New Roman" w:hAnsi="Times New Roman"/>
                <w:sz w:val="22"/>
                <w:szCs w:val="22"/>
              </w:rPr>
              <w:t>Région Normandie</w:t>
            </w:r>
          </w:p>
          <w:p w14:paraId="748980E8" w14:textId="77777777" w:rsidR="00307C2F" w:rsidRDefault="00307C2F" w:rsidP="006C7801">
            <w:pPr>
              <w:pStyle w:val="Paragraphedeliste"/>
              <w:numPr>
                <w:ilvl w:val="0"/>
                <w:numId w:val="17"/>
              </w:numPr>
              <w:ind w:left="457"/>
              <w:rPr>
                <w:rFonts w:ascii="Times New Roman" w:hAnsi="Times New Roman"/>
                <w:sz w:val="22"/>
                <w:szCs w:val="22"/>
              </w:rPr>
            </w:pPr>
            <w:r>
              <w:rPr>
                <w:rFonts w:ascii="Times New Roman" w:hAnsi="Times New Roman"/>
                <w:sz w:val="22"/>
                <w:szCs w:val="22"/>
              </w:rPr>
              <w:t>AESN</w:t>
            </w:r>
          </w:p>
          <w:p w14:paraId="0BAAF077" w14:textId="77777777" w:rsidR="00307C2F" w:rsidRDefault="00307C2F" w:rsidP="006C7801">
            <w:pPr>
              <w:pStyle w:val="Paragraphedeliste"/>
              <w:numPr>
                <w:ilvl w:val="0"/>
                <w:numId w:val="17"/>
              </w:numPr>
              <w:ind w:left="457"/>
              <w:rPr>
                <w:rFonts w:ascii="Times New Roman" w:hAnsi="Times New Roman"/>
                <w:sz w:val="22"/>
                <w:szCs w:val="22"/>
              </w:rPr>
            </w:pPr>
            <w:r>
              <w:rPr>
                <w:rFonts w:ascii="Times New Roman" w:hAnsi="Times New Roman"/>
                <w:sz w:val="22"/>
                <w:szCs w:val="22"/>
              </w:rPr>
              <w:t>SyMEL</w:t>
            </w:r>
          </w:p>
          <w:p w14:paraId="4A5E84A9" w14:textId="22623A80" w:rsidR="00307C2F" w:rsidRPr="00307C2F" w:rsidRDefault="00307C2F" w:rsidP="006C7801">
            <w:pPr>
              <w:pStyle w:val="Paragraphedeliste"/>
              <w:numPr>
                <w:ilvl w:val="0"/>
                <w:numId w:val="17"/>
              </w:numPr>
              <w:ind w:left="457"/>
              <w:rPr>
                <w:rFonts w:ascii="Times New Roman" w:hAnsi="Times New Roman"/>
                <w:sz w:val="22"/>
                <w:szCs w:val="22"/>
              </w:rPr>
            </w:pPr>
            <w:r>
              <w:rPr>
                <w:rFonts w:ascii="Times New Roman" w:hAnsi="Times New Roman"/>
                <w:sz w:val="22"/>
                <w:szCs w:val="22"/>
              </w:rPr>
              <w:t>Département de la Manche</w:t>
            </w:r>
          </w:p>
        </w:tc>
        <w:tc>
          <w:tcPr>
            <w:tcW w:w="3259" w:type="dxa"/>
            <w:gridSpan w:val="4"/>
          </w:tcPr>
          <w:p w14:paraId="4DF22B87" w14:textId="472E8015" w:rsidR="00307C2F" w:rsidRDefault="00307C2F" w:rsidP="00A34655">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379631A9" w14:textId="6A54A6AB" w:rsidR="00A34655" w:rsidRDefault="00A34655" w:rsidP="00A34655">
            <w:pPr>
              <w:pStyle w:val="Paragraphedeliste"/>
              <w:numPr>
                <w:ilvl w:val="0"/>
                <w:numId w:val="17"/>
              </w:numPr>
              <w:ind w:left="178" w:hanging="141"/>
              <w:rPr>
                <w:rFonts w:ascii="Times New Roman" w:hAnsi="Times New Roman"/>
                <w:sz w:val="22"/>
                <w:szCs w:val="22"/>
              </w:rPr>
            </w:pPr>
            <w:r w:rsidRPr="00DD2FF0">
              <w:rPr>
                <w:rFonts w:ascii="Times New Roman" w:hAnsi="Times New Roman"/>
                <w:sz w:val="22"/>
                <w:szCs w:val="22"/>
              </w:rPr>
              <w:t>Conservatoire du littoral</w:t>
            </w:r>
          </w:p>
          <w:p w14:paraId="4C8AEDA6" w14:textId="41358795" w:rsidR="00307C2F" w:rsidRDefault="00307C2F" w:rsidP="00A34655">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SyMEL</w:t>
            </w:r>
          </w:p>
          <w:p w14:paraId="3D9F451B" w14:textId="58C88687" w:rsidR="00307C2F" w:rsidRDefault="00307C2F" w:rsidP="00A34655">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Département de la Manche</w:t>
            </w:r>
          </w:p>
          <w:p w14:paraId="38964327" w14:textId="12269508" w:rsidR="00A34655" w:rsidRPr="00FF1C35" w:rsidRDefault="00A34655" w:rsidP="00307C2F">
            <w:pPr>
              <w:pStyle w:val="Paragraphedeliste"/>
              <w:ind w:left="178"/>
              <w:rPr>
                <w:rFonts w:ascii="Times New Roman" w:hAnsi="Times New Roman"/>
                <w:color w:val="FF0000"/>
                <w:sz w:val="22"/>
                <w:szCs w:val="22"/>
                <w:highlight w:val="yellow"/>
              </w:rPr>
            </w:pPr>
          </w:p>
          <w:p w14:paraId="33A8DC7E" w14:textId="77777777" w:rsidR="00A34655" w:rsidRPr="00FB33AD" w:rsidRDefault="00A34655" w:rsidP="00C96201">
            <w:pPr>
              <w:pStyle w:val="Paragraphedeliste"/>
              <w:ind w:left="178"/>
              <w:rPr>
                <w:rFonts w:ascii="Times New Roman" w:hAnsi="Times New Roman"/>
                <w:sz w:val="22"/>
                <w:szCs w:val="22"/>
              </w:rPr>
            </w:pPr>
          </w:p>
        </w:tc>
        <w:tc>
          <w:tcPr>
            <w:tcW w:w="3259" w:type="dxa"/>
            <w:gridSpan w:val="2"/>
            <w:tcBorders>
              <w:right w:val="single" w:sz="4" w:space="0" w:color="6EAB69"/>
            </w:tcBorders>
          </w:tcPr>
          <w:p w14:paraId="3992CB8B" w14:textId="4A0B66DA" w:rsidR="00307C2F" w:rsidRDefault="00307C2F" w:rsidP="00A34655">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DREAL Normandie</w:t>
            </w:r>
          </w:p>
          <w:p w14:paraId="099F4E54" w14:textId="2B74C413" w:rsidR="00A34655" w:rsidRDefault="00A34655" w:rsidP="00A34655">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CAC et COCM</w:t>
            </w:r>
          </w:p>
          <w:p w14:paraId="3F8CA670" w14:textId="5AFF8676" w:rsidR="00A34655" w:rsidRDefault="00A34655" w:rsidP="00A34655">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 xml:space="preserve">SPL du Cotentin et </w:t>
            </w:r>
            <w:r w:rsidR="00307C2F">
              <w:rPr>
                <w:rFonts w:ascii="Times New Roman" w:hAnsi="Times New Roman"/>
                <w:bCs/>
                <w:sz w:val="22"/>
                <w:szCs w:val="22"/>
              </w:rPr>
              <w:t>COCM Tourisme</w:t>
            </w:r>
          </w:p>
          <w:p w14:paraId="11D9D9D4" w14:textId="77777777" w:rsidR="00A34655" w:rsidRDefault="00A34655" w:rsidP="00A34655">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locales</w:t>
            </w:r>
          </w:p>
          <w:p w14:paraId="5B2524E7" w14:textId="77777777" w:rsidR="00A34655" w:rsidRDefault="00A34655" w:rsidP="00A34655">
            <w:pPr>
              <w:pStyle w:val="Paragraphedeliste"/>
              <w:numPr>
                <w:ilvl w:val="0"/>
                <w:numId w:val="17"/>
              </w:numPr>
              <w:ind w:left="171" w:hanging="142"/>
              <w:rPr>
                <w:rFonts w:ascii="Times New Roman" w:hAnsi="Times New Roman"/>
                <w:bCs/>
                <w:sz w:val="22"/>
                <w:szCs w:val="22"/>
              </w:rPr>
            </w:pPr>
            <w:r>
              <w:rPr>
                <w:rFonts w:ascii="Times New Roman" w:hAnsi="Times New Roman"/>
                <w:bCs/>
                <w:sz w:val="22"/>
                <w:szCs w:val="22"/>
              </w:rPr>
              <w:t>Sentinelles du littoral</w:t>
            </w:r>
          </w:p>
          <w:p w14:paraId="425C17B7" w14:textId="4DF85D5D" w:rsidR="00A34655" w:rsidRPr="00A7537A" w:rsidRDefault="00A34655" w:rsidP="00A34655">
            <w:pPr>
              <w:pStyle w:val="Paragraphedeliste"/>
              <w:numPr>
                <w:ilvl w:val="0"/>
                <w:numId w:val="17"/>
              </w:numPr>
              <w:ind w:left="171" w:hanging="142"/>
              <w:rPr>
                <w:rFonts w:ascii="Times New Roman" w:hAnsi="Times New Roman"/>
                <w:bCs/>
                <w:sz w:val="22"/>
                <w:szCs w:val="22"/>
              </w:rPr>
            </w:pPr>
            <w:r>
              <w:rPr>
                <w:rFonts w:ascii="Times New Roman" w:hAnsi="Times New Roman"/>
                <w:bCs/>
                <w:sz w:val="22"/>
                <w:szCs w:val="22"/>
              </w:rPr>
              <w:t>Prestataires (drones)</w:t>
            </w:r>
          </w:p>
        </w:tc>
      </w:tr>
    </w:tbl>
    <w:p w14:paraId="00CDF162" w14:textId="593363FA" w:rsidR="00A34655" w:rsidRDefault="00A34655" w:rsidP="00951D06">
      <w:pPr>
        <w:spacing w:after="0" w:line="240" w:lineRule="auto"/>
        <w:rPr>
          <w:rFonts w:ascii="Times New Roman" w:hAnsi="Times New Roman"/>
          <w:b/>
        </w:rPr>
      </w:pPr>
    </w:p>
    <w:p w14:paraId="20CB94EC" w14:textId="77777777" w:rsidR="006C7801" w:rsidRDefault="006C7801" w:rsidP="00951D06">
      <w:pPr>
        <w:spacing w:after="0" w:line="240" w:lineRule="auto"/>
        <w:rPr>
          <w:rFonts w:ascii="Times New Roman" w:hAnsi="Times New Roman"/>
          <w:b/>
        </w:rPr>
      </w:pPr>
    </w:p>
    <w:p w14:paraId="64D377AD" w14:textId="7F930ECA" w:rsidR="006C7801" w:rsidRDefault="006C7801">
      <w:pPr>
        <w:rPr>
          <w:rFonts w:ascii="Times New Roman" w:hAnsi="Times New Roman"/>
          <w:b/>
        </w:rPr>
      </w:pPr>
      <w:r>
        <w:rPr>
          <w:rFonts w:ascii="Times New Roman" w:hAnsi="Times New Roman"/>
          <w:b/>
        </w:rPr>
        <w:br w:type="page"/>
      </w:r>
    </w:p>
    <w:p w14:paraId="47AB506C" w14:textId="77777777" w:rsidR="00D077D2" w:rsidRDefault="00D077D2" w:rsidP="00951D06">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D077D2" w:rsidRPr="00235184" w14:paraId="02021A6C" w14:textId="77777777" w:rsidTr="00C96201">
        <w:trPr>
          <w:trHeight w:val="577"/>
          <w:jc w:val="center"/>
        </w:trPr>
        <w:tc>
          <w:tcPr>
            <w:tcW w:w="1555" w:type="dxa"/>
            <w:shd w:val="clear" w:color="auto" w:fill="D6E3BC" w:themeFill="accent3" w:themeFillTint="66"/>
            <w:vAlign w:val="center"/>
          </w:tcPr>
          <w:p w14:paraId="4868A39A" w14:textId="7E700C81" w:rsidR="00D077D2" w:rsidRPr="00235184" w:rsidRDefault="00D077D2" w:rsidP="00C96201">
            <w:pPr>
              <w:jc w:val="center"/>
              <w:rPr>
                <w:rFonts w:ascii="Times New Roman" w:hAnsi="Times New Roman"/>
                <w:b/>
                <w:sz w:val="28"/>
                <w:szCs w:val="28"/>
              </w:rPr>
            </w:pPr>
            <w:r>
              <w:rPr>
                <w:rFonts w:ascii="Times New Roman" w:hAnsi="Times New Roman"/>
                <w:b/>
                <w:color w:val="6EAB69"/>
                <w:sz w:val="28"/>
                <w:szCs w:val="28"/>
              </w:rPr>
              <w:t>AC1-2</w:t>
            </w:r>
          </w:p>
        </w:tc>
        <w:tc>
          <w:tcPr>
            <w:tcW w:w="8221" w:type="dxa"/>
            <w:gridSpan w:val="8"/>
            <w:shd w:val="clear" w:color="auto" w:fill="D6E3BC" w:themeFill="accent3" w:themeFillTint="66"/>
            <w:vAlign w:val="center"/>
          </w:tcPr>
          <w:p w14:paraId="71591832" w14:textId="113915FA" w:rsidR="00D077D2" w:rsidRPr="00D077D2" w:rsidRDefault="00D077D2" w:rsidP="00C96201">
            <w:pPr>
              <w:jc w:val="center"/>
              <w:rPr>
                <w:rFonts w:ascii="Times New Roman" w:hAnsi="Times New Roman"/>
                <w:b/>
                <w:i/>
                <w:color w:val="5F497A" w:themeColor="accent4" w:themeShade="BF"/>
                <w:sz w:val="28"/>
                <w:szCs w:val="28"/>
              </w:rPr>
            </w:pPr>
            <w:r w:rsidRPr="00D077D2">
              <w:rPr>
                <w:rFonts w:ascii="Times New Roman" w:hAnsi="Times New Roman"/>
                <w:b/>
                <w:color w:val="6EAB69"/>
                <w:sz w:val="28"/>
                <w:szCs w:val="28"/>
              </w:rPr>
              <w:t>Organiser le recueil de données, mutualiser les protocoles (suivis, études, observatoires…)</w:t>
            </w:r>
          </w:p>
        </w:tc>
      </w:tr>
      <w:tr w:rsidR="00D077D2" w14:paraId="7B1A7776" w14:textId="77777777" w:rsidTr="00C96201">
        <w:trPr>
          <w:trHeight w:val="716"/>
          <w:jc w:val="center"/>
        </w:trPr>
        <w:tc>
          <w:tcPr>
            <w:tcW w:w="1555" w:type="dxa"/>
            <w:vAlign w:val="center"/>
          </w:tcPr>
          <w:p w14:paraId="25BC5636" w14:textId="77777777" w:rsidR="00D077D2" w:rsidRPr="00600984" w:rsidRDefault="00D077D2" w:rsidP="00C96201">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0517615E" wp14:editId="6CFF0F77">
                  <wp:extent cx="422031" cy="400200"/>
                  <wp:effectExtent l="0" t="0" r="0" b="0"/>
                  <wp:docPr id="8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45441934" w14:textId="77777777" w:rsidR="00D077D2" w:rsidRPr="00600984" w:rsidRDefault="00D077D2" w:rsidP="00C96201">
            <w:pPr>
              <w:jc w:val="center"/>
              <w:rPr>
                <w:rFonts w:ascii="Times New Roman" w:hAnsi="Times New Roman"/>
                <w:b/>
                <w:sz w:val="20"/>
                <w:szCs w:val="20"/>
              </w:rPr>
            </w:pPr>
            <w:r>
              <w:rPr>
                <w:noProof/>
                <w:lang w:eastAsia="fr-FR"/>
              </w:rPr>
              <w:drawing>
                <wp:inline distT="0" distB="0" distL="0" distR="0" wp14:anchorId="10012A8A" wp14:editId="17C9AF9A">
                  <wp:extent cx="527538" cy="416169"/>
                  <wp:effectExtent l="0" t="0" r="6350" b="3175"/>
                  <wp:docPr id="8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6087CA96" w14:textId="77777777" w:rsidR="00D077D2" w:rsidRPr="009F0A67" w:rsidRDefault="00D077D2" w:rsidP="00C96201">
            <w:pPr>
              <w:jc w:val="center"/>
              <w:rPr>
                <w:rFonts w:ascii="Times New Roman" w:hAnsi="Times New Roman"/>
                <w:sz w:val="20"/>
                <w:szCs w:val="20"/>
              </w:rPr>
            </w:pPr>
            <w:r>
              <w:rPr>
                <w:rFonts w:ascii="Times New Roman" w:hAnsi="Times New Roman"/>
                <w:sz w:val="20"/>
                <w:szCs w:val="20"/>
              </w:rPr>
              <w:t>Animation</w:t>
            </w:r>
          </w:p>
        </w:tc>
        <w:tc>
          <w:tcPr>
            <w:tcW w:w="1701" w:type="dxa"/>
            <w:gridSpan w:val="2"/>
            <w:vAlign w:val="center"/>
          </w:tcPr>
          <w:p w14:paraId="5473CF82" w14:textId="77777777" w:rsidR="00D077D2" w:rsidRPr="00600984" w:rsidRDefault="00D077D2" w:rsidP="00C96201">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79EC8118" w14:textId="77777777" w:rsidR="00D077D2" w:rsidRPr="00600984" w:rsidRDefault="00D077D2" w:rsidP="00C96201">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012171E1" w14:textId="1E2FCD96" w:rsidR="00D077D2" w:rsidRPr="00600984" w:rsidRDefault="00D077D2" w:rsidP="00C96201">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r w:rsidR="00D077D2" w14:paraId="7DA673B0" w14:textId="77777777" w:rsidTr="00C96201">
        <w:trPr>
          <w:trHeight w:val="542"/>
          <w:jc w:val="center"/>
        </w:trPr>
        <w:tc>
          <w:tcPr>
            <w:tcW w:w="9776" w:type="dxa"/>
            <w:gridSpan w:val="9"/>
            <w:vAlign w:val="center"/>
          </w:tcPr>
          <w:p w14:paraId="4165E8F2" w14:textId="77777777" w:rsidR="00D077D2" w:rsidRPr="00206B16" w:rsidRDefault="00D077D2" w:rsidP="00C96201">
            <w:pPr>
              <w:jc w:val="center"/>
              <w:rPr>
                <w:rFonts w:ascii="Times New Roman" w:hAnsi="Times New Roman"/>
                <w:b/>
              </w:rPr>
            </w:pPr>
            <w:r w:rsidRPr="00206B16">
              <w:rPr>
                <w:rFonts w:ascii="Times New Roman" w:hAnsi="Times New Roman"/>
                <w:b/>
              </w:rPr>
              <w:t>Description de la mesure</w:t>
            </w:r>
          </w:p>
        </w:tc>
      </w:tr>
      <w:tr w:rsidR="00D077D2" w14:paraId="5D28AFF1" w14:textId="77777777" w:rsidTr="00C96201">
        <w:trPr>
          <w:trHeight w:val="416"/>
          <w:jc w:val="center"/>
        </w:trPr>
        <w:tc>
          <w:tcPr>
            <w:tcW w:w="9776" w:type="dxa"/>
            <w:gridSpan w:val="9"/>
          </w:tcPr>
          <w:p w14:paraId="75B116BA" w14:textId="77777777" w:rsidR="00D077D2" w:rsidRDefault="00D077D2" w:rsidP="00C96201">
            <w:pPr>
              <w:ind w:right="171"/>
              <w:jc w:val="both"/>
              <w:rPr>
                <w:rFonts w:ascii="Times New Roman" w:hAnsi="Times New Roman"/>
                <w:bCs/>
                <w:sz w:val="22"/>
                <w:szCs w:val="22"/>
              </w:rPr>
            </w:pPr>
          </w:p>
          <w:p w14:paraId="775E27B2" w14:textId="77777777" w:rsidR="00D077D2" w:rsidRDefault="00D077D2" w:rsidP="00D077D2">
            <w:pPr>
              <w:ind w:right="171"/>
              <w:jc w:val="both"/>
              <w:rPr>
                <w:rFonts w:ascii="Times New Roman" w:hAnsi="Times New Roman"/>
                <w:bCs/>
                <w:sz w:val="22"/>
                <w:szCs w:val="22"/>
              </w:rPr>
            </w:pPr>
            <w:r>
              <w:rPr>
                <w:rFonts w:ascii="Times New Roman" w:hAnsi="Times New Roman"/>
                <w:bCs/>
                <w:sz w:val="22"/>
                <w:szCs w:val="22"/>
              </w:rPr>
              <w:t>Cette mesure est en lien direct avec la mesure GOUV4-2 visant à déterminer des indicateurs simples et pragmatiques pour évaluer la gestion menée.</w:t>
            </w:r>
          </w:p>
          <w:p w14:paraId="7225C595" w14:textId="77777777" w:rsidR="00D077D2" w:rsidRDefault="00D077D2" w:rsidP="00D077D2">
            <w:pPr>
              <w:ind w:right="171"/>
              <w:jc w:val="both"/>
              <w:rPr>
                <w:rFonts w:ascii="Times New Roman" w:hAnsi="Times New Roman"/>
                <w:bCs/>
                <w:sz w:val="22"/>
                <w:szCs w:val="22"/>
              </w:rPr>
            </w:pPr>
          </w:p>
          <w:p w14:paraId="2E19D0F4" w14:textId="77777777" w:rsidR="00D077D2" w:rsidRDefault="00D077D2" w:rsidP="00D077D2">
            <w:pPr>
              <w:ind w:right="171"/>
              <w:jc w:val="both"/>
              <w:rPr>
                <w:rFonts w:ascii="Times New Roman" w:hAnsi="Times New Roman"/>
                <w:bCs/>
                <w:sz w:val="22"/>
                <w:szCs w:val="22"/>
              </w:rPr>
            </w:pPr>
            <w:r>
              <w:rPr>
                <w:rFonts w:ascii="Times New Roman" w:hAnsi="Times New Roman"/>
                <w:bCs/>
                <w:sz w:val="22"/>
                <w:szCs w:val="22"/>
              </w:rPr>
              <w:t xml:space="preserve">Tout au long de la vie du site Natura 2000 et des périmètres d’intervention du Conservatoire du littoral, un grand nombre de données sont acquises, en régie (gestionnaire), avec des partenaires extérieurs (associations, scientifiques, porteurs de projets) ou des bénévoles (observateurs variés).  </w:t>
            </w:r>
          </w:p>
          <w:p w14:paraId="4B581BE0" w14:textId="77777777" w:rsidR="00D077D2" w:rsidRDefault="00D077D2" w:rsidP="00D077D2">
            <w:pPr>
              <w:ind w:right="171"/>
              <w:jc w:val="both"/>
              <w:rPr>
                <w:rFonts w:ascii="Times New Roman" w:hAnsi="Times New Roman"/>
                <w:bCs/>
                <w:sz w:val="22"/>
                <w:szCs w:val="22"/>
              </w:rPr>
            </w:pPr>
            <w:r>
              <w:rPr>
                <w:rFonts w:ascii="Times New Roman" w:hAnsi="Times New Roman"/>
                <w:bCs/>
                <w:sz w:val="22"/>
                <w:szCs w:val="22"/>
              </w:rPr>
              <w:t>Par nature, ces données recueillies par de nombreux acteurs présentent des formats très différents : protocoles utilisés, nature des données renseignées, niveau de précision, emprise géographique concernée, outil de restitution… Certaines sont collectées selon des protocoles standardisés, renseignées dans des Systèmes d’Information Géographique, puis transmises et agrégées à plus grande échelle, comme la base de données « Habitats et Flore » du Conservatoire Botanique Nationale de Brest. D’autres sont intégrées dans des bases de données SIG, des fichiers Excel, des bases de données de sciences participatives ou restent collectées dans des carnets de terrain. Leur dispersion et l’impossibilité de les agréger rend leur exploitation difficile, voire impossible.</w:t>
            </w:r>
          </w:p>
          <w:p w14:paraId="0E322D41" w14:textId="77777777" w:rsidR="00D077D2" w:rsidRDefault="00D077D2" w:rsidP="00D077D2">
            <w:pPr>
              <w:ind w:right="171"/>
              <w:jc w:val="both"/>
              <w:rPr>
                <w:rFonts w:ascii="Times New Roman" w:hAnsi="Times New Roman"/>
                <w:bCs/>
                <w:sz w:val="22"/>
                <w:szCs w:val="22"/>
              </w:rPr>
            </w:pPr>
          </w:p>
          <w:p w14:paraId="35FED807" w14:textId="77777777" w:rsidR="00D077D2" w:rsidRDefault="00D077D2" w:rsidP="00D077D2">
            <w:pPr>
              <w:ind w:right="171"/>
              <w:jc w:val="both"/>
              <w:rPr>
                <w:rFonts w:ascii="Times New Roman" w:hAnsi="Times New Roman"/>
                <w:bCs/>
                <w:sz w:val="22"/>
                <w:szCs w:val="22"/>
              </w:rPr>
            </w:pPr>
            <w:r>
              <w:rPr>
                <w:rFonts w:ascii="Times New Roman" w:hAnsi="Times New Roman"/>
                <w:bCs/>
                <w:sz w:val="22"/>
                <w:szCs w:val="22"/>
              </w:rPr>
              <w:t>Il est essentiel de préparer en amont le recueil de données, pour harmoniser leur forme (base de données partagée et organisée), définir les modalités d’inventaires et les paramètres à suivre (protocoles mutualisés) et permettre leur exploitation et assimilation (analyse et valorisation auprès du public). Le responsable de l’agrégation des données doit être clairement défini pour chaque thématique.</w:t>
            </w:r>
          </w:p>
          <w:p w14:paraId="0CB24DFA" w14:textId="77777777" w:rsidR="00D077D2" w:rsidRPr="00D077D2" w:rsidRDefault="00D077D2" w:rsidP="00D077D2">
            <w:pPr>
              <w:ind w:right="171"/>
              <w:jc w:val="both"/>
              <w:rPr>
                <w:rFonts w:ascii="Times New Roman" w:hAnsi="Times New Roman"/>
                <w:bCs/>
                <w:sz w:val="22"/>
                <w:szCs w:val="22"/>
                <w:u w:val="single"/>
              </w:rPr>
            </w:pPr>
          </w:p>
          <w:p w14:paraId="2F662399" w14:textId="77777777" w:rsidR="00D077D2" w:rsidRPr="00A777E2" w:rsidRDefault="00D077D2" w:rsidP="00D077D2">
            <w:pPr>
              <w:ind w:right="171"/>
              <w:jc w:val="both"/>
              <w:rPr>
                <w:rFonts w:ascii="Times New Roman" w:hAnsi="Times New Roman"/>
                <w:bCs/>
                <w:i/>
                <w:sz w:val="22"/>
                <w:szCs w:val="22"/>
              </w:rPr>
            </w:pPr>
            <w:r w:rsidRPr="00D077D2">
              <w:rPr>
                <w:rFonts w:ascii="Times New Roman" w:hAnsi="Times New Roman"/>
                <w:bCs/>
                <w:sz w:val="22"/>
                <w:szCs w:val="22"/>
                <w:u w:val="single"/>
              </w:rPr>
              <w:t>Structurer les données pour les partager :</w:t>
            </w:r>
          </w:p>
          <w:p w14:paraId="7C706BC3" w14:textId="77777777" w:rsidR="00D077D2" w:rsidRPr="001F2A6E" w:rsidRDefault="00D077D2" w:rsidP="00D077D2">
            <w:pPr>
              <w:ind w:right="171"/>
              <w:jc w:val="both"/>
              <w:rPr>
                <w:rFonts w:ascii="Times New Roman" w:hAnsi="Times New Roman"/>
                <w:bCs/>
                <w:sz w:val="22"/>
                <w:szCs w:val="22"/>
              </w:rPr>
            </w:pPr>
            <w:r w:rsidRPr="001F2A6E">
              <w:rPr>
                <w:rFonts w:ascii="Times New Roman" w:hAnsi="Times New Roman"/>
                <w:bCs/>
                <w:sz w:val="22"/>
                <w:szCs w:val="22"/>
              </w:rPr>
              <w:t>La bancarisation des données est nécessaire pour exploiter pleinement les données :</w:t>
            </w:r>
          </w:p>
          <w:p w14:paraId="7FE3071B" w14:textId="21120F7E" w:rsidR="00D077D2" w:rsidRPr="001F2A6E" w:rsidRDefault="00D077D2" w:rsidP="00D077D2">
            <w:pPr>
              <w:pStyle w:val="Paragraphedeliste"/>
              <w:numPr>
                <w:ilvl w:val="0"/>
                <w:numId w:val="17"/>
              </w:numPr>
              <w:ind w:right="171"/>
              <w:jc w:val="both"/>
              <w:rPr>
                <w:rFonts w:ascii="Times New Roman" w:hAnsi="Times New Roman"/>
                <w:bCs/>
                <w:sz w:val="22"/>
                <w:szCs w:val="22"/>
              </w:rPr>
            </w:pPr>
            <w:r w:rsidRPr="001F2A6E">
              <w:rPr>
                <w:rFonts w:ascii="Times New Roman" w:hAnsi="Times New Roman"/>
                <w:bCs/>
                <w:sz w:val="22"/>
                <w:szCs w:val="22"/>
              </w:rPr>
              <w:t>Pour connaître précisément le</w:t>
            </w:r>
            <w:r>
              <w:rPr>
                <w:rFonts w:ascii="Times New Roman" w:hAnsi="Times New Roman"/>
                <w:bCs/>
                <w:sz w:val="22"/>
                <w:szCs w:val="22"/>
              </w:rPr>
              <w:t xml:space="preserve"> territoire à un instant donné</w:t>
            </w:r>
          </w:p>
          <w:p w14:paraId="43948CF8" w14:textId="52F04FE8" w:rsidR="00D077D2" w:rsidRPr="001F2A6E" w:rsidRDefault="00D077D2" w:rsidP="00D077D2">
            <w:pPr>
              <w:pStyle w:val="Paragraphedeliste"/>
              <w:numPr>
                <w:ilvl w:val="0"/>
                <w:numId w:val="17"/>
              </w:numPr>
              <w:ind w:right="171"/>
              <w:jc w:val="both"/>
              <w:rPr>
                <w:rFonts w:ascii="Times New Roman" w:hAnsi="Times New Roman"/>
                <w:bCs/>
                <w:sz w:val="22"/>
                <w:szCs w:val="22"/>
              </w:rPr>
            </w:pPr>
            <w:r w:rsidRPr="001F2A6E">
              <w:rPr>
                <w:rFonts w:ascii="Times New Roman" w:hAnsi="Times New Roman"/>
                <w:bCs/>
                <w:sz w:val="22"/>
                <w:szCs w:val="22"/>
              </w:rPr>
              <w:t>Pour analyser des tendances d’évolution</w:t>
            </w:r>
          </w:p>
          <w:p w14:paraId="34F0F12B" w14:textId="76464D08" w:rsidR="00D077D2" w:rsidRPr="001F2A6E" w:rsidRDefault="00D077D2" w:rsidP="00D077D2">
            <w:pPr>
              <w:pStyle w:val="Paragraphedeliste"/>
              <w:numPr>
                <w:ilvl w:val="0"/>
                <w:numId w:val="17"/>
              </w:numPr>
              <w:ind w:right="171"/>
              <w:jc w:val="both"/>
              <w:rPr>
                <w:rFonts w:ascii="Times New Roman" w:hAnsi="Times New Roman"/>
                <w:bCs/>
                <w:sz w:val="22"/>
                <w:szCs w:val="22"/>
              </w:rPr>
            </w:pPr>
            <w:r w:rsidRPr="001F2A6E">
              <w:rPr>
                <w:rFonts w:ascii="Times New Roman" w:hAnsi="Times New Roman"/>
                <w:bCs/>
                <w:sz w:val="22"/>
                <w:szCs w:val="22"/>
              </w:rPr>
              <w:t>Pour analyse</w:t>
            </w:r>
            <w:r>
              <w:rPr>
                <w:rFonts w:ascii="Times New Roman" w:hAnsi="Times New Roman"/>
                <w:bCs/>
                <w:sz w:val="22"/>
                <w:szCs w:val="22"/>
              </w:rPr>
              <w:t>r des disparités géographiques</w:t>
            </w:r>
            <w:r w:rsidRPr="001F2A6E">
              <w:rPr>
                <w:rFonts w:ascii="Times New Roman" w:hAnsi="Times New Roman"/>
                <w:bCs/>
                <w:sz w:val="22"/>
                <w:szCs w:val="22"/>
              </w:rPr>
              <w:t xml:space="preserve"> </w:t>
            </w:r>
          </w:p>
          <w:p w14:paraId="1A60C7C1" w14:textId="77777777" w:rsidR="00D077D2" w:rsidRPr="001F2A6E" w:rsidRDefault="00D077D2" w:rsidP="00D077D2">
            <w:pPr>
              <w:pStyle w:val="Paragraphedeliste"/>
              <w:numPr>
                <w:ilvl w:val="0"/>
                <w:numId w:val="17"/>
              </w:numPr>
              <w:ind w:right="171"/>
              <w:jc w:val="both"/>
              <w:rPr>
                <w:rFonts w:ascii="Times New Roman" w:hAnsi="Times New Roman"/>
                <w:bCs/>
                <w:sz w:val="22"/>
                <w:szCs w:val="22"/>
              </w:rPr>
            </w:pPr>
            <w:r w:rsidRPr="001F2A6E">
              <w:rPr>
                <w:rFonts w:ascii="Times New Roman" w:hAnsi="Times New Roman"/>
                <w:bCs/>
                <w:sz w:val="22"/>
                <w:szCs w:val="22"/>
              </w:rPr>
              <w:t>Pour mettre en évidence la situation du territoire à différentes échelles (départementale, régionale, nationale, européenne) et le comparer à d’autres territoires</w:t>
            </w:r>
          </w:p>
          <w:p w14:paraId="0DDBF562" w14:textId="77777777" w:rsidR="00D077D2" w:rsidRPr="001F2A6E" w:rsidRDefault="00D077D2" w:rsidP="00D077D2">
            <w:pPr>
              <w:pStyle w:val="Paragraphedeliste"/>
              <w:numPr>
                <w:ilvl w:val="0"/>
                <w:numId w:val="17"/>
              </w:numPr>
              <w:ind w:right="171"/>
              <w:jc w:val="both"/>
              <w:rPr>
                <w:rFonts w:ascii="Times New Roman" w:hAnsi="Times New Roman"/>
                <w:bCs/>
                <w:sz w:val="22"/>
                <w:szCs w:val="22"/>
              </w:rPr>
            </w:pPr>
            <w:r w:rsidRPr="001F2A6E">
              <w:rPr>
                <w:rFonts w:ascii="Times New Roman" w:hAnsi="Times New Roman"/>
                <w:bCs/>
                <w:sz w:val="22"/>
                <w:szCs w:val="22"/>
              </w:rPr>
              <w:t>Pour mesurer les effets de la gestion menée et réorienter la gestion si nécessaire</w:t>
            </w:r>
          </w:p>
          <w:p w14:paraId="4A6161E7" w14:textId="77777777" w:rsidR="00D077D2" w:rsidRPr="001F2A6E" w:rsidRDefault="00D077D2" w:rsidP="00D077D2">
            <w:pPr>
              <w:ind w:right="171"/>
              <w:jc w:val="both"/>
              <w:rPr>
                <w:rFonts w:ascii="Times New Roman" w:hAnsi="Times New Roman"/>
                <w:bCs/>
                <w:sz w:val="22"/>
                <w:szCs w:val="22"/>
              </w:rPr>
            </w:pPr>
          </w:p>
          <w:p w14:paraId="204F9765" w14:textId="77777777" w:rsidR="00D077D2" w:rsidRPr="00D077D2" w:rsidRDefault="00D077D2" w:rsidP="00D077D2">
            <w:pPr>
              <w:ind w:right="171"/>
              <w:jc w:val="both"/>
              <w:rPr>
                <w:rFonts w:ascii="Times New Roman" w:hAnsi="Times New Roman"/>
                <w:bCs/>
                <w:sz w:val="22"/>
                <w:szCs w:val="22"/>
                <w:u w:val="single"/>
              </w:rPr>
            </w:pPr>
            <w:r w:rsidRPr="00D077D2">
              <w:rPr>
                <w:rFonts w:ascii="Times New Roman" w:hAnsi="Times New Roman"/>
                <w:bCs/>
                <w:sz w:val="22"/>
                <w:szCs w:val="22"/>
                <w:u w:val="single"/>
              </w:rPr>
              <w:t>Mutualiser les protocoles :</w:t>
            </w:r>
          </w:p>
          <w:p w14:paraId="286FC3AD" w14:textId="77777777" w:rsidR="00D077D2" w:rsidRDefault="00D077D2" w:rsidP="00D077D2">
            <w:pPr>
              <w:ind w:right="171"/>
              <w:jc w:val="both"/>
              <w:rPr>
                <w:rFonts w:ascii="Times New Roman" w:hAnsi="Times New Roman"/>
                <w:bCs/>
                <w:sz w:val="22"/>
                <w:szCs w:val="22"/>
              </w:rPr>
            </w:pPr>
            <w:r>
              <w:rPr>
                <w:rFonts w:ascii="Times New Roman" w:hAnsi="Times New Roman"/>
                <w:bCs/>
                <w:sz w:val="22"/>
                <w:szCs w:val="22"/>
              </w:rPr>
              <w:t>L’efficacité des mesures de préservation ou de restauration des habitats et espèces doit être suivie, à court ou moyen terme (5 à 10 ans), selon divers protocoles adaptés à chaque situation et complémentaires les uns des autres :</w:t>
            </w:r>
          </w:p>
          <w:p w14:paraId="62B29059" w14:textId="77777777" w:rsidR="00D077D2" w:rsidRDefault="00D077D2" w:rsidP="00D077D2">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Observations directes aléatoires ou organisées (observatoire photographique), à terre, en mer ou depuis les airs (suivi par drone ou cerf-volant)</w:t>
            </w:r>
          </w:p>
          <w:p w14:paraId="775891A0" w14:textId="77777777" w:rsidR="00D077D2" w:rsidRDefault="00D077D2" w:rsidP="00D077D2">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Retours d’informations issues des sciences participatives</w:t>
            </w:r>
          </w:p>
          <w:p w14:paraId="1BD7AB87" w14:textId="77777777" w:rsidR="00D077D2" w:rsidRDefault="00D077D2" w:rsidP="00D077D2">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Protocoles de suivis des espèces remarquables, comme les amphibiens ou les oiseaux (inventaires et comptages organisés pour estimer les populations ou évaluer le succès de reproduction)</w:t>
            </w:r>
          </w:p>
          <w:p w14:paraId="3BDC0C05" w14:textId="77777777" w:rsidR="00D077D2" w:rsidRDefault="00D077D2" w:rsidP="00D077D2">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Suivi des espèces végétales structurantes des habitats au moyen de points contacts, de carrés permanents (quadrats) ou de lignes permanentes (transects). Ceux-ci permettent de mesurer de l’état de conservation ou de dégradation des habitats et la diversité spécifique générale</w:t>
            </w:r>
          </w:p>
          <w:p w14:paraId="03C5FB94" w14:textId="77777777" w:rsidR="00D077D2" w:rsidRDefault="00D077D2" w:rsidP="00D077D2">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Réalisation de relevés phytosociologiques pour suivre la dynamique et l’évolution naturelle de la végétation à l’échelle du site</w:t>
            </w:r>
          </w:p>
          <w:p w14:paraId="5D51157C" w14:textId="77777777" w:rsidR="00D077D2" w:rsidRDefault="00D077D2" w:rsidP="00D077D2">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Etudes spécifiques ciblées</w:t>
            </w:r>
          </w:p>
          <w:p w14:paraId="0AB22325" w14:textId="77777777" w:rsidR="00D077D2" w:rsidRPr="00C276DE" w:rsidRDefault="00D077D2" w:rsidP="00D077D2">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Analyse diachronique de photographies aériennes anciennes et récentes…</w:t>
            </w:r>
          </w:p>
          <w:p w14:paraId="6EFB07E6" w14:textId="77777777" w:rsidR="00D077D2" w:rsidRDefault="00D077D2" w:rsidP="00D077D2">
            <w:pPr>
              <w:ind w:right="171"/>
              <w:jc w:val="both"/>
              <w:rPr>
                <w:rFonts w:ascii="Times New Roman" w:hAnsi="Times New Roman"/>
                <w:bCs/>
                <w:sz w:val="22"/>
                <w:szCs w:val="22"/>
              </w:rPr>
            </w:pPr>
            <w:r>
              <w:rPr>
                <w:rFonts w:ascii="Times New Roman" w:hAnsi="Times New Roman"/>
                <w:bCs/>
                <w:sz w:val="22"/>
                <w:szCs w:val="22"/>
              </w:rPr>
              <w:lastRenderedPageBreak/>
              <w:t xml:space="preserve">Toutes ces méthodes de suivis doivent faire l’objet de protocoles standardisés et reproductibles, mutualisés entre les différents partenaires pouvant réaliser les suivis.  </w:t>
            </w:r>
          </w:p>
          <w:p w14:paraId="2F6AEB02" w14:textId="77777777" w:rsidR="00D077D2" w:rsidRDefault="00D077D2" w:rsidP="00D077D2">
            <w:pPr>
              <w:ind w:right="171"/>
              <w:jc w:val="both"/>
              <w:rPr>
                <w:rFonts w:ascii="Times New Roman" w:hAnsi="Times New Roman"/>
                <w:bCs/>
                <w:sz w:val="22"/>
                <w:szCs w:val="22"/>
              </w:rPr>
            </w:pPr>
            <w:r>
              <w:rPr>
                <w:rFonts w:ascii="Times New Roman" w:hAnsi="Times New Roman"/>
                <w:bCs/>
                <w:sz w:val="22"/>
                <w:szCs w:val="22"/>
              </w:rPr>
              <w:t xml:space="preserve">Il convient donc de regrouper ces protocoles dans un recueil et de le partager. </w:t>
            </w:r>
          </w:p>
          <w:p w14:paraId="52508FE9" w14:textId="376A6DBF" w:rsidR="00D077D2" w:rsidRPr="00CF22CE" w:rsidRDefault="00D077D2" w:rsidP="00C96201">
            <w:pPr>
              <w:ind w:right="171"/>
              <w:jc w:val="both"/>
              <w:rPr>
                <w:rFonts w:ascii="Times New Roman" w:hAnsi="Times New Roman"/>
                <w:bCs/>
                <w:sz w:val="22"/>
                <w:szCs w:val="22"/>
              </w:rPr>
            </w:pPr>
          </w:p>
          <w:p w14:paraId="77ADAF3D" w14:textId="63AD8813" w:rsidR="00D077D2" w:rsidRPr="00440C1F" w:rsidRDefault="00D077D2" w:rsidP="00C96201">
            <w:pPr>
              <w:ind w:right="171"/>
              <w:jc w:val="center"/>
              <w:rPr>
                <w:i/>
                <w:color w:val="4F81BD" w:themeColor="accent1"/>
              </w:rPr>
            </w:pPr>
            <w:r w:rsidRPr="00DE119B">
              <w:rPr>
                <w:i/>
                <w:color w:val="4F81BD" w:themeColor="accent1"/>
              </w:rPr>
              <w:t>Pour en savoir plus</w:t>
            </w:r>
            <w:r>
              <w:rPr>
                <w:i/>
                <w:color w:val="4F81BD" w:themeColor="accent1"/>
              </w:rPr>
              <w:t xml:space="preserve"> </w:t>
            </w:r>
            <w:r w:rsidR="006C7801">
              <w:rPr>
                <w:i/>
                <w:color w:val="4F81BD" w:themeColor="accent1"/>
              </w:rPr>
              <w:t xml:space="preserve">sur le recueil et la mutualisation des données </w:t>
            </w:r>
            <w:r w:rsidRPr="00DE119B">
              <w:rPr>
                <w:i/>
                <w:color w:val="4F81BD" w:themeColor="accent1"/>
              </w:rPr>
              <w:t>: se reporter au document Annexes mesures de gestion, page</w:t>
            </w:r>
            <w:r>
              <w:rPr>
                <w:i/>
                <w:color w:val="4F81BD" w:themeColor="accent1"/>
              </w:rPr>
              <w:t xml:space="preserve"> 40.</w:t>
            </w:r>
          </w:p>
        </w:tc>
      </w:tr>
      <w:tr w:rsidR="00D077D2" w14:paraId="04543AB9" w14:textId="77777777" w:rsidTr="00C96201">
        <w:trPr>
          <w:trHeight w:val="542"/>
          <w:jc w:val="center"/>
        </w:trPr>
        <w:tc>
          <w:tcPr>
            <w:tcW w:w="9776" w:type="dxa"/>
            <w:gridSpan w:val="9"/>
            <w:vAlign w:val="center"/>
          </w:tcPr>
          <w:p w14:paraId="7CF2A942" w14:textId="77777777" w:rsidR="00D077D2" w:rsidRPr="00206B16" w:rsidRDefault="00D077D2" w:rsidP="00C96201">
            <w:pPr>
              <w:jc w:val="center"/>
              <w:rPr>
                <w:rFonts w:ascii="Times New Roman" w:hAnsi="Times New Roman"/>
                <w:b/>
              </w:rPr>
            </w:pPr>
            <w:r>
              <w:rPr>
                <w:rFonts w:ascii="Times New Roman" w:hAnsi="Times New Roman"/>
                <w:b/>
              </w:rPr>
              <w:lastRenderedPageBreak/>
              <w:t>Localisation de la mesure</w:t>
            </w:r>
          </w:p>
        </w:tc>
      </w:tr>
      <w:tr w:rsidR="00D077D2" w14:paraId="1DECF626" w14:textId="77777777" w:rsidTr="00D85D79">
        <w:trPr>
          <w:trHeight w:val="526"/>
          <w:jc w:val="center"/>
        </w:trPr>
        <w:tc>
          <w:tcPr>
            <w:tcW w:w="9776" w:type="dxa"/>
            <w:gridSpan w:val="9"/>
            <w:vAlign w:val="center"/>
          </w:tcPr>
          <w:p w14:paraId="524AE2D5" w14:textId="66EDDBCA" w:rsidR="00D077D2" w:rsidRPr="00D85D79" w:rsidRDefault="00D077D2" w:rsidP="00D85D79">
            <w:pPr>
              <w:pStyle w:val="Paragraphedeliste"/>
              <w:tabs>
                <w:tab w:val="left" w:pos="226"/>
              </w:tabs>
              <w:ind w:left="183"/>
              <w:jc w:val="center"/>
              <w:rPr>
                <w:rFonts w:ascii="Times New Roman" w:hAnsi="Times New Roman"/>
                <w:bCs/>
                <w:color w:val="FF0000"/>
                <w:sz w:val="22"/>
                <w:szCs w:val="22"/>
              </w:rPr>
            </w:pPr>
            <w:r w:rsidRPr="00D85D79">
              <w:rPr>
                <w:rFonts w:ascii="Times New Roman" w:hAnsi="Times New Roman"/>
                <w:bCs/>
                <w:sz w:val="22"/>
                <w:szCs w:val="22"/>
              </w:rPr>
              <w:t>Ensemble du périmètre du Document Unique de Gestion</w:t>
            </w:r>
            <w:r w:rsidRPr="00D85D79">
              <w:rPr>
                <w:rFonts w:ascii="Times New Roman" w:hAnsi="Times New Roman"/>
                <w:sz w:val="22"/>
                <w:szCs w:val="22"/>
              </w:rPr>
              <w:t xml:space="preserve"> </w:t>
            </w:r>
            <w:r w:rsidRPr="00D85D79">
              <w:rPr>
                <w:rFonts w:ascii="Times New Roman" w:hAnsi="Times New Roman"/>
                <w:bCs/>
                <w:sz w:val="22"/>
                <w:szCs w:val="22"/>
              </w:rPr>
              <w:t>(</w:t>
            </w:r>
            <w:r w:rsidRPr="00D85D79">
              <w:rPr>
                <w:rFonts w:ascii="Times New Roman" w:hAnsi="Times New Roman"/>
                <w:bCs/>
                <w:color w:val="4F81BD" w:themeColor="accent1"/>
                <w:sz w:val="22"/>
                <w:szCs w:val="22"/>
              </w:rPr>
              <w:t>cf cartes en annexes</w:t>
            </w:r>
            <w:r w:rsidRPr="00D85D79">
              <w:rPr>
                <w:rFonts w:ascii="Times New Roman" w:hAnsi="Times New Roman"/>
                <w:bCs/>
                <w:sz w:val="22"/>
                <w:szCs w:val="22"/>
              </w:rPr>
              <w:t>)</w:t>
            </w:r>
          </w:p>
        </w:tc>
      </w:tr>
      <w:tr w:rsidR="00D077D2" w:rsidRPr="00EF58AE" w14:paraId="069135BF" w14:textId="77777777" w:rsidTr="00C96201">
        <w:trPr>
          <w:trHeight w:val="569"/>
          <w:jc w:val="center"/>
        </w:trPr>
        <w:tc>
          <w:tcPr>
            <w:tcW w:w="4957" w:type="dxa"/>
            <w:gridSpan w:val="5"/>
            <w:vAlign w:val="center"/>
          </w:tcPr>
          <w:p w14:paraId="26ABD172" w14:textId="77777777" w:rsidR="00D077D2" w:rsidRPr="00EF58AE" w:rsidRDefault="00D077D2" w:rsidP="00C96201">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288EBA63" w14:textId="77777777" w:rsidR="00D077D2" w:rsidRPr="00D85D79" w:rsidRDefault="00D077D2" w:rsidP="00C96201">
            <w:pPr>
              <w:jc w:val="center"/>
              <w:rPr>
                <w:rFonts w:ascii="Times New Roman" w:hAnsi="Times New Roman"/>
              </w:rPr>
            </w:pPr>
            <w:r w:rsidRPr="00D85D79">
              <w:rPr>
                <w:rFonts w:ascii="Times New Roman" w:hAnsi="Times New Roman"/>
              </w:rPr>
              <w:t>Indicateurs d’efficacité</w:t>
            </w:r>
          </w:p>
        </w:tc>
      </w:tr>
      <w:tr w:rsidR="00D077D2" w14:paraId="33FD778C" w14:textId="77777777" w:rsidTr="00D85D79">
        <w:trPr>
          <w:trHeight w:val="1296"/>
          <w:jc w:val="center"/>
        </w:trPr>
        <w:tc>
          <w:tcPr>
            <w:tcW w:w="4957" w:type="dxa"/>
            <w:gridSpan w:val="5"/>
          </w:tcPr>
          <w:p w14:paraId="7E65F0FA" w14:textId="77777777" w:rsidR="00D85D79" w:rsidRDefault="00D85D79" w:rsidP="00D85D79">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Existence d’un recueil des protocoles de suivis et d’études</w:t>
            </w:r>
          </w:p>
          <w:p w14:paraId="0BC78255" w14:textId="27DAA1B4" w:rsidR="00D077D2" w:rsidRPr="00C77AC0" w:rsidRDefault="00D85D79" w:rsidP="00D85D79">
            <w:pPr>
              <w:pStyle w:val="Paragraphedeliste"/>
              <w:numPr>
                <w:ilvl w:val="0"/>
                <w:numId w:val="17"/>
              </w:numPr>
              <w:tabs>
                <w:tab w:val="left" w:pos="226"/>
              </w:tabs>
              <w:ind w:left="174" w:hanging="142"/>
              <w:rPr>
                <w:rFonts w:ascii="Times New Roman" w:hAnsi="Times New Roman"/>
                <w:bCs/>
                <w:sz w:val="22"/>
                <w:szCs w:val="22"/>
              </w:rPr>
            </w:pPr>
            <w:r>
              <w:rPr>
                <w:rFonts w:ascii="Times New Roman" w:hAnsi="Times New Roman"/>
                <w:bCs/>
                <w:sz w:val="22"/>
                <w:szCs w:val="22"/>
              </w:rPr>
              <w:t>Existence de base(s) de données partagées et régulièrement actualisées</w:t>
            </w:r>
          </w:p>
        </w:tc>
        <w:tc>
          <w:tcPr>
            <w:tcW w:w="4819" w:type="dxa"/>
            <w:gridSpan w:val="4"/>
            <w:tcBorders>
              <w:right w:val="single" w:sz="4" w:space="0" w:color="6EAB69"/>
            </w:tcBorders>
          </w:tcPr>
          <w:p w14:paraId="07357202" w14:textId="77777777" w:rsidR="00D85D79" w:rsidRPr="00F02089" w:rsidRDefault="00D85D79" w:rsidP="00D85D79">
            <w:pPr>
              <w:pStyle w:val="Paragraphedeliste"/>
              <w:numPr>
                <w:ilvl w:val="0"/>
                <w:numId w:val="17"/>
              </w:numPr>
              <w:ind w:left="317" w:hanging="284"/>
              <w:rPr>
                <w:rFonts w:ascii="Times New Roman" w:hAnsi="Times New Roman"/>
                <w:sz w:val="22"/>
                <w:szCs w:val="22"/>
              </w:rPr>
            </w:pPr>
            <w:r w:rsidRPr="00F02089">
              <w:rPr>
                <w:rFonts w:ascii="Times New Roman" w:hAnsi="Times New Roman"/>
                <w:sz w:val="22"/>
                <w:szCs w:val="22"/>
              </w:rPr>
              <w:t>Contribution de différents acteurs au remplissage des bases de données</w:t>
            </w:r>
          </w:p>
          <w:p w14:paraId="443803FA" w14:textId="567497FC" w:rsidR="00D077D2" w:rsidRPr="00A13555" w:rsidRDefault="00D85D79" w:rsidP="00D85D79">
            <w:pPr>
              <w:pStyle w:val="Paragraphedeliste"/>
              <w:numPr>
                <w:ilvl w:val="0"/>
                <w:numId w:val="17"/>
              </w:numPr>
              <w:ind w:left="317" w:hanging="284"/>
              <w:rPr>
                <w:rFonts w:ascii="Times New Roman" w:hAnsi="Times New Roman"/>
                <w:sz w:val="22"/>
                <w:szCs w:val="22"/>
              </w:rPr>
            </w:pPr>
            <w:r>
              <w:rPr>
                <w:rFonts w:ascii="Times New Roman" w:hAnsi="Times New Roman"/>
                <w:sz w:val="22"/>
                <w:szCs w:val="22"/>
              </w:rPr>
              <w:t>Possibilité de réaliser des analyses poussées du territoire, notamment des tendances d’évolution</w:t>
            </w:r>
          </w:p>
        </w:tc>
      </w:tr>
      <w:tr w:rsidR="00D077D2" w14:paraId="25BD48E6" w14:textId="77777777" w:rsidTr="00C96201">
        <w:trPr>
          <w:trHeight w:val="651"/>
          <w:jc w:val="center"/>
        </w:trPr>
        <w:tc>
          <w:tcPr>
            <w:tcW w:w="3258" w:type="dxa"/>
            <w:gridSpan w:val="3"/>
            <w:vAlign w:val="center"/>
          </w:tcPr>
          <w:p w14:paraId="1DDFF4A7" w14:textId="77777777" w:rsidR="00D077D2" w:rsidRPr="00EF58AE" w:rsidRDefault="00D077D2" w:rsidP="00C96201">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33B96663" w14:textId="77777777" w:rsidR="00D077D2" w:rsidRPr="00EF58AE" w:rsidRDefault="00D077D2" w:rsidP="00C96201">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6A99B4E3" w14:textId="77777777" w:rsidR="00D077D2" w:rsidRPr="00EF58AE" w:rsidRDefault="00D077D2" w:rsidP="00C96201">
            <w:pPr>
              <w:jc w:val="center"/>
              <w:rPr>
                <w:rFonts w:ascii="Times New Roman" w:hAnsi="Times New Roman"/>
                <w:b/>
              </w:rPr>
            </w:pPr>
            <w:r w:rsidRPr="00EF58AE">
              <w:rPr>
                <w:rFonts w:ascii="Times New Roman" w:hAnsi="Times New Roman"/>
                <w:b/>
              </w:rPr>
              <w:t>Principaux partenaires techniques</w:t>
            </w:r>
          </w:p>
        </w:tc>
      </w:tr>
      <w:tr w:rsidR="00D077D2" w14:paraId="50090526" w14:textId="77777777" w:rsidTr="00C96201">
        <w:trPr>
          <w:trHeight w:val="1566"/>
          <w:jc w:val="center"/>
        </w:trPr>
        <w:tc>
          <w:tcPr>
            <w:tcW w:w="3258" w:type="dxa"/>
            <w:gridSpan w:val="3"/>
          </w:tcPr>
          <w:p w14:paraId="69A270A0" w14:textId="77777777" w:rsidR="00D077D2" w:rsidRPr="00313C96" w:rsidRDefault="00D077D2" w:rsidP="00C96201">
            <w:pPr>
              <w:rPr>
                <w:rFonts w:ascii="Times New Roman" w:hAnsi="Times New Roman"/>
                <w:sz w:val="22"/>
                <w:szCs w:val="22"/>
              </w:rPr>
            </w:pPr>
            <w:r>
              <w:rPr>
                <w:rFonts w:ascii="Times New Roman" w:hAnsi="Times New Roman"/>
                <w:sz w:val="22"/>
                <w:szCs w:val="22"/>
              </w:rPr>
              <w:t>Temps dédié à l’animation :</w:t>
            </w:r>
          </w:p>
          <w:p w14:paraId="17C7987F" w14:textId="77EDF41E" w:rsidR="00D077D2" w:rsidRDefault="00D077D2"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SMLN (fonds FEADER et DREAL Normandie)</w:t>
            </w:r>
          </w:p>
          <w:p w14:paraId="7EBB22F3" w14:textId="059FDE10" w:rsidR="006C7801" w:rsidRDefault="006C7801"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6116B7CC" w14:textId="314C2304" w:rsidR="006C7801" w:rsidRDefault="006C7801"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50E82E0A" w14:textId="56281D1C" w:rsidR="006C7801" w:rsidRDefault="006C7801"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5BF18F17" w14:textId="367823FD" w:rsidR="006C7801" w:rsidRDefault="006C7801"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SyMEL</w:t>
            </w:r>
          </w:p>
          <w:p w14:paraId="391045B0" w14:textId="79AD2A36" w:rsidR="00D077D2" w:rsidRPr="00307C2F" w:rsidRDefault="00D077D2" w:rsidP="006C7801">
            <w:pPr>
              <w:pStyle w:val="Paragraphedeliste"/>
              <w:rPr>
                <w:rFonts w:ascii="Times New Roman" w:hAnsi="Times New Roman"/>
                <w:sz w:val="22"/>
                <w:szCs w:val="22"/>
              </w:rPr>
            </w:pPr>
          </w:p>
        </w:tc>
        <w:tc>
          <w:tcPr>
            <w:tcW w:w="3259" w:type="dxa"/>
            <w:gridSpan w:val="4"/>
          </w:tcPr>
          <w:p w14:paraId="404E4E99" w14:textId="77777777" w:rsidR="00D077D2" w:rsidRDefault="00D077D2" w:rsidP="00C96201">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172A1F5F" w14:textId="77777777" w:rsidR="00D077D2" w:rsidRDefault="00D077D2" w:rsidP="00C96201">
            <w:pPr>
              <w:pStyle w:val="Paragraphedeliste"/>
              <w:numPr>
                <w:ilvl w:val="0"/>
                <w:numId w:val="17"/>
              </w:numPr>
              <w:ind w:left="178" w:hanging="141"/>
              <w:rPr>
                <w:rFonts w:ascii="Times New Roman" w:hAnsi="Times New Roman"/>
                <w:sz w:val="22"/>
                <w:szCs w:val="22"/>
              </w:rPr>
            </w:pPr>
            <w:r w:rsidRPr="00DD2FF0">
              <w:rPr>
                <w:rFonts w:ascii="Times New Roman" w:hAnsi="Times New Roman"/>
                <w:sz w:val="22"/>
                <w:szCs w:val="22"/>
              </w:rPr>
              <w:t>Conservatoire du littoral</w:t>
            </w:r>
          </w:p>
          <w:p w14:paraId="4602468B" w14:textId="77777777" w:rsidR="00D077D2" w:rsidRDefault="00D077D2" w:rsidP="00C96201">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SyMEL</w:t>
            </w:r>
          </w:p>
          <w:p w14:paraId="605923D4" w14:textId="56C0A96B" w:rsidR="00D077D2" w:rsidRDefault="00D077D2" w:rsidP="00C96201">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Département de la Manche</w:t>
            </w:r>
          </w:p>
          <w:p w14:paraId="38305ECA" w14:textId="403D2C09" w:rsidR="00D85D79" w:rsidRDefault="00D85D79" w:rsidP="00C96201">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DREAL Normandie</w:t>
            </w:r>
          </w:p>
          <w:p w14:paraId="05CF3029" w14:textId="2D601FDF" w:rsidR="00D85D79" w:rsidRDefault="00D85D79" w:rsidP="00C96201">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CBNB</w:t>
            </w:r>
          </w:p>
          <w:p w14:paraId="56C053FB" w14:textId="7FB4D66B" w:rsidR="00D077D2" w:rsidRPr="00D85D79" w:rsidRDefault="006C7801" w:rsidP="00D85D79">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ANBDD</w:t>
            </w:r>
          </w:p>
          <w:p w14:paraId="2B62A777" w14:textId="77777777" w:rsidR="00D077D2" w:rsidRPr="00FB33AD" w:rsidRDefault="00D077D2" w:rsidP="00C96201">
            <w:pPr>
              <w:pStyle w:val="Paragraphedeliste"/>
              <w:ind w:left="178"/>
              <w:rPr>
                <w:rFonts w:ascii="Times New Roman" w:hAnsi="Times New Roman"/>
                <w:sz w:val="22"/>
                <w:szCs w:val="22"/>
              </w:rPr>
            </w:pPr>
          </w:p>
        </w:tc>
        <w:tc>
          <w:tcPr>
            <w:tcW w:w="3259" w:type="dxa"/>
            <w:gridSpan w:val="2"/>
            <w:tcBorders>
              <w:right w:val="single" w:sz="4" w:space="0" w:color="6EAB69"/>
            </w:tcBorders>
          </w:tcPr>
          <w:p w14:paraId="5D3A7C71" w14:textId="77777777" w:rsidR="00D85D79" w:rsidRDefault="00D85D79" w:rsidP="00D85D7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MNHN</w:t>
            </w:r>
          </w:p>
          <w:p w14:paraId="27C4D351" w14:textId="77777777" w:rsidR="00D85D79" w:rsidRDefault="00D85D79" w:rsidP="00D85D7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OFB (RNF)</w:t>
            </w:r>
          </w:p>
          <w:p w14:paraId="44EBA337" w14:textId="77777777" w:rsidR="00D85D79" w:rsidRDefault="00D85D79" w:rsidP="00D85D7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DDTM 50 et services de l’Etat</w:t>
            </w:r>
          </w:p>
          <w:p w14:paraId="1EE15830" w14:textId="77777777" w:rsidR="00D85D79" w:rsidRDefault="00D85D79" w:rsidP="00D85D7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Experts scientifiques</w:t>
            </w:r>
          </w:p>
          <w:p w14:paraId="4600EFCC" w14:textId="77777777" w:rsidR="00D85D79" w:rsidRDefault="00D85D79" w:rsidP="00D85D7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naturalistes et de protection de la nature</w:t>
            </w:r>
          </w:p>
          <w:p w14:paraId="2CFC2E17" w14:textId="77777777" w:rsidR="00D85D79" w:rsidRPr="001F2A6E" w:rsidRDefault="00D85D79" w:rsidP="00D85D7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d’usagers</w:t>
            </w:r>
          </w:p>
          <w:p w14:paraId="2907BB21" w14:textId="2E4D2E70" w:rsidR="00D85D79" w:rsidRDefault="00D85D79" w:rsidP="00D85D7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CAC et COCM</w:t>
            </w:r>
          </w:p>
          <w:p w14:paraId="6180FF0C" w14:textId="1740B90C" w:rsidR="00D85D79" w:rsidRDefault="00D85D79" w:rsidP="00D85D7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Communes</w:t>
            </w:r>
          </w:p>
          <w:p w14:paraId="3455862C" w14:textId="28D06189" w:rsidR="00D077D2" w:rsidRPr="00A7537A" w:rsidRDefault="00D077D2" w:rsidP="00D85D79">
            <w:pPr>
              <w:pStyle w:val="Paragraphedeliste"/>
              <w:ind w:left="171"/>
              <w:rPr>
                <w:rFonts w:ascii="Times New Roman" w:hAnsi="Times New Roman"/>
                <w:bCs/>
                <w:sz w:val="22"/>
                <w:szCs w:val="22"/>
              </w:rPr>
            </w:pPr>
          </w:p>
        </w:tc>
      </w:tr>
    </w:tbl>
    <w:p w14:paraId="23F74377" w14:textId="4675ADCE" w:rsidR="002B2927" w:rsidRDefault="002B2927" w:rsidP="00951D06">
      <w:pPr>
        <w:spacing w:after="0" w:line="240" w:lineRule="auto"/>
        <w:rPr>
          <w:rFonts w:ascii="Times New Roman" w:hAnsi="Times New Roman"/>
          <w:b/>
        </w:rPr>
      </w:pPr>
    </w:p>
    <w:p w14:paraId="2B9986E3" w14:textId="77777777" w:rsidR="00D85D79" w:rsidRDefault="00D85D79" w:rsidP="00951D06">
      <w:pPr>
        <w:spacing w:after="0" w:line="240" w:lineRule="auto"/>
        <w:rPr>
          <w:rFonts w:ascii="Times New Roman" w:hAnsi="Times New Roman"/>
          <w:b/>
        </w:rPr>
      </w:pPr>
    </w:p>
    <w:p w14:paraId="524FD052" w14:textId="1D29C0DF" w:rsidR="00951D06" w:rsidRDefault="00951D06" w:rsidP="00951D06">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286"/>
        <w:gridCol w:w="1415"/>
        <w:gridCol w:w="284"/>
        <w:gridCol w:w="1417"/>
        <w:gridCol w:w="143"/>
        <w:gridCol w:w="1416"/>
        <w:gridCol w:w="1843"/>
      </w:tblGrid>
      <w:tr w:rsidR="00D85D79" w:rsidRPr="00235184" w14:paraId="3F6065B4" w14:textId="77777777" w:rsidTr="00C96201">
        <w:trPr>
          <w:trHeight w:val="577"/>
          <w:jc w:val="center"/>
        </w:trPr>
        <w:tc>
          <w:tcPr>
            <w:tcW w:w="1555" w:type="dxa"/>
            <w:shd w:val="clear" w:color="auto" w:fill="D6E3BC" w:themeFill="accent3" w:themeFillTint="66"/>
            <w:vAlign w:val="center"/>
          </w:tcPr>
          <w:p w14:paraId="2BCC6017" w14:textId="0D93B6B9" w:rsidR="00D85D79" w:rsidRPr="00235184" w:rsidRDefault="00D85D79" w:rsidP="00C96201">
            <w:pPr>
              <w:jc w:val="center"/>
              <w:rPr>
                <w:rFonts w:ascii="Times New Roman" w:hAnsi="Times New Roman"/>
                <w:b/>
                <w:sz w:val="28"/>
                <w:szCs w:val="28"/>
              </w:rPr>
            </w:pPr>
            <w:r>
              <w:rPr>
                <w:rFonts w:ascii="Times New Roman" w:hAnsi="Times New Roman"/>
                <w:b/>
                <w:color w:val="6EAB69"/>
                <w:sz w:val="28"/>
                <w:szCs w:val="28"/>
              </w:rPr>
              <w:t>AC1-3</w:t>
            </w:r>
          </w:p>
        </w:tc>
        <w:tc>
          <w:tcPr>
            <w:tcW w:w="8221" w:type="dxa"/>
            <w:gridSpan w:val="8"/>
            <w:shd w:val="clear" w:color="auto" w:fill="D6E3BC" w:themeFill="accent3" w:themeFillTint="66"/>
            <w:vAlign w:val="center"/>
          </w:tcPr>
          <w:p w14:paraId="5A8F1D35" w14:textId="2C378FE9" w:rsidR="00D85D79" w:rsidRPr="00D85D79" w:rsidRDefault="00D85D79" w:rsidP="00C96201">
            <w:pPr>
              <w:jc w:val="center"/>
              <w:rPr>
                <w:rFonts w:ascii="Times New Roman" w:hAnsi="Times New Roman"/>
                <w:b/>
                <w:i/>
                <w:color w:val="5F497A" w:themeColor="accent4" w:themeShade="BF"/>
                <w:sz w:val="28"/>
                <w:szCs w:val="28"/>
              </w:rPr>
            </w:pPr>
            <w:r w:rsidRPr="00D85D79">
              <w:rPr>
                <w:rFonts w:ascii="Times New Roman" w:hAnsi="Times New Roman"/>
                <w:b/>
                <w:color w:val="6EAB69"/>
                <w:sz w:val="28"/>
                <w:szCs w:val="28"/>
              </w:rPr>
              <w:t>Développer des partenariats de recherche (universités, laboratoires) et des programmes de sciences participatives</w:t>
            </w:r>
          </w:p>
        </w:tc>
      </w:tr>
      <w:tr w:rsidR="00D85D79" w14:paraId="122E384F" w14:textId="77777777" w:rsidTr="00C96201">
        <w:trPr>
          <w:trHeight w:val="716"/>
          <w:jc w:val="center"/>
        </w:trPr>
        <w:tc>
          <w:tcPr>
            <w:tcW w:w="1555" w:type="dxa"/>
            <w:vAlign w:val="center"/>
          </w:tcPr>
          <w:p w14:paraId="702A6FFF" w14:textId="77777777" w:rsidR="00D85D79" w:rsidRPr="00600984" w:rsidRDefault="00D85D79" w:rsidP="00C96201">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0893A865" wp14:editId="23AFE8F5">
                  <wp:extent cx="422031" cy="400200"/>
                  <wp:effectExtent l="0" t="0" r="0" b="0"/>
                  <wp:docPr id="83"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27178006" w14:textId="77777777" w:rsidR="00D85D79" w:rsidRPr="00600984" w:rsidRDefault="00D85D79" w:rsidP="00C96201">
            <w:pPr>
              <w:jc w:val="center"/>
              <w:rPr>
                <w:rFonts w:ascii="Times New Roman" w:hAnsi="Times New Roman"/>
                <w:b/>
                <w:sz w:val="20"/>
                <w:szCs w:val="20"/>
              </w:rPr>
            </w:pPr>
            <w:r>
              <w:rPr>
                <w:noProof/>
                <w:lang w:eastAsia="fr-FR"/>
              </w:rPr>
              <w:drawing>
                <wp:inline distT="0" distB="0" distL="0" distR="0" wp14:anchorId="2E88D6AC" wp14:editId="52A04BE4">
                  <wp:extent cx="527538" cy="416169"/>
                  <wp:effectExtent l="0" t="0" r="6350" b="3175"/>
                  <wp:docPr id="8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gridSpan w:val="2"/>
            <w:vAlign w:val="center"/>
          </w:tcPr>
          <w:p w14:paraId="4B973FB8" w14:textId="77777777" w:rsidR="00D85D79" w:rsidRPr="009F0A67" w:rsidRDefault="00D85D79" w:rsidP="00C96201">
            <w:pPr>
              <w:jc w:val="center"/>
              <w:rPr>
                <w:rFonts w:ascii="Times New Roman" w:hAnsi="Times New Roman"/>
                <w:sz w:val="20"/>
                <w:szCs w:val="20"/>
              </w:rPr>
            </w:pPr>
            <w:r>
              <w:rPr>
                <w:rFonts w:ascii="Times New Roman" w:hAnsi="Times New Roman"/>
                <w:sz w:val="20"/>
                <w:szCs w:val="20"/>
              </w:rPr>
              <w:t>Animation</w:t>
            </w:r>
          </w:p>
        </w:tc>
        <w:tc>
          <w:tcPr>
            <w:tcW w:w="1701" w:type="dxa"/>
            <w:gridSpan w:val="2"/>
            <w:vAlign w:val="center"/>
          </w:tcPr>
          <w:p w14:paraId="04745202" w14:textId="77777777" w:rsidR="00D85D79" w:rsidRPr="00600984" w:rsidRDefault="00D85D79" w:rsidP="00C96201">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gridSpan w:val="2"/>
            <w:vAlign w:val="center"/>
          </w:tcPr>
          <w:p w14:paraId="7D7ADA3C" w14:textId="2509F769" w:rsidR="00D85D79" w:rsidRPr="00600984" w:rsidRDefault="00D85D79" w:rsidP="00C96201">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6D1322E2" w14:textId="7DE0303A" w:rsidR="00D85D79" w:rsidRPr="00600984" w:rsidRDefault="00D85D79" w:rsidP="00C96201">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r w:rsidR="00D85D79" w14:paraId="43E537FD" w14:textId="77777777" w:rsidTr="00C96201">
        <w:trPr>
          <w:trHeight w:val="542"/>
          <w:jc w:val="center"/>
        </w:trPr>
        <w:tc>
          <w:tcPr>
            <w:tcW w:w="9776" w:type="dxa"/>
            <w:gridSpan w:val="9"/>
            <w:vAlign w:val="center"/>
          </w:tcPr>
          <w:p w14:paraId="1232DA16" w14:textId="77777777" w:rsidR="00D85D79" w:rsidRPr="00206B16" w:rsidRDefault="00D85D79" w:rsidP="00C96201">
            <w:pPr>
              <w:jc w:val="center"/>
              <w:rPr>
                <w:rFonts w:ascii="Times New Roman" w:hAnsi="Times New Roman"/>
                <w:b/>
              </w:rPr>
            </w:pPr>
            <w:r w:rsidRPr="00206B16">
              <w:rPr>
                <w:rFonts w:ascii="Times New Roman" w:hAnsi="Times New Roman"/>
                <w:b/>
              </w:rPr>
              <w:t>Description de la mesure</w:t>
            </w:r>
          </w:p>
        </w:tc>
      </w:tr>
      <w:tr w:rsidR="00D85D79" w14:paraId="530A9D71" w14:textId="77777777" w:rsidTr="00C96201">
        <w:trPr>
          <w:trHeight w:val="416"/>
          <w:jc w:val="center"/>
        </w:trPr>
        <w:tc>
          <w:tcPr>
            <w:tcW w:w="9776" w:type="dxa"/>
            <w:gridSpan w:val="9"/>
          </w:tcPr>
          <w:p w14:paraId="4BA1AF04" w14:textId="77777777" w:rsidR="00D85D79" w:rsidRDefault="00D85D79" w:rsidP="00C96201">
            <w:pPr>
              <w:ind w:right="171"/>
              <w:jc w:val="both"/>
              <w:rPr>
                <w:rFonts w:ascii="Times New Roman" w:hAnsi="Times New Roman"/>
                <w:bCs/>
                <w:sz w:val="22"/>
                <w:szCs w:val="22"/>
              </w:rPr>
            </w:pPr>
          </w:p>
          <w:p w14:paraId="6EE60F22" w14:textId="77777777" w:rsidR="00D85D79" w:rsidRDefault="00D85D79" w:rsidP="00D85D79">
            <w:pPr>
              <w:ind w:right="171"/>
              <w:jc w:val="both"/>
              <w:rPr>
                <w:rFonts w:ascii="Times New Roman" w:hAnsi="Times New Roman"/>
                <w:bCs/>
                <w:sz w:val="22"/>
                <w:szCs w:val="22"/>
              </w:rPr>
            </w:pPr>
            <w:r>
              <w:rPr>
                <w:rFonts w:ascii="Times New Roman" w:hAnsi="Times New Roman"/>
                <w:bCs/>
                <w:sz w:val="22"/>
                <w:szCs w:val="22"/>
              </w:rPr>
              <w:t>Sur le territoire du DUG, plusieurs thématiques peuvent particulièrement être investiguées :</w:t>
            </w:r>
          </w:p>
          <w:p w14:paraId="0ADF6B0A" w14:textId="77777777" w:rsidR="00D85D79" w:rsidRDefault="00D85D79" w:rsidP="00D85D79">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Les effets du changement climatique</w:t>
            </w:r>
            <w:r w:rsidRPr="00562865">
              <w:rPr>
                <w:rFonts w:ascii="Times New Roman" w:hAnsi="Times New Roman"/>
                <w:bCs/>
                <w:sz w:val="22"/>
                <w:szCs w:val="22"/>
              </w:rPr>
              <w:t xml:space="preserve"> (cf CLIM1-1),</w:t>
            </w:r>
            <w:r>
              <w:rPr>
                <w:rFonts w:ascii="Times New Roman" w:hAnsi="Times New Roman"/>
                <w:bCs/>
                <w:sz w:val="22"/>
                <w:szCs w:val="22"/>
              </w:rPr>
              <w:t xml:space="preserve"> notamment en terme d’</w:t>
            </w:r>
            <w:r w:rsidRPr="00562865">
              <w:rPr>
                <w:rFonts w:ascii="Times New Roman" w:hAnsi="Times New Roman"/>
                <w:bCs/>
                <w:sz w:val="22"/>
                <w:szCs w:val="22"/>
              </w:rPr>
              <w:t xml:space="preserve">évolution du trait de côte, </w:t>
            </w:r>
            <w:r>
              <w:rPr>
                <w:rFonts w:ascii="Times New Roman" w:hAnsi="Times New Roman"/>
                <w:bCs/>
                <w:sz w:val="22"/>
                <w:szCs w:val="22"/>
              </w:rPr>
              <w:t>de sécheresse, de salinisation des sols</w:t>
            </w:r>
          </w:p>
          <w:p w14:paraId="381A1076" w14:textId="77777777" w:rsidR="00D85D79" w:rsidRDefault="00D85D79" w:rsidP="00D85D79">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La </w:t>
            </w:r>
            <w:r w:rsidRPr="00562865">
              <w:rPr>
                <w:rFonts w:ascii="Times New Roman" w:hAnsi="Times New Roman"/>
                <w:bCs/>
                <w:sz w:val="22"/>
                <w:szCs w:val="22"/>
              </w:rPr>
              <w:t xml:space="preserve">qualité de l’eau </w:t>
            </w:r>
            <w:r>
              <w:rPr>
                <w:rFonts w:ascii="Times New Roman" w:hAnsi="Times New Roman"/>
                <w:bCs/>
                <w:sz w:val="22"/>
                <w:szCs w:val="22"/>
              </w:rPr>
              <w:t xml:space="preserve">et le fonctionnement hydrologique </w:t>
            </w:r>
            <w:r w:rsidRPr="00562865">
              <w:rPr>
                <w:rFonts w:ascii="Times New Roman" w:hAnsi="Times New Roman"/>
                <w:bCs/>
                <w:sz w:val="22"/>
                <w:szCs w:val="22"/>
              </w:rPr>
              <w:t>des zones humides (mares et dépressions, c</w:t>
            </w:r>
            <w:r>
              <w:rPr>
                <w:rFonts w:ascii="Times New Roman" w:hAnsi="Times New Roman"/>
                <w:bCs/>
                <w:sz w:val="22"/>
                <w:szCs w:val="22"/>
              </w:rPr>
              <w:t>ours d’eau, nappes phréatiques)</w:t>
            </w:r>
          </w:p>
          <w:p w14:paraId="5AF650B0" w14:textId="77777777" w:rsidR="00D85D79" w:rsidRDefault="00D85D79" w:rsidP="00D85D79">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Les effets des pratiques agricoles sur l’état de conservation des habitats</w:t>
            </w:r>
          </w:p>
          <w:p w14:paraId="36825744" w14:textId="77777777" w:rsidR="00D85D79" w:rsidRDefault="00D85D79" w:rsidP="00D85D79">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La capacité de résilience des habitats, après une perturbation d’origine naturelle ou anthropique</w:t>
            </w:r>
          </w:p>
          <w:p w14:paraId="415A91B0" w14:textId="77777777" w:rsidR="00D85D79" w:rsidRDefault="00D85D79" w:rsidP="00D85D79">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Les</w:t>
            </w:r>
            <w:r w:rsidRPr="00562865">
              <w:rPr>
                <w:rFonts w:ascii="Times New Roman" w:hAnsi="Times New Roman"/>
                <w:bCs/>
                <w:sz w:val="22"/>
                <w:szCs w:val="22"/>
              </w:rPr>
              <w:t xml:space="preserve"> effets des dépôts atmosphériques et autres pollutions</w:t>
            </w:r>
            <w:r>
              <w:rPr>
                <w:rFonts w:ascii="Times New Roman" w:hAnsi="Times New Roman"/>
                <w:bCs/>
                <w:sz w:val="22"/>
                <w:szCs w:val="22"/>
              </w:rPr>
              <w:t xml:space="preserve"> sur les habitats naturels</w:t>
            </w:r>
          </w:p>
          <w:p w14:paraId="4A93D970" w14:textId="77777777" w:rsidR="00D85D79" w:rsidRPr="007A556C" w:rsidRDefault="00D85D79" w:rsidP="00D85D79">
            <w:pPr>
              <w:pStyle w:val="Paragraphedeliste"/>
              <w:numPr>
                <w:ilvl w:val="0"/>
                <w:numId w:val="17"/>
              </w:numPr>
              <w:ind w:right="171"/>
              <w:jc w:val="both"/>
              <w:rPr>
                <w:rFonts w:ascii="Times New Roman" w:hAnsi="Times New Roman"/>
                <w:bCs/>
                <w:sz w:val="22"/>
                <w:szCs w:val="22"/>
              </w:rPr>
            </w:pPr>
            <w:r w:rsidRPr="007A556C">
              <w:rPr>
                <w:rFonts w:ascii="Times New Roman" w:hAnsi="Times New Roman"/>
                <w:bCs/>
                <w:sz w:val="22"/>
                <w:szCs w:val="22"/>
              </w:rPr>
              <w:t>Les fonctionnalités des habitats (prés salés, dunes) et l’écologie des espèces présentes sur le territoire…</w:t>
            </w:r>
          </w:p>
          <w:p w14:paraId="250988FD" w14:textId="284203A3" w:rsidR="00D85D79" w:rsidRDefault="00D85D79" w:rsidP="00D85D79">
            <w:pPr>
              <w:ind w:right="171"/>
              <w:jc w:val="both"/>
              <w:rPr>
                <w:rFonts w:ascii="Times New Roman" w:hAnsi="Times New Roman"/>
                <w:bCs/>
                <w:sz w:val="22"/>
                <w:szCs w:val="22"/>
                <w:u w:val="single"/>
              </w:rPr>
            </w:pPr>
          </w:p>
          <w:p w14:paraId="07925E82" w14:textId="77777777" w:rsidR="00D85D79" w:rsidRPr="00D85D79" w:rsidRDefault="00D85D79" w:rsidP="00D85D79">
            <w:pPr>
              <w:ind w:right="171"/>
              <w:jc w:val="both"/>
              <w:rPr>
                <w:rFonts w:ascii="Times New Roman" w:hAnsi="Times New Roman"/>
                <w:bCs/>
                <w:sz w:val="22"/>
                <w:szCs w:val="22"/>
                <w:u w:val="single"/>
              </w:rPr>
            </w:pPr>
          </w:p>
          <w:p w14:paraId="79D90994" w14:textId="2C710DC6" w:rsidR="00D85D79" w:rsidRPr="00D85D79" w:rsidRDefault="00D85D79" w:rsidP="00D85D79">
            <w:pPr>
              <w:ind w:right="171"/>
              <w:jc w:val="both"/>
              <w:rPr>
                <w:rFonts w:ascii="Times New Roman" w:hAnsi="Times New Roman"/>
                <w:bCs/>
                <w:sz w:val="22"/>
                <w:szCs w:val="22"/>
                <w:u w:val="single"/>
              </w:rPr>
            </w:pPr>
            <w:r w:rsidRPr="00D85D79">
              <w:rPr>
                <w:rFonts w:ascii="Times New Roman" w:hAnsi="Times New Roman"/>
                <w:bCs/>
                <w:sz w:val="22"/>
                <w:szCs w:val="22"/>
                <w:u w:val="single"/>
              </w:rPr>
              <w:lastRenderedPageBreak/>
              <w:t>Développer la recherche en écologie</w:t>
            </w:r>
            <w:r>
              <w:rPr>
                <w:rFonts w:ascii="Times New Roman" w:hAnsi="Times New Roman"/>
                <w:bCs/>
                <w:sz w:val="22"/>
                <w:szCs w:val="22"/>
                <w:u w:val="single"/>
              </w:rPr>
              <w:t> :</w:t>
            </w:r>
          </w:p>
          <w:p w14:paraId="16517166" w14:textId="362D6097" w:rsidR="00D85D79" w:rsidRPr="0010759E" w:rsidRDefault="00D85D79" w:rsidP="00D85D79">
            <w:pPr>
              <w:ind w:right="171"/>
              <w:jc w:val="both"/>
              <w:rPr>
                <w:rFonts w:ascii="Times New Roman" w:hAnsi="Times New Roman"/>
                <w:bCs/>
                <w:sz w:val="22"/>
                <w:szCs w:val="22"/>
              </w:rPr>
            </w:pPr>
            <w:r w:rsidRPr="0010759E">
              <w:rPr>
                <w:rFonts w:ascii="Times New Roman" w:hAnsi="Times New Roman"/>
                <w:bCs/>
                <w:sz w:val="22"/>
                <w:szCs w:val="22"/>
              </w:rPr>
              <w:t>En fonction des opportunités qui se présenteront au cours de la vie du DUG, des programmes de recherche pourront être mis en place sur ces thèmes, avec l’appui de partenaires scientifiques (CBN de Brest, CPIE du Cotentin…). Plusieurs moyens pourront être mobilisés :</w:t>
            </w:r>
          </w:p>
          <w:p w14:paraId="4D7808A1" w14:textId="77777777" w:rsidR="00D85D79" w:rsidRPr="0010759E" w:rsidRDefault="00D85D79" w:rsidP="00D85D79">
            <w:pPr>
              <w:pStyle w:val="Paragraphedeliste"/>
              <w:numPr>
                <w:ilvl w:val="0"/>
                <w:numId w:val="17"/>
              </w:numPr>
              <w:ind w:right="171"/>
              <w:jc w:val="both"/>
              <w:rPr>
                <w:rFonts w:ascii="Times New Roman" w:hAnsi="Times New Roman"/>
                <w:bCs/>
                <w:sz w:val="22"/>
                <w:szCs w:val="22"/>
              </w:rPr>
            </w:pPr>
            <w:r w:rsidRPr="0010759E">
              <w:rPr>
                <w:rFonts w:ascii="Times New Roman" w:hAnsi="Times New Roman"/>
                <w:bCs/>
                <w:sz w:val="22"/>
                <w:szCs w:val="22"/>
              </w:rPr>
              <w:t>Appels à projets proposés par divers organismes institutionnels : Région Normandie, AESN, OFB, DREAL Normandie…)</w:t>
            </w:r>
          </w:p>
          <w:p w14:paraId="10EFF9A2" w14:textId="77777777" w:rsidR="00D85D79" w:rsidRPr="0010759E" w:rsidRDefault="00D85D79" w:rsidP="00D85D79">
            <w:pPr>
              <w:pStyle w:val="Paragraphedeliste"/>
              <w:numPr>
                <w:ilvl w:val="0"/>
                <w:numId w:val="17"/>
              </w:numPr>
              <w:ind w:right="171"/>
              <w:jc w:val="both"/>
              <w:rPr>
                <w:rFonts w:ascii="Times New Roman" w:hAnsi="Times New Roman"/>
                <w:bCs/>
                <w:sz w:val="22"/>
                <w:szCs w:val="22"/>
              </w:rPr>
            </w:pPr>
            <w:r w:rsidRPr="0010759E">
              <w:rPr>
                <w:rFonts w:ascii="Times New Roman" w:hAnsi="Times New Roman"/>
                <w:bCs/>
                <w:sz w:val="22"/>
                <w:szCs w:val="22"/>
              </w:rPr>
              <w:t>Thèses ou programmes de recherche spécialisés avec des experts reconnus, pour la dynamique du trait de côte</w:t>
            </w:r>
          </w:p>
          <w:p w14:paraId="614879F7" w14:textId="77777777" w:rsidR="00D85D79" w:rsidRPr="0010759E" w:rsidRDefault="00D85D79" w:rsidP="00D85D79">
            <w:pPr>
              <w:pStyle w:val="Paragraphedeliste"/>
              <w:numPr>
                <w:ilvl w:val="0"/>
                <w:numId w:val="17"/>
              </w:numPr>
              <w:ind w:right="171"/>
              <w:jc w:val="both"/>
              <w:rPr>
                <w:rFonts w:ascii="Times New Roman" w:hAnsi="Times New Roman"/>
                <w:bCs/>
                <w:sz w:val="22"/>
                <w:szCs w:val="22"/>
              </w:rPr>
            </w:pPr>
            <w:r w:rsidRPr="0010759E">
              <w:rPr>
                <w:rFonts w:ascii="Times New Roman" w:hAnsi="Times New Roman"/>
                <w:bCs/>
                <w:sz w:val="22"/>
                <w:szCs w:val="22"/>
              </w:rPr>
              <w:t>Mobilisation d’étudiants pendant leur cursus universitaire (Master 1 ou 2 Ecocaen et Géographie, BTS GPN de Sées…)</w:t>
            </w:r>
            <w:r>
              <w:rPr>
                <w:rFonts w:ascii="Times New Roman" w:hAnsi="Times New Roman"/>
                <w:bCs/>
                <w:sz w:val="22"/>
                <w:szCs w:val="22"/>
              </w:rPr>
              <w:t xml:space="preserve"> ou au-delà</w:t>
            </w:r>
            <w:r w:rsidRPr="0010759E">
              <w:rPr>
                <w:rFonts w:ascii="Times New Roman" w:hAnsi="Times New Roman"/>
                <w:bCs/>
                <w:sz w:val="22"/>
                <w:szCs w:val="22"/>
              </w:rPr>
              <w:t>, soit individuellement (recherche bibliographie, stage) ; soit collectivement (travail en groupe sur le terrain).</w:t>
            </w:r>
          </w:p>
          <w:p w14:paraId="347BE8D3" w14:textId="77777777" w:rsidR="00D85D79" w:rsidRDefault="00D85D79" w:rsidP="00D85D79">
            <w:pPr>
              <w:ind w:right="171"/>
              <w:jc w:val="both"/>
              <w:rPr>
                <w:rFonts w:ascii="Times New Roman" w:hAnsi="Times New Roman"/>
                <w:bCs/>
                <w:sz w:val="22"/>
                <w:szCs w:val="22"/>
              </w:rPr>
            </w:pPr>
          </w:p>
          <w:p w14:paraId="109FB64E" w14:textId="77777777" w:rsidR="00D85D79" w:rsidRPr="00D85D79" w:rsidRDefault="00D85D79" w:rsidP="00D85D79">
            <w:pPr>
              <w:ind w:right="171"/>
              <w:jc w:val="both"/>
              <w:rPr>
                <w:rFonts w:ascii="Times New Roman" w:hAnsi="Times New Roman"/>
                <w:bCs/>
                <w:sz w:val="22"/>
                <w:szCs w:val="22"/>
                <w:u w:val="single"/>
              </w:rPr>
            </w:pPr>
            <w:r w:rsidRPr="00D85D79">
              <w:rPr>
                <w:rFonts w:ascii="Times New Roman" w:hAnsi="Times New Roman"/>
                <w:bCs/>
                <w:sz w:val="22"/>
                <w:szCs w:val="22"/>
                <w:u w:val="single"/>
              </w:rPr>
              <w:t>Référencer et utiliser les données issues des sciences participatives :</w:t>
            </w:r>
          </w:p>
          <w:p w14:paraId="5A218508" w14:textId="77777777" w:rsidR="00D85D79" w:rsidRPr="00261863" w:rsidRDefault="00D85D79" w:rsidP="00D85D79">
            <w:pPr>
              <w:ind w:right="171"/>
              <w:jc w:val="both"/>
              <w:rPr>
                <w:rFonts w:ascii="Times New Roman" w:hAnsi="Times New Roman"/>
                <w:bCs/>
                <w:sz w:val="22"/>
                <w:szCs w:val="22"/>
              </w:rPr>
            </w:pPr>
            <w:r w:rsidRPr="00261863">
              <w:rPr>
                <w:rFonts w:ascii="Times New Roman" w:hAnsi="Times New Roman"/>
                <w:bCs/>
                <w:sz w:val="22"/>
                <w:szCs w:val="22"/>
              </w:rPr>
              <w:t>Le Collectif National Sciences participatives</w:t>
            </w:r>
            <w:r>
              <w:rPr>
                <w:rFonts w:ascii="Times New Roman" w:hAnsi="Times New Roman"/>
                <w:bCs/>
                <w:sz w:val="22"/>
                <w:szCs w:val="22"/>
              </w:rPr>
              <w:t xml:space="preserve"> – Biodiversité a pris l’initiative de recenser et caractériser l’ensemble des dispositifs de sciences participatives de France : </w:t>
            </w:r>
            <w:hyperlink r:id="rId26" w:history="1">
              <w:r w:rsidRPr="007825DE">
                <w:rPr>
                  <w:rStyle w:val="Lienhypertexte"/>
                  <w:rFonts w:ascii="Times New Roman" w:hAnsi="Times New Roman"/>
                  <w:bCs/>
                  <w:sz w:val="22"/>
                  <w:szCs w:val="22"/>
                </w:rPr>
                <w:t>http://www.naturefrance.fr/sciences-participatives</w:t>
              </w:r>
            </w:hyperlink>
            <w:r>
              <w:rPr>
                <w:rFonts w:ascii="Times New Roman" w:hAnsi="Times New Roman"/>
                <w:bCs/>
                <w:sz w:val="22"/>
                <w:szCs w:val="22"/>
              </w:rPr>
              <w:t xml:space="preserve"> (cf mesure CS1-3). Certains dispositifs sont ponctuellement déployés sur le littoral Ouest du Cotentin, mais ils pourraient être renforcés (relance de programmes, nouveaux centres d’intérêt…).</w:t>
            </w:r>
          </w:p>
          <w:p w14:paraId="52F974AC" w14:textId="77777777" w:rsidR="00D85D79" w:rsidRDefault="00D85D79" w:rsidP="00D85D79">
            <w:pPr>
              <w:ind w:right="171"/>
              <w:jc w:val="both"/>
              <w:rPr>
                <w:rFonts w:ascii="Times New Roman" w:hAnsi="Times New Roman"/>
                <w:bCs/>
                <w:sz w:val="22"/>
                <w:szCs w:val="22"/>
              </w:rPr>
            </w:pPr>
            <w:r>
              <w:rPr>
                <w:rFonts w:ascii="Times New Roman" w:hAnsi="Times New Roman"/>
                <w:bCs/>
                <w:sz w:val="22"/>
                <w:szCs w:val="22"/>
              </w:rPr>
              <w:t xml:space="preserve">Il s’agit de discuter avec les socio-professionnels intéressés par les sciences participatives, afin d’identifier les suivis et compléments qui peuvent être apportés, et de développer des protocoles d’observation standardisés. Les retours d’informations et compléments de connaissances apportés par les acteurs devront être matérialisés, en particulier lorsqu’ils concernent des habitats d’intérêt communautaire ou des espèces patrimoniales (répartition). Ils pourront notamment permettre de surveiller l’évolution des habitats et des espèces lors d’événements ponctuels (tempêtes, manifestations sportives…) et renseigner sur leur état de conservation. </w:t>
            </w:r>
          </w:p>
          <w:p w14:paraId="46FDD27C" w14:textId="77777777" w:rsidR="00D85D79" w:rsidRDefault="00D85D79" w:rsidP="00D85D79">
            <w:pPr>
              <w:ind w:right="171"/>
              <w:jc w:val="both"/>
              <w:rPr>
                <w:rFonts w:ascii="Times New Roman" w:hAnsi="Times New Roman"/>
                <w:bCs/>
                <w:sz w:val="22"/>
                <w:szCs w:val="22"/>
              </w:rPr>
            </w:pPr>
          </w:p>
          <w:p w14:paraId="31277D9C" w14:textId="14B98A7B" w:rsidR="00D85D79" w:rsidRPr="00440C1F" w:rsidRDefault="00D85D79" w:rsidP="00C96201">
            <w:pPr>
              <w:ind w:right="171"/>
              <w:jc w:val="center"/>
              <w:rPr>
                <w:i/>
                <w:color w:val="4F81BD" w:themeColor="accent1"/>
              </w:rPr>
            </w:pPr>
            <w:r w:rsidRPr="00DE119B">
              <w:rPr>
                <w:i/>
                <w:color w:val="4F81BD" w:themeColor="accent1"/>
              </w:rPr>
              <w:t>Pour en savoir plus</w:t>
            </w:r>
            <w:r w:rsidR="00C96201">
              <w:rPr>
                <w:i/>
                <w:color w:val="4F81BD" w:themeColor="accent1"/>
              </w:rPr>
              <w:t xml:space="preserve"> </w:t>
            </w:r>
            <w:r w:rsidRPr="00DE119B">
              <w:rPr>
                <w:i/>
                <w:color w:val="4F81BD" w:themeColor="accent1"/>
              </w:rPr>
              <w:t>: se reporter au document Annexes mesures de gestion, page</w:t>
            </w:r>
            <w:r>
              <w:rPr>
                <w:i/>
                <w:color w:val="4F81BD" w:themeColor="accent1"/>
              </w:rPr>
              <w:t xml:space="preserve"> 41.</w:t>
            </w:r>
          </w:p>
        </w:tc>
      </w:tr>
      <w:tr w:rsidR="00D85D79" w14:paraId="0D5C2497" w14:textId="77777777" w:rsidTr="00C96201">
        <w:trPr>
          <w:trHeight w:val="542"/>
          <w:jc w:val="center"/>
        </w:trPr>
        <w:tc>
          <w:tcPr>
            <w:tcW w:w="9776" w:type="dxa"/>
            <w:gridSpan w:val="9"/>
            <w:vAlign w:val="center"/>
          </w:tcPr>
          <w:p w14:paraId="5946D4BC" w14:textId="77777777" w:rsidR="00D85D79" w:rsidRPr="00206B16" w:rsidRDefault="00D85D79" w:rsidP="00C96201">
            <w:pPr>
              <w:jc w:val="center"/>
              <w:rPr>
                <w:rFonts w:ascii="Times New Roman" w:hAnsi="Times New Roman"/>
                <w:b/>
              </w:rPr>
            </w:pPr>
            <w:r>
              <w:rPr>
                <w:rFonts w:ascii="Times New Roman" w:hAnsi="Times New Roman"/>
                <w:b/>
              </w:rPr>
              <w:lastRenderedPageBreak/>
              <w:t>Localisation de la mesure</w:t>
            </w:r>
          </w:p>
        </w:tc>
      </w:tr>
      <w:tr w:rsidR="00D85D79" w14:paraId="14C95CC3" w14:textId="77777777" w:rsidTr="00C96201">
        <w:trPr>
          <w:trHeight w:val="526"/>
          <w:jc w:val="center"/>
        </w:trPr>
        <w:tc>
          <w:tcPr>
            <w:tcW w:w="9776" w:type="dxa"/>
            <w:gridSpan w:val="9"/>
            <w:vAlign w:val="center"/>
          </w:tcPr>
          <w:p w14:paraId="22F464BD" w14:textId="77777777" w:rsidR="00D85D79" w:rsidRPr="00D85D79" w:rsidRDefault="00D85D79" w:rsidP="00C96201">
            <w:pPr>
              <w:pStyle w:val="Paragraphedeliste"/>
              <w:tabs>
                <w:tab w:val="left" w:pos="226"/>
              </w:tabs>
              <w:ind w:left="183"/>
              <w:jc w:val="center"/>
              <w:rPr>
                <w:rFonts w:ascii="Times New Roman" w:hAnsi="Times New Roman"/>
                <w:bCs/>
                <w:color w:val="FF0000"/>
                <w:sz w:val="22"/>
                <w:szCs w:val="22"/>
              </w:rPr>
            </w:pPr>
            <w:r w:rsidRPr="00D85D79">
              <w:rPr>
                <w:rFonts w:ascii="Times New Roman" w:hAnsi="Times New Roman"/>
                <w:bCs/>
                <w:sz w:val="22"/>
                <w:szCs w:val="22"/>
              </w:rPr>
              <w:t>Ensemble du périmètre du Document Unique de Gestion</w:t>
            </w:r>
            <w:r w:rsidRPr="00D85D79">
              <w:rPr>
                <w:rFonts w:ascii="Times New Roman" w:hAnsi="Times New Roman"/>
                <w:sz w:val="22"/>
                <w:szCs w:val="22"/>
              </w:rPr>
              <w:t xml:space="preserve"> </w:t>
            </w:r>
            <w:r w:rsidRPr="00D85D79">
              <w:rPr>
                <w:rFonts w:ascii="Times New Roman" w:hAnsi="Times New Roman"/>
                <w:bCs/>
                <w:sz w:val="22"/>
                <w:szCs w:val="22"/>
              </w:rPr>
              <w:t>(</w:t>
            </w:r>
            <w:r w:rsidRPr="00D85D79">
              <w:rPr>
                <w:rFonts w:ascii="Times New Roman" w:hAnsi="Times New Roman"/>
                <w:bCs/>
                <w:color w:val="4F81BD" w:themeColor="accent1"/>
                <w:sz w:val="22"/>
                <w:szCs w:val="22"/>
              </w:rPr>
              <w:t>cf cartes en annexes</w:t>
            </w:r>
            <w:r w:rsidRPr="00D85D79">
              <w:rPr>
                <w:rFonts w:ascii="Times New Roman" w:hAnsi="Times New Roman"/>
                <w:bCs/>
                <w:sz w:val="22"/>
                <w:szCs w:val="22"/>
              </w:rPr>
              <w:t>)</w:t>
            </w:r>
          </w:p>
        </w:tc>
      </w:tr>
      <w:tr w:rsidR="00D85D79" w:rsidRPr="00EF58AE" w14:paraId="6ECF4D61" w14:textId="77777777" w:rsidTr="00C96201">
        <w:trPr>
          <w:trHeight w:val="569"/>
          <w:jc w:val="center"/>
        </w:trPr>
        <w:tc>
          <w:tcPr>
            <w:tcW w:w="4957" w:type="dxa"/>
            <w:gridSpan w:val="5"/>
            <w:vAlign w:val="center"/>
          </w:tcPr>
          <w:p w14:paraId="0BF85DDD" w14:textId="77777777" w:rsidR="00D85D79" w:rsidRPr="00EF58AE" w:rsidRDefault="00D85D79" w:rsidP="00C96201">
            <w:pPr>
              <w:jc w:val="center"/>
              <w:rPr>
                <w:rFonts w:ascii="Times New Roman" w:hAnsi="Times New Roman"/>
                <w:b/>
              </w:rPr>
            </w:pPr>
            <w:r w:rsidRPr="00EF58AE">
              <w:rPr>
                <w:rFonts w:ascii="Times New Roman" w:hAnsi="Times New Roman"/>
                <w:b/>
              </w:rPr>
              <w:t>Indicateurs de mise en œuvre</w:t>
            </w:r>
          </w:p>
        </w:tc>
        <w:tc>
          <w:tcPr>
            <w:tcW w:w="4819" w:type="dxa"/>
            <w:gridSpan w:val="4"/>
            <w:vAlign w:val="center"/>
          </w:tcPr>
          <w:p w14:paraId="5235A387" w14:textId="77777777" w:rsidR="00D85D79" w:rsidRPr="00D85D79" w:rsidRDefault="00D85D79" w:rsidP="00C96201">
            <w:pPr>
              <w:jc w:val="center"/>
              <w:rPr>
                <w:rFonts w:ascii="Times New Roman" w:hAnsi="Times New Roman"/>
              </w:rPr>
            </w:pPr>
            <w:r w:rsidRPr="00D85D79">
              <w:rPr>
                <w:rFonts w:ascii="Times New Roman" w:hAnsi="Times New Roman"/>
              </w:rPr>
              <w:t>Indicateurs d’efficacité</w:t>
            </w:r>
          </w:p>
        </w:tc>
      </w:tr>
      <w:tr w:rsidR="00D85D79" w14:paraId="533107C4" w14:textId="77777777" w:rsidTr="00C96201">
        <w:trPr>
          <w:trHeight w:val="1296"/>
          <w:jc w:val="center"/>
        </w:trPr>
        <w:tc>
          <w:tcPr>
            <w:tcW w:w="4957" w:type="dxa"/>
            <w:gridSpan w:val="5"/>
          </w:tcPr>
          <w:p w14:paraId="4556AB5D" w14:textId="77777777" w:rsidR="00D85D79" w:rsidRDefault="00D85D79" w:rsidP="00D85D79">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programmes de recherche et de suivi menés</w:t>
            </w:r>
          </w:p>
          <w:p w14:paraId="28F8F284" w14:textId="77777777" w:rsidR="00D85D79" w:rsidRDefault="00D85D79" w:rsidP="00D85D79">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programmes de sciences participatives</w:t>
            </w:r>
          </w:p>
          <w:p w14:paraId="717C82B9" w14:textId="77777777" w:rsidR="00D85D79" w:rsidRDefault="00D85D79" w:rsidP="00D85D79">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partenaires associés</w:t>
            </w:r>
          </w:p>
          <w:p w14:paraId="06BB4149" w14:textId="65C80437" w:rsidR="00D85D79" w:rsidRPr="00C77AC0" w:rsidRDefault="00D85D79" w:rsidP="00D85D79">
            <w:pPr>
              <w:pStyle w:val="Paragraphedeliste"/>
              <w:tabs>
                <w:tab w:val="left" w:pos="226"/>
              </w:tabs>
              <w:ind w:left="174"/>
              <w:rPr>
                <w:rFonts w:ascii="Times New Roman" w:hAnsi="Times New Roman"/>
                <w:bCs/>
                <w:sz w:val="22"/>
                <w:szCs w:val="22"/>
              </w:rPr>
            </w:pPr>
          </w:p>
        </w:tc>
        <w:tc>
          <w:tcPr>
            <w:tcW w:w="4819" w:type="dxa"/>
            <w:gridSpan w:val="4"/>
            <w:tcBorders>
              <w:right w:val="single" w:sz="4" w:space="0" w:color="6EAB69"/>
            </w:tcBorders>
          </w:tcPr>
          <w:p w14:paraId="4E6F026E" w14:textId="353C09B6" w:rsidR="00D85D79" w:rsidRPr="0010759E" w:rsidRDefault="00D85D79" w:rsidP="00D85D79">
            <w:pPr>
              <w:pStyle w:val="Paragraphedeliste"/>
              <w:numPr>
                <w:ilvl w:val="0"/>
                <w:numId w:val="17"/>
              </w:numPr>
              <w:ind w:left="152" w:hanging="122"/>
              <w:rPr>
                <w:rFonts w:ascii="Times New Roman" w:hAnsi="Times New Roman"/>
                <w:sz w:val="22"/>
                <w:szCs w:val="22"/>
              </w:rPr>
            </w:pPr>
            <w:r>
              <w:rPr>
                <w:rFonts w:ascii="Times New Roman" w:hAnsi="Times New Roman"/>
                <w:sz w:val="22"/>
                <w:szCs w:val="22"/>
              </w:rPr>
              <w:t xml:space="preserve">   </w:t>
            </w:r>
            <w:r w:rsidRPr="0010759E">
              <w:rPr>
                <w:rFonts w:ascii="Times New Roman" w:hAnsi="Times New Roman"/>
                <w:sz w:val="22"/>
                <w:szCs w:val="22"/>
              </w:rPr>
              <w:t>Amélioration des connaissances</w:t>
            </w:r>
          </w:p>
          <w:p w14:paraId="7D76D75D" w14:textId="13BD07B6" w:rsidR="00D85D79" w:rsidRPr="00A13555" w:rsidRDefault="00D85D79" w:rsidP="00D85D79">
            <w:pPr>
              <w:pStyle w:val="Paragraphedeliste"/>
              <w:numPr>
                <w:ilvl w:val="0"/>
                <w:numId w:val="17"/>
              </w:numPr>
              <w:ind w:left="317" w:hanging="284"/>
              <w:rPr>
                <w:rFonts w:ascii="Times New Roman" w:hAnsi="Times New Roman"/>
                <w:sz w:val="22"/>
                <w:szCs w:val="22"/>
              </w:rPr>
            </w:pPr>
            <w:r w:rsidRPr="0010759E">
              <w:rPr>
                <w:rFonts w:ascii="Times New Roman" w:hAnsi="Times New Roman"/>
                <w:sz w:val="22"/>
                <w:szCs w:val="22"/>
              </w:rPr>
              <w:t>Nouvelles données collectées</w:t>
            </w:r>
          </w:p>
        </w:tc>
      </w:tr>
      <w:tr w:rsidR="00D85D79" w14:paraId="3FE5E575" w14:textId="77777777" w:rsidTr="00C96201">
        <w:trPr>
          <w:trHeight w:val="651"/>
          <w:jc w:val="center"/>
        </w:trPr>
        <w:tc>
          <w:tcPr>
            <w:tcW w:w="3258" w:type="dxa"/>
            <w:gridSpan w:val="3"/>
            <w:vAlign w:val="center"/>
          </w:tcPr>
          <w:p w14:paraId="1B03C325" w14:textId="77777777" w:rsidR="00D85D79" w:rsidRPr="00EF58AE" w:rsidRDefault="00D85D79" w:rsidP="00C96201">
            <w:pPr>
              <w:jc w:val="center"/>
              <w:rPr>
                <w:rFonts w:ascii="Times New Roman" w:hAnsi="Times New Roman"/>
                <w:b/>
              </w:rPr>
            </w:pPr>
            <w:r w:rsidRPr="00EF58AE">
              <w:rPr>
                <w:rFonts w:ascii="Times New Roman" w:hAnsi="Times New Roman"/>
                <w:b/>
              </w:rPr>
              <w:t>Financement prévisionnel de la mesure</w:t>
            </w:r>
          </w:p>
        </w:tc>
        <w:tc>
          <w:tcPr>
            <w:tcW w:w="3259" w:type="dxa"/>
            <w:gridSpan w:val="4"/>
            <w:vAlign w:val="center"/>
          </w:tcPr>
          <w:p w14:paraId="7A622D37" w14:textId="77777777" w:rsidR="00D85D79" w:rsidRPr="00EF58AE" w:rsidRDefault="00D85D79" w:rsidP="00C96201">
            <w:pPr>
              <w:jc w:val="center"/>
              <w:rPr>
                <w:rFonts w:ascii="Times New Roman" w:hAnsi="Times New Roman"/>
                <w:b/>
              </w:rPr>
            </w:pPr>
            <w:r w:rsidRPr="00EF58AE">
              <w:rPr>
                <w:rFonts w:ascii="Times New Roman" w:hAnsi="Times New Roman"/>
                <w:b/>
              </w:rPr>
              <w:t>Maîtrise d’ouvrage</w:t>
            </w:r>
          </w:p>
        </w:tc>
        <w:tc>
          <w:tcPr>
            <w:tcW w:w="3259" w:type="dxa"/>
            <w:gridSpan w:val="2"/>
            <w:vAlign w:val="center"/>
          </w:tcPr>
          <w:p w14:paraId="236DA1D3" w14:textId="77777777" w:rsidR="00D85D79" w:rsidRPr="00EF58AE" w:rsidRDefault="00D85D79" w:rsidP="00C96201">
            <w:pPr>
              <w:jc w:val="center"/>
              <w:rPr>
                <w:rFonts w:ascii="Times New Roman" w:hAnsi="Times New Roman"/>
                <w:b/>
              </w:rPr>
            </w:pPr>
            <w:r w:rsidRPr="00EF58AE">
              <w:rPr>
                <w:rFonts w:ascii="Times New Roman" w:hAnsi="Times New Roman"/>
                <w:b/>
              </w:rPr>
              <w:t>Principaux partenaires techniques</w:t>
            </w:r>
          </w:p>
        </w:tc>
      </w:tr>
      <w:tr w:rsidR="00D85D79" w14:paraId="33B3821F" w14:textId="77777777" w:rsidTr="00C96201">
        <w:trPr>
          <w:trHeight w:val="1566"/>
          <w:jc w:val="center"/>
        </w:trPr>
        <w:tc>
          <w:tcPr>
            <w:tcW w:w="3258" w:type="dxa"/>
            <w:gridSpan w:val="3"/>
          </w:tcPr>
          <w:p w14:paraId="71A0901E" w14:textId="77777777" w:rsidR="00D85D79" w:rsidRPr="00313C96" w:rsidRDefault="00D85D79" w:rsidP="00C96201">
            <w:pPr>
              <w:rPr>
                <w:rFonts w:ascii="Times New Roman" w:hAnsi="Times New Roman"/>
                <w:sz w:val="22"/>
                <w:szCs w:val="22"/>
              </w:rPr>
            </w:pPr>
            <w:r>
              <w:rPr>
                <w:rFonts w:ascii="Times New Roman" w:hAnsi="Times New Roman"/>
                <w:sz w:val="22"/>
                <w:szCs w:val="22"/>
              </w:rPr>
              <w:t>Temps dédié à l’animation :</w:t>
            </w:r>
          </w:p>
          <w:p w14:paraId="37C5CE34" w14:textId="77777777" w:rsidR="00D85D79" w:rsidRDefault="00D85D79"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SMLN (fonds FEADER et DREAL Normandie)</w:t>
            </w:r>
          </w:p>
          <w:p w14:paraId="3A846BBF" w14:textId="77777777" w:rsidR="00D85D79" w:rsidRDefault="00D85D79"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Conservatoire du littoral</w:t>
            </w:r>
          </w:p>
          <w:p w14:paraId="05264379" w14:textId="77777777" w:rsidR="00D85D79" w:rsidRDefault="00D85D79"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Région Normandie</w:t>
            </w:r>
          </w:p>
          <w:p w14:paraId="27F73E91" w14:textId="77777777" w:rsidR="00D85D79" w:rsidRDefault="00D85D79"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AESN</w:t>
            </w:r>
          </w:p>
          <w:p w14:paraId="532810B3" w14:textId="77777777" w:rsidR="00D85D79" w:rsidRDefault="00D85D79" w:rsidP="00C96201">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SyMEL</w:t>
            </w:r>
          </w:p>
          <w:p w14:paraId="43157C91" w14:textId="77777777" w:rsidR="00D85D79" w:rsidRPr="00307C2F" w:rsidRDefault="00D85D79" w:rsidP="00C96201">
            <w:pPr>
              <w:pStyle w:val="Paragraphedeliste"/>
              <w:rPr>
                <w:rFonts w:ascii="Times New Roman" w:hAnsi="Times New Roman"/>
                <w:sz w:val="22"/>
                <w:szCs w:val="22"/>
              </w:rPr>
            </w:pPr>
          </w:p>
        </w:tc>
        <w:tc>
          <w:tcPr>
            <w:tcW w:w="3259" w:type="dxa"/>
            <w:gridSpan w:val="4"/>
          </w:tcPr>
          <w:p w14:paraId="2A58A2D7" w14:textId="77777777" w:rsidR="00D85D79" w:rsidRDefault="00D85D79" w:rsidP="00C96201">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7C8BA04A" w14:textId="77777777" w:rsidR="00D85D79" w:rsidRPr="007A556C" w:rsidRDefault="00D85D79" w:rsidP="00D85D79">
            <w:pPr>
              <w:pStyle w:val="Paragraphedeliste"/>
              <w:numPr>
                <w:ilvl w:val="0"/>
                <w:numId w:val="17"/>
              </w:numPr>
              <w:ind w:left="178" w:hanging="141"/>
              <w:rPr>
                <w:rFonts w:ascii="Times New Roman" w:hAnsi="Times New Roman"/>
                <w:sz w:val="22"/>
                <w:szCs w:val="22"/>
              </w:rPr>
            </w:pPr>
            <w:r w:rsidRPr="007A556C">
              <w:rPr>
                <w:rFonts w:ascii="Times New Roman" w:hAnsi="Times New Roman"/>
                <w:sz w:val="22"/>
                <w:szCs w:val="22"/>
              </w:rPr>
              <w:t>Conservatoire du littoral</w:t>
            </w:r>
          </w:p>
          <w:p w14:paraId="2C55E207" w14:textId="77777777" w:rsidR="00D85D79" w:rsidRDefault="00D85D79" w:rsidP="00D85D79">
            <w:pPr>
              <w:pStyle w:val="Paragraphedeliste"/>
              <w:numPr>
                <w:ilvl w:val="0"/>
                <w:numId w:val="17"/>
              </w:numPr>
              <w:ind w:left="178" w:hanging="141"/>
              <w:rPr>
                <w:rFonts w:ascii="Times New Roman" w:hAnsi="Times New Roman"/>
                <w:sz w:val="22"/>
                <w:szCs w:val="22"/>
              </w:rPr>
            </w:pPr>
            <w:r w:rsidRPr="007A556C">
              <w:rPr>
                <w:rFonts w:ascii="Times New Roman" w:hAnsi="Times New Roman"/>
                <w:sz w:val="22"/>
                <w:szCs w:val="22"/>
              </w:rPr>
              <w:t>SyMEL</w:t>
            </w:r>
          </w:p>
          <w:p w14:paraId="29A404DA" w14:textId="20EC8277" w:rsidR="00D85D79" w:rsidRPr="00FB33AD" w:rsidRDefault="00D85D79" w:rsidP="00D85D79">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DREAL Normandie</w:t>
            </w:r>
            <w:r w:rsidRPr="00FB33AD">
              <w:rPr>
                <w:rFonts w:ascii="Times New Roman" w:hAnsi="Times New Roman"/>
                <w:sz w:val="22"/>
                <w:szCs w:val="22"/>
              </w:rPr>
              <w:t xml:space="preserve"> </w:t>
            </w:r>
          </w:p>
        </w:tc>
        <w:tc>
          <w:tcPr>
            <w:tcW w:w="3259" w:type="dxa"/>
            <w:gridSpan w:val="2"/>
            <w:tcBorders>
              <w:right w:val="single" w:sz="4" w:space="0" w:color="6EAB69"/>
            </w:tcBorders>
          </w:tcPr>
          <w:p w14:paraId="05102D39" w14:textId="77777777" w:rsidR="00D85D79" w:rsidRDefault="00D85D79" w:rsidP="00D85D7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CBN de Brest</w:t>
            </w:r>
          </w:p>
          <w:p w14:paraId="58A39AC7" w14:textId="77777777" w:rsidR="00D85D79" w:rsidRDefault="00D85D79" w:rsidP="00D85D7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Universités de Normandie et d’ailleurs</w:t>
            </w:r>
          </w:p>
          <w:p w14:paraId="1775B18B" w14:textId="77777777" w:rsidR="00D85D79" w:rsidRDefault="00D85D79" w:rsidP="00D85D7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naturalistes et de protection de la nature</w:t>
            </w:r>
          </w:p>
          <w:p w14:paraId="0D5FEA7D" w14:textId="4D87F140" w:rsidR="00D85D79" w:rsidRPr="00A7537A" w:rsidRDefault="00D85D79" w:rsidP="00D85D79">
            <w:pPr>
              <w:pStyle w:val="Paragraphedeliste"/>
              <w:ind w:left="171"/>
              <w:rPr>
                <w:rFonts w:ascii="Times New Roman" w:hAnsi="Times New Roman"/>
                <w:bCs/>
                <w:sz w:val="22"/>
                <w:szCs w:val="22"/>
              </w:rPr>
            </w:pPr>
            <w:r>
              <w:rPr>
                <w:rFonts w:ascii="Times New Roman" w:hAnsi="Times New Roman"/>
                <w:bCs/>
                <w:sz w:val="22"/>
                <w:szCs w:val="22"/>
              </w:rPr>
              <w:t>Associations d’usagers</w:t>
            </w:r>
            <w:r w:rsidRPr="00A7537A">
              <w:rPr>
                <w:rFonts w:ascii="Times New Roman" w:hAnsi="Times New Roman"/>
                <w:bCs/>
                <w:sz w:val="22"/>
                <w:szCs w:val="22"/>
              </w:rPr>
              <w:t xml:space="preserve"> </w:t>
            </w:r>
          </w:p>
        </w:tc>
      </w:tr>
    </w:tbl>
    <w:p w14:paraId="3EC74801" w14:textId="77777777" w:rsidR="00D85D79" w:rsidRDefault="00D85D79" w:rsidP="00951D06">
      <w:pPr>
        <w:spacing w:after="0" w:line="240" w:lineRule="auto"/>
        <w:rPr>
          <w:rFonts w:ascii="Times New Roman" w:hAnsi="Times New Roman"/>
          <w:b/>
        </w:rPr>
      </w:pPr>
    </w:p>
    <w:p w14:paraId="5AF7C66F" w14:textId="77777777" w:rsidR="00951D06" w:rsidRDefault="00951D06" w:rsidP="00951D06">
      <w:pPr>
        <w:spacing w:after="0" w:line="240" w:lineRule="auto"/>
        <w:rPr>
          <w:rFonts w:ascii="Times New Roman" w:hAnsi="Times New Roman"/>
          <w:b/>
        </w:rPr>
      </w:pPr>
    </w:p>
    <w:p w14:paraId="427890A8" w14:textId="77777777" w:rsidR="00951D06" w:rsidRDefault="00951D06" w:rsidP="00951D06">
      <w:pPr>
        <w:spacing w:after="0" w:line="240" w:lineRule="auto"/>
        <w:rPr>
          <w:rFonts w:ascii="Times New Roman" w:hAnsi="Times New Roman"/>
          <w:b/>
        </w:rPr>
      </w:pPr>
    </w:p>
    <w:p w14:paraId="2652524D" w14:textId="77777777" w:rsidR="00951D06" w:rsidRDefault="00951D06" w:rsidP="00951D06">
      <w:pPr>
        <w:spacing w:after="0" w:line="240" w:lineRule="auto"/>
        <w:rPr>
          <w:rFonts w:ascii="Times New Roman" w:hAnsi="Times New Roman"/>
          <w:b/>
        </w:rPr>
      </w:pPr>
    </w:p>
    <w:p w14:paraId="3F2C2293" w14:textId="77777777" w:rsidR="00951D06" w:rsidRDefault="00951D06" w:rsidP="00951D06">
      <w:pPr>
        <w:spacing w:after="0" w:line="240" w:lineRule="auto"/>
        <w:rPr>
          <w:rFonts w:ascii="Times New Roman" w:hAnsi="Times New Roman"/>
          <w:b/>
        </w:rPr>
      </w:pPr>
    </w:p>
    <w:tbl>
      <w:tblPr>
        <w:tblStyle w:val="Grilledutableau"/>
        <w:tblW w:w="0" w:type="auto"/>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shd w:val="clear" w:color="auto" w:fill="C2D69B" w:themeFill="accent3" w:themeFillTint="99"/>
        <w:tblLook w:val="04A0" w:firstRow="1" w:lastRow="0" w:firstColumn="1" w:lastColumn="0" w:noHBand="0" w:noVBand="1"/>
      </w:tblPr>
      <w:tblGrid>
        <w:gridCol w:w="5750"/>
        <w:gridCol w:w="57"/>
        <w:gridCol w:w="1219"/>
        <w:gridCol w:w="57"/>
        <w:gridCol w:w="1219"/>
        <w:gridCol w:w="57"/>
        <w:gridCol w:w="1270"/>
      </w:tblGrid>
      <w:tr w:rsidR="00951D06" w14:paraId="465C6E90" w14:textId="77777777" w:rsidTr="00C20418">
        <w:trPr>
          <w:cantSplit/>
          <w:trHeight w:val="503"/>
          <w:jc w:val="center"/>
        </w:trPr>
        <w:tc>
          <w:tcPr>
            <w:tcW w:w="5750" w:type="dxa"/>
            <w:shd w:val="clear" w:color="auto" w:fill="C2D69B" w:themeFill="accent3" w:themeFillTint="99"/>
            <w:vAlign w:val="center"/>
          </w:tcPr>
          <w:p w14:paraId="1B3729A3" w14:textId="77777777" w:rsidR="00951D06" w:rsidRPr="001660F6" w:rsidRDefault="00951D06" w:rsidP="00C20418">
            <w:pPr>
              <w:jc w:val="center"/>
              <w:rPr>
                <w:rFonts w:ascii="Times New Roman" w:hAnsi="Times New Roman"/>
                <w:b/>
              </w:rPr>
            </w:pPr>
            <w:r w:rsidRPr="001660F6">
              <w:rPr>
                <w:rFonts w:ascii="Times New Roman" w:hAnsi="Times New Roman"/>
                <w:b/>
              </w:rPr>
              <w:lastRenderedPageBreak/>
              <w:t>Calendrier de mise en œuvre des mesures</w:t>
            </w:r>
          </w:p>
        </w:tc>
        <w:tc>
          <w:tcPr>
            <w:tcW w:w="1276" w:type="dxa"/>
            <w:gridSpan w:val="2"/>
            <w:shd w:val="clear" w:color="auto" w:fill="C2D69B" w:themeFill="accent3" w:themeFillTint="99"/>
            <w:vAlign w:val="center"/>
          </w:tcPr>
          <w:p w14:paraId="2E450997" w14:textId="77777777" w:rsidR="00951D06" w:rsidRPr="001660F6" w:rsidRDefault="00951D06" w:rsidP="00C20418">
            <w:pPr>
              <w:jc w:val="center"/>
              <w:rPr>
                <w:rFonts w:ascii="Times New Roman" w:hAnsi="Times New Roman"/>
                <w:b/>
              </w:rPr>
            </w:pPr>
            <w:r w:rsidRPr="001660F6">
              <w:rPr>
                <w:rFonts w:ascii="Times New Roman" w:hAnsi="Times New Roman"/>
                <w:b/>
              </w:rPr>
              <w:t>T1</w:t>
            </w:r>
          </w:p>
          <w:p w14:paraId="298DA240" w14:textId="77777777" w:rsidR="00951D06" w:rsidRPr="00050984" w:rsidRDefault="00951D06" w:rsidP="00C20418">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1</w:t>
            </w:r>
            <w:r w:rsidRPr="00050984">
              <w:rPr>
                <w:rFonts w:ascii="Times New Roman" w:hAnsi="Times New Roman"/>
                <w:bCs/>
                <w:sz w:val="20"/>
                <w:szCs w:val="20"/>
              </w:rPr>
              <w:t>-202</w:t>
            </w:r>
            <w:r>
              <w:rPr>
                <w:rFonts w:ascii="Times New Roman" w:hAnsi="Times New Roman"/>
                <w:bCs/>
                <w:sz w:val="20"/>
                <w:szCs w:val="20"/>
              </w:rPr>
              <w:t>3</w:t>
            </w:r>
            <w:r w:rsidRPr="00050984">
              <w:rPr>
                <w:rFonts w:ascii="Times New Roman" w:hAnsi="Times New Roman"/>
                <w:bCs/>
                <w:sz w:val="20"/>
                <w:szCs w:val="20"/>
              </w:rPr>
              <w:t>)</w:t>
            </w:r>
          </w:p>
        </w:tc>
        <w:tc>
          <w:tcPr>
            <w:tcW w:w="1276" w:type="dxa"/>
            <w:gridSpan w:val="2"/>
            <w:shd w:val="clear" w:color="auto" w:fill="C2D69B" w:themeFill="accent3" w:themeFillTint="99"/>
            <w:vAlign w:val="center"/>
          </w:tcPr>
          <w:p w14:paraId="39963429" w14:textId="77777777" w:rsidR="00951D06" w:rsidRPr="001660F6" w:rsidRDefault="00951D06" w:rsidP="00C20418">
            <w:pPr>
              <w:jc w:val="center"/>
              <w:rPr>
                <w:rFonts w:ascii="Times New Roman" w:hAnsi="Times New Roman"/>
                <w:b/>
              </w:rPr>
            </w:pPr>
            <w:r w:rsidRPr="001660F6">
              <w:rPr>
                <w:rFonts w:ascii="Times New Roman" w:hAnsi="Times New Roman"/>
                <w:b/>
              </w:rPr>
              <w:t>T2</w:t>
            </w:r>
          </w:p>
          <w:p w14:paraId="525BEA9A" w14:textId="77777777" w:rsidR="00951D06" w:rsidRPr="00050984" w:rsidRDefault="00951D06" w:rsidP="00C20418">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4</w:t>
            </w:r>
            <w:r w:rsidRPr="00050984">
              <w:rPr>
                <w:rFonts w:ascii="Times New Roman" w:hAnsi="Times New Roman"/>
                <w:bCs/>
                <w:sz w:val="20"/>
                <w:szCs w:val="20"/>
              </w:rPr>
              <w:t>-202</w:t>
            </w:r>
            <w:r>
              <w:rPr>
                <w:rFonts w:ascii="Times New Roman" w:hAnsi="Times New Roman"/>
                <w:bCs/>
                <w:sz w:val="20"/>
                <w:szCs w:val="20"/>
              </w:rPr>
              <w:t>6</w:t>
            </w:r>
            <w:r w:rsidRPr="00050984">
              <w:rPr>
                <w:rFonts w:ascii="Times New Roman" w:hAnsi="Times New Roman"/>
                <w:bCs/>
                <w:sz w:val="20"/>
                <w:szCs w:val="20"/>
              </w:rPr>
              <w:t>)</w:t>
            </w:r>
          </w:p>
        </w:tc>
        <w:tc>
          <w:tcPr>
            <w:tcW w:w="1327" w:type="dxa"/>
            <w:gridSpan w:val="2"/>
            <w:shd w:val="clear" w:color="auto" w:fill="C2D69B" w:themeFill="accent3" w:themeFillTint="99"/>
            <w:vAlign w:val="center"/>
          </w:tcPr>
          <w:p w14:paraId="2B43EA64" w14:textId="77777777" w:rsidR="00951D06" w:rsidRPr="001660F6" w:rsidRDefault="00951D06" w:rsidP="00C20418">
            <w:pPr>
              <w:jc w:val="center"/>
              <w:rPr>
                <w:rFonts w:ascii="Times New Roman" w:hAnsi="Times New Roman"/>
                <w:b/>
              </w:rPr>
            </w:pPr>
            <w:r w:rsidRPr="001660F6">
              <w:rPr>
                <w:rFonts w:ascii="Times New Roman" w:hAnsi="Times New Roman"/>
                <w:b/>
              </w:rPr>
              <w:t>T3</w:t>
            </w:r>
          </w:p>
          <w:p w14:paraId="6783CD00" w14:textId="77777777" w:rsidR="00951D06" w:rsidRPr="00050984" w:rsidRDefault="00951D06" w:rsidP="00C20418">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7</w:t>
            </w:r>
            <w:r w:rsidRPr="00050984">
              <w:rPr>
                <w:rFonts w:ascii="Times New Roman" w:hAnsi="Times New Roman"/>
                <w:bCs/>
                <w:sz w:val="20"/>
                <w:szCs w:val="20"/>
              </w:rPr>
              <w:t>-2029)</w:t>
            </w:r>
          </w:p>
        </w:tc>
      </w:tr>
      <w:tr w:rsidR="00951D06" w14:paraId="4FD96843" w14:textId="77777777" w:rsidTr="00C20418">
        <w:trPr>
          <w:cantSplit/>
          <w:trHeight w:val="556"/>
          <w:jc w:val="center"/>
        </w:trPr>
        <w:tc>
          <w:tcPr>
            <w:tcW w:w="5807" w:type="dxa"/>
            <w:gridSpan w:val="2"/>
            <w:shd w:val="clear" w:color="auto" w:fill="C2D69B" w:themeFill="accent3" w:themeFillTint="99"/>
          </w:tcPr>
          <w:p w14:paraId="630A63ED" w14:textId="77777777" w:rsidR="00951D06" w:rsidRPr="001660F6" w:rsidRDefault="00951D06" w:rsidP="00C20418">
            <w:pPr>
              <w:jc w:val="both"/>
              <w:rPr>
                <w:rFonts w:ascii="Times New Roman" w:hAnsi="Times New Roman"/>
                <w:bCs/>
                <w:sz w:val="22"/>
                <w:szCs w:val="22"/>
              </w:rPr>
            </w:pPr>
            <w:r w:rsidRPr="001660F6">
              <w:rPr>
                <w:rFonts w:ascii="Times New Roman" w:hAnsi="Times New Roman"/>
                <w:bCs/>
                <w:sz w:val="22"/>
                <w:szCs w:val="22"/>
              </w:rPr>
              <w:t>AC</w:t>
            </w:r>
            <w:r>
              <w:rPr>
                <w:rFonts w:ascii="Times New Roman" w:hAnsi="Times New Roman"/>
                <w:bCs/>
                <w:sz w:val="22"/>
                <w:szCs w:val="22"/>
              </w:rPr>
              <w:t>1</w:t>
            </w:r>
            <w:r w:rsidRPr="001660F6">
              <w:rPr>
                <w:rFonts w:ascii="Times New Roman" w:hAnsi="Times New Roman"/>
                <w:bCs/>
                <w:sz w:val="22"/>
                <w:szCs w:val="22"/>
              </w:rPr>
              <w:t xml:space="preserve">-1 </w:t>
            </w:r>
            <w:r>
              <w:rPr>
                <w:rFonts w:ascii="Times New Roman" w:hAnsi="Times New Roman"/>
                <w:bCs/>
                <w:sz w:val="22"/>
                <w:szCs w:val="22"/>
              </w:rPr>
              <w:t xml:space="preserve">Suivre l’évolution des paysages et développer des observatoires photographiques et vidéos des espaces naturels </w:t>
            </w:r>
          </w:p>
        </w:tc>
        <w:tc>
          <w:tcPr>
            <w:tcW w:w="1276" w:type="dxa"/>
            <w:gridSpan w:val="2"/>
            <w:shd w:val="clear" w:color="auto" w:fill="C2D69B" w:themeFill="accent3" w:themeFillTint="99"/>
            <w:vAlign w:val="center"/>
          </w:tcPr>
          <w:p w14:paraId="20A85E3B" w14:textId="77777777" w:rsidR="00951D06" w:rsidRDefault="00951D06" w:rsidP="00C20418">
            <w:pPr>
              <w:jc w:val="center"/>
              <w:rPr>
                <w:rFonts w:ascii="Times New Roman" w:hAnsi="Times New Roman"/>
                <w:bCs/>
                <w:sz w:val="28"/>
                <w:szCs w:val="28"/>
              </w:rPr>
            </w:pPr>
            <w:r w:rsidRPr="00146F4B">
              <w:rPr>
                <w:rFonts w:ascii="Times New Roman" w:hAnsi="Times New Roman"/>
                <w:bCs/>
                <w:sz w:val="28"/>
                <w:szCs w:val="28"/>
              </w:rPr>
              <w:t>X</w:t>
            </w:r>
          </w:p>
          <w:p w14:paraId="7633BCD2" w14:textId="77777777" w:rsidR="00951D06" w:rsidRPr="003130A2" w:rsidRDefault="00951D06" w:rsidP="00C20418">
            <w:pPr>
              <w:jc w:val="center"/>
              <w:rPr>
                <w:rFonts w:ascii="Times New Roman" w:hAnsi="Times New Roman"/>
                <w:bCs/>
                <w:sz w:val="20"/>
                <w:szCs w:val="20"/>
              </w:rPr>
            </w:pPr>
            <w:r w:rsidRPr="003130A2">
              <w:rPr>
                <w:rFonts w:ascii="Times New Roman" w:hAnsi="Times New Roman"/>
                <w:bCs/>
                <w:sz w:val="20"/>
                <w:szCs w:val="20"/>
              </w:rPr>
              <w:t>Mise en place</w:t>
            </w:r>
          </w:p>
        </w:tc>
        <w:tc>
          <w:tcPr>
            <w:tcW w:w="1276" w:type="dxa"/>
            <w:gridSpan w:val="2"/>
            <w:shd w:val="clear" w:color="auto" w:fill="C2D69B" w:themeFill="accent3" w:themeFillTint="99"/>
            <w:vAlign w:val="center"/>
          </w:tcPr>
          <w:p w14:paraId="39DFB7C1" w14:textId="77777777" w:rsidR="00951D06" w:rsidRPr="00146F4B" w:rsidRDefault="00951D06" w:rsidP="00C20418">
            <w:pPr>
              <w:jc w:val="center"/>
              <w:rPr>
                <w:rFonts w:ascii="Times New Roman" w:hAnsi="Times New Roman"/>
                <w:bCs/>
                <w:sz w:val="28"/>
                <w:szCs w:val="28"/>
              </w:rPr>
            </w:pPr>
            <w:r>
              <w:rPr>
                <w:rFonts w:ascii="Times New Roman" w:hAnsi="Times New Roman"/>
                <w:bCs/>
                <w:sz w:val="28"/>
                <w:szCs w:val="28"/>
              </w:rPr>
              <w:t>X</w:t>
            </w:r>
          </w:p>
        </w:tc>
        <w:tc>
          <w:tcPr>
            <w:tcW w:w="1270" w:type="dxa"/>
            <w:shd w:val="clear" w:color="auto" w:fill="C2D69B" w:themeFill="accent3" w:themeFillTint="99"/>
            <w:vAlign w:val="center"/>
          </w:tcPr>
          <w:p w14:paraId="56993D81" w14:textId="77777777" w:rsidR="00951D06" w:rsidRPr="00146F4B" w:rsidRDefault="00951D06" w:rsidP="00C20418">
            <w:pPr>
              <w:jc w:val="center"/>
              <w:rPr>
                <w:rFonts w:ascii="Times New Roman" w:hAnsi="Times New Roman"/>
                <w:bCs/>
                <w:sz w:val="28"/>
                <w:szCs w:val="28"/>
              </w:rPr>
            </w:pPr>
            <w:r>
              <w:rPr>
                <w:rFonts w:ascii="Times New Roman" w:hAnsi="Times New Roman"/>
                <w:bCs/>
                <w:sz w:val="28"/>
                <w:szCs w:val="28"/>
              </w:rPr>
              <w:t>X</w:t>
            </w:r>
          </w:p>
        </w:tc>
      </w:tr>
      <w:tr w:rsidR="00951D06" w14:paraId="59812DF2" w14:textId="77777777" w:rsidTr="00C20418">
        <w:trPr>
          <w:cantSplit/>
          <w:trHeight w:val="556"/>
          <w:jc w:val="center"/>
        </w:trPr>
        <w:tc>
          <w:tcPr>
            <w:tcW w:w="5750" w:type="dxa"/>
            <w:shd w:val="clear" w:color="auto" w:fill="C2D69B" w:themeFill="accent3" w:themeFillTint="99"/>
          </w:tcPr>
          <w:p w14:paraId="6281A97B" w14:textId="77777777" w:rsidR="00951D06" w:rsidRPr="001660F6" w:rsidRDefault="00951D06" w:rsidP="00C20418">
            <w:pPr>
              <w:jc w:val="both"/>
              <w:rPr>
                <w:rFonts w:ascii="Times New Roman" w:hAnsi="Times New Roman"/>
                <w:bCs/>
                <w:sz w:val="22"/>
                <w:szCs w:val="22"/>
              </w:rPr>
            </w:pPr>
            <w:r w:rsidRPr="001660F6">
              <w:rPr>
                <w:rFonts w:ascii="Times New Roman" w:hAnsi="Times New Roman"/>
                <w:bCs/>
                <w:sz w:val="22"/>
                <w:szCs w:val="22"/>
              </w:rPr>
              <w:t>AC</w:t>
            </w:r>
            <w:r>
              <w:rPr>
                <w:rFonts w:ascii="Times New Roman" w:hAnsi="Times New Roman"/>
                <w:bCs/>
                <w:sz w:val="22"/>
                <w:szCs w:val="22"/>
              </w:rPr>
              <w:t>1</w:t>
            </w:r>
            <w:r w:rsidRPr="001660F6">
              <w:rPr>
                <w:rFonts w:ascii="Times New Roman" w:hAnsi="Times New Roman"/>
                <w:bCs/>
                <w:sz w:val="22"/>
                <w:szCs w:val="22"/>
              </w:rPr>
              <w:t>-</w:t>
            </w:r>
            <w:r>
              <w:rPr>
                <w:rFonts w:ascii="Times New Roman" w:hAnsi="Times New Roman"/>
                <w:bCs/>
                <w:sz w:val="22"/>
                <w:szCs w:val="22"/>
              </w:rPr>
              <w:t>2</w:t>
            </w:r>
            <w:r w:rsidRPr="001660F6">
              <w:rPr>
                <w:rFonts w:ascii="Times New Roman" w:hAnsi="Times New Roman"/>
                <w:bCs/>
                <w:sz w:val="22"/>
                <w:szCs w:val="22"/>
              </w:rPr>
              <w:t xml:space="preserve"> </w:t>
            </w:r>
            <w:r>
              <w:rPr>
                <w:rFonts w:ascii="Times New Roman" w:hAnsi="Times New Roman"/>
                <w:bCs/>
                <w:sz w:val="22"/>
                <w:szCs w:val="22"/>
              </w:rPr>
              <w:t>Organiser le recueil de données, mutualiser les protocoles  (suivis, études, observatoires)</w:t>
            </w:r>
          </w:p>
        </w:tc>
        <w:tc>
          <w:tcPr>
            <w:tcW w:w="1276" w:type="dxa"/>
            <w:gridSpan w:val="2"/>
            <w:shd w:val="clear" w:color="auto" w:fill="C2D69B" w:themeFill="accent3" w:themeFillTint="99"/>
            <w:vAlign w:val="center"/>
          </w:tcPr>
          <w:p w14:paraId="234FB70A" w14:textId="77777777" w:rsidR="00951D06" w:rsidRDefault="00951D06" w:rsidP="00C20418">
            <w:pPr>
              <w:jc w:val="center"/>
              <w:rPr>
                <w:rFonts w:ascii="Times New Roman" w:hAnsi="Times New Roman"/>
                <w:b/>
                <w:color w:val="6EAB69"/>
                <w:sz w:val="22"/>
                <w:szCs w:val="22"/>
              </w:rPr>
            </w:pPr>
            <w:r w:rsidRPr="00146F4B">
              <w:rPr>
                <w:rFonts w:ascii="Times New Roman" w:hAnsi="Times New Roman"/>
                <w:bCs/>
                <w:sz w:val="28"/>
                <w:szCs w:val="28"/>
              </w:rPr>
              <w:t>X</w:t>
            </w:r>
          </w:p>
          <w:p w14:paraId="442DCEED" w14:textId="77777777" w:rsidR="00951D06" w:rsidRPr="00997646" w:rsidRDefault="00951D06" w:rsidP="00C20418">
            <w:pPr>
              <w:jc w:val="center"/>
              <w:rPr>
                <w:rFonts w:ascii="Times New Roman" w:hAnsi="Times New Roman"/>
                <w:bCs/>
                <w:sz w:val="20"/>
                <w:szCs w:val="20"/>
              </w:rPr>
            </w:pPr>
            <w:r w:rsidRPr="00997646">
              <w:rPr>
                <w:rFonts w:ascii="Times New Roman" w:hAnsi="Times New Roman"/>
                <w:sz w:val="20"/>
                <w:szCs w:val="20"/>
              </w:rPr>
              <w:t>Structurer et mutualiser</w:t>
            </w:r>
          </w:p>
        </w:tc>
        <w:tc>
          <w:tcPr>
            <w:tcW w:w="1276" w:type="dxa"/>
            <w:gridSpan w:val="2"/>
            <w:shd w:val="clear" w:color="auto" w:fill="C2D69B" w:themeFill="accent3" w:themeFillTint="99"/>
            <w:vAlign w:val="center"/>
          </w:tcPr>
          <w:p w14:paraId="2C684133" w14:textId="77777777" w:rsidR="00951D06" w:rsidRDefault="00951D06" w:rsidP="00C20418">
            <w:pPr>
              <w:jc w:val="center"/>
              <w:rPr>
                <w:rFonts w:ascii="Times New Roman" w:hAnsi="Times New Roman"/>
                <w:bCs/>
                <w:sz w:val="28"/>
                <w:szCs w:val="28"/>
              </w:rPr>
            </w:pPr>
            <w:r>
              <w:rPr>
                <w:rFonts w:ascii="Times New Roman" w:hAnsi="Times New Roman"/>
                <w:bCs/>
                <w:sz w:val="28"/>
                <w:szCs w:val="28"/>
              </w:rPr>
              <w:t>X</w:t>
            </w:r>
          </w:p>
          <w:p w14:paraId="369A18F8" w14:textId="77777777" w:rsidR="00951D06" w:rsidRPr="006117EC" w:rsidRDefault="00951D06" w:rsidP="00C20418">
            <w:pPr>
              <w:jc w:val="center"/>
              <w:rPr>
                <w:rFonts w:ascii="Times New Roman" w:hAnsi="Times New Roman"/>
                <w:bCs/>
                <w:sz w:val="20"/>
                <w:szCs w:val="20"/>
              </w:rPr>
            </w:pPr>
            <w:r w:rsidRPr="006117EC">
              <w:rPr>
                <w:rFonts w:ascii="Times New Roman" w:hAnsi="Times New Roman"/>
                <w:bCs/>
                <w:sz w:val="20"/>
                <w:szCs w:val="20"/>
              </w:rPr>
              <w:t xml:space="preserve">Alimenter </w:t>
            </w:r>
          </w:p>
        </w:tc>
        <w:tc>
          <w:tcPr>
            <w:tcW w:w="1327" w:type="dxa"/>
            <w:gridSpan w:val="2"/>
            <w:shd w:val="clear" w:color="auto" w:fill="C2D69B" w:themeFill="accent3" w:themeFillTint="99"/>
            <w:vAlign w:val="center"/>
          </w:tcPr>
          <w:p w14:paraId="50BCBAF5" w14:textId="77777777" w:rsidR="00951D06" w:rsidRDefault="00951D06" w:rsidP="00C20418">
            <w:pPr>
              <w:jc w:val="center"/>
              <w:rPr>
                <w:rFonts w:ascii="Times New Roman" w:hAnsi="Times New Roman"/>
                <w:bCs/>
                <w:sz w:val="28"/>
                <w:szCs w:val="28"/>
              </w:rPr>
            </w:pPr>
            <w:r>
              <w:rPr>
                <w:rFonts w:ascii="Times New Roman" w:hAnsi="Times New Roman"/>
                <w:bCs/>
                <w:sz w:val="28"/>
                <w:szCs w:val="28"/>
              </w:rPr>
              <w:t>X</w:t>
            </w:r>
          </w:p>
          <w:p w14:paraId="735D332D" w14:textId="77777777" w:rsidR="00951D06" w:rsidRPr="006117EC" w:rsidRDefault="00951D06" w:rsidP="00C20418">
            <w:pPr>
              <w:jc w:val="center"/>
              <w:rPr>
                <w:rFonts w:ascii="Times New Roman" w:hAnsi="Times New Roman"/>
                <w:bCs/>
                <w:sz w:val="20"/>
                <w:szCs w:val="20"/>
              </w:rPr>
            </w:pPr>
            <w:r w:rsidRPr="006117EC">
              <w:rPr>
                <w:rFonts w:ascii="Times New Roman" w:hAnsi="Times New Roman"/>
                <w:bCs/>
                <w:sz w:val="20"/>
                <w:szCs w:val="20"/>
              </w:rPr>
              <w:t>Alimenter</w:t>
            </w:r>
          </w:p>
        </w:tc>
      </w:tr>
    </w:tbl>
    <w:p w14:paraId="3B83D9C4" w14:textId="77777777" w:rsidR="00951D06" w:rsidRDefault="00951D06" w:rsidP="00951D06">
      <w:pPr>
        <w:spacing w:after="0" w:line="240" w:lineRule="auto"/>
        <w:rPr>
          <w:rFonts w:ascii="Times New Roman" w:hAnsi="Times New Roman"/>
          <w:b/>
        </w:rPr>
      </w:pPr>
    </w:p>
    <w:p w14:paraId="4C46014E" w14:textId="77777777" w:rsidR="00951D06" w:rsidRDefault="00951D06" w:rsidP="00951D06">
      <w:pPr>
        <w:rPr>
          <w:rFonts w:ascii="Times New Roman" w:hAnsi="Times New Roman"/>
          <w:b/>
        </w:rPr>
      </w:pPr>
      <w:r>
        <w:rPr>
          <w:rFonts w:ascii="Times New Roman" w:hAnsi="Times New Roman"/>
          <w:b/>
        </w:rPr>
        <w:br w:type="page"/>
      </w:r>
    </w:p>
    <w:p w14:paraId="34ACE3A8" w14:textId="77777777" w:rsidR="00951D06" w:rsidRDefault="00951D06" w:rsidP="00951D06">
      <w:pPr>
        <w:spacing w:after="0" w:line="240" w:lineRule="auto"/>
        <w:rPr>
          <w:rFonts w:ascii="Times New Roman" w:hAnsi="Times New Roman"/>
          <w:b/>
        </w:rPr>
      </w:pPr>
    </w:p>
    <w:p w14:paraId="67A66119" w14:textId="77777777" w:rsidR="00951D06" w:rsidRDefault="00951D06" w:rsidP="00951D06">
      <w:pPr>
        <w:spacing w:after="0" w:line="240" w:lineRule="auto"/>
        <w:rPr>
          <w:rFonts w:ascii="Times New Roman" w:hAnsi="Times New Roman"/>
          <w:b/>
        </w:rPr>
      </w:pPr>
    </w:p>
    <w:bookmarkStart w:id="1" w:name="_Hlk22047215"/>
    <w:p w14:paraId="74E7D757" w14:textId="77777777" w:rsidR="00951D06" w:rsidRDefault="00951D06" w:rsidP="00951D06">
      <w:pPr>
        <w:ind w:left="-284"/>
        <w:rPr>
          <w:b/>
          <w:sz w:val="32"/>
          <w:szCs w:val="32"/>
        </w:rPr>
      </w:pPr>
      <w:r w:rsidRPr="003D1C26">
        <w:rPr>
          <w:rFonts w:ascii="Times New Roman" w:hAnsi="Times New Roman"/>
          <w:b/>
          <w:noProof/>
          <w:lang w:eastAsia="fr-FR"/>
        </w:rPr>
        <mc:AlternateContent>
          <mc:Choice Requires="wps">
            <w:drawing>
              <wp:anchor distT="45720" distB="45720" distL="114300" distR="114300" simplePos="0" relativeHeight="251920384" behindDoc="0" locked="0" layoutInCell="1" allowOverlap="1" wp14:anchorId="128DF45B" wp14:editId="231A11EE">
                <wp:simplePos x="0" y="0"/>
                <wp:positionH relativeFrom="margin">
                  <wp:posOffset>5499735</wp:posOffset>
                </wp:positionH>
                <wp:positionV relativeFrom="paragraph">
                  <wp:posOffset>195580</wp:posOffset>
                </wp:positionV>
                <wp:extent cx="609600" cy="533400"/>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7AF6EC62" w14:textId="3D4626DE" w:rsidR="00947F9D" w:rsidRPr="009E0916" w:rsidRDefault="00947F9D"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DF45B" id="_x0000_s1178" type="#_x0000_t202" style="position:absolute;left:0;text-align:left;margin-left:433.05pt;margin-top:15.4pt;width:48pt;height:42pt;z-index:25192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" filled="f" stroked="f">
                <v:textbox>
                  <w:txbxContent>
                    <w:p w14:paraId="7AF6EC62" w14:textId="3D4626DE" w:rsidR="00947F9D" w:rsidRPr="009E0916" w:rsidRDefault="00947F9D"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sidRPr="00406267">
        <w:rPr>
          <w:rFonts w:ascii="Times New Roman" w:hAnsi="Times New Roman"/>
          <w:b/>
          <w:noProof/>
          <w:lang w:eastAsia="fr-FR"/>
        </w:rPr>
        <mc:AlternateContent>
          <mc:Choice Requires="wps">
            <w:drawing>
              <wp:anchor distT="45720" distB="45720" distL="114300" distR="114300" simplePos="0" relativeHeight="251916288" behindDoc="0" locked="0" layoutInCell="1" allowOverlap="1" wp14:anchorId="47CCE2E8" wp14:editId="3A2EA10B">
                <wp:simplePos x="0" y="0"/>
                <wp:positionH relativeFrom="margin">
                  <wp:posOffset>842010</wp:posOffset>
                </wp:positionH>
                <wp:positionV relativeFrom="paragraph">
                  <wp:posOffset>43180</wp:posOffset>
                </wp:positionV>
                <wp:extent cx="3286125" cy="752475"/>
                <wp:effectExtent l="0" t="0" r="28575" b="2857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52475"/>
                        </a:xfrm>
                        <a:prstGeom prst="rect">
                          <a:avLst/>
                        </a:prstGeom>
                        <a:solidFill>
                          <a:srgbClr val="FFFF66"/>
                        </a:solidFill>
                        <a:ln w="9525">
                          <a:solidFill>
                            <a:srgbClr val="FFCC00"/>
                          </a:solidFill>
                          <a:miter lim="800000"/>
                          <a:headEnd/>
                          <a:tailEnd/>
                        </a:ln>
                      </wps:spPr>
                      <wps:txbx>
                        <w:txbxContent>
                          <w:p w14:paraId="6DD75A7E" w14:textId="77777777" w:rsidR="00947F9D" w:rsidRPr="003F4B39" w:rsidRDefault="00947F9D" w:rsidP="00951D06">
                            <w:pPr>
                              <w:spacing w:after="0" w:line="240" w:lineRule="auto"/>
                              <w:jc w:val="center"/>
                              <w:rPr>
                                <w:b/>
                                <w:bCs/>
                                <w:color w:val="FF9900"/>
                                <w:sz w:val="28"/>
                                <w:szCs w:val="28"/>
                                <w14:textOutline w14:w="9525" w14:cap="rnd" w14:cmpd="sng" w14:algn="ctr">
                                  <w14:noFill/>
                                  <w14:prstDash w14:val="solid"/>
                                  <w14:bevel/>
                                </w14:textOutline>
                              </w:rPr>
                            </w:pPr>
                            <w:r>
                              <w:rPr>
                                <w:b/>
                                <w:bCs/>
                                <w:color w:val="FF9900"/>
                                <w:sz w:val="28"/>
                                <w:szCs w:val="28"/>
                                <w14:textOutline w14:w="9525" w14:cap="rnd" w14:cmpd="sng" w14:algn="ctr">
                                  <w14:noFill/>
                                  <w14:prstDash w14:val="solid"/>
                                  <w14:bevel/>
                                </w14:textOutline>
                              </w:rPr>
                              <w:t>Compléter</w:t>
                            </w:r>
                            <w:r w:rsidRPr="003F4B39">
                              <w:rPr>
                                <w:b/>
                                <w:bCs/>
                                <w:color w:val="FF9900"/>
                                <w:sz w:val="28"/>
                                <w:szCs w:val="28"/>
                                <w14:textOutline w14:w="9525" w14:cap="rnd" w14:cmpd="sng" w14:algn="ctr">
                                  <w14:noFill/>
                                  <w14:prstDash w14:val="solid"/>
                                  <w14:bevel/>
                                </w14:textOutline>
                              </w:rPr>
                              <w:t xml:space="preserve"> et actualiser les connaissances sur les habitats naturels, la flore et la faune terrestres et aquatiques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CCE2E8" id="_x0000_s1179" type="#_x0000_t202" style="position:absolute;left:0;text-align:left;margin-left:66.3pt;margin-top:3.4pt;width:258.75pt;height:59.25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" fillcolor="#ff6" strokecolor="#fc0">
                <v:textbox>
                  <w:txbxContent>
                    <w:p w14:paraId="6DD75A7E" w14:textId="77777777" w:rsidR="00947F9D" w:rsidRPr="003F4B39" w:rsidRDefault="00947F9D" w:rsidP="00951D06">
                      <w:pPr>
                        <w:spacing w:after="0" w:line="240" w:lineRule="auto"/>
                        <w:jc w:val="center"/>
                        <w:rPr>
                          <w:b/>
                          <w:bCs/>
                          <w:color w:val="FF9900"/>
                          <w:sz w:val="28"/>
                          <w:szCs w:val="28"/>
                          <w14:textOutline w14:w="9525" w14:cap="rnd" w14:cmpd="sng" w14:algn="ctr">
                            <w14:noFill/>
                            <w14:prstDash w14:val="solid"/>
                            <w14:bevel/>
                          </w14:textOutline>
                        </w:rPr>
                      </w:pPr>
                      <w:r>
                        <w:rPr>
                          <w:b/>
                          <w:bCs/>
                          <w:color w:val="FF9900"/>
                          <w:sz w:val="28"/>
                          <w:szCs w:val="28"/>
                          <w14:textOutline w14:w="9525" w14:cap="rnd" w14:cmpd="sng" w14:algn="ctr">
                            <w14:noFill/>
                            <w14:prstDash w14:val="solid"/>
                            <w14:bevel/>
                          </w14:textOutline>
                        </w:rPr>
                        <w:t>Compléter</w:t>
                      </w:r>
                      <w:r w:rsidRPr="003F4B39">
                        <w:rPr>
                          <w:b/>
                          <w:bCs/>
                          <w:color w:val="FF9900"/>
                          <w:sz w:val="28"/>
                          <w:szCs w:val="28"/>
                          <w14:textOutline w14:w="9525" w14:cap="rnd" w14:cmpd="sng" w14:algn="ctr">
                            <w14:noFill/>
                            <w14:prstDash w14:val="solid"/>
                            <w14:bevel/>
                          </w14:textOutline>
                        </w:rPr>
                        <w:t xml:space="preserve"> et actualiser les connaissances sur les habitats naturels, la flore et la faune terrestres et aquatiques</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919360" behindDoc="0" locked="0" layoutInCell="1" allowOverlap="1" wp14:anchorId="4CF3D5A8" wp14:editId="29E4E4B6">
                <wp:simplePos x="0" y="0"/>
                <wp:positionH relativeFrom="margin">
                  <wp:align>right</wp:align>
                </wp:positionH>
                <wp:positionV relativeFrom="paragraph">
                  <wp:posOffset>126999</wp:posOffset>
                </wp:positionV>
                <wp:extent cx="564515" cy="561975"/>
                <wp:effectExtent l="1270" t="0" r="27305" b="27305"/>
                <wp:wrapNone/>
                <wp:docPr id="12" name="Larme 12"/>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FFCC00"/>
                        </a:solidFill>
                        <a:ln w="25400" cap="flat" cmpd="sng" algn="ctr">
                          <a:solidFill>
                            <a:srgbClr val="FF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C0280" id="Larme 12" o:spid="_x0000_s1026" style="position:absolute;margin-left:-6.75pt;margin-top:10pt;width:44.45pt;height:44.25pt;rotation:-90;z-index:251919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" path="m,280988c,125803,126371,,282258,l564515,r,280988c564515,436173,438144,561976,282257,561976,126370,561976,-1,436173,-1,280988r1,xe" fillcolor="#fc0" strokecolor="#fc0"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917312" behindDoc="0" locked="0" layoutInCell="1" allowOverlap="1" wp14:anchorId="7AE2C1A9" wp14:editId="4D26D90E">
                <wp:simplePos x="0" y="0"/>
                <wp:positionH relativeFrom="column">
                  <wp:posOffset>4832985</wp:posOffset>
                </wp:positionH>
                <wp:positionV relativeFrom="paragraph">
                  <wp:posOffset>119380</wp:posOffset>
                </wp:positionV>
                <wp:extent cx="647700" cy="57150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79B78D61" w14:textId="77777777" w:rsidR="00947F9D" w:rsidRDefault="00947F9D" w:rsidP="00951D06">
                            <w:r w:rsidRPr="00D42428">
                              <w:rPr>
                                <w:rFonts w:ascii="Arial" w:eastAsia="Times New Roman" w:hAnsi="Arial" w:cs="Arial"/>
                                <w:b/>
                                <w:noProof/>
                                <w:sz w:val="20"/>
                                <w:szCs w:val="22"/>
                                <w:lang w:eastAsia="fr-FR"/>
                              </w:rPr>
                              <w:drawing>
                                <wp:inline distT="0" distB="0" distL="0" distR="0" wp14:anchorId="11B7BAF3" wp14:editId="508BC7BB">
                                  <wp:extent cx="495300" cy="469679"/>
                                  <wp:effectExtent l="0" t="0" r="0" b="6985"/>
                                  <wp:docPr id="222"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2C1A9" id="_x0000_s1180" type="#_x0000_t202" style="position:absolute;left:0;text-align:left;margin-left:380.55pt;margin-top:9.4pt;width:51pt;height:4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" stroked="f">
                <v:textbox>
                  <w:txbxContent>
                    <w:p w14:paraId="79B78D61" w14:textId="77777777" w:rsidR="00947F9D" w:rsidRDefault="00947F9D" w:rsidP="00951D06">
                      <w:r w:rsidRPr="00D42428">
                        <w:rPr>
                          <w:rFonts w:ascii="Arial" w:eastAsia="Times New Roman" w:hAnsi="Arial" w:cs="Arial"/>
                          <w:b/>
                          <w:noProof/>
                          <w:sz w:val="20"/>
                          <w:szCs w:val="22"/>
                          <w:lang w:eastAsia="fr-FR"/>
                        </w:rPr>
                        <w:drawing>
                          <wp:inline distT="0" distB="0" distL="0" distR="0" wp14:anchorId="11B7BAF3" wp14:editId="508BC7BB">
                            <wp:extent cx="495300" cy="469679"/>
                            <wp:effectExtent l="0" t="0" r="0" b="6985"/>
                            <wp:docPr id="222"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918336" behindDoc="0" locked="0" layoutInCell="1" allowOverlap="1" wp14:anchorId="087E96A6" wp14:editId="6661DE1A">
                <wp:simplePos x="0" y="0"/>
                <wp:positionH relativeFrom="column">
                  <wp:posOffset>4185285</wp:posOffset>
                </wp:positionH>
                <wp:positionV relativeFrom="paragraph">
                  <wp:posOffset>118744</wp:posOffset>
                </wp:positionV>
                <wp:extent cx="771525" cy="600075"/>
                <wp:effectExtent l="0" t="0" r="9525" b="9525"/>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1D7A2767" w14:textId="77777777" w:rsidR="00947F9D" w:rsidRDefault="00947F9D" w:rsidP="00951D06">
                            <w:r>
                              <w:rPr>
                                <w:noProof/>
                                <w:lang w:eastAsia="fr-FR"/>
                              </w:rPr>
                              <w:drawing>
                                <wp:inline distT="0" distB="0" distL="0" distR="0" wp14:anchorId="7246656B" wp14:editId="11ADB342">
                                  <wp:extent cx="581025" cy="456565"/>
                                  <wp:effectExtent l="0" t="0" r="9525" b="635"/>
                                  <wp:docPr id="223"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E96A6" id="_x0000_s1181" type="#_x0000_t202" style="position:absolute;left:0;text-align:left;margin-left:329.55pt;margin-top:9.35pt;width:60.75pt;height:47.25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" stroked="f">
                <v:textbox>
                  <w:txbxContent>
                    <w:p w14:paraId="1D7A2767" w14:textId="77777777" w:rsidR="00947F9D" w:rsidRDefault="00947F9D" w:rsidP="00951D06">
                      <w:r>
                        <w:rPr>
                          <w:noProof/>
                          <w:lang w:eastAsia="fr-FR"/>
                        </w:rPr>
                        <w:drawing>
                          <wp:inline distT="0" distB="0" distL="0" distR="0" wp14:anchorId="7246656B" wp14:editId="11ADB342">
                            <wp:extent cx="581025" cy="456565"/>
                            <wp:effectExtent l="0" t="0" r="9525" b="635"/>
                            <wp:docPr id="223"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914240" behindDoc="0" locked="0" layoutInCell="1" allowOverlap="1" wp14:anchorId="14C522D7" wp14:editId="53927A7D">
                <wp:simplePos x="0" y="0"/>
                <wp:positionH relativeFrom="margin">
                  <wp:align>left</wp:align>
                </wp:positionH>
                <wp:positionV relativeFrom="paragraph">
                  <wp:posOffset>140970</wp:posOffset>
                </wp:positionV>
                <wp:extent cx="647700" cy="533400"/>
                <wp:effectExtent l="0" t="0" r="19050" b="19050"/>
                <wp:wrapNone/>
                <wp:docPr id="2" name="Vague 2"/>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FFCC00"/>
                        </a:solidFill>
                        <a:ln w="25400" cap="flat" cmpd="sng" algn="ctr">
                          <a:solidFill>
                            <a:srgbClr val="FF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DA27B" id="Vague 2" o:spid="_x0000_s1026" type="#_x0000_t64" style="position:absolute;margin-left:0;margin-top:11.1pt;width:51pt;height:42pt;z-index:25191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" adj="1500,10415" fillcolor="#fc0" strokecolor="#fc0"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915264" behindDoc="0" locked="0" layoutInCell="1" allowOverlap="1" wp14:anchorId="5F62D254" wp14:editId="3571EE98">
                <wp:simplePos x="0" y="0"/>
                <wp:positionH relativeFrom="margin">
                  <wp:align>left</wp:align>
                </wp:positionH>
                <wp:positionV relativeFrom="paragraph">
                  <wp:posOffset>154940</wp:posOffset>
                </wp:positionV>
                <wp:extent cx="676275" cy="48577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4FC2A858" w14:textId="77777777" w:rsidR="00947F9D" w:rsidRPr="00663C10" w:rsidRDefault="00947F9D" w:rsidP="00951D06">
                            <w:pPr>
                              <w:jc w:val="center"/>
                              <w:rPr>
                                <w:b/>
                                <w:bCs/>
                                <w:color w:val="FFFFFF" w:themeColor="background1"/>
                                <w:sz w:val="20"/>
                                <w:szCs w:val="20"/>
                              </w:rPr>
                            </w:pPr>
                            <w:r w:rsidRPr="00406267">
                              <w:rPr>
                                <w:b/>
                                <w:bCs/>
                                <w:color w:val="FFFFFF" w:themeColor="background1"/>
                                <w:sz w:val="20"/>
                                <w:szCs w:val="20"/>
                              </w:rPr>
                              <w:t xml:space="preserve">Mesures </w:t>
                            </w:r>
                            <w:r w:rsidRPr="00406267">
                              <w:rPr>
                                <w:b/>
                                <w:bCs/>
                                <w:color w:val="FFFFFF" w:themeColor="background1"/>
                                <w:sz w:val="28"/>
                                <w:szCs w:val="28"/>
                              </w:rPr>
                              <w:t>AC</w:t>
                            </w:r>
                            <w:r>
                              <w:rPr>
                                <w:b/>
                                <w:bCs/>
                                <w:color w:val="FFFFFF" w:themeColor="background1"/>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2D254" id="_x0000_s1182" type="#_x0000_t202" style="position:absolute;left:0;text-align:left;margin-left:0;margin-top:12.2pt;width:53.25pt;height:38.25pt;z-index:251915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" filled="f" stroked="f">
                <v:textbox>
                  <w:txbxContent>
                    <w:p w14:paraId="4FC2A858" w14:textId="77777777" w:rsidR="00947F9D" w:rsidRPr="00663C10" w:rsidRDefault="00947F9D" w:rsidP="00951D06">
                      <w:pPr>
                        <w:jc w:val="center"/>
                        <w:rPr>
                          <w:b/>
                          <w:bCs/>
                          <w:color w:val="FFFFFF" w:themeColor="background1"/>
                          <w:sz w:val="20"/>
                          <w:szCs w:val="20"/>
                        </w:rPr>
                      </w:pPr>
                      <w:r w:rsidRPr="00406267">
                        <w:rPr>
                          <w:b/>
                          <w:bCs/>
                          <w:color w:val="FFFFFF" w:themeColor="background1"/>
                          <w:sz w:val="20"/>
                          <w:szCs w:val="20"/>
                        </w:rPr>
                        <w:t xml:space="preserve">Mesures </w:t>
                      </w:r>
                      <w:r w:rsidRPr="00406267">
                        <w:rPr>
                          <w:b/>
                          <w:bCs/>
                          <w:color w:val="FFFFFF" w:themeColor="background1"/>
                          <w:sz w:val="28"/>
                          <w:szCs w:val="28"/>
                        </w:rPr>
                        <w:t>AC</w:t>
                      </w:r>
                      <w:r>
                        <w:rPr>
                          <w:b/>
                          <w:bCs/>
                          <w:color w:val="FFFFFF" w:themeColor="background1"/>
                          <w:sz w:val="28"/>
                          <w:szCs w:val="28"/>
                        </w:rPr>
                        <w:t>2</w:t>
                      </w:r>
                    </w:p>
                  </w:txbxContent>
                </v:textbox>
                <w10:wrap type="square" anchorx="margin"/>
              </v:shape>
            </w:pict>
          </mc:Fallback>
        </mc:AlternateContent>
      </w:r>
    </w:p>
    <w:tbl>
      <w:tblPr>
        <w:tblStyle w:val="Grilledutableau"/>
        <w:tblW w:w="0" w:type="auto"/>
        <w:jc w:val="center"/>
        <w:tblLook w:val="04A0" w:firstRow="1" w:lastRow="0" w:firstColumn="1" w:lastColumn="0" w:noHBand="0" w:noVBand="1"/>
      </w:tblPr>
      <w:tblGrid>
        <w:gridCol w:w="988"/>
        <w:gridCol w:w="8641"/>
      </w:tblGrid>
      <w:tr w:rsidR="00951D06" w14:paraId="1BFA4936" w14:textId="77777777" w:rsidTr="00441702">
        <w:trPr>
          <w:cantSplit/>
          <w:trHeight w:val="2526"/>
          <w:jc w:val="center"/>
        </w:trPr>
        <w:tc>
          <w:tcPr>
            <w:tcW w:w="988" w:type="dxa"/>
            <w:tcBorders>
              <w:top w:val="single" w:sz="4" w:space="0" w:color="FFCC00"/>
              <w:left w:val="single" w:sz="4" w:space="0" w:color="FFCC00"/>
              <w:bottom w:val="single" w:sz="4" w:space="0" w:color="FFCC00"/>
              <w:right w:val="single" w:sz="4" w:space="0" w:color="FFCC00"/>
            </w:tcBorders>
            <w:shd w:val="clear" w:color="auto" w:fill="FFCC00"/>
            <w:textDirection w:val="btLr"/>
            <w:vAlign w:val="center"/>
          </w:tcPr>
          <w:p w14:paraId="7D3D2DF2" w14:textId="77777777" w:rsidR="00951D06" w:rsidRDefault="00951D06" w:rsidP="00C20418">
            <w:pPr>
              <w:ind w:left="113" w:right="113"/>
              <w:jc w:val="center"/>
              <w:rPr>
                <w:rFonts w:ascii="Times New Roman" w:hAnsi="Times New Roman"/>
                <w:b/>
              </w:rPr>
            </w:pPr>
            <w:bookmarkStart w:id="2" w:name="_Hlk19660565"/>
            <w:r w:rsidRPr="0022097E">
              <w:rPr>
                <w:rFonts w:ascii="Times New Roman" w:hAnsi="Times New Roman"/>
                <w:b/>
                <w:color w:val="FFFFFF" w:themeColor="background1"/>
              </w:rPr>
              <w:t>ENJEUX</w:t>
            </w:r>
          </w:p>
        </w:tc>
        <w:tc>
          <w:tcPr>
            <w:tcW w:w="8641" w:type="dxa"/>
            <w:tcBorders>
              <w:top w:val="single" w:sz="4" w:space="0" w:color="FFCC00"/>
              <w:left w:val="single" w:sz="4" w:space="0" w:color="FFCC00"/>
              <w:bottom w:val="single" w:sz="4" w:space="0" w:color="FFCC00"/>
              <w:right w:val="single" w:sz="4" w:space="0" w:color="FFCC00"/>
            </w:tcBorders>
            <w:shd w:val="clear" w:color="auto" w:fill="FFFF66"/>
          </w:tcPr>
          <w:p w14:paraId="4027C359" w14:textId="77777777" w:rsidR="002B2927" w:rsidRDefault="002B2927" w:rsidP="002B2927">
            <w:pPr>
              <w:jc w:val="both"/>
              <w:rPr>
                <w:rFonts w:ascii="Times New Roman" w:hAnsi="Times New Roman"/>
                <w:bCs/>
                <w:u w:val="single"/>
              </w:rPr>
            </w:pPr>
          </w:p>
          <w:p w14:paraId="67888BE1" w14:textId="0F9C7BD5" w:rsidR="002B2927" w:rsidRPr="00AD5526" w:rsidRDefault="002B2927" w:rsidP="002B2927">
            <w:pPr>
              <w:jc w:val="both"/>
              <w:rPr>
                <w:rFonts w:ascii="Times New Roman" w:hAnsi="Times New Roman"/>
                <w:bCs/>
              </w:rPr>
            </w:pPr>
            <w:r w:rsidRPr="00E10CA8">
              <w:rPr>
                <w:rFonts w:ascii="Times New Roman" w:hAnsi="Times New Roman"/>
                <w:bCs/>
                <w:u w:val="single"/>
              </w:rPr>
              <w:t>Tous les habitats naturels d’intérêt européen du site</w:t>
            </w:r>
            <w:r w:rsidRPr="00AD5526">
              <w:rPr>
                <w:rFonts w:ascii="Times New Roman" w:hAnsi="Times New Roman"/>
                <w:bCs/>
              </w:rPr>
              <w:t>, terrestres</w:t>
            </w:r>
            <w:r>
              <w:rPr>
                <w:rFonts w:ascii="Times New Roman" w:hAnsi="Times New Roman"/>
                <w:bCs/>
              </w:rPr>
              <w:t xml:space="preserve"> et</w:t>
            </w:r>
            <w:r w:rsidRPr="00AD5526">
              <w:rPr>
                <w:rFonts w:ascii="Times New Roman" w:hAnsi="Times New Roman"/>
                <w:bCs/>
              </w:rPr>
              <w:t xml:space="preserve"> aquatiques (1230, 2110, 2120, 2130*, 2170</w:t>
            </w:r>
            <w:r>
              <w:rPr>
                <w:rFonts w:ascii="Times New Roman" w:hAnsi="Times New Roman"/>
                <w:bCs/>
              </w:rPr>
              <w:t>, 2180, 2190, 4030, 6510, 8220 et 9180*) et autres habitats naturels</w:t>
            </w:r>
            <w:r w:rsidR="00441702">
              <w:rPr>
                <w:rFonts w:ascii="Times New Roman" w:hAnsi="Times New Roman"/>
                <w:bCs/>
              </w:rPr>
              <w:t xml:space="preserve"> (zones humides)</w:t>
            </w:r>
            <w:r>
              <w:rPr>
                <w:rFonts w:ascii="Times New Roman" w:hAnsi="Times New Roman"/>
                <w:bCs/>
              </w:rPr>
              <w:t>.</w:t>
            </w:r>
          </w:p>
          <w:p w14:paraId="7C6B2867" w14:textId="77777777" w:rsidR="002B2927" w:rsidRDefault="002B2927" w:rsidP="002B2927">
            <w:pPr>
              <w:jc w:val="both"/>
              <w:rPr>
                <w:rFonts w:ascii="Times New Roman" w:hAnsi="Times New Roman"/>
                <w:bCs/>
              </w:rPr>
            </w:pPr>
            <w:r w:rsidRPr="00E10CA8">
              <w:rPr>
                <w:rFonts w:ascii="Times New Roman" w:hAnsi="Times New Roman"/>
                <w:bCs/>
                <w:u w:val="single"/>
              </w:rPr>
              <w:t>Toutes les espèces végétales et animales d’intérêt européen </w:t>
            </w:r>
            <w:r>
              <w:rPr>
                <w:rFonts w:ascii="Times New Roman" w:hAnsi="Times New Roman"/>
                <w:bCs/>
              </w:rPr>
              <w:t xml:space="preserve">: </w:t>
            </w:r>
            <w:r w:rsidRPr="00FA0096">
              <w:rPr>
                <w:rFonts w:ascii="Times New Roman" w:hAnsi="Times New Roman"/>
                <w:bCs/>
              </w:rPr>
              <w:t>Oseille des rochers (1441)</w:t>
            </w:r>
            <w:r>
              <w:rPr>
                <w:rFonts w:ascii="Times New Roman" w:hAnsi="Times New Roman"/>
                <w:bCs/>
              </w:rPr>
              <w:t xml:space="preserve">, </w:t>
            </w:r>
            <w:r w:rsidRPr="00FA0096">
              <w:rPr>
                <w:rFonts w:ascii="Times New Roman" w:hAnsi="Times New Roman"/>
                <w:bCs/>
              </w:rPr>
              <w:t>Ache rampante (1614)</w:t>
            </w:r>
            <w:r>
              <w:rPr>
                <w:rFonts w:ascii="Times New Roman" w:hAnsi="Times New Roman"/>
                <w:bCs/>
              </w:rPr>
              <w:t xml:space="preserve">, </w:t>
            </w:r>
            <w:r w:rsidRPr="00FA0096">
              <w:rPr>
                <w:rFonts w:ascii="Times New Roman" w:hAnsi="Times New Roman"/>
                <w:bCs/>
              </w:rPr>
              <w:t>Liparis de Löesel (1903</w:t>
            </w:r>
            <w:r>
              <w:rPr>
                <w:rFonts w:ascii="Times New Roman" w:hAnsi="Times New Roman"/>
                <w:bCs/>
              </w:rPr>
              <w:t xml:space="preserve">), </w:t>
            </w:r>
            <w:r w:rsidRPr="00FA0096">
              <w:rPr>
                <w:rFonts w:ascii="Times New Roman" w:hAnsi="Times New Roman"/>
                <w:bCs/>
              </w:rPr>
              <w:t>Triton crêté (1166)</w:t>
            </w:r>
            <w:r>
              <w:rPr>
                <w:rFonts w:ascii="Times New Roman" w:hAnsi="Times New Roman"/>
                <w:bCs/>
              </w:rPr>
              <w:t xml:space="preserve">, </w:t>
            </w:r>
            <w:r w:rsidRPr="00FA0096">
              <w:rPr>
                <w:rFonts w:ascii="Times New Roman" w:hAnsi="Times New Roman"/>
                <w:bCs/>
              </w:rPr>
              <w:t>Grand Rhinolophe (1304), Barbastelle d’Europe (1308), Grand Murin (1324).</w:t>
            </w:r>
            <w:r w:rsidRPr="00FA0096">
              <w:rPr>
                <w:rFonts w:ascii="Times New Roman" w:hAnsi="Times New Roman"/>
                <w:bCs/>
                <w:i/>
                <w:iCs/>
              </w:rPr>
              <w:t xml:space="preserve"> </w:t>
            </w:r>
          </w:p>
          <w:p w14:paraId="1B54B6EC" w14:textId="1B0EABC3" w:rsidR="00951D06" w:rsidRPr="003F4B39" w:rsidRDefault="002B2927" w:rsidP="00441702">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sidR="00441702">
              <w:rPr>
                <w:rFonts w:ascii="Times New Roman" w:hAnsi="Times New Roman"/>
                <w:bCs/>
              </w:rPr>
              <w:t>l.</w:t>
            </w:r>
          </w:p>
        </w:tc>
      </w:tr>
    </w:tbl>
    <w:bookmarkEnd w:id="2"/>
    <w:p w14:paraId="6BD76F69" w14:textId="77777777" w:rsidR="00951D06" w:rsidRPr="003D1C26" w:rsidRDefault="00951D06" w:rsidP="00951D06">
      <w:pPr>
        <w:rPr>
          <w:rFonts w:ascii="Times New Roman" w:hAnsi="Times New Roman"/>
          <w:b/>
        </w:rPr>
      </w:pPr>
      <w:r>
        <w:rPr>
          <w:rFonts w:ascii="Times New Roman" w:hAnsi="Times New Roman"/>
          <w:b/>
        </w:rPr>
        <w:t xml:space="preserve">                   </w:t>
      </w:r>
    </w:p>
    <w:tbl>
      <w:tblPr>
        <w:tblStyle w:val="Grilledutableau"/>
        <w:tblW w:w="0" w:type="auto"/>
        <w:jc w:val="center"/>
        <w:tblLook w:val="04A0" w:firstRow="1" w:lastRow="0" w:firstColumn="1" w:lastColumn="0" w:noHBand="0" w:noVBand="1"/>
      </w:tblPr>
      <w:tblGrid>
        <w:gridCol w:w="988"/>
        <w:gridCol w:w="8641"/>
      </w:tblGrid>
      <w:tr w:rsidR="00951D06" w14:paraId="59471B27" w14:textId="77777777" w:rsidTr="002B2927">
        <w:trPr>
          <w:cantSplit/>
          <w:trHeight w:val="2488"/>
          <w:jc w:val="center"/>
        </w:trPr>
        <w:tc>
          <w:tcPr>
            <w:tcW w:w="988" w:type="dxa"/>
            <w:tcBorders>
              <w:top w:val="single" w:sz="4" w:space="0" w:color="FFCC00"/>
              <w:left w:val="single" w:sz="4" w:space="0" w:color="FFCC00"/>
              <w:bottom w:val="single" w:sz="4" w:space="0" w:color="FFCC00"/>
              <w:right w:val="single" w:sz="4" w:space="0" w:color="FFCC00"/>
            </w:tcBorders>
            <w:shd w:val="clear" w:color="auto" w:fill="FFCC00"/>
            <w:textDirection w:val="btLr"/>
            <w:vAlign w:val="center"/>
          </w:tcPr>
          <w:p w14:paraId="42DA0455" w14:textId="6AC64350" w:rsidR="00951D06" w:rsidRDefault="002B2927" w:rsidP="00C20418">
            <w:pPr>
              <w:ind w:left="113" w:right="113"/>
              <w:jc w:val="center"/>
              <w:rPr>
                <w:rFonts w:ascii="Times New Roman" w:hAnsi="Times New Roman"/>
                <w:b/>
              </w:rPr>
            </w:pPr>
            <w:bookmarkStart w:id="3" w:name="_Hlk17811525"/>
            <w:r>
              <w:rPr>
                <w:rFonts w:ascii="Times New Roman" w:hAnsi="Times New Roman"/>
                <w:b/>
                <w:color w:val="FFFFFF" w:themeColor="background1"/>
              </w:rPr>
              <w:t>OBJECTIFS DE DEVELOPPEMENT DURABLE (ODD)</w:t>
            </w:r>
          </w:p>
        </w:tc>
        <w:tc>
          <w:tcPr>
            <w:tcW w:w="8641" w:type="dxa"/>
            <w:tcBorders>
              <w:top w:val="single" w:sz="4" w:space="0" w:color="FFCC00"/>
              <w:left w:val="single" w:sz="4" w:space="0" w:color="FFCC00"/>
              <w:bottom w:val="single" w:sz="4" w:space="0" w:color="FFCC00"/>
              <w:right w:val="single" w:sz="4" w:space="0" w:color="FFCC00"/>
            </w:tcBorders>
            <w:shd w:val="clear" w:color="auto" w:fill="FFFF66"/>
          </w:tcPr>
          <w:p w14:paraId="6D7CDCB7" w14:textId="77777777" w:rsidR="002B2927" w:rsidRDefault="002B2927" w:rsidP="002B2927">
            <w:pPr>
              <w:rPr>
                <w:rFonts w:ascii="Times New Roman" w:hAnsi="Times New Roman"/>
                <w:bCs/>
                <w:u w:val="single"/>
              </w:rPr>
            </w:pPr>
          </w:p>
          <w:p w14:paraId="0703D297" w14:textId="4DA5D22D" w:rsidR="002B2927" w:rsidRPr="00E10CA8" w:rsidRDefault="002B2927" w:rsidP="002B2927">
            <w:pPr>
              <w:rPr>
                <w:rFonts w:ascii="Times New Roman" w:hAnsi="Times New Roman"/>
                <w:bCs/>
                <w:u w:val="single"/>
              </w:rPr>
            </w:pPr>
            <w:r w:rsidRPr="00E10CA8">
              <w:rPr>
                <w:rFonts w:ascii="Times New Roman" w:hAnsi="Times New Roman"/>
                <w:bCs/>
                <w:u w:val="single"/>
              </w:rPr>
              <w:t>Tous les objectifs de développement durable :</w:t>
            </w:r>
          </w:p>
          <w:p w14:paraId="38B2ABBF" w14:textId="77777777" w:rsidR="002B2927" w:rsidRPr="003A4BFB" w:rsidRDefault="002B2927" w:rsidP="00271FD6">
            <w:pPr>
              <w:pStyle w:val="Paragraphedeliste"/>
              <w:numPr>
                <w:ilvl w:val="0"/>
                <w:numId w:val="70"/>
              </w:numPr>
              <w:ind w:left="464" w:hanging="464"/>
              <w:rPr>
                <w:rFonts w:ascii="Times New Roman" w:hAnsi="Times New Roman"/>
                <w:bCs/>
              </w:rPr>
            </w:pPr>
            <w:r w:rsidRPr="003A4BFB">
              <w:rPr>
                <w:rFonts w:ascii="Times New Roman" w:hAnsi="Times New Roman"/>
                <w:bCs/>
              </w:rPr>
              <w:t>Préservation de l’intérêt écologique du site (1.1, 1.2, 1.3, 1.4 et 1.5)</w:t>
            </w:r>
          </w:p>
          <w:p w14:paraId="39737D67" w14:textId="77777777" w:rsidR="002B2927" w:rsidRPr="003A4BFB" w:rsidRDefault="002B2927" w:rsidP="00271FD6">
            <w:pPr>
              <w:pStyle w:val="Paragraphedeliste"/>
              <w:numPr>
                <w:ilvl w:val="0"/>
                <w:numId w:val="70"/>
              </w:numPr>
              <w:ind w:left="464" w:hanging="464"/>
              <w:rPr>
                <w:rFonts w:ascii="Times New Roman" w:hAnsi="Times New Roman"/>
                <w:bCs/>
              </w:rPr>
            </w:pPr>
            <w:r w:rsidRPr="003A4BFB">
              <w:rPr>
                <w:rFonts w:ascii="Times New Roman" w:hAnsi="Times New Roman"/>
                <w:bCs/>
              </w:rPr>
              <w:t>Préservation des intérêts paysager, historique et culturel du site (2.1 et 2.2)</w:t>
            </w:r>
          </w:p>
          <w:p w14:paraId="1E9EA90B" w14:textId="77777777" w:rsidR="002B2927" w:rsidRPr="003A4BFB" w:rsidRDefault="002B2927" w:rsidP="00271FD6">
            <w:pPr>
              <w:pStyle w:val="Paragraphedeliste"/>
              <w:numPr>
                <w:ilvl w:val="0"/>
                <w:numId w:val="70"/>
              </w:numPr>
              <w:ind w:left="464" w:hanging="464"/>
              <w:rPr>
                <w:rFonts w:ascii="Times New Roman" w:hAnsi="Times New Roman"/>
                <w:bCs/>
              </w:rPr>
            </w:pPr>
            <w:r w:rsidRPr="003A4BFB">
              <w:rPr>
                <w:rFonts w:ascii="Times New Roman" w:hAnsi="Times New Roman"/>
                <w:bCs/>
              </w:rPr>
              <w:t>Partage de l’espace dans le respect de l’intégrité des patrimoines (3.1 et 3.2)</w:t>
            </w:r>
          </w:p>
          <w:p w14:paraId="47C7CF8E" w14:textId="77777777" w:rsidR="002B2927" w:rsidRDefault="002B2927" w:rsidP="00271FD6">
            <w:pPr>
              <w:pStyle w:val="Paragraphedeliste"/>
              <w:numPr>
                <w:ilvl w:val="0"/>
                <w:numId w:val="70"/>
              </w:numPr>
              <w:ind w:left="464" w:hanging="464"/>
              <w:rPr>
                <w:rFonts w:ascii="Times New Roman" w:hAnsi="Times New Roman"/>
                <w:bCs/>
              </w:rPr>
            </w:pPr>
            <w:r w:rsidRPr="00C1501B">
              <w:rPr>
                <w:rFonts w:ascii="Times New Roman" w:hAnsi="Times New Roman"/>
                <w:bCs/>
              </w:rPr>
              <w:t>Gouvernance et gestion du site (4.1, 4.2 et 4.3)</w:t>
            </w:r>
          </w:p>
          <w:p w14:paraId="57725C24" w14:textId="77777777" w:rsidR="002B2927" w:rsidRDefault="002B2927" w:rsidP="002B2927">
            <w:pPr>
              <w:pStyle w:val="Paragraphedeliste"/>
              <w:ind w:left="539"/>
              <w:rPr>
                <w:rFonts w:ascii="Times New Roman" w:hAnsi="Times New Roman"/>
                <w:bCs/>
              </w:rPr>
            </w:pPr>
          </w:p>
          <w:p w14:paraId="5945BDF3" w14:textId="77777777" w:rsidR="002B2927" w:rsidRDefault="002B2927" w:rsidP="002B2927">
            <w:pPr>
              <w:ind w:left="4"/>
              <w:rPr>
                <w:rFonts w:ascii="Times New Roman" w:hAnsi="Times New Roman"/>
                <w:bCs/>
                <w:u w:val="single"/>
              </w:rPr>
            </w:pPr>
            <w:r>
              <w:rPr>
                <w:rFonts w:ascii="Times New Roman" w:hAnsi="Times New Roman"/>
                <w:bCs/>
                <w:u w:val="single"/>
              </w:rPr>
              <w:t xml:space="preserve">En particulier : </w:t>
            </w:r>
          </w:p>
          <w:p w14:paraId="6394EA31" w14:textId="77777777" w:rsidR="002B2927" w:rsidRPr="003A4BFB" w:rsidRDefault="002B2927" w:rsidP="00271FD6">
            <w:pPr>
              <w:pStyle w:val="Paragraphedeliste"/>
              <w:numPr>
                <w:ilvl w:val="0"/>
                <w:numId w:val="71"/>
              </w:numPr>
              <w:ind w:left="464" w:hanging="464"/>
              <w:rPr>
                <w:rFonts w:ascii="Times New Roman" w:hAnsi="Times New Roman"/>
                <w:b/>
                <w:bCs/>
              </w:rPr>
            </w:pPr>
            <w:r w:rsidRPr="003A4BFB">
              <w:rPr>
                <w:rFonts w:ascii="Times New Roman" w:hAnsi="Times New Roman"/>
                <w:b/>
                <w:bCs/>
              </w:rPr>
              <w:t xml:space="preserve">Connaissance et valorisation du site et de sa gestion </w:t>
            </w:r>
          </w:p>
          <w:p w14:paraId="62E94E9D" w14:textId="77777777" w:rsidR="002B2927" w:rsidRPr="00A82064" w:rsidRDefault="002B2927" w:rsidP="00271FD6">
            <w:pPr>
              <w:pStyle w:val="Paragraphedeliste"/>
              <w:numPr>
                <w:ilvl w:val="1"/>
                <w:numId w:val="71"/>
              </w:numPr>
              <w:tabs>
                <w:tab w:val="left" w:pos="885"/>
              </w:tabs>
              <w:ind w:left="889" w:hanging="425"/>
              <w:rPr>
                <w:rFonts w:ascii="Times New Roman" w:hAnsi="Times New Roman"/>
                <w:b/>
                <w:bCs/>
                <w:vanish/>
              </w:rPr>
            </w:pPr>
            <w:r w:rsidRPr="00A82064">
              <w:rPr>
                <w:rFonts w:ascii="Times New Roman" w:hAnsi="Times New Roman"/>
                <w:b/>
                <w:bCs/>
              </w:rPr>
              <w:t xml:space="preserve"> Acquérir d</w:t>
            </w:r>
          </w:p>
          <w:p w14:paraId="2B79BDB2" w14:textId="77777777" w:rsidR="002B2927" w:rsidRPr="00A82064" w:rsidRDefault="002B2927" w:rsidP="00271FD6">
            <w:pPr>
              <w:pStyle w:val="Paragraphedeliste"/>
              <w:numPr>
                <w:ilvl w:val="0"/>
                <w:numId w:val="48"/>
              </w:numPr>
              <w:ind w:left="889" w:hanging="425"/>
              <w:rPr>
                <w:rFonts w:ascii="Times New Roman" w:hAnsi="Times New Roman"/>
                <w:b/>
                <w:bCs/>
                <w:vanish/>
              </w:rPr>
            </w:pPr>
          </w:p>
          <w:p w14:paraId="786F1546" w14:textId="77777777" w:rsidR="002B2927" w:rsidRPr="00A82064" w:rsidRDefault="002B2927" w:rsidP="002B2927">
            <w:pPr>
              <w:pStyle w:val="Paragraphedeliste"/>
              <w:ind w:left="889" w:hanging="425"/>
              <w:rPr>
                <w:rFonts w:ascii="Times New Roman" w:hAnsi="Times New Roman"/>
                <w:b/>
                <w:bCs/>
              </w:rPr>
            </w:pPr>
            <w:proofErr w:type="gramStart"/>
            <w:r w:rsidRPr="00A82064">
              <w:rPr>
                <w:rFonts w:ascii="Times New Roman" w:hAnsi="Times New Roman"/>
                <w:b/>
                <w:bCs/>
              </w:rPr>
              <w:t>e</w:t>
            </w:r>
            <w:proofErr w:type="gramEnd"/>
            <w:r w:rsidRPr="00A82064">
              <w:rPr>
                <w:rFonts w:ascii="Times New Roman" w:hAnsi="Times New Roman"/>
                <w:b/>
                <w:bCs/>
              </w:rPr>
              <w:t xml:space="preserve"> nouvelles connaissances et les partager</w:t>
            </w:r>
          </w:p>
          <w:p w14:paraId="589026CC" w14:textId="77777777" w:rsidR="002B2927" w:rsidRPr="00A82064" w:rsidRDefault="002B2927" w:rsidP="00271FD6">
            <w:pPr>
              <w:pStyle w:val="Paragraphedeliste"/>
              <w:numPr>
                <w:ilvl w:val="1"/>
                <w:numId w:val="71"/>
              </w:numPr>
              <w:ind w:left="889" w:hanging="425"/>
              <w:rPr>
                <w:rFonts w:ascii="Times New Roman" w:hAnsi="Times New Roman"/>
                <w:bCs/>
              </w:rPr>
            </w:pPr>
            <w:r w:rsidRPr="00A82064">
              <w:rPr>
                <w:rFonts w:ascii="Times New Roman" w:hAnsi="Times New Roman"/>
                <w:bCs/>
              </w:rPr>
              <w:t xml:space="preserve"> Sensibiliser les usagers et le public aux richesses et aux fragilités du territoire</w:t>
            </w:r>
          </w:p>
          <w:p w14:paraId="40E50E04" w14:textId="3935FD87" w:rsidR="002B2927" w:rsidRPr="003F4B39" w:rsidRDefault="002B2927" w:rsidP="002B2927">
            <w:pPr>
              <w:ind w:left="889" w:hanging="425"/>
              <w:rPr>
                <w:rFonts w:ascii="Times New Roman" w:hAnsi="Times New Roman"/>
                <w:bCs/>
              </w:rPr>
            </w:pPr>
            <w:r>
              <w:rPr>
                <w:rFonts w:ascii="Times New Roman" w:hAnsi="Times New Roman"/>
                <w:bCs/>
              </w:rPr>
              <w:t>5.3.</w:t>
            </w:r>
            <w:r w:rsidRPr="00A82064">
              <w:rPr>
                <w:rFonts w:ascii="Times New Roman" w:hAnsi="Times New Roman"/>
                <w:bCs/>
              </w:rPr>
              <w:t xml:space="preserve"> </w:t>
            </w:r>
            <w:r>
              <w:rPr>
                <w:rFonts w:ascii="Times New Roman" w:hAnsi="Times New Roman"/>
                <w:bCs/>
              </w:rPr>
              <w:t xml:space="preserve"> Evaluer et orienter la gestion</w:t>
            </w:r>
          </w:p>
          <w:p w14:paraId="11CBFA1E" w14:textId="6B3026C7" w:rsidR="00951D06" w:rsidRPr="003F4B39" w:rsidRDefault="00951D06" w:rsidP="00C20418">
            <w:pPr>
              <w:ind w:left="324"/>
              <w:rPr>
                <w:rFonts w:ascii="Times New Roman" w:hAnsi="Times New Roman"/>
                <w:bCs/>
              </w:rPr>
            </w:pPr>
          </w:p>
        </w:tc>
      </w:tr>
      <w:bookmarkEnd w:id="3"/>
    </w:tbl>
    <w:p w14:paraId="17E9813C" w14:textId="77777777" w:rsidR="00951D06" w:rsidRPr="00993F83" w:rsidRDefault="00951D06" w:rsidP="00951D06">
      <w:pPr>
        <w:ind w:left="-284"/>
        <w:rPr>
          <w:rFonts w:ascii="Times New Roman" w:hAnsi="Times New Roman"/>
          <w:b/>
          <w:color w:val="FF0000"/>
        </w:rPr>
      </w:pPr>
    </w:p>
    <w:tbl>
      <w:tblPr>
        <w:tblStyle w:val="Grilledutableau"/>
        <w:tblW w:w="0" w:type="auto"/>
        <w:jc w:val="center"/>
        <w:tblLook w:val="04A0" w:firstRow="1" w:lastRow="0" w:firstColumn="1" w:lastColumn="0" w:noHBand="0" w:noVBand="1"/>
      </w:tblPr>
      <w:tblGrid>
        <w:gridCol w:w="988"/>
        <w:gridCol w:w="8641"/>
      </w:tblGrid>
      <w:tr w:rsidR="00951D06" w14:paraId="55D2C26B" w14:textId="77777777" w:rsidTr="00C20418">
        <w:trPr>
          <w:cantSplit/>
          <w:trHeight w:val="3118"/>
          <w:jc w:val="center"/>
        </w:trPr>
        <w:tc>
          <w:tcPr>
            <w:tcW w:w="988" w:type="dxa"/>
            <w:tcBorders>
              <w:top w:val="single" w:sz="4" w:space="0" w:color="FFCC00"/>
              <w:left w:val="single" w:sz="4" w:space="0" w:color="FFCC00"/>
              <w:bottom w:val="single" w:sz="4" w:space="0" w:color="FFCC00"/>
              <w:right w:val="single" w:sz="4" w:space="0" w:color="FFCC00"/>
            </w:tcBorders>
            <w:shd w:val="clear" w:color="auto" w:fill="FFCC00"/>
            <w:textDirection w:val="btLr"/>
            <w:vAlign w:val="center"/>
          </w:tcPr>
          <w:p w14:paraId="740F9B02" w14:textId="77777777" w:rsidR="00951D06" w:rsidRDefault="00951D06" w:rsidP="00C20418">
            <w:pPr>
              <w:ind w:left="113" w:right="113"/>
              <w:jc w:val="center"/>
              <w:rPr>
                <w:rFonts w:ascii="Times New Roman" w:hAnsi="Times New Roman"/>
                <w:b/>
              </w:rPr>
            </w:pPr>
            <w:r>
              <w:rPr>
                <w:rFonts w:ascii="Times New Roman" w:hAnsi="Times New Roman"/>
                <w:b/>
                <w:color w:val="FFFFFF" w:themeColor="background1"/>
              </w:rPr>
              <w:t>OBJECTIFS OPERATIONNELS</w:t>
            </w:r>
          </w:p>
        </w:tc>
        <w:tc>
          <w:tcPr>
            <w:tcW w:w="8641" w:type="dxa"/>
            <w:tcBorders>
              <w:top w:val="single" w:sz="4" w:space="0" w:color="FFCC00"/>
              <w:left w:val="single" w:sz="4" w:space="0" w:color="FFCC00"/>
              <w:bottom w:val="single" w:sz="4" w:space="0" w:color="FFCC00"/>
              <w:right w:val="single" w:sz="4" w:space="0" w:color="FFCC00"/>
            </w:tcBorders>
            <w:shd w:val="clear" w:color="auto" w:fill="FFFF66"/>
          </w:tcPr>
          <w:p w14:paraId="277F432A" w14:textId="77777777" w:rsidR="002B2927" w:rsidRDefault="002B2927" w:rsidP="002B2927">
            <w:pPr>
              <w:rPr>
                <w:rFonts w:ascii="Times New Roman" w:hAnsi="Times New Roman"/>
                <w:u w:val="single"/>
              </w:rPr>
            </w:pPr>
          </w:p>
          <w:p w14:paraId="4AEA4D74" w14:textId="5EB38196" w:rsidR="002B2927" w:rsidRPr="00261C89" w:rsidRDefault="002B2927" w:rsidP="002B2927">
            <w:pPr>
              <w:rPr>
                <w:rFonts w:ascii="Times New Roman" w:hAnsi="Times New Roman"/>
              </w:rPr>
            </w:pPr>
            <w:r w:rsidRPr="00FF277C">
              <w:rPr>
                <w:rFonts w:ascii="Times New Roman" w:hAnsi="Times New Roman"/>
                <w:u w:val="single"/>
              </w:rPr>
              <w:t>Tous</w:t>
            </w:r>
            <w:r>
              <w:rPr>
                <w:rFonts w:ascii="Times New Roman" w:hAnsi="Times New Roman"/>
                <w:u w:val="single"/>
              </w:rPr>
              <w:t xml:space="preserve"> les objectifs opérationnels</w:t>
            </w:r>
            <w:r w:rsidRPr="00FF277C">
              <w:rPr>
                <w:rFonts w:ascii="Times New Roman" w:hAnsi="Times New Roman"/>
                <w:u w:val="single"/>
              </w:rPr>
              <w:t xml:space="preserve">, </w:t>
            </w:r>
            <w:r>
              <w:rPr>
                <w:rFonts w:ascii="Times New Roman" w:hAnsi="Times New Roman"/>
                <w:u w:val="single"/>
              </w:rPr>
              <w:t xml:space="preserve">et </w:t>
            </w:r>
            <w:r w:rsidRPr="00FF277C">
              <w:rPr>
                <w:rFonts w:ascii="Times New Roman" w:hAnsi="Times New Roman"/>
                <w:u w:val="single"/>
              </w:rPr>
              <w:t>en particulier</w:t>
            </w:r>
            <w:r w:rsidRPr="00261C89">
              <w:rPr>
                <w:rFonts w:ascii="Times New Roman" w:hAnsi="Times New Roman"/>
              </w:rPr>
              <w:t> :</w:t>
            </w:r>
          </w:p>
          <w:p w14:paraId="19AA307D" w14:textId="77777777" w:rsidR="002B2927" w:rsidRDefault="002B2927" w:rsidP="002B2927">
            <w:pPr>
              <w:pStyle w:val="Paragraphedeliste"/>
              <w:numPr>
                <w:ilvl w:val="0"/>
                <w:numId w:val="17"/>
              </w:numPr>
              <w:ind w:left="464"/>
              <w:jc w:val="both"/>
              <w:rPr>
                <w:rFonts w:ascii="Times New Roman" w:hAnsi="Times New Roman"/>
              </w:rPr>
            </w:pPr>
            <w:r w:rsidRPr="008C7C0A">
              <w:rPr>
                <w:rFonts w:ascii="Times New Roman" w:hAnsi="Times New Roman"/>
              </w:rPr>
              <w:t>Accompagner la transmission de l’information à la population locale sur les évolutions du territoire</w:t>
            </w:r>
            <w:r>
              <w:rPr>
                <w:rFonts w:ascii="Times New Roman" w:hAnsi="Times New Roman"/>
              </w:rPr>
              <w:t xml:space="preserve"> (changement climatique, dynamique sédimentaire…)</w:t>
            </w:r>
          </w:p>
          <w:p w14:paraId="3112DA9E" w14:textId="77777777" w:rsidR="002B2927" w:rsidRDefault="002B2927" w:rsidP="002B2927">
            <w:pPr>
              <w:pStyle w:val="Paragraphedeliste"/>
              <w:numPr>
                <w:ilvl w:val="0"/>
                <w:numId w:val="17"/>
              </w:numPr>
              <w:ind w:left="464"/>
              <w:jc w:val="both"/>
              <w:rPr>
                <w:rFonts w:ascii="Times New Roman" w:hAnsi="Times New Roman"/>
              </w:rPr>
            </w:pPr>
            <w:r>
              <w:rPr>
                <w:rFonts w:ascii="Times New Roman" w:hAnsi="Times New Roman"/>
              </w:rPr>
              <w:t>Améliorer les connaissances des habitats naturels et des espèces et suivre leur évolution pour optimiser la gestion du site et faciliter l’évaluation</w:t>
            </w:r>
          </w:p>
          <w:p w14:paraId="3B59A382" w14:textId="77777777" w:rsidR="002B2927" w:rsidRDefault="002B2927" w:rsidP="002B2927">
            <w:pPr>
              <w:pStyle w:val="Paragraphedeliste"/>
              <w:numPr>
                <w:ilvl w:val="0"/>
                <w:numId w:val="17"/>
              </w:numPr>
              <w:ind w:left="464"/>
              <w:jc w:val="both"/>
              <w:rPr>
                <w:rFonts w:ascii="Times New Roman" w:hAnsi="Times New Roman"/>
              </w:rPr>
            </w:pPr>
            <w:r>
              <w:rPr>
                <w:rFonts w:ascii="Times New Roman" w:hAnsi="Times New Roman"/>
              </w:rPr>
              <w:t>Améliorer les connaissances des usages et de leurs interactions avec les milieux naturels</w:t>
            </w:r>
          </w:p>
          <w:p w14:paraId="78E29055" w14:textId="77777777" w:rsidR="002B2927" w:rsidRPr="00441702" w:rsidRDefault="002B2927" w:rsidP="002B2927">
            <w:pPr>
              <w:pStyle w:val="Paragraphedeliste"/>
              <w:numPr>
                <w:ilvl w:val="0"/>
                <w:numId w:val="17"/>
              </w:numPr>
              <w:ind w:left="464"/>
              <w:jc w:val="both"/>
              <w:rPr>
                <w:rFonts w:ascii="Times New Roman" w:hAnsi="Times New Roman"/>
              </w:rPr>
            </w:pPr>
            <w:r w:rsidRPr="00441702">
              <w:rPr>
                <w:rFonts w:ascii="Times New Roman" w:hAnsi="Times New Roman"/>
              </w:rPr>
              <w:t>Améliorer les connaissances des processus d’évolution pouvant affecter le site (évolution du trait de côte, comblement des havres…)</w:t>
            </w:r>
          </w:p>
          <w:p w14:paraId="6B48758E" w14:textId="3AC24BFF" w:rsidR="00951D06" w:rsidRPr="00004F9E" w:rsidRDefault="00951D06" w:rsidP="00441702">
            <w:pPr>
              <w:pStyle w:val="Paragraphedeliste"/>
              <w:ind w:left="464"/>
              <w:jc w:val="both"/>
              <w:rPr>
                <w:rFonts w:ascii="Times New Roman" w:hAnsi="Times New Roman"/>
                <w:b/>
              </w:rPr>
            </w:pPr>
          </w:p>
        </w:tc>
      </w:tr>
    </w:tbl>
    <w:p w14:paraId="11796A33" w14:textId="77777777" w:rsidR="00951D06" w:rsidRDefault="00951D06" w:rsidP="00951D06">
      <w:pPr>
        <w:spacing w:after="0" w:line="240" w:lineRule="auto"/>
        <w:rPr>
          <w:rFonts w:ascii="Times New Roman" w:hAnsi="Times New Roman"/>
          <w:b/>
        </w:rPr>
      </w:pPr>
    </w:p>
    <w:p w14:paraId="17473BF6" w14:textId="0BF6CB23" w:rsidR="002B2927" w:rsidRDefault="002B2927" w:rsidP="002B2927">
      <w:pPr>
        <w:tabs>
          <w:tab w:val="left" w:pos="6240"/>
        </w:tabs>
        <w:spacing w:after="0" w:line="240" w:lineRule="auto"/>
        <w:rPr>
          <w:b/>
          <w:sz w:val="32"/>
          <w:szCs w:val="32"/>
        </w:rPr>
      </w:pPr>
    </w:p>
    <w:p w14:paraId="41A49FBA" w14:textId="77777777" w:rsidR="00951D06" w:rsidRDefault="00951D06" w:rsidP="00951D06">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921408" behindDoc="0" locked="0" layoutInCell="1" allowOverlap="1" wp14:anchorId="459858B1" wp14:editId="6EDB073F">
                <wp:simplePos x="0" y="0"/>
                <wp:positionH relativeFrom="margin">
                  <wp:posOffset>3810</wp:posOffset>
                </wp:positionH>
                <wp:positionV relativeFrom="paragraph">
                  <wp:posOffset>0</wp:posOffset>
                </wp:positionV>
                <wp:extent cx="6111875" cy="8159115"/>
                <wp:effectExtent l="0" t="0" r="3175" b="13335"/>
                <wp:wrapSquare wrapText="bothSides"/>
                <wp:docPr id="22" name="Groupe 22"/>
                <wp:cNvGraphicFramePr/>
                <a:graphic xmlns:a="http://schemas.openxmlformats.org/drawingml/2006/main">
                  <a:graphicData uri="http://schemas.microsoft.com/office/word/2010/wordprocessingGroup">
                    <wpg:wgp>
                      <wpg:cNvGrpSpPr/>
                      <wpg:grpSpPr>
                        <a:xfrm>
                          <a:off x="0" y="0"/>
                          <a:ext cx="6111875" cy="8159115"/>
                          <a:chOff x="0" y="1"/>
                          <a:chExt cx="6112412" cy="7320951"/>
                        </a:xfrm>
                      </wpg:grpSpPr>
                      <wps:wsp>
                        <wps:cNvPr id="18" name="Zone de texte 2"/>
                        <wps:cNvSpPr txBox="1">
                          <a:spLocks noChangeArrowheads="1"/>
                        </wps:cNvSpPr>
                        <wps:spPr bwMode="auto">
                          <a:xfrm>
                            <a:off x="0" y="1"/>
                            <a:ext cx="6096000" cy="7320951"/>
                          </a:xfrm>
                          <a:prstGeom prst="rect">
                            <a:avLst/>
                          </a:prstGeom>
                          <a:noFill/>
                          <a:ln w="9525">
                            <a:solidFill>
                              <a:srgbClr val="FFCC66"/>
                            </a:solidFill>
                            <a:miter lim="800000"/>
                            <a:headEnd/>
                            <a:tailEnd/>
                          </a:ln>
                        </wps:spPr>
                        <wps:txbx>
                          <w:txbxContent>
                            <w:p w14:paraId="79C108BD" w14:textId="77777777" w:rsidR="00947F9D" w:rsidRDefault="00947F9D" w:rsidP="00951D06"/>
                            <w:p w14:paraId="3703BD9C" w14:textId="77777777" w:rsidR="00947F9D" w:rsidRDefault="00947F9D" w:rsidP="00951D06">
                              <w:pPr>
                                <w:spacing w:line="240" w:lineRule="auto"/>
                                <w:rPr>
                                  <w:rFonts w:ascii="Times New Roman" w:hAnsi="Times New Roman"/>
                                  <w:b/>
                                  <w:bCs/>
                                </w:rPr>
                              </w:pPr>
                              <w:bookmarkStart w:id="4" w:name="_Hlk17820793"/>
                            </w:p>
                            <w:p w14:paraId="7D793384" w14:textId="3B33384D" w:rsidR="00947F9D" w:rsidRPr="001A68BC" w:rsidRDefault="00947F9D" w:rsidP="00951D06">
                              <w:pPr>
                                <w:spacing w:line="240" w:lineRule="auto"/>
                                <w:rPr>
                                  <w:rFonts w:ascii="Times New Roman" w:hAnsi="Times New Roman"/>
                                  <w:b/>
                                  <w:bCs/>
                                </w:rPr>
                              </w:pPr>
                              <w:r w:rsidRPr="001A68BC">
                                <w:rPr>
                                  <w:rFonts w:ascii="Times New Roman" w:hAnsi="Times New Roman"/>
                                  <w:b/>
                                  <w:bCs/>
                                </w:rPr>
                                <w:t>Contexte des mesures :</w:t>
                              </w:r>
                            </w:p>
                            <w:p w14:paraId="2DBA4EB5" w14:textId="77777777" w:rsidR="00947F9D" w:rsidRDefault="00947F9D" w:rsidP="00951D06">
                              <w:pPr>
                                <w:spacing w:line="240" w:lineRule="auto"/>
                                <w:jc w:val="both"/>
                                <w:rPr>
                                  <w:rFonts w:ascii="Times New Roman" w:hAnsi="Times New Roman"/>
                                </w:rPr>
                              </w:pPr>
                              <w:r w:rsidRPr="001A68BC">
                                <w:rPr>
                                  <w:rFonts w:ascii="Times New Roman" w:hAnsi="Times New Roman"/>
                                </w:rPr>
                                <w:t>L</w:t>
                              </w:r>
                              <w:r>
                                <w:rPr>
                                  <w:rFonts w:ascii="Times New Roman" w:hAnsi="Times New Roman"/>
                                </w:rPr>
                                <w:t xml:space="preserve">es espaces naturels de la Côte Ouest recèlent une biodiversité animale et végétale remarquable, ainsi que des habitats d’intérêt communautaire d’un grand intérêt patrimonial. La gestion mise en œuvre sur ces espaces depuis de nombreuses années vise à préserver, restaurer ou améliorer l’état de ces habitats ou de ces espèces terrestres et aquatiques, afin de pérenniser la qualité intrinsèque du site. </w:t>
                              </w:r>
                            </w:p>
                            <w:bookmarkEnd w:id="4"/>
                            <w:p w14:paraId="5F6A440D" w14:textId="77777777" w:rsidR="00947F9D" w:rsidRPr="005E353E" w:rsidRDefault="00947F9D" w:rsidP="00951D06">
                              <w:pPr>
                                <w:spacing w:line="240" w:lineRule="auto"/>
                                <w:jc w:val="both"/>
                                <w:rPr>
                                  <w:rFonts w:ascii="Times New Roman" w:hAnsi="Times New Roman"/>
                                </w:rPr>
                              </w:pPr>
                              <w:r>
                                <w:rPr>
                                  <w:rFonts w:ascii="Times New Roman" w:hAnsi="Times New Roman"/>
                                </w:rPr>
                                <w:t xml:space="preserve">Cependant il subsiste encore de nombreuses inconnues sur le patrimoine naturel, aussi bien en ce qui concerne le recensement de la biodiversité, que pour la compréhension de son fonctionnement, </w:t>
                              </w:r>
                              <w:r w:rsidRPr="005E353E">
                                <w:rPr>
                                  <w:rFonts w:ascii="Times New Roman" w:hAnsi="Times New Roman"/>
                                </w:rPr>
                                <w:t xml:space="preserve">ou encore pour suivre l’impact des actions menées. </w:t>
                              </w:r>
                            </w:p>
                            <w:p w14:paraId="0AC19FCF" w14:textId="77777777" w:rsidR="00947F9D" w:rsidRPr="00EC0F59" w:rsidRDefault="00947F9D" w:rsidP="00951D06">
                              <w:pPr>
                                <w:spacing w:line="240" w:lineRule="auto"/>
                                <w:jc w:val="both"/>
                                <w:rPr>
                                  <w:rFonts w:ascii="Times New Roman" w:hAnsi="Times New Roman"/>
                                </w:rPr>
                              </w:pPr>
                              <w:r w:rsidRPr="00EC0F59">
                                <w:rPr>
                                  <w:rFonts w:ascii="Times New Roman" w:hAnsi="Times New Roman"/>
                                </w:rPr>
                                <w:t>Il convient de veiller à distinguer les lacunes préjudiciables à la mise en œuvre de la gestion et/ou l’atteinte des objectifs de « l’appétit » de connaissances.</w:t>
                              </w:r>
                            </w:p>
                            <w:p w14:paraId="411C900E" w14:textId="0B2AE74E" w:rsidR="00947F9D" w:rsidRDefault="00947F9D" w:rsidP="00951D06">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0EFDEC53" w14:textId="77777777" w:rsidR="00947F9D" w:rsidRDefault="00947F9D" w:rsidP="00441702">
                              <w:pPr>
                                <w:spacing w:line="240" w:lineRule="auto"/>
                                <w:jc w:val="both"/>
                                <w:rPr>
                                  <w:rFonts w:ascii="Times New Roman" w:hAnsi="Times New Roman"/>
                                  <w:bCs/>
                                </w:rPr>
                              </w:pPr>
                              <w:r>
                                <w:rPr>
                                  <w:rFonts w:ascii="Times New Roman" w:hAnsi="Times New Roman"/>
                                  <w:bCs/>
                                </w:rPr>
                                <w:t>Toutes les composantes du territoire sont concernées : i</w:t>
                              </w:r>
                              <w:r w:rsidRPr="001B75AB">
                                <w:rPr>
                                  <w:rFonts w:ascii="Times New Roman" w:hAnsi="Times New Roman"/>
                                  <w:bCs/>
                                </w:rPr>
                                <w:t xml:space="preserve">ntervention foncière, </w:t>
                              </w: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communication et sensibilisation, recherche et suivis scientifiques</w:t>
                              </w:r>
                              <w:r>
                                <w:rPr>
                                  <w:rFonts w:ascii="Times New Roman" w:hAnsi="Times New Roman"/>
                                  <w:bCs/>
                                </w:rPr>
                                <w:t>…</w:t>
                              </w:r>
                            </w:p>
                            <w:p w14:paraId="3E5FD2E4" w14:textId="3D314A27" w:rsidR="00947F9D" w:rsidRPr="00FA7E11" w:rsidRDefault="00947F9D" w:rsidP="00441702">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terrestres sur le site sont concernés : professionnels ou de loisirs (accueil du public, agriculture,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w:t>
                              </w:r>
                              <w:r w:rsidRPr="00B232C6">
                                <w:rPr>
                                  <w:rFonts w:ascii="Times New Roman" w:hAnsi="Times New Roman"/>
                                  <w:bCs/>
                                </w:rPr>
                                <w:t xml:space="preserve"> </w:t>
                              </w:r>
                              <w:r>
                                <w:rPr>
                                  <w:rFonts w:ascii="Times New Roman" w:hAnsi="Times New Roman"/>
                                  <w:bCs/>
                                </w:rPr>
                                <w:t>chantiers bénévoles …).</w:t>
                              </w:r>
                            </w:p>
                            <w:p w14:paraId="69070534" w14:textId="77777777" w:rsidR="00947F9D" w:rsidRPr="00FD37A0" w:rsidRDefault="00947F9D" w:rsidP="00951D06">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4D5F962C" w14:textId="77777777" w:rsidR="00947F9D" w:rsidRPr="005E353E" w:rsidRDefault="00947F9D" w:rsidP="00951D06">
                              <w:pPr>
                                <w:spacing w:after="0" w:line="240" w:lineRule="auto"/>
                                <w:jc w:val="both"/>
                                <w:rPr>
                                  <w:rFonts w:ascii="Times New Roman" w:hAnsi="Times New Roman"/>
                                </w:rPr>
                              </w:pPr>
                              <w:r>
                                <w:rPr>
                                  <w:rFonts w:ascii="Times New Roman" w:hAnsi="Times New Roman"/>
                                </w:rPr>
                                <w:t>Il s’agit de mettre en place un dispositif de suivi et d’étude</w:t>
                              </w:r>
                              <w:r w:rsidRPr="005E353E">
                                <w:rPr>
                                  <w:rFonts w:ascii="Times New Roman" w:hAnsi="Times New Roman"/>
                                </w:rPr>
                                <w:t>, dimensionné aux besoins et cohérent avec les moyens, pour actualiser les connaissances déjà acquises, les compléter avec de nouvelles données, approfondir notre compréhension du fonctionnement des écosystèmes terrestres et aquatiques en interaction avec les usages humains et évaluer les actions menées. Différents types de suivis des espaces naturels seront poursuivis ou institués afin :</w:t>
                              </w:r>
                            </w:p>
                            <w:p w14:paraId="6711009B" w14:textId="77777777" w:rsidR="00947F9D" w:rsidRDefault="00947F9D" w:rsidP="00951D06">
                              <w:pPr>
                                <w:pStyle w:val="Paragraphedeliste"/>
                                <w:numPr>
                                  <w:ilvl w:val="0"/>
                                  <w:numId w:val="18"/>
                                </w:numPr>
                                <w:spacing w:after="0" w:line="240" w:lineRule="auto"/>
                                <w:jc w:val="both"/>
                                <w:rPr>
                                  <w:rFonts w:ascii="Times New Roman" w:hAnsi="Times New Roman"/>
                                </w:rPr>
                              </w:pPr>
                              <w:r>
                                <w:rPr>
                                  <w:rFonts w:ascii="Times New Roman" w:hAnsi="Times New Roman"/>
                                </w:rPr>
                                <w:t>D’actualiser et d’améliorer les connaissances sur les habitats naturels, la flore et la faune terrestres et aquatiques, notamment d’intérêt communautaire ;</w:t>
                              </w:r>
                            </w:p>
                            <w:p w14:paraId="1251265C" w14:textId="77777777" w:rsidR="00947F9D" w:rsidRDefault="00947F9D" w:rsidP="00951D06">
                              <w:pPr>
                                <w:pStyle w:val="Paragraphedeliste"/>
                                <w:numPr>
                                  <w:ilvl w:val="0"/>
                                  <w:numId w:val="18"/>
                                </w:numPr>
                                <w:spacing w:line="240" w:lineRule="auto"/>
                                <w:jc w:val="both"/>
                                <w:rPr>
                                  <w:rFonts w:ascii="Times New Roman" w:hAnsi="Times New Roman"/>
                                </w:rPr>
                              </w:pPr>
                              <w:r>
                                <w:rPr>
                                  <w:rFonts w:ascii="Times New Roman" w:hAnsi="Times New Roman"/>
                                </w:rPr>
                                <w:t>De mesurer l’état de conservation des habitats et des espèces d’intérêt communautaire et à forte valeur patrimoniale ;</w:t>
                              </w:r>
                            </w:p>
                            <w:p w14:paraId="4E39480D" w14:textId="77777777" w:rsidR="00947F9D" w:rsidRDefault="00947F9D" w:rsidP="00951D06">
                              <w:pPr>
                                <w:pStyle w:val="Paragraphedeliste"/>
                                <w:numPr>
                                  <w:ilvl w:val="0"/>
                                  <w:numId w:val="18"/>
                                </w:numPr>
                                <w:spacing w:line="240" w:lineRule="auto"/>
                                <w:jc w:val="both"/>
                                <w:rPr>
                                  <w:rFonts w:ascii="Times New Roman" w:hAnsi="Times New Roman"/>
                                </w:rPr>
                              </w:pPr>
                              <w:r>
                                <w:rPr>
                                  <w:rFonts w:ascii="Times New Roman" w:hAnsi="Times New Roman"/>
                                </w:rPr>
                                <w:t>De comprendre et évaluer les fonctionnalités des milieux naturels terrestres et aquatiques, notamment pour les espèces animales et végétales qu’ils accueillent ;</w:t>
                              </w:r>
                            </w:p>
                            <w:p w14:paraId="068DF025" w14:textId="77777777" w:rsidR="00947F9D" w:rsidRDefault="00947F9D" w:rsidP="00951D06">
                              <w:pPr>
                                <w:pStyle w:val="Paragraphedeliste"/>
                                <w:numPr>
                                  <w:ilvl w:val="0"/>
                                  <w:numId w:val="18"/>
                                </w:numPr>
                                <w:spacing w:line="240" w:lineRule="auto"/>
                                <w:jc w:val="both"/>
                                <w:rPr>
                                  <w:rFonts w:ascii="Times New Roman" w:hAnsi="Times New Roman"/>
                                </w:rPr>
                              </w:pPr>
                              <w:r w:rsidRPr="004E008F">
                                <w:rPr>
                                  <w:rFonts w:ascii="Times New Roman" w:hAnsi="Times New Roman"/>
                                </w:rPr>
                                <w:t>D’évaluer l’impact des actions de préservation et/ou de restauration menées pour pérenniser la qualité intrinsèque du site, afin d’ajuster les mesures d’intervention si nécessaire.</w:t>
                              </w:r>
                            </w:p>
                            <w:p w14:paraId="260D7A64" w14:textId="7A90358C" w:rsidR="00947F9D" w:rsidRPr="00B15F97" w:rsidRDefault="00947F9D" w:rsidP="001305C5">
                              <w:pPr>
                                <w:spacing w:line="240" w:lineRule="auto"/>
                                <w:rPr>
                                  <w:rFonts w:ascii="Times New Roman" w:hAnsi="Times New Roman"/>
                                  <w:bCs/>
                                  <w:color w:val="FF0000"/>
                                </w:rPr>
                              </w:pPr>
                            </w:p>
                          </w:txbxContent>
                        </wps:txbx>
                        <wps:bodyPr rot="0" vert="horz" wrap="square" lIns="91440" tIns="45720" rIns="91440" bIns="45720" anchor="t" anchorCtr="0">
                          <a:noAutofit/>
                        </wps:bodyPr>
                      </wps:wsp>
                      <wps:wsp>
                        <wps:cNvPr id="19" name="Zone de texte 2"/>
                        <wps:cNvSpPr txBox="1">
                          <a:spLocks noChangeArrowheads="1"/>
                        </wps:cNvSpPr>
                        <wps:spPr bwMode="auto">
                          <a:xfrm>
                            <a:off x="9524" y="9525"/>
                            <a:ext cx="6102888" cy="482726"/>
                          </a:xfrm>
                          <a:prstGeom prst="rect">
                            <a:avLst/>
                          </a:prstGeom>
                          <a:solidFill>
                            <a:srgbClr val="FFFF66"/>
                          </a:solidFill>
                          <a:ln w="9525">
                            <a:noFill/>
                            <a:miter lim="800000"/>
                            <a:headEnd/>
                            <a:tailEnd/>
                          </a:ln>
                        </wps:spPr>
                        <wps:txbx>
                          <w:txbxContent>
                            <w:p w14:paraId="6E1D0672" w14:textId="1617A457" w:rsidR="00947F9D" w:rsidRPr="001A68BC" w:rsidRDefault="00947F9D" w:rsidP="00441702">
                              <w:pPr>
                                <w:spacing w:after="0" w:line="240" w:lineRule="auto"/>
                                <w:jc w:val="both"/>
                                <w:rPr>
                                  <w:color w:val="FF9900"/>
                                </w:rPr>
                              </w:pPr>
                              <w:r w:rsidRPr="001A68BC">
                                <w:rPr>
                                  <w:rFonts w:ascii="Times New Roman" w:hAnsi="Times New Roman"/>
                                  <w:b/>
                                  <w:color w:val="FF9900"/>
                                </w:rPr>
                                <w:t>Cadre général des mesures</w:t>
                              </w:r>
                              <w:r>
                                <w:rPr>
                                  <w:rFonts w:ascii="Times New Roman" w:hAnsi="Times New Roman"/>
                                  <w:b/>
                                  <w:color w:val="FF9900"/>
                                </w:rPr>
                                <w:t xml:space="preserve"> AC2 – Compléter et actualiser les connaissances sur les habitats naturels, la flore et la faune terrestres et aquatiques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9858B1" id="Groupe 22" o:spid="_x0000_s1183" style="position:absolute;margin-left:.3pt;margin-top:0;width:481.25pt;height:642.45pt;z-index:251921408;mso-position-horizontal-relative:margin;mso-width-relative:margin;mso-height-relative:margin" coordorigin="" coordsize="61124,7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">
                <v:shape id="_x0000_s1184" type="#_x0000_t202" style="position:absolute;width:60960;height:7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" filled="f" strokecolor="#fc6">
                  <v:textbox>
                    <w:txbxContent>
                      <w:p w14:paraId="79C108BD" w14:textId="77777777" w:rsidR="00947F9D" w:rsidRDefault="00947F9D" w:rsidP="00951D06"/>
                      <w:p w14:paraId="3703BD9C" w14:textId="77777777" w:rsidR="00947F9D" w:rsidRDefault="00947F9D" w:rsidP="00951D06">
                        <w:pPr>
                          <w:spacing w:line="240" w:lineRule="auto"/>
                          <w:rPr>
                            <w:rFonts w:ascii="Times New Roman" w:hAnsi="Times New Roman"/>
                            <w:b/>
                            <w:bCs/>
                          </w:rPr>
                        </w:pPr>
                        <w:bookmarkStart w:id="4" w:name="_Hlk17820793"/>
                      </w:p>
                      <w:p w14:paraId="7D793384" w14:textId="3B33384D" w:rsidR="00947F9D" w:rsidRPr="001A68BC" w:rsidRDefault="00947F9D" w:rsidP="00951D06">
                        <w:pPr>
                          <w:spacing w:line="240" w:lineRule="auto"/>
                          <w:rPr>
                            <w:rFonts w:ascii="Times New Roman" w:hAnsi="Times New Roman"/>
                            <w:b/>
                            <w:bCs/>
                          </w:rPr>
                        </w:pPr>
                        <w:r w:rsidRPr="001A68BC">
                          <w:rPr>
                            <w:rFonts w:ascii="Times New Roman" w:hAnsi="Times New Roman"/>
                            <w:b/>
                            <w:bCs/>
                          </w:rPr>
                          <w:t>Contexte des mesures :</w:t>
                        </w:r>
                      </w:p>
                      <w:p w14:paraId="2DBA4EB5" w14:textId="77777777" w:rsidR="00947F9D" w:rsidRDefault="00947F9D" w:rsidP="00951D06">
                        <w:pPr>
                          <w:spacing w:line="240" w:lineRule="auto"/>
                          <w:jc w:val="both"/>
                          <w:rPr>
                            <w:rFonts w:ascii="Times New Roman" w:hAnsi="Times New Roman"/>
                          </w:rPr>
                        </w:pPr>
                        <w:r w:rsidRPr="001A68BC">
                          <w:rPr>
                            <w:rFonts w:ascii="Times New Roman" w:hAnsi="Times New Roman"/>
                          </w:rPr>
                          <w:t>L</w:t>
                        </w:r>
                        <w:r>
                          <w:rPr>
                            <w:rFonts w:ascii="Times New Roman" w:hAnsi="Times New Roman"/>
                          </w:rPr>
                          <w:t xml:space="preserve">es espaces naturels de la Côte Ouest recèlent une biodiversité animale et végétale remarquable, ainsi que des habitats d’intérêt communautaire d’un grand intérêt patrimonial. La gestion mise en œuvre sur ces espaces depuis de nombreuses années vise à préserver, restaurer ou améliorer l’état de ces habitats ou de ces espèces terrestres et aquatiques, afin de pérenniser la qualité intrinsèque du site. </w:t>
                        </w:r>
                      </w:p>
                      <w:bookmarkEnd w:id="4"/>
                      <w:p w14:paraId="5F6A440D" w14:textId="77777777" w:rsidR="00947F9D" w:rsidRPr="005E353E" w:rsidRDefault="00947F9D" w:rsidP="00951D06">
                        <w:pPr>
                          <w:spacing w:line="240" w:lineRule="auto"/>
                          <w:jc w:val="both"/>
                          <w:rPr>
                            <w:rFonts w:ascii="Times New Roman" w:hAnsi="Times New Roman"/>
                          </w:rPr>
                        </w:pPr>
                        <w:r>
                          <w:rPr>
                            <w:rFonts w:ascii="Times New Roman" w:hAnsi="Times New Roman"/>
                          </w:rPr>
                          <w:t xml:space="preserve">Cependant il subsiste encore de nombreuses inconnues sur le patrimoine naturel, aussi bien en ce qui concerne le recensement de la biodiversité, que pour la compréhension de son fonctionnement, </w:t>
                        </w:r>
                        <w:r w:rsidRPr="005E353E">
                          <w:rPr>
                            <w:rFonts w:ascii="Times New Roman" w:hAnsi="Times New Roman"/>
                          </w:rPr>
                          <w:t xml:space="preserve">ou encore pour suivre l’impact des actions menées. </w:t>
                        </w:r>
                      </w:p>
                      <w:p w14:paraId="0AC19FCF" w14:textId="77777777" w:rsidR="00947F9D" w:rsidRPr="00EC0F59" w:rsidRDefault="00947F9D" w:rsidP="00951D06">
                        <w:pPr>
                          <w:spacing w:line="240" w:lineRule="auto"/>
                          <w:jc w:val="both"/>
                          <w:rPr>
                            <w:rFonts w:ascii="Times New Roman" w:hAnsi="Times New Roman"/>
                          </w:rPr>
                        </w:pPr>
                        <w:r w:rsidRPr="00EC0F59">
                          <w:rPr>
                            <w:rFonts w:ascii="Times New Roman" w:hAnsi="Times New Roman"/>
                          </w:rPr>
                          <w:t>Il convient de veiller à distinguer les lacunes préjudiciables à la mise en œuvre de la gestion et/ou l’atteinte des objectifs de « l’appétit » de connaissances.</w:t>
                        </w:r>
                      </w:p>
                      <w:p w14:paraId="411C900E" w14:textId="0B2AE74E" w:rsidR="00947F9D" w:rsidRDefault="00947F9D" w:rsidP="00951D06">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0EFDEC53" w14:textId="77777777" w:rsidR="00947F9D" w:rsidRDefault="00947F9D" w:rsidP="00441702">
                        <w:pPr>
                          <w:spacing w:line="240" w:lineRule="auto"/>
                          <w:jc w:val="both"/>
                          <w:rPr>
                            <w:rFonts w:ascii="Times New Roman" w:hAnsi="Times New Roman"/>
                            <w:bCs/>
                          </w:rPr>
                        </w:pPr>
                        <w:r>
                          <w:rPr>
                            <w:rFonts w:ascii="Times New Roman" w:hAnsi="Times New Roman"/>
                            <w:bCs/>
                          </w:rPr>
                          <w:t>Toutes les composantes du territoire sont concernées : i</w:t>
                        </w:r>
                        <w:r w:rsidRPr="001B75AB">
                          <w:rPr>
                            <w:rFonts w:ascii="Times New Roman" w:hAnsi="Times New Roman"/>
                            <w:bCs/>
                          </w:rPr>
                          <w:t xml:space="preserve">ntervention foncière, </w:t>
                        </w: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communication et sensibilisation, recherche et suivis scientifiques</w:t>
                        </w:r>
                        <w:r>
                          <w:rPr>
                            <w:rFonts w:ascii="Times New Roman" w:hAnsi="Times New Roman"/>
                            <w:bCs/>
                          </w:rPr>
                          <w:t>…</w:t>
                        </w:r>
                      </w:p>
                      <w:p w14:paraId="3E5FD2E4" w14:textId="3D314A27" w:rsidR="00947F9D" w:rsidRPr="00FA7E11" w:rsidRDefault="00947F9D" w:rsidP="00441702">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terrestres sur le site sont concernés : professionnels ou de loisirs (accueil du public, agriculture,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w:t>
                        </w:r>
                        <w:r w:rsidRPr="00B232C6">
                          <w:rPr>
                            <w:rFonts w:ascii="Times New Roman" w:hAnsi="Times New Roman"/>
                            <w:bCs/>
                          </w:rPr>
                          <w:t xml:space="preserve"> </w:t>
                        </w:r>
                        <w:r>
                          <w:rPr>
                            <w:rFonts w:ascii="Times New Roman" w:hAnsi="Times New Roman"/>
                            <w:bCs/>
                          </w:rPr>
                          <w:t>chantiers bénévoles …).</w:t>
                        </w:r>
                      </w:p>
                      <w:p w14:paraId="69070534" w14:textId="77777777" w:rsidR="00947F9D" w:rsidRPr="00FD37A0" w:rsidRDefault="00947F9D" w:rsidP="00951D06">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4D5F962C" w14:textId="77777777" w:rsidR="00947F9D" w:rsidRPr="005E353E" w:rsidRDefault="00947F9D" w:rsidP="00951D06">
                        <w:pPr>
                          <w:spacing w:after="0" w:line="240" w:lineRule="auto"/>
                          <w:jc w:val="both"/>
                          <w:rPr>
                            <w:rFonts w:ascii="Times New Roman" w:hAnsi="Times New Roman"/>
                          </w:rPr>
                        </w:pPr>
                        <w:r>
                          <w:rPr>
                            <w:rFonts w:ascii="Times New Roman" w:hAnsi="Times New Roman"/>
                          </w:rPr>
                          <w:t>Il s’agit de mettre en place un dispositif de suivi et d’étude</w:t>
                        </w:r>
                        <w:r w:rsidRPr="005E353E">
                          <w:rPr>
                            <w:rFonts w:ascii="Times New Roman" w:hAnsi="Times New Roman"/>
                          </w:rPr>
                          <w:t>, dimensionné aux besoins et cohérent avec les moyens, pour actualiser les connaissances déjà acquises, les compléter avec de nouvelles données, approfondir notre compréhension du fonctionnement des écosystèmes terrestres et aquatiques en interaction avec les usages humains et évaluer les actions menées. Différents types de suivis des espaces naturels seront poursuivis ou institués afin :</w:t>
                        </w:r>
                      </w:p>
                      <w:p w14:paraId="6711009B" w14:textId="77777777" w:rsidR="00947F9D" w:rsidRDefault="00947F9D" w:rsidP="00951D06">
                        <w:pPr>
                          <w:pStyle w:val="Paragraphedeliste"/>
                          <w:numPr>
                            <w:ilvl w:val="0"/>
                            <w:numId w:val="18"/>
                          </w:numPr>
                          <w:spacing w:after="0" w:line="240" w:lineRule="auto"/>
                          <w:jc w:val="both"/>
                          <w:rPr>
                            <w:rFonts w:ascii="Times New Roman" w:hAnsi="Times New Roman"/>
                          </w:rPr>
                        </w:pPr>
                        <w:r>
                          <w:rPr>
                            <w:rFonts w:ascii="Times New Roman" w:hAnsi="Times New Roman"/>
                          </w:rPr>
                          <w:t>D’actualiser et d’améliorer les connaissances sur les habitats naturels, la flore et la faune terrestres et aquatiques, notamment d’intérêt communautaire ;</w:t>
                        </w:r>
                      </w:p>
                      <w:p w14:paraId="1251265C" w14:textId="77777777" w:rsidR="00947F9D" w:rsidRDefault="00947F9D" w:rsidP="00951D06">
                        <w:pPr>
                          <w:pStyle w:val="Paragraphedeliste"/>
                          <w:numPr>
                            <w:ilvl w:val="0"/>
                            <w:numId w:val="18"/>
                          </w:numPr>
                          <w:spacing w:line="240" w:lineRule="auto"/>
                          <w:jc w:val="both"/>
                          <w:rPr>
                            <w:rFonts w:ascii="Times New Roman" w:hAnsi="Times New Roman"/>
                          </w:rPr>
                        </w:pPr>
                        <w:r>
                          <w:rPr>
                            <w:rFonts w:ascii="Times New Roman" w:hAnsi="Times New Roman"/>
                          </w:rPr>
                          <w:t>De mesurer l’état de conservation des habitats et des espèces d’intérêt communautaire et à forte valeur patrimoniale ;</w:t>
                        </w:r>
                      </w:p>
                      <w:p w14:paraId="4E39480D" w14:textId="77777777" w:rsidR="00947F9D" w:rsidRDefault="00947F9D" w:rsidP="00951D06">
                        <w:pPr>
                          <w:pStyle w:val="Paragraphedeliste"/>
                          <w:numPr>
                            <w:ilvl w:val="0"/>
                            <w:numId w:val="18"/>
                          </w:numPr>
                          <w:spacing w:line="240" w:lineRule="auto"/>
                          <w:jc w:val="both"/>
                          <w:rPr>
                            <w:rFonts w:ascii="Times New Roman" w:hAnsi="Times New Roman"/>
                          </w:rPr>
                        </w:pPr>
                        <w:r>
                          <w:rPr>
                            <w:rFonts w:ascii="Times New Roman" w:hAnsi="Times New Roman"/>
                          </w:rPr>
                          <w:t>De comprendre et évaluer les fonctionnalités des milieux naturels terrestres et aquatiques, notamment pour les espèces animales et végétales qu’ils accueillent ;</w:t>
                        </w:r>
                      </w:p>
                      <w:p w14:paraId="068DF025" w14:textId="77777777" w:rsidR="00947F9D" w:rsidRDefault="00947F9D" w:rsidP="00951D06">
                        <w:pPr>
                          <w:pStyle w:val="Paragraphedeliste"/>
                          <w:numPr>
                            <w:ilvl w:val="0"/>
                            <w:numId w:val="18"/>
                          </w:numPr>
                          <w:spacing w:line="240" w:lineRule="auto"/>
                          <w:jc w:val="both"/>
                          <w:rPr>
                            <w:rFonts w:ascii="Times New Roman" w:hAnsi="Times New Roman"/>
                          </w:rPr>
                        </w:pPr>
                        <w:r w:rsidRPr="004E008F">
                          <w:rPr>
                            <w:rFonts w:ascii="Times New Roman" w:hAnsi="Times New Roman"/>
                          </w:rPr>
                          <w:t>D’évaluer l’impact des actions de préservation et/ou de restauration menées pour pérenniser la qualité intrinsèque du site, afin d’ajuster les mesures d’intervention si nécessaire.</w:t>
                        </w:r>
                      </w:p>
                      <w:p w14:paraId="260D7A64" w14:textId="7A90358C" w:rsidR="00947F9D" w:rsidRPr="00B15F97" w:rsidRDefault="00947F9D" w:rsidP="001305C5">
                        <w:pPr>
                          <w:spacing w:line="240" w:lineRule="auto"/>
                          <w:rPr>
                            <w:rFonts w:ascii="Times New Roman" w:hAnsi="Times New Roman"/>
                            <w:bCs/>
                            <w:color w:val="FF0000"/>
                          </w:rPr>
                        </w:pPr>
                      </w:p>
                    </w:txbxContent>
                  </v:textbox>
                </v:shape>
                <v:shape id="_x0000_s1185" type="#_x0000_t202" style="position:absolute;left:95;top:95;width:61029;height:4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" fillcolor="#ff6" stroked="f">
                  <v:textbox>
                    <w:txbxContent>
                      <w:p w14:paraId="6E1D0672" w14:textId="1617A457" w:rsidR="00947F9D" w:rsidRPr="001A68BC" w:rsidRDefault="00947F9D" w:rsidP="00441702">
                        <w:pPr>
                          <w:spacing w:after="0" w:line="240" w:lineRule="auto"/>
                          <w:jc w:val="both"/>
                          <w:rPr>
                            <w:color w:val="FF9900"/>
                          </w:rPr>
                        </w:pPr>
                        <w:r w:rsidRPr="001A68BC">
                          <w:rPr>
                            <w:rFonts w:ascii="Times New Roman" w:hAnsi="Times New Roman"/>
                            <w:b/>
                            <w:color w:val="FF9900"/>
                          </w:rPr>
                          <w:t>Cadre général des mesures</w:t>
                        </w:r>
                        <w:r>
                          <w:rPr>
                            <w:rFonts w:ascii="Times New Roman" w:hAnsi="Times New Roman"/>
                            <w:b/>
                            <w:color w:val="FF9900"/>
                          </w:rPr>
                          <w:t xml:space="preserve"> AC2 – Compléter et actualiser les connaissances sur les habitats naturels, la flore et la faune terrestres et aquatiques</w:t>
                        </w:r>
                      </w:p>
                    </w:txbxContent>
                  </v:textbox>
                </v:shape>
                <w10:wrap type="square" anchorx="margin"/>
              </v:group>
            </w:pict>
          </mc:Fallback>
        </mc:AlternateContent>
      </w:r>
    </w:p>
    <w:bookmarkEnd w:id="1"/>
    <w:p w14:paraId="639087A6" w14:textId="04E2CE12" w:rsidR="00951D06" w:rsidRDefault="00951D06" w:rsidP="00951D06">
      <w:pPr>
        <w:spacing w:after="0" w:line="240" w:lineRule="auto"/>
        <w:rPr>
          <w:rFonts w:ascii="Times New Roman" w:hAnsi="Times New Roman"/>
          <w:b/>
          <w:color w:val="FF0000"/>
        </w:rPr>
      </w:pPr>
    </w:p>
    <w:p w14:paraId="3F449A9D" w14:textId="6A7E1685" w:rsidR="001305C5" w:rsidRDefault="001305C5" w:rsidP="00951D06">
      <w:pPr>
        <w:spacing w:after="0" w:line="240" w:lineRule="auto"/>
        <w:rPr>
          <w:rFonts w:ascii="Times New Roman" w:hAnsi="Times New Roman"/>
          <w:b/>
          <w:color w:val="FF0000"/>
        </w:rPr>
      </w:pPr>
    </w:p>
    <w:p w14:paraId="0232E4CE" w14:textId="1B6C08F5" w:rsidR="001305C5" w:rsidRDefault="001305C5" w:rsidP="00951D06">
      <w:pPr>
        <w:spacing w:after="0" w:line="240" w:lineRule="auto"/>
        <w:rPr>
          <w:rFonts w:ascii="Times New Roman" w:hAnsi="Times New Roman"/>
          <w:b/>
          <w:color w:val="FF0000"/>
        </w:rPr>
      </w:pPr>
    </w:p>
    <w:p w14:paraId="1AA0624B" w14:textId="72C941DB" w:rsidR="001305C5" w:rsidRDefault="001305C5" w:rsidP="00951D06">
      <w:pPr>
        <w:spacing w:after="0" w:line="240" w:lineRule="auto"/>
        <w:rPr>
          <w:rFonts w:ascii="Times New Roman" w:hAnsi="Times New Roman"/>
          <w:b/>
          <w:color w:val="FF0000"/>
        </w:rPr>
      </w:pPr>
    </w:p>
    <w:p w14:paraId="259F71FA" w14:textId="6D7F9D79" w:rsidR="00397547" w:rsidRDefault="00397547" w:rsidP="00951D06">
      <w:pPr>
        <w:spacing w:after="0" w:line="240" w:lineRule="auto"/>
        <w:rPr>
          <w:rFonts w:ascii="Times New Roman" w:hAnsi="Times New Roman"/>
          <w:b/>
          <w:color w:val="FF0000"/>
        </w:rPr>
      </w:pPr>
      <w:r w:rsidRPr="002C5337">
        <w:rPr>
          <w:rFonts w:ascii="Times New Roman" w:hAnsi="Times New Roman"/>
          <w:b/>
          <w:noProof/>
          <w:lang w:eastAsia="fr-FR"/>
        </w:rPr>
        <mc:AlternateContent>
          <mc:Choice Requires="wpg">
            <w:drawing>
              <wp:anchor distT="0" distB="0" distL="114300" distR="114300" simplePos="0" relativeHeight="251973632" behindDoc="0" locked="0" layoutInCell="1" allowOverlap="1" wp14:anchorId="53C91DAC" wp14:editId="63B1E768">
                <wp:simplePos x="0" y="0"/>
                <wp:positionH relativeFrom="margin">
                  <wp:align>left</wp:align>
                </wp:positionH>
                <wp:positionV relativeFrom="paragraph">
                  <wp:posOffset>177165</wp:posOffset>
                </wp:positionV>
                <wp:extent cx="6111875" cy="2679700"/>
                <wp:effectExtent l="0" t="0" r="3175" b="25400"/>
                <wp:wrapSquare wrapText="bothSides"/>
                <wp:docPr id="48" name="Groupe 48"/>
                <wp:cNvGraphicFramePr/>
                <a:graphic xmlns:a="http://schemas.openxmlformats.org/drawingml/2006/main">
                  <a:graphicData uri="http://schemas.microsoft.com/office/word/2010/wordprocessingGroup">
                    <wpg:wgp>
                      <wpg:cNvGrpSpPr/>
                      <wpg:grpSpPr>
                        <a:xfrm>
                          <a:off x="0" y="0"/>
                          <a:ext cx="6111875" cy="2679700"/>
                          <a:chOff x="0" y="0"/>
                          <a:chExt cx="6112412" cy="6355084"/>
                        </a:xfrm>
                      </wpg:grpSpPr>
                      <wps:wsp>
                        <wps:cNvPr id="54" name="Zone de texte 2"/>
                        <wps:cNvSpPr txBox="1">
                          <a:spLocks noChangeArrowheads="1"/>
                        </wps:cNvSpPr>
                        <wps:spPr bwMode="auto">
                          <a:xfrm>
                            <a:off x="0" y="0"/>
                            <a:ext cx="6096000" cy="6355084"/>
                          </a:xfrm>
                          <a:prstGeom prst="rect">
                            <a:avLst/>
                          </a:prstGeom>
                          <a:noFill/>
                          <a:ln w="9525">
                            <a:solidFill>
                              <a:srgbClr val="FFCC66"/>
                            </a:solidFill>
                            <a:miter lim="800000"/>
                            <a:headEnd/>
                            <a:tailEnd/>
                          </a:ln>
                        </wps:spPr>
                        <wps:txbx>
                          <w:txbxContent>
                            <w:p w14:paraId="0E000F3B" w14:textId="77777777" w:rsidR="00947F9D" w:rsidRDefault="00947F9D" w:rsidP="00397547"/>
                            <w:p w14:paraId="335508ED" w14:textId="77777777" w:rsidR="00947F9D" w:rsidRDefault="00947F9D" w:rsidP="00397547">
                              <w:pPr>
                                <w:spacing w:line="240" w:lineRule="auto"/>
                                <w:rPr>
                                  <w:rFonts w:ascii="Times New Roman" w:hAnsi="Times New Roman"/>
                                  <w:b/>
                                  <w:bCs/>
                                </w:rPr>
                              </w:pPr>
                            </w:p>
                            <w:p w14:paraId="6044324E" w14:textId="77777777" w:rsidR="00947F9D" w:rsidRDefault="00947F9D" w:rsidP="00397547">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334ABBBE" w14:textId="77777777" w:rsidR="00947F9D" w:rsidRDefault="00947F9D" w:rsidP="00397547">
                              <w:pPr>
                                <w:spacing w:after="0" w:line="240" w:lineRule="auto"/>
                                <w:rPr>
                                  <w:rFonts w:ascii="Times New Roman" w:hAnsi="Times New Roman"/>
                                </w:rPr>
                              </w:pPr>
                              <w:r>
                                <w:rPr>
                                  <w:rFonts w:ascii="Times New Roman" w:hAnsi="Times New Roman"/>
                                </w:rPr>
                                <w:t>GOUV3-2 : Réduire les impacts potentiels des interventions sur les habitats naturels et les espèces</w:t>
                              </w:r>
                            </w:p>
                            <w:p w14:paraId="551146F5" w14:textId="77777777" w:rsidR="00947F9D" w:rsidRDefault="00947F9D" w:rsidP="00397547">
                              <w:pPr>
                                <w:spacing w:after="0" w:line="240" w:lineRule="auto"/>
                                <w:rPr>
                                  <w:rFonts w:ascii="Times New Roman" w:hAnsi="Times New Roman"/>
                                </w:rPr>
                              </w:pPr>
                              <w:r>
                                <w:rPr>
                                  <w:rFonts w:ascii="Times New Roman" w:hAnsi="Times New Roman"/>
                                </w:rPr>
                                <w:t>GOUV4-2 : Structurer le suivi de la gestion (indicateurs) pour estimer l’efficacité des mesures de gestion</w:t>
                              </w:r>
                            </w:p>
                            <w:p w14:paraId="12DC042A" w14:textId="77777777" w:rsidR="00947F9D" w:rsidRDefault="00947F9D" w:rsidP="00397547">
                              <w:pPr>
                                <w:spacing w:after="0" w:line="240" w:lineRule="auto"/>
                                <w:rPr>
                                  <w:rFonts w:ascii="Times New Roman" w:hAnsi="Times New Roman"/>
                                </w:rPr>
                              </w:pPr>
                              <w:r>
                                <w:rPr>
                                  <w:rFonts w:ascii="Times New Roman" w:hAnsi="Times New Roman"/>
                                </w:rPr>
                                <w:t>CLIM1 : Accompagner le changement climatique</w:t>
                              </w:r>
                            </w:p>
                            <w:p w14:paraId="1D988CF6" w14:textId="77777777" w:rsidR="00947F9D" w:rsidRDefault="00947F9D" w:rsidP="00397547">
                              <w:pPr>
                                <w:spacing w:after="0" w:line="240" w:lineRule="auto"/>
                                <w:rPr>
                                  <w:rFonts w:ascii="Times New Roman" w:hAnsi="Times New Roman"/>
                                </w:rPr>
                              </w:pPr>
                              <w:r>
                                <w:rPr>
                                  <w:rFonts w:ascii="Times New Roman" w:hAnsi="Times New Roman"/>
                                </w:rPr>
                                <w:t>GES1 : Privilégier des interventions frugales sur certains habitats</w:t>
                              </w:r>
                            </w:p>
                            <w:p w14:paraId="00647AB5" w14:textId="77777777" w:rsidR="00947F9D" w:rsidRDefault="00947F9D" w:rsidP="00397547">
                              <w:pPr>
                                <w:spacing w:after="0" w:line="240" w:lineRule="auto"/>
                                <w:rPr>
                                  <w:rFonts w:ascii="Times New Roman" w:hAnsi="Times New Roman"/>
                                </w:rPr>
                              </w:pPr>
                              <w:r>
                                <w:rPr>
                                  <w:rFonts w:ascii="Times New Roman" w:hAnsi="Times New Roman"/>
                                </w:rPr>
                                <w:t>GES2 : Gérer les habitats naturels et habitats d’espèces</w:t>
                              </w:r>
                            </w:p>
                            <w:p w14:paraId="29C43438" w14:textId="77777777" w:rsidR="00947F9D" w:rsidRDefault="00947F9D" w:rsidP="00397547">
                              <w:pPr>
                                <w:spacing w:after="0" w:line="240" w:lineRule="auto"/>
                                <w:rPr>
                                  <w:rFonts w:ascii="Times New Roman" w:hAnsi="Times New Roman"/>
                                </w:rPr>
                              </w:pPr>
                              <w:r>
                                <w:rPr>
                                  <w:rFonts w:ascii="Times New Roman" w:hAnsi="Times New Roman"/>
                                </w:rPr>
                                <w:t>GES3 : Gérer les espèces</w:t>
                              </w:r>
                            </w:p>
                            <w:p w14:paraId="6714003D" w14:textId="77777777" w:rsidR="00947F9D" w:rsidRPr="001305C5" w:rsidRDefault="00947F9D" w:rsidP="00397547">
                              <w:pPr>
                                <w:spacing w:after="0" w:line="240" w:lineRule="auto"/>
                                <w:rPr>
                                  <w:rFonts w:ascii="Times New Roman" w:hAnsi="Times New Roman"/>
                                </w:rPr>
                              </w:pPr>
                              <w:r>
                                <w:rPr>
                                  <w:rFonts w:ascii="Times New Roman" w:hAnsi="Times New Roman"/>
                                </w:rPr>
                                <w:t>AC1 : Améliorer les connaissances générales sur le site et structurer les données</w:t>
                              </w:r>
                            </w:p>
                          </w:txbxContent>
                        </wps:txbx>
                        <wps:bodyPr rot="0" vert="horz" wrap="square" lIns="91440" tIns="45720" rIns="91440" bIns="45720" anchor="t" anchorCtr="0">
                          <a:noAutofit/>
                        </wps:bodyPr>
                      </wps:wsp>
                      <wps:wsp>
                        <wps:cNvPr id="55" name="Zone de texte 2"/>
                        <wps:cNvSpPr txBox="1">
                          <a:spLocks noChangeArrowheads="1"/>
                        </wps:cNvSpPr>
                        <wps:spPr bwMode="auto">
                          <a:xfrm>
                            <a:off x="9524" y="9522"/>
                            <a:ext cx="6102888" cy="1358335"/>
                          </a:xfrm>
                          <a:prstGeom prst="rect">
                            <a:avLst/>
                          </a:prstGeom>
                          <a:solidFill>
                            <a:srgbClr val="FFFF66"/>
                          </a:solidFill>
                          <a:ln w="9525">
                            <a:noFill/>
                            <a:miter lim="800000"/>
                            <a:headEnd/>
                            <a:tailEnd/>
                          </a:ln>
                        </wps:spPr>
                        <wps:txbx>
                          <w:txbxContent>
                            <w:p w14:paraId="055A1FB9" w14:textId="77777777" w:rsidR="00947F9D" w:rsidRPr="001A68BC" w:rsidRDefault="00947F9D" w:rsidP="00397547">
                              <w:pPr>
                                <w:spacing w:after="0" w:line="240" w:lineRule="auto"/>
                                <w:jc w:val="both"/>
                                <w:rPr>
                                  <w:color w:val="FF9900"/>
                                </w:rPr>
                              </w:pPr>
                              <w:r w:rsidRPr="001A68BC">
                                <w:rPr>
                                  <w:rFonts w:ascii="Times New Roman" w:hAnsi="Times New Roman"/>
                                  <w:b/>
                                  <w:color w:val="FF9900"/>
                                </w:rPr>
                                <w:t>Cadre général des mesures</w:t>
                              </w:r>
                              <w:r>
                                <w:rPr>
                                  <w:rFonts w:ascii="Times New Roman" w:hAnsi="Times New Roman"/>
                                  <w:b/>
                                  <w:color w:val="FF9900"/>
                                </w:rPr>
                                <w:t xml:space="preserve"> AC2 – Compléter et actualiser les connaissances sur les habitats naturels, la flore et la faune terrestres et aquatiques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C91DAC" id="Groupe 48" o:spid="_x0000_s1186" style="position:absolute;margin-left:0;margin-top:13.95pt;width:481.25pt;height:211pt;z-index:251973632;mso-position-horizontal:left;mso-position-horizontal-relative:margin;mso-width-relative:margin;mso-height-relative:margin" coordsize="61124,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">
                <v:shape id="_x0000_s1187" type="#_x0000_t202" style="position:absolute;width:60960;height:6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" filled="f" strokecolor="#fc6">
                  <v:textbox>
                    <w:txbxContent>
                      <w:p w14:paraId="0E000F3B" w14:textId="77777777" w:rsidR="00947F9D" w:rsidRDefault="00947F9D" w:rsidP="00397547"/>
                      <w:p w14:paraId="335508ED" w14:textId="77777777" w:rsidR="00947F9D" w:rsidRDefault="00947F9D" w:rsidP="00397547">
                        <w:pPr>
                          <w:spacing w:line="240" w:lineRule="auto"/>
                          <w:rPr>
                            <w:rFonts w:ascii="Times New Roman" w:hAnsi="Times New Roman"/>
                            <w:b/>
                            <w:bCs/>
                          </w:rPr>
                        </w:pPr>
                      </w:p>
                      <w:p w14:paraId="6044324E" w14:textId="77777777" w:rsidR="00947F9D" w:rsidRDefault="00947F9D" w:rsidP="00397547">
                        <w:pPr>
                          <w:spacing w:line="240" w:lineRule="auto"/>
                          <w:rPr>
                            <w:rFonts w:ascii="Times New Roman" w:hAnsi="Times New Roman"/>
                            <w:b/>
                            <w:bCs/>
                          </w:rPr>
                        </w:pPr>
                        <w:r>
                          <w:rPr>
                            <w:rFonts w:ascii="Times New Roman" w:hAnsi="Times New Roman"/>
                            <w:b/>
                            <w:bCs/>
                          </w:rPr>
                          <w:t>Principales autres mesures liées</w:t>
                        </w:r>
                        <w:r w:rsidRPr="001A68BC">
                          <w:rPr>
                            <w:rFonts w:ascii="Times New Roman" w:hAnsi="Times New Roman"/>
                            <w:b/>
                            <w:bCs/>
                          </w:rPr>
                          <w:t> :</w:t>
                        </w:r>
                      </w:p>
                      <w:p w14:paraId="334ABBBE" w14:textId="77777777" w:rsidR="00947F9D" w:rsidRDefault="00947F9D" w:rsidP="00397547">
                        <w:pPr>
                          <w:spacing w:after="0" w:line="240" w:lineRule="auto"/>
                          <w:rPr>
                            <w:rFonts w:ascii="Times New Roman" w:hAnsi="Times New Roman"/>
                          </w:rPr>
                        </w:pPr>
                        <w:r>
                          <w:rPr>
                            <w:rFonts w:ascii="Times New Roman" w:hAnsi="Times New Roman"/>
                          </w:rPr>
                          <w:t>GOUV3-2 : Réduire les impacts potentiels des interventions sur les habitats naturels et les espèces</w:t>
                        </w:r>
                      </w:p>
                      <w:p w14:paraId="551146F5" w14:textId="77777777" w:rsidR="00947F9D" w:rsidRDefault="00947F9D" w:rsidP="00397547">
                        <w:pPr>
                          <w:spacing w:after="0" w:line="240" w:lineRule="auto"/>
                          <w:rPr>
                            <w:rFonts w:ascii="Times New Roman" w:hAnsi="Times New Roman"/>
                          </w:rPr>
                        </w:pPr>
                        <w:r>
                          <w:rPr>
                            <w:rFonts w:ascii="Times New Roman" w:hAnsi="Times New Roman"/>
                          </w:rPr>
                          <w:t>GOUV4-2 : Structurer le suivi de la gestion (indicateurs) pour estimer l’efficacité des mesures de gestion</w:t>
                        </w:r>
                      </w:p>
                      <w:p w14:paraId="12DC042A" w14:textId="77777777" w:rsidR="00947F9D" w:rsidRDefault="00947F9D" w:rsidP="00397547">
                        <w:pPr>
                          <w:spacing w:after="0" w:line="240" w:lineRule="auto"/>
                          <w:rPr>
                            <w:rFonts w:ascii="Times New Roman" w:hAnsi="Times New Roman"/>
                          </w:rPr>
                        </w:pPr>
                        <w:r>
                          <w:rPr>
                            <w:rFonts w:ascii="Times New Roman" w:hAnsi="Times New Roman"/>
                          </w:rPr>
                          <w:t>CLIM1 : Accompagner le changement climatique</w:t>
                        </w:r>
                      </w:p>
                      <w:p w14:paraId="1D988CF6" w14:textId="77777777" w:rsidR="00947F9D" w:rsidRDefault="00947F9D" w:rsidP="00397547">
                        <w:pPr>
                          <w:spacing w:after="0" w:line="240" w:lineRule="auto"/>
                          <w:rPr>
                            <w:rFonts w:ascii="Times New Roman" w:hAnsi="Times New Roman"/>
                          </w:rPr>
                        </w:pPr>
                        <w:r>
                          <w:rPr>
                            <w:rFonts w:ascii="Times New Roman" w:hAnsi="Times New Roman"/>
                          </w:rPr>
                          <w:t>GES1 : Privilégier des interventions frugales sur certains habitats</w:t>
                        </w:r>
                      </w:p>
                      <w:p w14:paraId="00647AB5" w14:textId="77777777" w:rsidR="00947F9D" w:rsidRDefault="00947F9D" w:rsidP="00397547">
                        <w:pPr>
                          <w:spacing w:after="0" w:line="240" w:lineRule="auto"/>
                          <w:rPr>
                            <w:rFonts w:ascii="Times New Roman" w:hAnsi="Times New Roman"/>
                          </w:rPr>
                        </w:pPr>
                        <w:r>
                          <w:rPr>
                            <w:rFonts w:ascii="Times New Roman" w:hAnsi="Times New Roman"/>
                          </w:rPr>
                          <w:t>GES2 : Gérer les habitats naturels et habitats d’espèces</w:t>
                        </w:r>
                      </w:p>
                      <w:p w14:paraId="29C43438" w14:textId="77777777" w:rsidR="00947F9D" w:rsidRDefault="00947F9D" w:rsidP="00397547">
                        <w:pPr>
                          <w:spacing w:after="0" w:line="240" w:lineRule="auto"/>
                          <w:rPr>
                            <w:rFonts w:ascii="Times New Roman" w:hAnsi="Times New Roman"/>
                          </w:rPr>
                        </w:pPr>
                        <w:r>
                          <w:rPr>
                            <w:rFonts w:ascii="Times New Roman" w:hAnsi="Times New Roman"/>
                          </w:rPr>
                          <w:t>GES3 : Gérer les espèces</w:t>
                        </w:r>
                      </w:p>
                      <w:p w14:paraId="6714003D" w14:textId="77777777" w:rsidR="00947F9D" w:rsidRPr="001305C5" w:rsidRDefault="00947F9D" w:rsidP="00397547">
                        <w:pPr>
                          <w:spacing w:after="0" w:line="240" w:lineRule="auto"/>
                          <w:rPr>
                            <w:rFonts w:ascii="Times New Roman" w:hAnsi="Times New Roman"/>
                          </w:rPr>
                        </w:pPr>
                        <w:r>
                          <w:rPr>
                            <w:rFonts w:ascii="Times New Roman" w:hAnsi="Times New Roman"/>
                          </w:rPr>
                          <w:t>AC1 : Améliorer les connaissances générales sur le site et structurer les données</w:t>
                        </w:r>
                      </w:p>
                    </w:txbxContent>
                  </v:textbox>
                </v:shape>
                <v:shape id="_x0000_s1188" type="#_x0000_t202" style="position:absolute;left:95;top:95;width:61029;height:13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" fillcolor="#ff6" stroked="f">
                  <v:textbox>
                    <w:txbxContent>
                      <w:p w14:paraId="055A1FB9" w14:textId="77777777" w:rsidR="00947F9D" w:rsidRPr="001A68BC" w:rsidRDefault="00947F9D" w:rsidP="00397547">
                        <w:pPr>
                          <w:spacing w:after="0" w:line="240" w:lineRule="auto"/>
                          <w:jc w:val="both"/>
                          <w:rPr>
                            <w:color w:val="FF9900"/>
                          </w:rPr>
                        </w:pPr>
                        <w:r w:rsidRPr="001A68BC">
                          <w:rPr>
                            <w:rFonts w:ascii="Times New Roman" w:hAnsi="Times New Roman"/>
                            <w:b/>
                            <w:color w:val="FF9900"/>
                          </w:rPr>
                          <w:t>Cadre général des mesures</w:t>
                        </w:r>
                        <w:r>
                          <w:rPr>
                            <w:rFonts w:ascii="Times New Roman" w:hAnsi="Times New Roman"/>
                            <w:b/>
                            <w:color w:val="FF9900"/>
                          </w:rPr>
                          <w:t xml:space="preserve"> AC2 – Compléter et actualiser les connaissances sur les habitats naturels, la flore et la faune terrestres et aquatiques</w:t>
                        </w:r>
                      </w:p>
                    </w:txbxContent>
                  </v:textbox>
                </v:shape>
                <w10:wrap type="square" anchorx="margin"/>
              </v:group>
            </w:pict>
          </mc:Fallback>
        </mc:AlternateContent>
      </w:r>
    </w:p>
    <w:p w14:paraId="137E56C4" w14:textId="77777777" w:rsidR="00397547" w:rsidRDefault="00397547" w:rsidP="00951D06">
      <w:pPr>
        <w:spacing w:after="0" w:line="240" w:lineRule="auto"/>
        <w:rPr>
          <w:rFonts w:ascii="Times New Roman" w:hAnsi="Times New Roman"/>
          <w:b/>
          <w:color w:val="FF0000"/>
        </w:rPr>
      </w:pPr>
    </w:p>
    <w:p w14:paraId="5D5D6EB7" w14:textId="77777777" w:rsidR="001305C5" w:rsidRPr="00993F83" w:rsidRDefault="001305C5" w:rsidP="00951D06">
      <w:pPr>
        <w:spacing w:after="0" w:line="240" w:lineRule="auto"/>
        <w:rPr>
          <w:rFonts w:ascii="Times New Roman" w:hAnsi="Times New Roman"/>
          <w:b/>
          <w:color w:val="FF0000"/>
        </w:rPr>
      </w:pPr>
    </w:p>
    <w:tbl>
      <w:tblPr>
        <w:tblStyle w:val="Grilledutableau"/>
        <w:tblW w:w="9634" w:type="dxa"/>
        <w:jc w:val="center"/>
        <w:tblLook w:val="04A0" w:firstRow="1" w:lastRow="0" w:firstColumn="1" w:lastColumn="0" w:noHBand="0" w:noVBand="1"/>
      </w:tblPr>
      <w:tblGrid>
        <w:gridCol w:w="988"/>
        <w:gridCol w:w="4819"/>
        <w:gridCol w:w="1843"/>
        <w:gridCol w:w="142"/>
        <w:gridCol w:w="850"/>
        <w:gridCol w:w="992"/>
      </w:tblGrid>
      <w:tr w:rsidR="00951D06" w14:paraId="49C5722D" w14:textId="77777777" w:rsidTr="00C20418">
        <w:trPr>
          <w:jc w:val="center"/>
        </w:trPr>
        <w:tc>
          <w:tcPr>
            <w:tcW w:w="988"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3AB0C66B" w14:textId="77777777" w:rsidR="00951D06" w:rsidRPr="001D0AA4" w:rsidRDefault="00951D06" w:rsidP="00C20418">
            <w:pPr>
              <w:rPr>
                <w:rFonts w:ascii="Times New Roman" w:hAnsi="Times New Roman"/>
                <w:b/>
                <w:sz w:val="22"/>
                <w:szCs w:val="22"/>
              </w:rPr>
            </w:pPr>
            <w:bookmarkStart w:id="5" w:name="_Hlk19657954"/>
            <w:r w:rsidRPr="00600984">
              <w:rPr>
                <w:rFonts w:ascii="Times New Roman" w:hAnsi="Times New Roman"/>
                <w:b/>
                <w:color w:val="FF9900"/>
                <w:sz w:val="22"/>
                <w:szCs w:val="22"/>
              </w:rPr>
              <w:t>AC</w:t>
            </w:r>
            <w:r>
              <w:rPr>
                <w:rFonts w:ascii="Times New Roman" w:hAnsi="Times New Roman"/>
                <w:b/>
                <w:color w:val="FF9900"/>
                <w:sz w:val="22"/>
                <w:szCs w:val="22"/>
              </w:rPr>
              <w:t>2</w:t>
            </w:r>
            <w:r w:rsidRPr="00600984">
              <w:rPr>
                <w:rFonts w:ascii="Times New Roman" w:hAnsi="Times New Roman"/>
                <w:b/>
                <w:color w:val="FF9900"/>
                <w:sz w:val="22"/>
                <w:szCs w:val="22"/>
              </w:rPr>
              <w:t>-1</w:t>
            </w:r>
          </w:p>
        </w:tc>
        <w:tc>
          <w:tcPr>
            <w:tcW w:w="6662" w:type="dxa"/>
            <w:gridSpan w:val="2"/>
            <w:tcBorders>
              <w:top w:val="single" w:sz="4" w:space="0" w:color="FFCC00"/>
              <w:left w:val="single" w:sz="4" w:space="0" w:color="FFCC00"/>
              <w:bottom w:val="single" w:sz="4" w:space="0" w:color="FFCC00"/>
              <w:right w:val="single" w:sz="4" w:space="0" w:color="FFCC00"/>
            </w:tcBorders>
            <w:shd w:val="clear" w:color="auto" w:fill="FFFF66"/>
            <w:vAlign w:val="center"/>
          </w:tcPr>
          <w:p w14:paraId="2AB8CBEB" w14:textId="77777777" w:rsidR="00951D06" w:rsidRPr="001D0AA4" w:rsidRDefault="00951D06" w:rsidP="00C20418">
            <w:pPr>
              <w:rPr>
                <w:rFonts w:ascii="Times New Roman" w:hAnsi="Times New Roman"/>
                <w:b/>
                <w:sz w:val="22"/>
                <w:szCs w:val="22"/>
              </w:rPr>
            </w:pPr>
            <w:r>
              <w:rPr>
                <w:rFonts w:ascii="Times New Roman" w:hAnsi="Times New Roman"/>
                <w:b/>
                <w:color w:val="FF9900"/>
                <w:sz w:val="22"/>
                <w:szCs w:val="22"/>
              </w:rPr>
              <w:t>Réa</w:t>
            </w:r>
            <w:r w:rsidRPr="00600984">
              <w:rPr>
                <w:rFonts w:ascii="Times New Roman" w:hAnsi="Times New Roman"/>
                <w:b/>
                <w:color w:val="FF9900"/>
                <w:sz w:val="22"/>
                <w:szCs w:val="22"/>
              </w:rPr>
              <w:t xml:space="preserve">liser la cartographie des habitats </w:t>
            </w:r>
            <w:r>
              <w:rPr>
                <w:rFonts w:ascii="Times New Roman" w:hAnsi="Times New Roman"/>
                <w:b/>
                <w:color w:val="FF9900"/>
                <w:sz w:val="22"/>
                <w:szCs w:val="22"/>
              </w:rPr>
              <w:t>terrestres et aquatiques</w:t>
            </w:r>
            <w:r w:rsidRPr="00600984">
              <w:rPr>
                <w:rFonts w:ascii="Times New Roman" w:hAnsi="Times New Roman"/>
                <w:b/>
                <w:color w:val="FF9900"/>
                <w:sz w:val="22"/>
                <w:szCs w:val="22"/>
              </w:rPr>
              <w:t xml:space="preserve"> et suivre leur état de conservation</w:t>
            </w:r>
          </w:p>
        </w:tc>
        <w:tc>
          <w:tcPr>
            <w:tcW w:w="992" w:type="dxa"/>
            <w:gridSpan w:val="2"/>
            <w:tcBorders>
              <w:top w:val="single" w:sz="4" w:space="0" w:color="F79646"/>
              <w:left w:val="single" w:sz="4" w:space="0" w:color="FFCC00"/>
              <w:bottom w:val="single" w:sz="4" w:space="0" w:color="F79646"/>
              <w:right w:val="single" w:sz="4" w:space="0" w:color="F79646"/>
            </w:tcBorders>
          </w:tcPr>
          <w:p w14:paraId="0E73B012" w14:textId="77777777" w:rsidR="00951D06" w:rsidRPr="001D0AA4" w:rsidRDefault="00951D06" w:rsidP="00C20418">
            <w:pPr>
              <w:jc w:val="center"/>
              <w:rPr>
                <w:rFonts w:ascii="Times New Roman" w:hAnsi="Times New Roman"/>
                <w:b/>
                <w:sz w:val="22"/>
                <w:szCs w:val="22"/>
              </w:rPr>
            </w:pPr>
            <w:r>
              <w:rPr>
                <w:noProof/>
                <w:lang w:eastAsia="fr-FR"/>
              </w:rPr>
              <w:drawing>
                <wp:inline distT="0" distB="0" distL="0" distR="0" wp14:anchorId="14C53F4E" wp14:editId="3B0773CC">
                  <wp:extent cx="371475" cy="314325"/>
                  <wp:effectExtent l="0" t="0" r="9525" b="9525"/>
                  <wp:docPr id="4847"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371475" cy="314325"/>
                          </a:xfrm>
                          <a:prstGeom prst="rect">
                            <a:avLst/>
                          </a:prstGeom>
                          <a:noFill/>
                          <a:ln w="9525">
                            <a:noFill/>
                            <a:miter lim="800000"/>
                            <a:headEnd/>
                            <a:tailEnd/>
                          </a:ln>
                        </pic:spPr>
                      </pic:pic>
                    </a:graphicData>
                  </a:graphic>
                </wp:inline>
              </w:drawing>
            </w:r>
          </w:p>
        </w:tc>
        <w:tc>
          <w:tcPr>
            <w:tcW w:w="992" w:type="dxa"/>
            <w:tcBorders>
              <w:top w:val="single" w:sz="4" w:space="0" w:color="F79646"/>
              <w:left w:val="single" w:sz="4" w:space="0" w:color="F79646"/>
              <w:bottom w:val="single" w:sz="4" w:space="0" w:color="F79646"/>
              <w:right w:val="single" w:sz="4" w:space="0" w:color="F79646"/>
            </w:tcBorders>
          </w:tcPr>
          <w:p w14:paraId="073650C6" w14:textId="77777777" w:rsidR="00951D06" w:rsidRPr="001D0AA4" w:rsidRDefault="00951D06" w:rsidP="00C20418">
            <w:pPr>
              <w:jc w:val="center"/>
              <w:rPr>
                <w:rFonts w:ascii="Times New Roman" w:hAnsi="Times New Roman"/>
                <w:b/>
                <w:sz w:val="22"/>
                <w:szCs w:val="22"/>
              </w:rPr>
            </w:pPr>
            <w:r w:rsidRPr="00D42428">
              <w:rPr>
                <w:rFonts w:ascii="Arial" w:eastAsia="Times New Roman" w:hAnsi="Arial" w:cs="Arial"/>
                <w:b/>
                <w:noProof/>
                <w:sz w:val="20"/>
                <w:szCs w:val="22"/>
                <w:lang w:eastAsia="fr-FR"/>
              </w:rPr>
              <w:drawing>
                <wp:inline distT="0" distB="0" distL="0" distR="0" wp14:anchorId="055A05DB" wp14:editId="27F22BFB">
                  <wp:extent cx="361950" cy="343227"/>
                  <wp:effectExtent l="0" t="0" r="0" b="0"/>
                  <wp:docPr id="4848"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376193" cy="356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1D06" w14:paraId="20963B42" w14:textId="77777777" w:rsidTr="00C20418">
        <w:trPr>
          <w:trHeight w:val="716"/>
          <w:jc w:val="center"/>
        </w:trPr>
        <w:tc>
          <w:tcPr>
            <w:tcW w:w="5807" w:type="dxa"/>
            <w:gridSpan w:val="2"/>
            <w:tcBorders>
              <w:top w:val="single" w:sz="4" w:space="0" w:color="FFCC00"/>
              <w:left w:val="single" w:sz="4" w:space="0" w:color="F79646"/>
              <w:bottom w:val="single" w:sz="4" w:space="0" w:color="F79646"/>
              <w:right w:val="single" w:sz="4" w:space="0" w:color="F79646"/>
            </w:tcBorders>
            <w:vAlign w:val="center"/>
          </w:tcPr>
          <w:p w14:paraId="36BA15AB"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Description de la mesure / Plan de localisation</w:t>
            </w:r>
          </w:p>
        </w:tc>
        <w:tc>
          <w:tcPr>
            <w:tcW w:w="2835" w:type="dxa"/>
            <w:gridSpan w:val="3"/>
            <w:tcBorders>
              <w:top w:val="single" w:sz="4" w:space="0" w:color="FFCC00"/>
              <w:left w:val="single" w:sz="4" w:space="0" w:color="F79646"/>
              <w:bottom w:val="single" w:sz="4" w:space="0" w:color="F79646"/>
              <w:right w:val="single" w:sz="4" w:space="0" w:color="F79646"/>
            </w:tcBorders>
            <w:vAlign w:val="center"/>
          </w:tcPr>
          <w:p w14:paraId="1BDE1B7D"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Coût estimé et financement prévisionnel de la mesure</w:t>
            </w:r>
          </w:p>
        </w:tc>
        <w:tc>
          <w:tcPr>
            <w:tcW w:w="992" w:type="dxa"/>
            <w:tcBorders>
              <w:top w:val="single" w:sz="4" w:space="0" w:color="F79646"/>
              <w:left w:val="single" w:sz="4" w:space="0" w:color="F79646"/>
              <w:bottom w:val="single" w:sz="4" w:space="0" w:color="F79646"/>
              <w:right w:val="single" w:sz="4" w:space="0" w:color="F79646"/>
            </w:tcBorders>
            <w:vAlign w:val="center"/>
          </w:tcPr>
          <w:p w14:paraId="32D14023"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Priorité</w:t>
            </w:r>
          </w:p>
        </w:tc>
      </w:tr>
      <w:tr w:rsidR="00951D06" w14:paraId="2D0A7C90" w14:textId="77777777" w:rsidTr="00C20418">
        <w:trPr>
          <w:jc w:val="center"/>
        </w:trPr>
        <w:tc>
          <w:tcPr>
            <w:tcW w:w="5807" w:type="dxa"/>
            <w:gridSpan w:val="2"/>
            <w:vMerge w:val="restart"/>
            <w:tcBorders>
              <w:top w:val="single" w:sz="4" w:space="0" w:color="F79646"/>
              <w:left w:val="single" w:sz="4" w:space="0" w:color="F79646"/>
              <w:right w:val="single" w:sz="4" w:space="0" w:color="F79646"/>
            </w:tcBorders>
          </w:tcPr>
          <w:p w14:paraId="3E6C23D3" w14:textId="77777777" w:rsidR="00951D06" w:rsidRDefault="00951D06" w:rsidP="00C20418">
            <w:pPr>
              <w:jc w:val="both"/>
              <w:rPr>
                <w:rFonts w:ascii="Times New Roman" w:hAnsi="Times New Roman"/>
                <w:b/>
                <w:sz w:val="22"/>
                <w:szCs w:val="22"/>
              </w:rPr>
            </w:pPr>
          </w:p>
          <w:p w14:paraId="55A72F1E" w14:textId="77777777" w:rsidR="00951D06" w:rsidRDefault="00951D06" w:rsidP="00C20418">
            <w:pPr>
              <w:pStyle w:val="Paragraphedeliste"/>
              <w:numPr>
                <w:ilvl w:val="0"/>
                <w:numId w:val="17"/>
              </w:numPr>
              <w:ind w:left="447" w:right="171"/>
              <w:jc w:val="both"/>
              <w:rPr>
                <w:rFonts w:ascii="Times New Roman" w:hAnsi="Times New Roman"/>
                <w:bCs/>
                <w:sz w:val="22"/>
                <w:szCs w:val="22"/>
              </w:rPr>
            </w:pPr>
            <w:r w:rsidRPr="00092BC1">
              <w:rPr>
                <w:rFonts w:ascii="Times New Roman" w:hAnsi="Times New Roman"/>
                <w:bCs/>
                <w:sz w:val="22"/>
                <w:szCs w:val="22"/>
              </w:rPr>
              <w:t xml:space="preserve">Au sein du périmètre Natura 2000, mettre à jour la cartographie des </w:t>
            </w:r>
            <w:r w:rsidRPr="0097489A">
              <w:rPr>
                <w:rFonts w:ascii="Times New Roman" w:hAnsi="Times New Roman"/>
                <w:bCs/>
                <w:sz w:val="22"/>
                <w:szCs w:val="22"/>
              </w:rPr>
              <w:t xml:space="preserve">13 habitats naturels </w:t>
            </w:r>
            <w:r w:rsidRPr="00413ADF">
              <w:rPr>
                <w:rFonts w:ascii="Times New Roman" w:hAnsi="Times New Roman"/>
                <w:bCs/>
                <w:sz w:val="22"/>
                <w:szCs w:val="22"/>
              </w:rPr>
              <w:t xml:space="preserve">terrestres et aquatiques </w:t>
            </w:r>
            <w:r w:rsidRPr="00092BC1">
              <w:rPr>
                <w:rFonts w:ascii="Times New Roman" w:hAnsi="Times New Roman"/>
                <w:bCs/>
                <w:sz w:val="22"/>
                <w:szCs w:val="22"/>
              </w:rPr>
              <w:t>d’intérêt communautaire</w:t>
            </w:r>
            <w:r>
              <w:rPr>
                <w:rFonts w:ascii="Times New Roman" w:hAnsi="Times New Roman"/>
                <w:bCs/>
                <w:sz w:val="22"/>
                <w:szCs w:val="22"/>
              </w:rPr>
              <w:t xml:space="preserve"> et de leur état de conservation</w:t>
            </w:r>
            <w:r w:rsidRPr="00092BC1">
              <w:rPr>
                <w:rFonts w:ascii="Times New Roman" w:hAnsi="Times New Roman"/>
                <w:bCs/>
                <w:sz w:val="22"/>
                <w:szCs w:val="22"/>
              </w:rPr>
              <w:t>, ainsi que de l’ensemble des milieux naturels qui ne sont pas d’intérêt européen</w:t>
            </w:r>
            <w:r>
              <w:rPr>
                <w:rFonts w:ascii="Times New Roman" w:hAnsi="Times New Roman"/>
                <w:bCs/>
                <w:sz w:val="22"/>
                <w:szCs w:val="22"/>
              </w:rPr>
              <w:t xml:space="preserve"> (précédente cartographie réalisée en 2011 – 2012). Recueillir des informations sur les habitats peu connus car peu étudiés ou peu représentés sur le site </w:t>
            </w:r>
            <w:r w:rsidRPr="00C734CC">
              <w:rPr>
                <w:rFonts w:ascii="Times New Roman" w:hAnsi="Times New Roman"/>
                <w:bCs/>
                <w:sz w:val="22"/>
                <w:szCs w:val="22"/>
              </w:rPr>
              <w:t>: cordons de galets</w:t>
            </w:r>
            <w:r>
              <w:rPr>
                <w:rFonts w:ascii="Times New Roman" w:hAnsi="Times New Roman"/>
                <w:bCs/>
                <w:sz w:val="22"/>
                <w:szCs w:val="22"/>
              </w:rPr>
              <w:t>, mares à Characées…</w:t>
            </w:r>
          </w:p>
          <w:p w14:paraId="09C76718" w14:textId="77777777" w:rsidR="00951D06" w:rsidRDefault="00951D06" w:rsidP="00C20418">
            <w:pPr>
              <w:pStyle w:val="Paragraphedeliste"/>
              <w:numPr>
                <w:ilvl w:val="0"/>
                <w:numId w:val="17"/>
              </w:numPr>
              <w:ind w:left="447" w:right="171"/>
              <w:jc w:val="both"/>
              <w:rPr>
                <w:rFonts w:ascii="Times New Roman" w:hAnsi="Times New Roman"/>
                <w:bCs/>
                <w:sz w:val="22"/>
                <w:szCs w:val="22"/>
              </w:rPr>
            </w:pPr>
            <w:r>
              <w:rPr>
                <w:rFonts w:ascii="Times New Roman" w:hAnsi="Times New Roman"/>
                <w:bCs/>
                <w:sz w:val="22"/>
                <w:szCs w:val="22"/>
              </w:rPr>
              <w:t xml:space="preserve">Pour les habitats de falaises (Cap du Rozel et Cap de Carteret), représenter précisément la répartition des habitats dans le </w:t>
            </w:r>
            <w:r w:rsidRPr="007C4C23">
              <w:rPr>
                <w:rFonts w:ascii="Times New Roman" w:hAnsi="Times New Roman"/>
                <w:bCs/>
                <w:sz w:val="22"/>
                <w:szCs w:val="22"/>
              </w:rPr>
              <w:t>relief (échelonnement spatial de haut en bas des falaises).</w:t>
            </w:r>
          </w:p>
          <w:p w14:paraId="41CACB5A" w14:textId="77777777" w:rsidR="00951D06" w:rsidRDefault="00951D06" w:rsidP="00C20418">
            <w:pPr>
              <w:pStyle w:val="Paragraphedeliste"/>
              <w:numPr>
                <w:ilvl w:val="0"/>
                <w:numId w:val="17"/>
              </w:numPr>
              <w:ind w:left="447" w:right="171"/>
              <w:jc w:val="both"/>
              <w:rPr>
                <w:rFonts w:ascii="Times New Roman" w:hAnsi="Times New Roman"/>
                <w:bCs/>
                <w:sz w:val="22"/>
                <w:szCs w:val="22"/>
              </w:rPr>
            </w:pPr>
            <w:r>
              <w:rPr>
                <w:rFonts w:ascii="Times New Roman" w:hAnsi="Times New Roman"/>
                <w:bCs/>
                <w:sz w:val="22"/>
                <w:szCs w:val="22"/>
              </w:rPr>
              <w:t>Analyser les évolutions survenues entre la cartographie de 2011-2012 (état de référence initial) et la nouvelle cartographie, en termes de surface couverte par chaque habitat, de répartition et d’emboîtement, d’état de conservation ou de dégradation.</w:t>
            </w:r>
          </w:p>
          <w:p w14:paraId="1BE8080D" w14:textId="77777777" w:rsidR="00951D06" w:rsidRPr="00092BC1" w:rsidRDefault="00951D06" w:rsidP="00C20418">
            <w:pPr>
              <w:pStyle w:val="Paragraphedeliste"/>
              <w:numPr>
                <w:ilvl w:val="0"/>
                <w:numId w:val="17"/>
              </w:numPr>
              <w:ind w:left="447" w:right="171"/>
              <w:jc w:val="both"/>
              <w:rPr>
                <w:rFonts w:ascii="Times New Roman" w:hAnsi="Times New Roman"/>
                <w:bCs/>
                <w:sz w:val="22"/>
                <w:szCs w:val="22"/>
              </w:rPr>
            </w:pPr>
            <w:r>
              <w:rPr>
                <w:rFonts w:ascii="Times New Roman" w:hAnsi="Times New Roman"/>
                <w:bCs/>
                <w:sz w:val="22"/>
                <w:szCs w:val="22"/>
              </w:rPr>
              <w:t>Suivre l’efficacité des mesures de gestion mises en œuvre</w:t>
            </w:r>
          </w:p>
          <w:p w14:paraId="2F8991B9" w14:textId="77777777" w:rsidR="00951D06" w:rsidRDefault="00951D06" w:rsidP="00C20418">
            <w:pPr>
              <w:pStyle w:val="Paragraphedeliste"/>
              <w:numPr>
                <w:ilvl w:val="0"/>
                <w:numId w:val="17"/>
              </w:numPr>
              <w:ind w:left="447" w:right="171"/>
              <w:jc w:val="both"/>
              <w:rPr>
                <w:rFonts w:ascii="Times New Roman" w:hAnsi="Times New Roman"/>
                <w:bCs/>
                <w:sz w:val="22"/>
                <w:szCs w:val="22"/>
              </w:rPr>
            </w:pPr>
            <w:r>
              <w:rPr>
                <w:rFonts w:ascii="Times New Roman" w:hAnsi="Times New Roman"/>
                <w:bCs/>
                <w:sz w:val="22"/>
                <w:szCs w:val="22"/>
              </w:rPr>
              <w:t>Hors périmètre Natura 2000, réaliser la cartographie des habitats naturels terrestres et aquatiques d’intérêt communautaire et de leur état de conservation, ainsi que de l’ensemble des milieux naturels qui ne sont pas d’intérêt européen.</w:t>
            </w:r>
          </w:p>
          <w:p w14:paraId="4BA8261F" w14:textId="77777777" w:rsidR="00951D06" w:rsidRPr="00092BC1" w:rsidRDefault="00951D06" w:rsidP="00C20418">
            <w:pPr>
              <w:pStyle w:val="Paragraphedeliste"/>
              <w:ind w:left="447" w:right="171"/>
              <w:jc w:val="both"/>
              <w:rPr>
                <w:rFonts w:ascii="Times New Roman" w:hAnsi="Times New Roman"/>
                <w:bCs/>
                <w:sz w:val="22"/>
                <w:szCs w:val="22"/>
              </w:rPr>
            </w:pPr>
          </w:p>
          <w:p w14:paraId="0CCB4AC8"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lastRenderedPageBreak/>
              <w:t>L</w:t>
            </w:r>
            <w:r w:rsidRPr="00092BC1">
              <w:rPr>
                <w:rFonts w:ascii="Times New Roman" w:hAnsi="Times New Roman"/>
                <w:bCs/>
                <w:sz w:val="22"/>
                <w:szCs w:val="22"/>
              </w:rPr>
              <w:t>’évolution assez lente des habitats du site permet d’envisager la programmation de cette actualisation vers 2022, selon le protocole défini au niveau national.</w:t>
            </w:r>
          </w:p>
          <w:p w14:paraId="6E009420" w14:textId="77777777" w:rsidR="00951D06" w:rsidRDefault="00951D06" w:rsidP="00C20418">
            <w:pPr>
              <w:ind w:right="171"/>
              <w:jc w:val="both"/>
              <w:rPr>
                <w:rFonts w:ascii="Times New Roman" w:hAnsi="Times New Roman"/>
                <w:bCs/>
                <w:sz w:val="22"/>
                <w:szCs w:val="22"/>
              </w:rPr>
            </w:pPr>
          </w:p>
          <w:p w14:paraId="273F75AE" w14:textId="77777777" w:rsidR="00951D06" w:rsidRDefault="00951D06" w:rsidP="00C20418">
            <w:pPr>
              <w:ind w:right="171"/>
              <w:jc w:val="both"/>
              <w:rPr>
                <w:rFonts w:ascii="Times New Roman" w:hAnsi="Times New Roman"/>
                <w:bCs/>
                <w:sz w:val="22"/>
                <w:szCs w:val="22"/>
              </w:rPr>
            </w:pPr>
            <w:r w:rsidRPr="00EC63DD">
              <w:rPr>
                <w:rFonts w:ascii="Times New Roman" w:hAnsi="Times New Roman"/>
                <w:bCs/>
                <w:sz w:val="22"/>
                <w:szCs w:val="22"/>
              </w:rPr>
              <w:t xml:space="preserve">Une attention particulière sera portée aux habitats suivants, au regard de certains facteurs d’influence : </w:t>
            </w:r>
          </w:p>
          <w:p w14:paraId="489256F9" w14:textId="77777777" w:rsidR="00951D06" w:rsidRPr="00FA0096" w:rsidRDefault="00951D06" w:rsidP="00C20418">
            <w:pPr>
              <w:pStyle w:val="Paragraphedeliste"/>
              <w:numPr>
                <w:ilvl w:val="0"/>
                <w:numId w:val="17"/>
              </w:numPr>
              <w:ind w:left="455" w:right="171" w:hanging="425"/>
              <w:jc w:val="both"/>
              <w:rPr>
                <w:rFonts w:ascii="Times New Roman" w:hAnsi="Times New Roman"/>
                <w:bCs/>
                <w:sz w:val="22"/>
                <w:szCs w:val="22"/>
              </w:rPr>
            </w:pPr>
            <w:r>
              <w:rPr>
                <w:rFonts w:ascii="Times New Roman" w:hAnsi="Times New Roman"/>
                <w:bCs/>
                <w:sz w:val="22"/>
                <w:szCs w:val="22"/>
              </w:rPr>
              <w:t>Mares à Characées </w:t>
            </w:r>
          </w:p>
          <w:p w14:paraId="311F623A" w14:textId="77777777" w:rsidR="00951D06" w:rsidRPr="00EC63DD" w:rsidRDefault="00951D06" w:rsidP="00C20418">
            <w:pPr>
              <w:pStyle w:val="Paragraphedeliste"/>
              <w:numPr>
                <w:ilvl w:val="0"/>
                <w:numId w:val="17"/>
              </w:numPr>
              <w:ind w:left="447" w:right="171"/>
              <w:jc w:val="both"/>
              <w:rPr>
                <w:rFonts w:ascii="Times New Roman" w:hAnsi="Times New Roman"/>
                <w:bCs/>
                <w:sz w:val="22"/>
                <w:szCs w:val="22"/>
              </w:rPr>
            </w:pPr>
            <w:r w:rsidRPr="00EC63DD">
              <w:rPr>
                <w:rFonts w:ascii="Times New Roman" w:hAnsi="Times New Roman"/>
                <w:bCs/>
                <w:sz w:val="22"/>
                <w:szCs w:val="22"/>
              </w:rPr>
              <w:t xml:space="preserve">Pelouses dunaires : évaluer l’impact du développement des espèces floristiques </w:t>
            </w:r>
            <w:r w:rsidRPr="00C734CC">
              <w:rPr>
                <w:rFonts w:ascii="Times New Roman" w:hAnsi="Times New Roman"/>
                <w:bCs/>
                <w:sz w:val="22"/>
                <w:szCs w:val="22"/>
              </w:rPr>
              <w:t>potentiellement d’origine agricole (espèces rudérales) – dy</w:t>
            </w:r>
            <w:r w:rsidRPr="00EC63DD">
              <w:rPr>
                <w:rFonts w:ascii="Times New Roman" w:hAnsi="Times New Roman"/>
                <w:bCs/>
                <w:sz w:val="22"/>
                <w:szCs w:val="22"/>
              </w:rPr>
              <w:t>namique végétale</w:t>
            </w:r>
          </w:p>
          <w:p w14:paraId="1C0827C2" w14:textId="77777777" w:rsidR="00951D06" w:rsidRPr="00EC63DD" w:rsidRDefault="00951D06" w:rsidP="00C20418">
            <w:pPr>
              <w:pStyle w:val="Paragraphedeliste"/>
              <w:numPr>
                <w:ilvl w:val="0"/>
                <w:numId w:val="17"/>
              </w:numPr>
              <w:ind w:left="447" w:right="171"/>
              <w:jc w:val="both"/>
              <w:rPr>
                <w:rFonts w:ascii="Times New Roman" w:hAnsi="Times New Roman"/>
                <w:bCs/>
                <w:sz w:val="22"/>
                <w:szCs w:val="22"/>
              </w:rPr>
            </w:pPr>
            <w:r w:rsidRPr="00EC63DD">
              <w:rPr>
                <w:rFonts w:ascii="Times New Roman" w:hAnsi="Times New Roman"/>
                <w:bCs/>
                <w:sz w:val="22"/>
                <w:szCs w:val="22"/>
              </w:rPr>
              <w:t>Capacité de résilience des habitats dunaires dégradés (zones d’affouragement, cultures, anthropisation…)</w:t>
            </w:r>
          </w:p>
          <w:p w14:paraId="7FEA0B66" w14:textId="77777777" w:rsidR="00951D06" w:rsidRPr="00EC63DD" w:rsidRDefault="00951D06" w:rsidP="00C20418">
            <w:pPr>
              <w:pStyle w:val="Paragraphedeliste"/>
              <w:numPr>
                <w:ilvl w:val="0"/>
                <w:numId w:val="17"/>
              </w:numPr>
              <w:ind w:left="447" w:right="171"/>
              <w:jc w:val="both"/>
              <w:rPr>
                <w:rFonts w:ascii="Times New Roman" w:hAnsi="Times New Roman"/>
                <w:bCs/>
                <w:sz w:val="22"/>
                <w:szCs w:val="22"/>
              </w:rPr>
            </w:pPr>
            <w:r w:rsidRPr="00EC63DD">
              <w:rPr>
                <w:rFonts w:ascii="Times New Roman" w:hAnsi="Times New Roman"/>
                <w:bCs/>
                <w:sz w:val="22"/>
                <w:szCs w:val="22"/>
              </w:rPr>
              <w:t>Effets du changement climatique et de la nitrification des sols</w:t>
            </w:r>
          </w:p>
          <w:p w14:paraId="50C444A9" w14:textId="77777777" w:rsidR="00951D06" w:rsidRDefault="00951D06" w:rsidP="00C20418">
            <w:pPr>
              <w:pStyle w:val="Paragraphedeliste"/>
              <w:jc w:val="both"/>
              <w:rPr>
                <w:rFonts w:ascii="Times New Roman" w:hAnsi="Times New Roman"/>
                <w:b/>
                <w:sz w:val="22"/>
                <w:szCs w:val="22"/>
              </w:rPr>
            </w:pPr>
          </w:p>
          <w:p w14:paraId="148AE3EF" w14:textId="115A8EF7" w:rsidR="00951D06" w:rsidRDefault="00951D06" w:rsidP="00C20418">
            <w:pPr>
              <w:pStyle w:val="Paragraphedeliste"/>
              <w:ind w:left="22" w:right="171"/>
              <w:jc w:val="both"/>
              <w:rPr>
                <w:rFonts w:ascii="Times New Roman" w:hAnsi="Times New Roman"/>
                <w:bCs/>
                <w:color w:val="FF0000"/>
                <w:sz w:val="22"/>
                <w:szCs w:val="22"/>
              </w:rPr>
            </w:pPr>
            <w:r>
              <w:rPr>
                <w:rFonts w:ascii="Times New Roman" w:hAnsi="Times New Roman"/>
                <w:b/>
                <w:sz w:val="22"/>
                <w:szCs w:val="22"/>
              </w:rPr>
              <w:t xml:space="preserve">Localisation : </w:t>
            </w:r>
            <w:r w:rsidRPr="004E33B7">
              <w:rPr>
                <w:rFonts w:ascii="Times New Roman" w:hAnsi="Times New Roman"/>
                <w:bCs/>
                <w:sz w:val="22"/>
                <w:szCs w:val="22"/>
              </w:rPr>
              <w:t>ensemble du périmètre du Document Unique de Gestion</w:t>
            </w:r>
            <w:r>
              <w:rPr>
                <w:rFonts w:ascii="Times New Roman" w:hAnsi="Times New Roman"/>
                <w:bCs/>
                <w:sz w:val="22"/>
                <w:szCs w:val="22"/>
              </w:rPr>
              <w:t xml:space="preserve"> </w:t>
            </w:r>
          </w:p>
          <w:p w14:paraId="2F5707D0" w14:textId="3DE327DA" w:rsidR="00951D06" w:rsidRPr="00092BC1" w:rsidRDefault="00951D06" w:rsidP="00C20418">
            <w:pPr>
              <w:pStyle w:val="Paragraphedeliste"/>
              <w:ind w:left="22" w:right="171"/>
              <w:jc w:val="both"/>
              <w:rPr>
                <w:rFonts w:ascii="Times New Roman" w:hAnsi="Times New Roman"/>
                <w:b/>
                <w:sz w:val="22"/>
                <w:szCs w:val="22"/>
              </w:rPr>
            </w:pPr>
            <w:r>
              <w:rPr>
                <w:rFonts w:ascii="Times New Roman" w:hAnsi="Times New Roman"/>
                <w:b/>
                <w:sz w:val="22"/>
                <w:szCs w:val="22"/>
              </w:rPr>
              <w:t xml:space="preserve">Secteurs prioritaires : </w:t>
            </w:r>
            <w:r w:rsidRPr="00050984">
              <w:rPr>
                <w:rFonts w:ascii="Times New Roman" w:hAnsi="Times New Roman"/>
                <w:bCs/>
                <w:sz w:val="22"/>
                <w:szCs w:val="22"/>
              </w:rPr>
              <w:t xml:space="preserve">Périmètre </w:t>
            </w:r>
            <w:r w:rsidR="007C4C23">
              <w:rPr>
                <w:rFonts w:ascii="Times New Roman" w:hAnsi="Times New Roman"/>
                <w:bCs/>
                <w:sz w:val="22"/>
                <w:szCs w:val="22"/>
              </w:rPr>
              <w:t xml:space="preserve">terrestre </w:t>
            </w:r>
            <w:r w:rsidRPr="00050984">
              <w:rPr>
                <w:rFonts w:ascii="Times New Roman" w:hAnsi="Times New Roman"/>
                <w:bCs/>
                <w:sz w:val="22"/>
                <w:szCs w:val="22"/>
              </w:rPr>
              <w:t>du site Natura 2000</w:t>
            </w:r>
            <w:r>
              <w:rPr>
                <w:rFonts w:ascii="Times New Roman" w:hAnsi="Times New Roman"/>
                <w:bCs/>
                <w:sz w:val="22"/>
                <w:szCs w:val="22"/>
              </w:rPr>
              <w:t xml:space="preserve"> et secteur au nord du Cap du Rozel</w:t>
            </w:r>
            <w:r w:rsidR="007C4C23">
              <w:rPr>
                <w:rFonts w:ascii="Times New Roman" w:hAnsi="Times New Roman"/>
                <w:bCs/>
                <w:sz w:val="22"/>
                <w:szCs w:val="22"/>
              </w:rPr>
              <w:t xml:space="preserve"> </w:t>
            </w:r>
          </w:p>
          <w:p w14:paraId="38D3950C" w14:textId="77777777" w:rsidR="00951D06" w:rsidRPr="00092BC1" w:rsidRDefault="00951D06" w:rsidP="00C20418">
            <w:pPr>
              <w:ind w:left="360"/>
              <w:jc w:val="both"/>
              <w:rPr>
                <w:rFonts w:ascii="Times New Roman" w:hAnsi="Times New Roman"/>
                <w:b/>
                <w:sz w:val="22"/>
                <w:szCs w:val="22"/>
              </w:rPr>
            </w:pPr>
          </w:p>
        </w:tc>
        <w:tc>
          <w:tcPr>
            <w:tcW w:w="2835" w:type="dxa"/>
            <w:gridSpan w:val="3"/>
            <w:tcBorders>
              <w:top w:val="single" w:sz="4" w:space="0" w:color="F79646"/>
              <w:left w:val="single" w:sz="4" w:space="0" w:color="F79646"/>
              <w:bottom w:val="single" w:sz="4" w:space="0" w:color="F79646"/>
              <w:right w:val="single" w:sz="4" w:space="0" w:color="F79646"/>
            </w:tcBorders>
          </w:tcPr>
          <w:p w14:paraId="2809C913" w14:textId="77777777" w:rsidR="00951D06" w:rsidRPr="00494CEE" w:rsidRDefault="00951D06" w:rsidP="00C20418">
            <w:pPr>
              <w:pStyle w:val="Paragraphedeliste"/>
              <w:numPr>
                <w:ilvl w:val="0"/>
                <w:numId w:val="17"/>
              </w:numPr>
              <w:ind w:left="178" w:hanging="218"/>
              <w:rPr>
                <w:rFonts w:ascii="Times New Roman" w:hAnsi="Times New Roman"/>
                <w:bCs/>
                <w:sz w:val="22"/>
                <w:szCs w:val="22"/>
              </w:rPr>
            </w:pPr>
            <w:r w:rsidRPr="00494CEE">
              <w:rPr>
                <w:rFonts w:ascii="Times New Roman" w:hAnsi="Times New Roman"/>
                <w:bCs/>
                <w:sz w:val="22"/>
                <w:szCs w:val="22"/>
              </w:rPr>
              <w:lastRenderedPageBreak/>
              <w:t>Cartographie en site N</w:t>
            </w:r>
            <w:r>
              <w:rPr>
                <w:rFonts w:ascii="Times New Roman" w:hAnsi="Times New Roman"/>
                <w:bCs/>
                <w:sz w:val="22"/>
                <w:szCs w:val="22"/>
              </w:rPr>
              <w:t xml:space="preserve">atura </w:t>
            </w:r>
            <w:r w:rsidRPr="00494CEE">
              <w:rPr>
                <w:rFonts w:ascii="Times New Roman" w:hAnsi="Times New Roman"/>
                <w:bCs/>
                <w:sz w:val="22"/>
                <w:szCs w:val="22"/>
              </w:rPr>
              <w:t>2000 : DREAL Normandie via l’animation</w:t>
            </w:r>
            <w:r>
              <w:rPr>
                <w:rFonts w:ascii="Times New Roman" w:hAnsi="Times New Roman"/>
                <w:bCs/>
                <w:sz w:val="22"/>
                <w:szCs w:val="22"/>
              </w:rPr>
              <w:t xml:space="preserve"> Natura 2000</w:t>
            </w:r>
            <w:r w:rsidRPr="00494CEE">
              <w:rPr>
                <w:rFonts w:ascii="Times New Roman" w:hAnsi="Times New Roman"/>
                <w:bCs/>
                <w:sz w:val="22"/>
                <w:szCs w:val="22"/>
              </w:rPr>
              <w:t xml:space="preserve"> du SMLN</w:t>
            </w:r>
            <w:r>
              <w:rPr>
                <w:rFonts w:ascii="Times New Roman" w:hAnsi="Times New Roman"/>
                <w:bCs/>
                <w:sz w:val="22"/>
                <w:szCs w:val="22"/>
              </w:rPr>
              <w:t xml:space="preserve"> (fonds FEADER / Etat)</w:t>
            </w:r>
          </w:p>
          <w:p w14:paraId="1A739DF8" w14:textId="77777777" w:rsidR="00951D06" w:rsidRPr="00494CEE" w:rsidRDefault="00951D06" w:rsidP="00C20418">
            <w:pPr>
              <w:pStyle w:val="Paragraphedeliste"/>
              <w:numPr>
                <w:ilvl w:val="0"/>
                <w:numId w:val="17"/>
              </w:numPr>
              <w:ind w:left="178" w:hanging="218"/>
              <w:rPr>
                <w:rFonts w:ascii="Times New Roman" w:hAnsi="Times New Roman"/>
                <w:b/>
                <w:sz w:val="22"/>
                <w:szCs w:val="22"/>
              </w:rPr>
            </w:pPr>
            <w:r w:rsidRPr="00494CEE">
              <w:rPr>
                <w:rFonts w:ascii="Times New Roman" w:hAnsi="Times New Roman"/>
                <w:bCs/>
                <w:sz w:val="22"/>
                <w:szCs w:val="22"/>
              </w:rPr>
              <w:t>Cartographie hors site N2000 : Conservatoire du littoral</w:t>
            </w:r>
            <w:r>
              <w:rPr>
                <w:rFonts w:ascii="Times New Roman" w:hAnsi="Times New Roman"/>
                <w:bCs/>
                <w:sz w:val="22"/>
                <w:szCs w:val="22"/>
              </w:rPr>
              <w:t xml:space="preserve"> et SyMEL</w:t>
            </w:r>
          </w:p>
          <w:p w14:paraId="607FF22F" w14:textId="77777777" w:rsidR="00951D06" w:rsidRPr="001D0AA4" w:rsidRDefault="00951D06" w:rsidP="00C20418">
            <w:pPr>
              <w:rPr>
                <w:rFonts w:ascii="Times New Roman" w:hAnsi="Times New Roman"/>
                <w:b/>
                <w:sz w:val="22"/>
                <w:szCs w:val="22"/>
              </w:rPr>
            </w:pPr>
          </w:p>
        </w:tc>
        <w:tc>
          <w:tcPr>
            <w:tcW w:w="992" w:type="dxa"/>
            <w:tcBorders>
              <w:top w:val="single" w:sz="4" w:space="0" w:color="F79646"/>
              <w:left w:val="single" w:sz="4" w:space="0" w:color="F79646"/>
              <w:bottom w:val="single" w:sz="4" w:space="0" w:color="F79646"/>
              <w:right w:val="single" w:sz="4" w:space="0" w:color="F79646"/>
            </w:tcBorders>
            <w:vAlign w:val="center"/>
          </w:tcPr>
          <w:p w14:paraId="277ACCAB" w14:textId="77777777" w:rsidR="00951D06" w:rsidRPr="0018301B" w:rsidRDefault="00951D06" w:rsidP="00C20418">
            <w:pPr>
              <w:jc w:val="center"/>
              <w:rPr>
                <w:rFonts w:ascii="Times New Roman" w:hAnsi="Times New Roman"/>
                <w:bCs/>
                <w:sz w:val="22"/>
                <w:szCs w:val="22"/>
              </w:rPr>
            </w:pPr>
            <w:r>
              <w:rPr>
                <w:rFonts w:ascii="Times New Roman" w:hAnsi="Times New Roman"/>
                <w:bCs/>
                <w:sz w:val="22"/>
                <w:szCs w:val="22"/>
              </w:rPr>
              <w:t>***</w:t>
            </w:r>
          </w:p>
        </w:tc>
      </w:tr>
      <w:tr w:rsidR="00951D06" w14:paraId="2B118472" w14:textId="77777777" w:rsidTr="00C20418">
        <w:trPr>
          <w:jc w:val="center"/>
        </w:trPr>
        <w:tc>
          <w:tcPr>
            <w:tcW w:w="5807" w:type="dxa"/>
            <w:gridSpan w:val="2"/>
            <w:vMerge/>
            <w:tcBorders>
              <w:left w:val="single" w:sz="4" w:space="0" w:color="F79646"/>
              <w:right w:val="single" w:sz="4" w:space="0" w:color="F79646"/>
            </w:tcBorders>
          </w:tcPr>
          <w:p w14:paraId="06595BE2"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2D26B017"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d’ouvrage</w:t>
            </w:r>
          </w:p>
        </w:tc>
        <w:tc>
          <w:tcPr>
            <w:tcW w:w="1842" w:type="dxa"/>
            <w:gridSpan w:val="2"/>
            <w:tcBorders>
              <w:top w:val="single" w:sz="4" w:space="0" w:color="F79646"/>
              <w:left w:val="single" w:sz="4" w:space="0" w:color="F79646"/>
              <w:bottom w:val="single" w:sz="4" w:space="0" w:color="F79646"/>
              <w:right w:val="single" w:sz="4" w:space="0" w:color="F79646"/>
            </w:tcBorders>
            <w:vAlign w:val="center"/>
          </w:tcPr>
          <w:p w14:paraId="403E24AB"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 mise en œuvre</w:t>
            </w:r>
          </w:p>
        </w:tc>
      </w:tr>
      <w:tr w:rsidR="00951D06" w14:paraId="14CF229E" w14:textId="77777777" w:rsidTr="00C20418">
        <w:trPr>
          <w:jc w:val="center"/>
        </w:trPr>
        <w:tc>
          <w:tcPr>
            <w:tcW w:w="5807" w:type="dxa"/>
            <w:gridSpan w:val="2"/>
            <w:vMerge/>
            <w:tcBorders>
              <w:left w:val="single" w:sz="4" w:space="0" w:color="F79646"/>
              <w:right w:val="single" w:sz="4" w:space="0" w:color="F79646"/>
            </w:tcBorders>
          </w:tcPr>
          <w:p w14:paraId="5A12D876"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tcPr>
          <w:p w14:paraId="200718E9" w14:textId="77777777" w:rsidR="00951D06" w:rsidRPr="004E33B7" w:rsidRDefault="00951D06" w:rsidP="00C20418">
            <w:pPr>
              <w:pStyle w:val="Paragraphedeliste"/>
              <w:numPr>
                <w:ilvl w:val="0"/>
                <w:numId w:val="17"/>
              </w:numPr>
              <w:ind w:left="178" w:hanging="141"/>
              <w:rPr>
                <w:rFonts w:ascii="Times New Roman" w:hAnsi="Times New Roman"/>
                <w:bCs/>
                <w:sz w:val="22"/>
                <w:szCs w:val="22"/>
              </w:rPr>
            </w:pPr>
            <w:r w:rsidRPr="004E33B7">
              <w:rPr>
                <w:rFonts w:ascii="Times New Roman" w:hAnsi="Times New Roman"/>
                <w:bCs/>
                <w:sz w:val="22"/>
                <w:szCs w:val="22"/>
              </w:rPr>
              <w:t>DREAL Normandie</w:t>
            </w:r>
          </w:p>
          <w:p w14:paraId="4B5367A7" w14:textId="77777777" w:rsidR="00951D06" w:rsidRPr="004E33B7" w:rsidRDefault="00951D06" w:rsidP="00C20418">
            <w:pPr>
              <w:pStyle w:val="Paragraphedeliste"/>
              <w:numPr>
                <w:ilvl w:val="0"/>
                <w:numId w:val="17"/>
              </w:numPr>
              <w:ind w:left="178" w:hanging="141"/>
              <w:rPr>
                <w:rFonts w:ascii="Times New Roman" w:hAnsi="Times New Roman"/>
                <w:bCs/>
                <w:sz w:val="22"/>
                <w:szCs w:val="22"/>
              </w:rPr>
            </w:pPr>
            <w:r w:rsidRPr="004E33B7">
              <w:rPr>
                <w:rFonts w:ascii="Times New Roman" w:hAnsi="Times New Roman"/>
                <w:bCs/>
                <w:sz w:val="22"/>
                <w:szCs w:val="22"/>
              </w:rPr>
              <w:t>Opérateur local (SMLN)</w:t>
            </w:r>
          </w:p>
          <w:p w14:paraId="59BC56AC" w14:textId="77777777" w:rsidR="00951D06" w:rsidRPr="004E33B7" w:rsidRDefault="00951D06" w:rsidP="00C20418">
            <w:pPr>
              <w:pStyle w:val="Paragraphedeliste"/>
              <w:numPr>
                <w:ilvl w:val="0"/>
                <w:numId w:val="17"/>
              </w:numPr>
              <w:ind w:left="178" w:hanging="141"/>
              <w:rPr>
                <w:rFonts w:ascii="Times New Roman" w:hAnsi="Times New Roman"/>
                <w:bCs/>
                <w:sz w:val="22"/>
                <w:szCs w:val="22"/>
              </w:rPr>
            </w:pPr>
            <w:r w:rsidRPr="004E33B7">
              <w:rPr>
                <w:rFonts w:ascii="Times New Roman" w:hAnsi="Times New Roman"/>
                <w:bCs/>
                <w:sz w:val="22"/>
                <w:szCs w:val="22"/>
              </w:rPr>
              <w:t>Conservatoire du littoral</w:t>
            </w:r>
          </w:p>
          <w:p w14:paraId="2955D8A1" w14:textId="77777777" w:rsidR="00951D06" w:rsidRPr="001D0AA4" w:rsidRDefault="00951D06" w:rsidP="00C20418">
            <w:pPr>
              <w:rPr>
                <w:rFonts w:ascii="Times New Roman" w:hAnsi="Times New Roman"/>
                <w:b/>
                <w:sz w:val="22"/>
                <w:szCs w:val="22"/>
              </w:rPr>
            </w:pPr>
          </w:p>
        </w:tc>
        <w:tc>
          <w:tcPr>
            <w:tcW w:w="1842" w:type="dxa"/>
            <w:gridSpan w:val="2"/>
            <w:vMerge w:val="restart"/>
            <w:tcBorders>
              <w:top w:val="single" w:sz="4" w:space="0" w:color="F79646"/>
              <w:left w:val="single" w:sz="4" w:space="0" w:color="F79646"/>
              <w:right w:val="single" w:sz="4" w:space="0" w:color="F79646"/>
            </w:tcBorders>
          </w:tcPr>
          <w:p w14:paraId="5D6471A7" w14:textId="77777777" w:rsidR="00951D06" w:rsidRDefault="00951D06" w:rsidP="00C20418">
            <w:pPr>
              <w:pStyle w:val="Paragraphedeliste"/>
              <w:numPr>
                <w:ilvl w:val="0"/>
                <w:numId w:val="17"/>
              </w:numPr>
              <w:tabs>
                <w:tab w:val="left" w:pos="226"/>
              </w:tabs>
              <w:ind w:left="183" w:hanging="169"/>
              <w:rPr>
                <w:rFonts w:ascii="Times New Roman" w:hAnsi="Times New Roman"/>
                <w:bCs/>
                <w:sz w:val="22"/>
                <w:szCs w:val="22"/>
              </w:rPr>
            </w:pPr>
            <w:r w:rsidRPr="004B54AF">
              <w:rPr>
                <w:rFonts w:ascii="Times New Roman" w:hAnsi="Times New Roman"/>
                <w:bCs/>
                <w:sz w:val="22"/>
                <w:szCs w:val="22"/>
              </w:rPr>
              <w:t>Réalisation de la cartographie d’ensemble et d’</w:t>
            </w:r>
            <w:r>
              <w:rPr>
                <w:rFonts w:ascii="Times New Roman" w:hAnsi="Times New Roman"/>
                <w:bCs/>
                <w:sz w:val="22"/>
                <w:szCs w:val="22"/>
              </w:rPr>
              <w:t>a</w:t>
            </w:r>
            <w:r w:rsidRPr="004B54AF">
              <w:rPr>
                <w:rFonts w:ascii="Times New Roman" w:hAnsi="Times New Roman"/>
                <w:bCs/>
                <w:sz w:val="22"/>
                <w:szCs w:val="22"/>
              </w:rPr>
              <w:t>utres cartographies</w:t>
            </w:r>
          </w:p>
          <w:p w14:paraId="7168F359" w14:textId="77777777" w:rsidR="00951D06" w:rsidRPr="004B54AF" w:rsidRDefault="00951D06"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Suivis réalisés</w:t>
            </w:r>
          </w:p>
          <w:p w14:paraId="624C9BCF" w14:textId="77777777" w:rsidR="00951D06" w:rsidRPr="004E33B7" w:rsidRDefault="00951D06" w:rsidP="00C20418">
            <w:pPr>
              <w:pStyle w:val="Paragraphedeliste"/>
              <w:numPr>
                <w:ilvl w:val="0"/>
                <w:numId w:val="17"/>
              </w:numPr>
              <w:tabs>
                <w:tab w:val="left" w:pos="226"/>
              </w:tabs>
              <w:ind w:left="183" w:hanging="169"/>
              <w:rPr>
                <w:rFonts w:ascii="Times New Roman" w:hAnsi="Times New Roman"/>
                <w:bCs/>
                <w:sz w:val="22"/>
                <w:szCs w:val="22"/>
              </w:rPr>
            </w:pPr>
            <w:r w:rsidRPr="004E33B7">
              <w:rPr>
                <w:rFonts w:ascii="Times New Roman" w:hAnsi="Times New Roman"/>
                <w:bCs/>
                <w:sz w:val="22"/>
                <w:szCs w:val="22"/>
              </w:rPr>
              <w:t>Temps affecté à la mesure</w:t>
            </w:r>
          </w:p>
          <w:p w14:paraId="3002456B" w14:textId="77777777" w:rsidR="00951D06" w:rsidRPr="004B54AF" w:rsidRDefault="00951D06" w:rsidP="00C20418">
            <w:pPr>
              <w:pStyle w:val="Paragraphedeliste"/>
              <w:numPr>
                <w:ilvl w:val="0"/>
                <w:numId w:val="17"/>
              </w:numPr>
              <w:tabs>
                <w:tab w:val="left" w:pos="226"/>
              </w:tabs>
              <w:ind w:left="183" w:hanging="169"/>
              <w:rPr>
                <w:rFonts w:ascii="Times New Roman" w:hAnsi="Times New Roman"/>
                <w:b/>
                <w:sz w:val="22"/>
                <w:szCs w:val="22"/>
              </w:rPr>
            </w:pPr>
            <w:r w:rsidRPr="004E33B7">
              <w:rPr>
                <w:rFonts w:ascii="Times New Roman" w:hAnsi="Times New Roman"/>
                <w:bCs/>
                <w:sz w:val="22"/>
                <w:szCs w:val="22"/>
              </w:rPr>
              <w:t>Taux de réalisation</w:t>
            </w:r>
          </w:p>
          <w:p w14:paraId="622DDEF4" w14:textId="77777777" w:rsidR="00951D06" w:rsidRPr="004E33B7" w:rsidRDefault="00951D06" w:rsidP="00C20418">
            <w:pPr>
              <w:pStyle w:val="Paragraphedeliste"/>
              <w:ind w:left="183"/>
              <w:rPr>
                <w:rFonts w:ascii="Times New Roman" w:hAnsi="Times New Roman"/>
                <w:bCs/>
                <w:sz w:val="22"/>
                <w:szCs w:val="22"/>
              </w:rPr>
            </w:pPr>
          </w:p>
        </w:tc>
      </w:tr>
      <w:tr w:rsidR="00951D06" w14:paraId="05EDD791" w14:textId="77777777" w:rsidTr="00C20418">
        <w:trPr>
          <w:trHeight w:val="398"/>
          <w:jc w:val="center"/>
        </w:trPr>
        <w:tc>
          <w:tcPr>
            <w:tcW w:w="5807" w:type="dxa"/>
            <w:gridSpan w:val="2"/>
            <w:vMerge/>
            <w:tcBorders>
              <w:left w:val="single" w:sz="4" w:space="0" w:color="F79646"/>
              <w:right w:val="single" w:sz="4" w:space="0" w:color="F79646"/>
            </w:tcBorders>
          </w:tcPr>
          <w:p w14:paraId="696FB10E"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7CE865FC"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d’œuvre</w:t>
            </w:r>
          </w:p>
        </w:tc>
        <w:tc>
          <w:tcPr>
            <w:tcW w:w="1842" w:type="dxa"/>
            <w:gridSpan w:val="2"/>
            <w:vMerge/>
            <w:tcBorders>
              <w:left w:val="single" w:sz="4" w:space="0" w:color="F79646"/>
              <w:right w:val="single" w:sz="4" w:space="0" w:color="F79646"/>
            </w:tcBorders>
          </w:tcPr>
          <w:p w14:paraId="7A9D7712" w14:textId="77777777" w:rsidR="00951D06" w:rsidRPr="00600984" w:rsidRDefault="00951D06" w:rsidP="00C20418">
            <w:pPr>
              <w:jc w:val="center"/>
              <w:rPr>
                <w:rFonts w:ascii="Times New Roman" w:hAnsi="Times New Roman"/>
                <w:b/>
                <w:sz w:val="20"/>
                <w:szCs w:val="20"/>
              </w:rPr>
            </w:pPr>
          </w:p>
        </w:tc>
      </w:tr>
      <w:tr w:rsidR="00951D06" w14:paraId="3AC010F7" w14:textId="77777777" w:rsidTr="00C20418">
        <w:trPr>
          <w:jc w:val="center"/>
        </w:trPr>
        <w:tc>
          <w:tcPr>
            <w:tcW w:w="5807" w:type="dxa"/>
            <w:gridSpan w:val="2"/>
            <w:vMerge/>
            <w:tcBorders>
              <w:left w:val="single" w:sz="4" w:space="0" w:color="F79646"/>
              <w:right w:val="single" w:sz="4" w:space="0" w:color="F79646"/>
            </w:tcBorders>
          </w:tcPr>
          <w:p w14:paraId="10738A0E"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3B83ED4A" w14:textId="77777777" w:rsidR="00951D06" w:rsidRPr="00A037AF" w:rsidRDefault="00951D06" w:rsidP="00C20418">
            <w:pPr>
              <w:pStyle w:val="Paragraphedeliste"/>
              <w:numPr>
                <w:ilvl w:val="0"/>
                <w:numId w:val="17"/>
              </w:numPr>
              <w:ind w:left="172" w:hanging="219"/>
              <w:jc w:val="both"/>
              <w:rPr>
                <w:rFonts w:ascii="Times New Roman" w:hAnsi="Times New Roman"/>
                <w:bCs/>
                <w:sz w:val="22"/>
                <w:szCs w:val="22"/>
              </w:rPr>
            </w:pPr>
            <w:r w:rsidRPr="002C61B8">
              <w:rPr>
                <w:rFonts w:ascii="Times New Roman" w:hAnsi="Times New Roman"/>
                <w:bCs/>
                <w:sz w:val="22"/>
                <w:szCs w:val="22"/>
              </w:rPr>
              <w:t>Prestataire (CPIE du Cotentin, bureau d’études…)</w:t>
            </w:r>
          </w:p>
          <w:p w14:paraId="4F32FE2F" w14:textId="77777777" w:rsidR="00951D06" w:rsidRPr="00600984" w:rsidRDefault="00951D06" w:rsidP="00C20418">
            <w:pPr>
              <w:jc w:val="center"/>
              <w:rPr>
                <w:rFonts w:ascii="Times New Roman" w:hAnsi="Times New Roman"/>
                <w:b/>
                <w:sz w:val="20"/>
                <w:szCs w:val="20"/>
              </w:rPr>
            </w:pPr>
          </w:p>
        </w:tc>
        <w:tc>
          <w:tcPr>
            <w:tcW w:w="1842" w:type="dxa"/>
            <w:gridSpan w:val="2"/>
            <w:vMerge/>
            <w:tcBorders>
              <w:left w:val="single" w:sz="4" w:space="0" w:color="F79646"/>
              <w:bottom w:val="single" w:sz="4" w:space="0" w:color="F79646"/>
              <w:right w:val="single" w:sz="4" w:space="0" w:color="F79646"/>
            </w:tcBorders>
          </w:tcPr>
          <w:p w14:paraId="724E23CB" w14:textId="77777777" w:rsidR="00951D06" w:rsidRPr="00600984" w:rsidRDefault="00951D06" w:rsidP="00C20418">
            <w:pPr>
              <w:rPr>
                <w:rFonts w:ascii="Times New Roman" w:hAnsi="Times New Roman"/>
                <w:b/>
                <w:sz w:val="20"/>
                <w:szCs w:val="20"/>
              </w:rPr>
            </w:pPr>
          </w:p>
        </w:tc>
      </w:tr>
      <w:tr w:rsidR="00951D06" w14:paraId="51A8C378" w14:textId="77777777" w:rsidTr="00C20418">
        <w:trPr>
          <w:trHeight w:val="829"/>
          <w:jc w:val="center"/>
        </w:trPr>
        <w:tc>
          <w:tcPr>
            <w:tcW w:w="5807" w:type="dxa"/>
            <w:gridSpan w:val="2"/>
            <w:vMerge/>
            <w:tcBorders>
              <w:left w:val="single" w:sz="4" w:space="0" w:color="F79646"/>
              <w:right w:val="single" w:sz="4" w:space="0" w:color="F79646"/>
            </w:tcBorders>
          </w:tcPr>
          <w:p w14:paraId="7557B50F"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40C9FEC7" w14:textId="77777777" w:rsidR="00951D06" w:rsidRPr="00600984" w:rsidRDefault="00951D06" w:rsidP="00C20418">
            <w:pPr>
              <w:jc w:val="center"/>
              <w:rPr>
                <w:rFonts w:ascii="Times New Roman" w:hAnsi="Times New Roman"/>
                <w:b/>
                <w:sz w:val="20"/>
                <w:szCs w:val="20"/>
              </w:rPr>
            </w:pPr>
            <w:r>
              <w:rPr>
                <w:rFonts w:ascii="Times New Roman" w:hAnsi="Times New Roman"/>
                <w:b/>
                <w:sz w:val="20"/>
                <w:szCs w:val="20"/>
              </w:rPr>
              <w:t>Principaux</w:t>
            </w:r>
            <w:r w:rsidRPr="00600984">
              <w:rPr>
                <w:rFonts w:ascii="Times New Roman" w:hAnsi="Times New Roman"/>
                <w:b/>
                <w:sz w:val="20"/>
                <w:szCs w:val="20"/>
              </w:rPr>
              <w:t xml:space="preserve"> partenaires</w:t>
            </w:r>
            <w:r>
              <w:rPr>
                <w:rFonts w:ascii="Times New Roman" w:hAnsi="Times New Roman"/>
                <w:b/>
                <w:sz w:val="20"/>
                <w:szCs w:val="20"/>
              </w:rPr>
              <w:t xml:space="preserve"> techniques</w:t>
            </w:r>
          </w:p>
        </w:tc>
        <w:tc>
          <w:tcPr>
            <w:tcW w:w="1842" w:type="dxa"/>
            <w:gridSpan w:val="2"/>
            <w:tcBorders>
              <w:top w:val="single" w:sz="4" w:space="0" w:color="F79646"/>
              <w:left w:val="single" w:sz="4" w:space="0" w:color="F79646"/>
              <w:bottom w:val="single" w:sz="4" w:space="0" w:color="F79646"/>
              <w:right w:val="single" w:sz="4" w:space="0" w:color="F79646"/>
            </w:tcBorders>
            <w:vAlign w:val="center"/>
          </w:tcPr>
          <w:p w14:paraId="203FFBBA"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d’efficacité</w:t>
            </w:r>
          </w:p>
        </w:tc>
      </w:tr>
      <w:tr w:rsidR="00951D06" w14:paraId="65F7FC21" w14:textId="77777777" w:rsidTr="00C20418">
        <w:trPr>
          <w:trHeight w:val="1265"/>
          <w:jc w:val="center"/>
        </w:trPr>
        <w:tc>
          <w:tcPr>
            <w:tcW w:w="5807" w:type="dxa"/>
            <w:gridSpan w:val="2"/>
            <w:vMerge/>
            <w:tcBorders>
              <w:left w:val="single" w:sz="4" w:space="0" w:color="F79646"/>
              <w:bottom w:val="single" w:sz="4" w:space="0" w:color="F79646"/>
              <w:right w:val="single" w:sz="4" w:space="0" w:color="F79646"/>
            </w:tcBorders>
          </w:tcPr>
          <w:p w14:paraId="525FB593"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tcPr>
          <w:p w14:paraId="3CC5A038"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SyMEL</w:t>
            </w:r>
          </w:p>
          <w:p w14:paraId="04A059B1" w14:textId="77777777" w:rsidR="00951D06" w:rsidRPr="004E33B7"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CBN</w:t>
            </w:r>
            <w:r w:rsidRPr="004E33B7">
              <w:rPr>
                <w:rFonts w:ascii="Times New Roman" w:hAnsi="Times New Roman"/>
                <w:bCs/>
                <w:sz w:val="22"/>
                <w:szCs w:val="22"/>
              </w:rPr>
              <w:t>B</w:t>
            </w:r>
          </w:p>
          <w:p w14:paraId="169D8A82" w14:textId="77777777" w:rsidR="00951D06" w:rsidRDefault="00951D06" w:rsidP="00C20418">
            <w:pPr>
              <w:pStyle w:val="Paragraphedeliste"/>
              <w:numPr>
                <w:ilvl w:val="0"/>
                <w:numId w:val="17"/>
              </w:numPr>
              <w:ind w:left="178" w:hanging="180"/>
              <w:rPr>
                <w:rFonts w:ascii="Times New Roman" w:hAnsi="Times New Roman"/>
                <w:bCs/>
                <w:sz w:val="22"/>
                <w:szCs w:val="22"/>
              </w:rPr>
            </w:pPr>
            <w:r w:rsidRPr="004E33B7">
              <w:rPr>
                <w:rFonts w:ascii="Times New Roman" w:hAnsi="Times New Roman"/>
                <w:bCs/>
                <w:sz w:val="22"/>
                <w:szCs w:val="22"/>
              </w:rPr>
              <w:t>Experts scientifiques</w:t>
            </w:r>
          </w:p>
          <w:p w14:paraId="34D76156" w14:textId="77777777" w:rsidR="00951D06" w:rsidRPr="004E33B7" w:rsidRDefault="00951D06" w:rsidP="00C20418">
            <w:pPr>
              <w:pStyle w:val="Paragraphedeliste"/>
              <w:ind w:left="178"/>
              <w:rPr>
                <w:rFonts w:ascii="Times New Roman" w:hAnsi="Times New Roman"/>
                <w:bCs/>
                <w:sz w:val="22"/>
                <w:szCs w:val="22"/>
              </w:rPr>
            </w:pPr>
          </w:p>
        </w:tc>
        <w:tc>
          <w:tcPr>
            <w:tcW w:w="1842" w:type="dxa"/>
            <w:gridSpan w:val="2"/>
            <w:tcBorders>
              <w:top w:val="single" w:sz="4" w:space="0" w:color="F79646"/>
              <w:left w:val="single" w:sz="4" w:space="0" w:color="F79646"/>
              <w:bottom w:val="single" w:sz="4" w:space="0" w:color="F79646"/>
              <w:right w:val="single" w:sz="4" w:space="0" w:color="F79646"/>
            </w:tcBorders>
          </w:tcPr>
          <w:p w14:paraId="45BDFE5A" w14:textId="77777777" w:rsidR="00951D06" w:rsidRPr="00711DCB" w:rsidRDefault="00951D06" w:rsidP="00C20418">
            <w:pPr>
              <w:pStyle w:val="Paragraphedeliste"/>
              <w:numPr>
                <w:ilvl w:val="0"/>
                <w:numId w:val="17"/>
              </w:numPr>
              <w:ind w:left="176" w:hanging="225"/>
              <w:rPr>
                <w:rFonts w:ascii="Times New Roman" w:hAnsi="Times New Roman"/>
                <w:bCs/>
                <w:sz w:val="22"/>
                <w:szCs w:val="22"/>
              </w:rPr>
            </w:pPr>
            <w:r>
              <w:rPr>
                <w:rFonts w:ascii="Times New Roman" w:hAnsi="Times New Roman"/>
                <w:bCs/>
                <w:sz w:val="22"/>
                <w:szCs w:val="22"/>
              </w:rPr>
              <w:t>Intégralité des h</w:t>
            </w:r>
            <w:r w:rsidRPr="00711DCB">
              <w:rPr>
                <w:rFonts w:ascii="Times New Roman" w:hAnsi="Times New Roman"/>
                <w:bCs/>
                <w:sz w:val="22"/>
                <w:szCs w:val="22"/>
              </w:rPr>
              <w:t xml:space="preserve">abitats </w:t>
            </w:r>
            <w:r>
              <w:rPr>
                <w:rFonts w:ascii="Times New Roman" w:hAnsi="Times New Roman"/>
                <w:bCs/>
                <w:sz w:val="22"/>
                <w:szCs w:val="22"/>
              </w:rPr>
              <w:t xml:space="preserve">naturels </w:t>
            </w:r>
            <w:r w:rsidRPr="00711DCB">
              <w:rPr>
                <w:rFonts w:ascii="Times New Roman" w:hAnsi="Times New Roman"/>
                <w:bCs/>
                <w:sz w:val="22"/>
                <w:szCs w:val="22"/>
              </w:rPr>
              <w:t>déterminés sur le périmètre</w:t>
            </w:r>
            <w:r>
              <w:rPr>
                <w:rFonts w:ascii="Times New Roman" w:hAnsi="Times New Roman"/>
                <w:bCs/>
                <w:sz w:val="22"/>
                <w:szCs w:val="22"/>
              </w:rPr>
              <w:t>, dans leur nature comme leur état de conservation (ou état de dégradation)</w:t>
            </w:r>
          </w:p>
          <w:p w14:paraId="24D3A1EE" w14:textId="77777777" w:rsidR="00951D06" w:rsidRPr="001D0AA4" w:rsidRDefault="00951D06" w:rsidP="00C20418">
            <w:pPr>
              <w:rPr>
                <w:rFonts w:ascii="Times New Roman" w:hAnsi="Times New Roman"/>
                <w:b/>
                <w:sz w:val="22"/>
                <w:szCs w:val="22"/>
              </w:rPr>
            </w:pPr>
          </w:p>
        </w:tc>
      </w:tr>
      <w:bookmarkEnd w:id="5"/>
    </w:tbl>
    <w:p w14:paraId="75906191" w14:textId="664DF2E3" w:rsidR="00951D06" w:rsidRPr="00B15F97" w:rsidRDefault="00951D06" w:rsidP="00951D06">
      <w:pPr>
        <w:rPr>
          <w:rFonts w:ascii="Times New Roman" w:hAnsi="Times New Roman"/>
          <w:b/>
          <w:color w:val="FF0000"/>
        </w:rPr>
      </w:pPr>
    </w:p>
    <w:tbl>
      <w:tblPr>
        <w:tblStyle w:val="Grilledutableau"/>
        <w:tblW w:w="9634" w:type="dxa"/>
        <w:jc w:val="center"/>
        <w:tblLook w:val="04A0" w:firstRow="1" w:lastRow="0" w:firstColumn="1" w:lastColumn="0" w:noHBand="0" w:noVBand="1"/>
      </w:tblPr>
      <w:tblGrid>
        <w:gridCol w:w="987"/>
        <w:gridCol w:w="4761"/>
        <w:gridCol w:w="1836"/>
        <w:gridCol w:w="142"/>
        <w:gridCol w:w="896"/>
        <w:gridCol w:w="1012"/>
      </w:tblGrid>
      <w:tr w:rsidR="00951D06" w14:paraId="7E82EE1B" w14:textId="77777777" w:rsidTr="00C20418">
        <w:trPr>
          <w:jc w:val="center"/>
        </w:trPr>
        <w:tc>
          <w:tcPr>
            <w:tcW w:w="987"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3EFBE0E0" w14:textId="77777777" w:rsidR="00951D06" w:rsidRPr="001D0AA4" w:rsidRDefault="00951D06" w:rsidP="00C20418">
            <w:pPr>
              <w:rPr>
                <w:rFonts w:ascii="Times New Roman" w:hAnsi="Times New Roman"/>
                <w:b/>
                <w:sz w:val="22"/>
                <w:szCs w:val="22"/>
              </w:rPr>
            </w:pPr>
            <w:r w:rsidRPr="00600984">
              <w:rPr>
                <w:rFonts w:ascii="Times New Roman" w:hAnsi="Times New Roman"/>
                <w:b/>
                <w:color w:val="FF9900"/>
                <w:sz w:val="22"/>
                <w:szCs w:val="22"/>
              </w:rPr>
              <w:t>AC</w:t>
            </w:r>
            <w:r>
              <w:rPr>
                <w:rFonts w:ascii="Times New Roman" w:hAnsi="Times New Roman"/>
                <w:b/>
                <w:color w:val="FF9900"/>
                <w:sz w:val="22"/>
                <w:szCs w:val="22"/>
              </w:rPr>
              <w:t>2</w:t>
            </w:r>
            <w:r w:rsidRPr="00600984">
              <w:rPr>
                <w:rFonts w:ascii="Times New Roman" w:hAnsi="Times New Roman"/>
                <w:b/>
                <w:color w:val="FF9900"/>
                <w:sz w:val="22"/>
                <w:szCs w:val="22"/>
              </w:rPr>
              <w:t>-</w:t>
            </w:r>
            <w:r>
              <w:rPr>
                <w:rFonts w:ascii="Times New Roman" w:hAnsi="Times New Roman"/>
                <w:b/>
                <w:color w:val="FF9900"/>
                <w:sz w:val="22"/>
                <w:szCs w:val="22"/>
              </w:rPr>
              <w:t>2</w:t>
            </w:r>
          </w:p>
        </w:tc>
        <w:tc>
          <w:tcPr>
            <w:tcW w:w="6597" w:type="dxa"/>
            <w:gridSpan w:val="2"/>
            <w:tcBorders>
              <w:top w:val="single" w:sz="4" w:space="0" w:color="FFCC00"/>
              <w:left w:val="single" w:sz="4" w:space="0" w:color="FFCC00"/>
              <w:bottom w:val="single" w:sz="4" w:space="0" w:color="FFCC00"/>
              <w:right w:val="single" w:sz="4" w:space="0" w:color="FFCC00"/>
            </w:tcBorders>
            <w:shd w:val="clear" w:color="auto" w:fill="FFFF66"/>
            <w:vAlign w:val="center"/>
          </w:tcPr>
          <w:p w14:paraId="5FEECC1D" w14:textId="77777777" w:rsidR="00951D06" w:rsidRPr="001D0AA4" w:rsidRDefault="00951D06" w:rsidP="00C20418">
            <w:pPr>
              <w:rPr>
                <w:rFonts w:ascii="Times New Roman" w:hAnsi="Times New Roman"/>
                <w:b/>
                <w:sz w:val="22"/>
                <w:szCs w:val="22"/>
              </w:rPr>
            </w:pPr>
            <w:r>
              <w:rPr>
                <w:rFonts w:ascii="Times New Roman" w:hAnsi="Times New Roman"/>
                <w:b/>
                <w:color w:val="FF9900"/>
                <w:sz w:val="22"/>
                <w:szCs w:val="22"/>
              </w:rPr>
              <w:t>Améliorer les connaissances sur les fonctionnalités des milieux et l’impact de certains facteurs d’influence</w:t>
            </w:r>
          </w:p>
        </w:tc>
        <w:tc>
          <w:tcPr>
            <w:tcW w:w="1038" w:type="dxa"/>
            <w:gridSpan w:val="2"/>
            <w:tcBorders>
              <w:top w:val="single" w:sz="4" w:space="0" w:color="F79646"/>
              <w:left w:val="single" w:sz="4" w:space="0" w:color="FFCC00"/>
              <w:bottom w:val="single" w:sz="4" w:space="0" w:color="F79646"/>
              <w:right w:val="single" w:sz="4" w:space="0" w:color="F79646"/>
            </w:tcBorders>
          </w:tcPr>
          <w:p w14:paraId="67194D19" w14:textId="77777777" w:rsidR="00951D06" w:rsidRPr="001D0AA4" w:rsidRDefault="00951D06" w:rsidP="00C20418">
            <w:pPr>
              <w:jc w:val="center"/>
              <w:rPr>
                <w:rFonts w:ascii="Times New Roman" w:hAnsi="Times New Roman"/>
                <w:b/>
                <w:sz w:val="22"/>
                <w:szCs w:val="22"/>
              </w:rPr>
            </w:pPr>
            <w:r>
              <w:rPr>
                <w:noProof/>
                <w:lang w:eastAsia="fr-FR"/>
              </w:rPr>
              <w:drawing>
                <wp:inline distT="0" distB="0" distL="0" distR="0" wp14:anchorId="1F5B7876" wp14:editId="108E11FB">
                  <wp:extent cx="371475" cy="314325"/>
                  <wp:effectExtent l="0" t="0" r="9525" b="9525"/>
                  <wp:docPr id="4849"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371475" cy="314325"/>
                          </a:xfrm>
                          <a:prstGeom prst="rect">
                            <a:avLst/>
                          </a:prstGeom>
                          <a:noFill/>
                          <a:ln w="9525">
                            <a:noFill/>
                            <a:miter lim="800000"/>
                            <a:headEnd/>
                            <a:tailEnd/>
                          </a:ln>
                        </pic:spPr>
                      </pic:pic>
                    </a:graphicData>
                  </a:graphic>
                </wp:inline>
              </w:drawing>
            </w:r>
          </w:p>
        </w:tc>
        <w:tc>
          <w:tcPr>
            <w:tcW w:w="1012" w:type="dxa"/>
            <w:tcBorders>
              <w:top w:val="single" w:sz="4" w:space="0" w:color="F79646"/>
              <w:left w:val="single" w:sz="4" w:space="0" w:color="F79646"/>
              <w:bottom w:val="single" w:sz="4" w:space="0" w:color="F79646"/>
              <w:right w:val="single" w:sz="4" w:space="0" w:color="F79646"/>
            </w:tcBorders>
          </w:tcPr>
          <w:p w14:paraId="50AFACBF" w14:textId="77777777" w:rsidR="00951D06" w:rsidRPr="001D0AA4" w:rsidRDefault="00951D06" w:rsidP="00C20418">
            <w:pPr>
              <w:jc w:val="center"/>
              <w:rPr>
                <w:rFonts w:ascii="Times New Roman" w:hAnsi="Times New Roman"/>
                <w:b/>
                <w:sz w:val="22"/>
                <w:szCs w:val="22"/>
              </w:rPr>
            </w:pPr>
            <w:r w:rsidRPr="00D42428">
              <w:rPr>
                <w:rFonts w:ascii="Arial" w:eastAsia="Times New Roman" w:hAnsi="Arial" w:cs="Arial"/>
                <w:b/>
                <w:noProof/>
                <w:sz w:val="20"/>
                <w:szCs w:val="22"/>
                <w:lang w:eastAsia="fr-FR"/>
              </w:rPr>
              <w:drawing>
                <wp:inline distT="0" distB="0" distL="0" distR="0" wp14:anchorId="2B265972" wp14:editId="35547CD6">
                  <wp:extent cx="361950" cy="343227"/>
                  <wp:effectExtent l="0" t="0" r="0" b="0"/>
                  <wp:docPr id="485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376193" cy="356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1D06" w14:paraId="46C236C2" w14:textId="77777777" w:rsidTr="00C20418">
        <w:trPr>
          <w:trHeight w:val="716"/>
          <w:jc w:val="center"/>
        </w:trPr>
        <w:tc>
          <w:tcPr>
            <w:tcW w:w="5748" w:type="dxa"/>
            <w:gridSpan w:val="2"/>
            <w:tcBorders>
              <w:top w:val="single" w:sz="4" w:space="0" w:color="FFCC00"/>
              <w:left w:val="single" w:sz="4" w:space="0" w:color="F79646"/>
              <w:bottom w:val="single" w:sz="4" w:space="0" w:color="F79646"/>
              <w:right w:val="single" w:sz="4" w:space="0" w:color="F79646"/>
            </w:tcBorders>
            <w:vAlign w:val="center"/>
          </w:tcPr>
          <w:p w14:paraId="7FF57006"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Description de la mesure / Plan de localisation</w:t>
            </w:r>
          </w:p>
        </w:tc>
        <w:tc>
          <w:tcPr>
            <w:tcW w:w="2874" w:type="dxa"/>
            <w:gridSpan w:val="3"/>
            <w:tcBorders>
              <w:top w:val="single" w:sz="4" w:space="0" w:color="FFCC00"/>
              <w:left w:val="single" w:sz="4" w:space="0" w:color="F79646"/>
              <w:bottom w:val="single" w:sz="4" w:space="0" w:color="F79646"/>
              <w:right w:val="single" w:sz="4" w:space="0" w:color="F79646"/>
            </w:tcBorders>
            <w:vAlign w:val="center"/>
          </w:tcPr>
          <w:p w14:paraId="05D79DE1"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Coût estimé et financement prévisionnel de la mesure</w:t>
            </w:r>
          </w:p>
        </w:tc>
        <w:tc>
          <w:tcPr>
            <w:tcW w:w="1012" w:type="dxa"/>
            <w:tcBorders>
              <w:top w:val="single" w:sz="4" w:space="0" w:color="F79646"/>
              <w:left w:val="single" w:sz="4" w:space="0" w:color="F79646"/>
              <w:bottom w:val="single" w:sz="4" w:space="0" w:color="F79646"/>
              <w:right w:val="single" w:sz="4" w:space="0" w:color="F79646"/>
            </w:tcBorders>
            <w:vAlign w:val="center"/>
          </w:tcPr>
          <w:p w14:paraId="3BD0726B"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Priorité</w:t>
            </w:r>
          </w:p>
        </w:tc>
      </w:tr>
      <w:tr w:rsidR="00951D06" w14:paraId="31263984" w14:textId="77777777" w:rsidTr="00C20418">
        <w:trPr>
          <w:jc w:val="center"/>
        </w:trPr>
        <w:tc>
          <w:tcPr>
            <w:tcW w:w="5748" w:type="dxa"/>
            <w:gridSpan w:val="2"/>
            <w:vMerge w:val="restart"/>
            <w:tcBorders>
              <w:top w:val="single" w:sz="4" w:space="0" w:color="F79646"/>
              <w:left w:val="single" w:sz="4" w:space="0" w:color="F79646"/>
              <w:bottom w:val="single" w:sz="4" w:space="0" w:color="F79646"/>
              <w:right w:val="single" w:sz="4" w:space="0" w:color="F79646"/>
            </w:tcBorders>
          </w:tcPr>
          <w:p w14:paraId="23BB79AF" w14:textId="77777777" w:rsidR="00951D06" w:rsidRDefault="00951D06" w:rsidP="00C20418">
            <w:pPr>
              <w:ind w:right="171"/>
              <w:jc w:val="both"/>
              <w:rPr>
                <w:rFonts w:ascii="Times New Roman" w:hAnsi="Times New Roman"/>
                <w:b/>
                <w:sz w:val="22"/>
                <w:szCs w:val="22"/>
              </w:rPr>
            </w:pPr>
          </w:p>
          <w:p w14:paraId="6A37F3CE"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 xml:space="preserve">Chaque écosystème assure une diversité de fonctions, certaines étant spécifiques à certains types de milieux. </w:t>
            </w:r>
          </w:p>
          <w:p w14:paraId="7F911FBE"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Les fonctions écologiques se définissent comme les processus biologiques de fonctionnement et de maintien de l’écosystème, et les services écologiques comme les bénéfices retirés par l’homme de ces processus biologiques, comme par exemple : la purification de l’air et de l’eau, le maintien de la biodiversité</w:t>
            </w:r>
            <w:r w:rsidRPr="00C734CC">
              <w:rPr>
                <w:rFonts w:ascii="Times New Roman" w:hAnsi="Times New Roman"/>
                <w:bCs/>
                <w:sz w:val="22"/>
                <w:szCs w:val="22"/>
              </w:rPr>
              <w:t xml:space="preserve">, la pollinisation, la décomposition des déchets, le contrôle des espèces susceptibles de causer des nuisances et des maladies, le cycle </w:t>
            </w:r>
            <w:r>
              <w:rPr>
                <w:rFonts w:ascii="Times New Roman" w:hAnsi="Times New Roman"/>
                <w:bCs/>
                <w:sz w:val="22"/>
                <w:szCs w:val="22"/>
              </w:rPr>
              <w:t>des nutriments, les aménités (plaisir ou agrément que procure un lieu ou un paysage).</w:t>
            </w:r>
          </w:p>
          <w:p w14:paraId="7D7BAA2A" w14:textId="77777777" w:rsidR="00951D06" w:rsidRDefault="00951D06" w:rsidP="00C20418">
            <w:pPr>
              <w:ind w:right="171"/>
              <w:jc w:val="both"/>
              <w:rPr>
                <w:rFonts w:ascii="Times New Roman" w:hAnsi="Times New Roman"/>
                <w:bCs/>
                <w:sz w:val="22"/>
                <w:szCs w:val="22"/>
              </w:rPr>
            </w:pPr>
          </w:p>
          <w:p w14:paraId="0C3C0E10" w14:textId="77777777" w:rsidR="00951D06" w:rsidRPr="00583294" w:rsidRDefault="00951D06" w:rsidP="00C20418">
            <w:pPr>
              <w:ind w:right="171"/>
              <w:jc w:val="both"/>
              <w:rPr>
                <w:rFonts w:ascii="Times New Roman" w:hAnsi="Times New Roman"/>
                <w:bCs/>
                <w:sz w:val="22"/>
                <w:szCs w:val="22"/>
                <w:u w:val="single"/>
              </w:rPr>
            </w:pPr>
            <w:r>
              <w:rPr>
                <w:rFonts w:ascii="Times New Roman" w:hAnsi="Times New Roman"/>
                <w:bCs/>
                <w:sz w:val="22"/>
                <w:szCs w:val="22"/>
                <w:u w:val="single"/>
              </w:rPr>
              <w:t>Processus</w:t>
            </w:r>
            <w:r w:rsidRPr="00583294">
              <w:rPr>
                <w:rFonts w:ascii="Times New Roman" w:hAnsi="Times New Roman"/>
                <w:bCs/>
                <w:sz w:val="22"/>
                <w:szCs w:val="22"/>
                <w:u w:val="single"/>
              </w:rPr>
              <w:t xml:space="preserve"> de base </w:t>
            </w:r>
            <w:r>
              <w:rPr>
                <w:rFonts w:ascii="Times New Roman" w:hAnsi="Times New Roman"/>
                <w:bCs/>
                <w:sz w:val="22"/>
                <w:szCs w:val="22"/>
                <w:u w:val="single"/>
              </w:rPr>
              <w:t>nécessaires au bon fonctionnement des</w:t>
            </w:r>
            <w:r w:rsidRPr="00583294">
              <w:rPr>
                <w:rFonts w:ascii="Times New Roman" w:hAnsi="Times New Roman"/>
                <w:bCs/>
                <w:sz w:val="22"/>
                <w:szCs w:val="22"/>
                <w:u w:val="single"/>
              </w:rPr>
              <w:t xml:space="preserve"> écosystèmes (</w:t>
            </w:r>
            <w:r>
              <w:rPr>
                <w:rFonts w:ascii="Times New Roman" w:hAnsi="Times New Roman"/>
                <w:bCs/>
                <w:sz w:val="22"/>
                <w:szCs w:val="22"/>
                <w:u w:val="single"/>
              </w:rPr>
              <w:t xml:space="preserve">fonctions </w:t>
            </w:r>
            <w:r w:rsidRPr="00583294">
              <w:rPr>
                <w:rFonts w:ascii="Times New Roman" w:hAnsi="Times New Roman"/>
                <w:bCs/>
                <w:sz w:val="22"/>
                <w:szCs w:val="22"/>
                <w:u w:val="single"/>
              </w:rPr>
              <w:t>support) :</w:t>
            </w:r>
          </w:p>
          <w:p w14:paraId="76F43894"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Biodiversité : offre d’habitats pour les espèces (alimentation, repos, reproduction)</w:t>
            </w:r>
          </w:p>
          <w:p w14:paraId="122B6B85"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Formation et rétention des sols</w:t>
            </w:r>
          </w:p>
          <w:p w14:paraId="26C89A92"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Photosynthèse et production de dioxygène</w:t>
            </w:r>
          </w:p>
          <w:p w14:paraId="78DE90ED"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Production primaire de biomasse</w:t>
            </w:r>
          </w:p>
          <w:p w14:paraId="0D6AD5A7"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Contribution au cycle des éléments nutritifs (carbone, azote, phosphore sous diverses formes)</w:t>
            </w:r>
          </w:p>
          <w:p w14:paraId="56931D64"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Contribution au cycle de l’eau (régulation, autoépuration, approvisionnement en eau douce…)</w:t>
            </w:r>
          </w:p>
          <w:p w14:paraId="64DB683B" w14:textId="77777777" w:rsidR="00951D06" w:rsidRDefault="00951D06" w:rsidP="00C20418">
            <w:pPr>
              <w:ind w:right="171"/>
              <w:jc w:val="both"/>
              <w:rPr>
                <w:rFonts w:ascii="Times New Roman" w:hAnsi="Times New Roman"/>
                <w:bCs/>
                <w:sz w:val="22"/>
                <w:szCs w:val="22"/>
              </w:rPr>
            </w:pPr>
          </w:p>
          <w:p w14:paraId="503A96A5" w14:textId="77777777" w:rsidR="00951D06" w:rsidRPr="00583294" w:rsidRDefault="00951D06" w:rsidP="00C20418">
            <w:pPr>
              <w:ind w:right="171"/>
              <w:jc w:val="both"/>
              <w:rPr>
                <w:rFonts w:ascii="Times New Roman" w:hAnsi="Times New Roman"/>
                <w:bCs/>
                <w:sz w:val="22"/>
                <w:szCs w:val="22"/>
                <w:u w:val="single"/>
              </w:rPr>
            </w:pPr>
            <w:r w:rsidRPr="00583294">
              <w:rPr>
                <w:rFonts w:ascii="Times New Roman" w:hAnsi="Times New Roman"/>
                <w:bCs/>
                <w:sz w:val="22"/>
                <w:szCs w:val="22"/>
                <w:u w:val="single"/>
              </w:rPr>
              <w:t>Fonctions de régulation :</w:t>
            </w:r>
          </w:p>
          <w:p w14:paraId="72B21167"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lastRenderedPageBreak/>
              <w:t>Régulation du climat global et local</w:t>
            </w:r>
          </w:p>
          <w:p w14:paraId="345297FA"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Régulation de la qualité de l’air</w:t>
            </w:r>
          </w:p>
          <w:p w14:paraId="5F9D1986"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Régulation de la qualité de l’eau</w:t>
            </w:r>
          </w:p>
          <w:p w14:paraId="28E9235D"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Régulation des espèces nuisibles, des infections et des maladies</w:t>
            </w:r>
          </w:p>
          <w:p w14:paraId="12FE8007"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Pollinisation</w:t>
            </w:r>
          </w:p>
          <w:p w14:paraId="48824CD5"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Détoxification et dégradation des déchets</w:t>
            </w:r>
          </w:p>
          <w:p w14:paraId="49CA5B60" w14:textId="77777777" w:rsidR="00951D06" w:rsidRDefault="00951D06" w:rsidP="00C20418">
            <w:pPr>
              <w:pStyle w:val="Paragraphedeliste"/>
              <w:numPr>
                <w:ilvl w:val="0"/>
                <w:numId w:val="17"/>
              </w:numPr>
              <w:ind w:right="171"/>
              <w:jc w:val="both"/>
              <w:rPr>
                <w:rFonts w:ascii="Times New Roman" w:hAnsi="Times New Roman"/>
                <w:bCs/>
                <w:sz w:val="22"/>
                <w:szCs w:val="22"/>
              </w:rPr>
            </w:pPr>
            <w:r w:rsidRPr="00583294">
              <w:rPr>
                <w:rFonts w:ascii="Times New Roman" w:hAnsi="Times New Roman"/>
                <w:bCs/>
                <w:sz w:val="22"/>
                <w:szCs w:val="22"/>
              </w:rPr>
              <w:t>Régulation des risques naturels</w:t>
            </w:r>
            <w:r>
              <w:rPr>
                <w:rFonts w:ascii="Times New Roman" w:hAnsi="Times New Roman"/>
                <w:bCs/>
                <w:sz w:val="22"/>
                <w:szCs w:val="22"/>
              </w:rPr>
              <w:t xml:space="preserve"> (incendies, inondations, tempêtes…)</w:t>
            </w:r>
          </w:p>
          <w:p w14:paraId="73203D1A" w14:textId="77777777" w:rsidR="00951D06" w:rsidRDefault="00951D06" w:rsidP="00C20418">
            <w:pPr>
              <w:ind w:right="171"/>
              <w:jc w:val="both"/>
              <w:rPr>
                <w:rFonts w:ascii="Times New Roman" w:hAnsi="Times New Roman"/>
                <w:bCs/>
                <w:sz w:val="22"/>
                <w:szCs w:val="22"/>
              </w:rPr>
            </w:pPr>
          </w:p>
          <w:p w14:paraId="36D4F65F" w14:textId="77777777" w:rsidR="00951D06" w:rsidRPr="00583294" w:rsidRDefault="00951D06" w:rsidP="00C20418">
            <w:pPr>
              <w:ind w:right="171"/>
              <w:jc w:val="both"/>
              <w:rPr>
                <w:rFonts w:ascii="Times New Roman" w:hAnsi="Times New Roman"/>
                <w:bCs/>
                <w:sz w:val="22"/>
                <w:szCs w:val="22"/>
                <w:u w:val="single"/>
              </w:rPr>
            </w:pPr>
            <w:r w:rsidRPr="00583294">
              <w:rPr>
                <w:rFonts w:ascii="Times New Roman" w:hAnsi="Times New Roman"/>
                <w:bCs/>
                <w:sz w:val="22"/>
                <w:szCs w:val="22"/>
                <w:u w:val="single"/>
              </w:rPr>
              <w:t>Les écosystèmes procurent également des produits (services d’approvisionnement) :</w:t>
            </w:r>
          </w:p>
          <w:p w14:paraId="22FC71F5"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Réservoirs d’eau douce</w:t>
            </w:r>
          </w:p>
          <w:p w14:paraId="49AC7681"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Air de bonne qualité</w:t>
            </w:r>
          </w:p>
          <w:p w14:paraId="784B1D09" w14:textId="77777777" w:rsidR="00951D06" w:rsidRPr="00583294"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Source de nourriture d’origine végétale ou animale</w:t>
            </w:r>
          </w:p>
          <w:p w14:paraId="74A5CADE"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Fourniture de matériaux ou substances (bois, fibres, peaux, agrocarburants…)</w:t>
            </w:r>
          </w:p>
          <w:p w14:paraId="1764965F"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Ressources ornementales (fleurs, coquillages)</w:t>
            </w:r>
          </w:p>
          <w:p w14:paraId="08E96766"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Ressources génétiques</w:t>
            </w:r>
          </w:p>
          <w:p w14:paraId="7D305FF6"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Composés médicinaux et pharmaceutiques</w:t>
            </w:r>
          </w:p>
          <w:p w14:paraId="43DE4B24" w14:textId="77777777" w:rsidR="00951D06" w:rsidRDefault="00951D06" w:rsidP="00C20418">
            <w:pPr>
              <w:ind w:right="171"/>
              <w:jc w:val="both"/>
              <w:rPr>
                <w:rFonts w:ascii="Times New Roman" w:hAnsi="Times New Roman"/>
                <w:bCs/>
                <w:sz w:val="22"/>
                <w:szCs w:val="22"/>
              </w:rPr>
            </w:pPr>
          </w:p>
          <w:p w14:paraId="41F577C6" w14:textId="77777777" w:rsidR="00951D06" w:rsidRPr="007D3BE4" w:rsidRDefault="00951D06" w:rsidP="00C20418">
            <w:pPr>
              <w:ind w:right="171"/>
              <w:jc w:val="both"/>
              <w:rPr>
                <w:rFonts w:ascii="Times New Roman" w:hAnsi="Times New Roman"/>
                <w:bCs/>
                <w:sz w:val="22"/>
                <w:szCs w:val="22"/>
              </w:rPr>
            </w:pPr>
            <w:r>
              <w:rPr>
                <w:rFonts w:ascii="Times New Roman" w:hAnsi="Times New Roman"/>
                <w:bCs/>
                <w:sz w:val="22"/>
                <w:szCs w:val="22"/>
              </w:rPr>
              <w:t xml:space="preserve">Enfin, </w:t>
            </w:r>
            <w:r w:rsidRPr="00F33B21">
              <w:rPr>
                <w:rFonts w:ascii="Times New Roman" w:hAnsi="Times New Roman"/>
                <w:bCs/>
                <w:sz w:val="22"/>
                <w:szCs w:val="22"/>
                <w:u w:val="single"/>
              </w:rPr>
              <w:t>les services culturels correspondent aux services non matériels obtenus des écosystèmes à travers les activités culturelles</w:t>
            </w:r>
            <w:r>
              <w:rPr>
                <w:rFonts w:ascii="Times New Roman" w:hAnsi="Times New Roman"/>
                <w:bCs/>
                <w:sz w:val="22"/>
                <w:szCs w:val="22"/>
              </w:rPr>
              <w:t xml:space="preserve">, l’enrichissement spirituel, le développement cognitif, la réflexion, l’inspiration artistique </w:t>
            </w:r>
            <w:r w:rsidRPr="00F33B21">
              <w:rPr>
                <w:rFonts w:ascii="Times New Roman" w:hAnsi="Times New Roman"/>
                <w:bCs/>
                <w:sz w:val="22"/>
                <w:szCs w:val="22"/>
                <w:u w:val="single"/>
              </w:rPr>
              <w:t>ou les loisirs</w:t>
            </w:r>
            <w:r>
              <w:rPr>
                <w:rFonts w:ascii="Times New Roman" w:hAnsi="Times New Roman"/>
                <w:bCs/>
                <w:sz w:val="22"/>
                <w:szCs w:val="22"/>
              </w:rPr>
              <w:t xml:space="preserve"> (tourisme, sports en extérieur, chasse, pêche). </w:t>
            </w:r>
          </w:p>
          <w:p w14:paraId="0100BCA7" w14:textId="77777777" w:rsidR="00951D06" w:rsidRDefault="00951D06" w:rsidP="00C20418">
            <w:pPr>
              <w:ind w:right="171"/>
              <w:jc w:val="both"/>
              <w:rPr>
                <w:rFonts w:ascii="Times New Roman" w:hAnsi="Times New Roman"/>
                <w:b/>
                <w:sz w:val="22"/>
                <w:szCs w:val="22"/>
              </w:rPr>
            </w:pPr>
          </w:p>
          <w:p w14:paraId="1451FE5B" w14:textId="77777777" w:rsidR="00951D06" w:rsidRPr="008A0407" w:rsidRDefault="00951D06" w:rsidP="00C20418">
            <w:pPr>
              <w:ind w:right="171"/>
              <w:jc w:val="both"/>
              <w:rPr>
                <w:rFonts w:ascii="Times New Roman" w:hAnsi="Times New Roman"/>
                <w:bCs/>
                <w:sz w:val="22"/>
                <w:szCs w:val="22"/>
              </w:rPr>
            </w:pPr>
            <w:r w:rsidRPr="008A0407">
              <w:rPr>
                <w:rFonts w:ascii="Times New Roman" w:hAnsi="Times New Roman"/>
                <w:bCs/>
                <w:sz w:val="22"/>
                <w:szCs w:val="22"/>
              </w:rPr>
              <w:t>Les facteurs d’influence sont multiples sur le site, qu’ils soient naturels ou d’origine anthropique, intrinsèques au site ou extérieurs :</w:t>
            </w:r>
          </w:p>
          <w:p w14:paraId="28979891" w14:textId="77777777" w:rsidR="00951D06" w:rsidRPr="008A0407" w:rsidRDefault="00951D06" w:rsidP="00C20418">
            <w:pPr>
              <w:pStyle w:val="Paragraphedeliste"/>
              <w:numPr>
                <w:ilvl w:val="0"/>
                <w:numId w:val="17"/>
              </w:numPr>
              <w:ind w:right="171"/>
              <w:jc w:val="both"/>
              <w:rPr>
                <w:rFonts w:ascii="Times New Roman" w:hAnsi="Times New Roman"/>
                <w:bCs/>
                <w:sz w:val="22"/>
                <w:szCs w:val="22"/>
              </w:rPr>
            </w:pPr>
            <w:proofErr w:type="gramStart"/>
            <w:r w:rsidRPr="008A0407">
              <w:rPr>
                <w:rFonts w:ascii="Times New Roman" w:hAnsi="Times New Roman"/>
                <w:bCs/>
                <w:sz w:val="22"/>
                <w:szCs w:val="22"/>
              </w:rPr>
              <w:t>évolution</w:t>
            </w:r>
            <w:proofErr w:type="gramEnd"/>
            <w:r w:rsidRPr="008A0407">
              <w:rPr>
                <w:rFonts w:ascii="Times New Roman" w:hAnsi="Times New Roman"/>
                <w:bCs/>
                <w:sz w:val="22"/>
                <w:szCs w:val="22"/>
              </w:rPr>
              <w:t xml:space="preserve"> de la végétation (dynamique naturelle)</w:t>
            </w:r>
          </w:p>
          <w:p w14:paraId="5AC4B7CC" w14:textId="77777777" w:rsidR="00951D06" w:rsidRPr="00C734CC" w:rsidRDefault="00951D06" w:rsidP="00C20418">
            <w:pPr>
              <w:pStyle w:val="Paragraphedeliste"/>
              <w:numPr>
                <w:ilvl w:val="0"/>
                <w:numId w:val="17"/>
              </w:numPr>
              <w:ind w:right="171"/>
              <w:jc w:val="both"/>
              <w:rPr>
                <w:rFonts w:ascii="Times New Roman" w:hAnsi="Times New Roman"/>
                <w:bCs/>
                <w:sz w:val="22"/>
                <w:szCs w:val="22"/>
              </w:rPr>
            </w:pPr>
            <w:proofErr w:type="gramStart"/>
            <w:r w:rsidRPr="00C734CC">
              <w:rPr>
                <w:rFonts w:ascii="Times New Roman" w:hAnsi="Times New Roman"/>
                <w:bCs/>
                <w:sz w:val="22"/>
                <w:szCs w:val="22"/>
              </w:rPr>
              <w:t>dynamique</w:t>
            </w:r>
            <w:proofErr w:type="gramEnd"/>
            <w:r w:rsidRPr="00C734CC">
              <w:rPr>
                <w:rFonts w:ascii="Times New Roman" w:hAnsi="Times New Roman"/>
                <w:bCs/>
                <w:sz w:val="22"/>
                <w:szCs w:val="22"/>
              </w:rPr>
              <w:t xml:space="preserve"> marine et éolienne et mouvements sédimentaires</w:t>
            </w:r>
          </w:p>
          <w:p w14:paraId="47CBE962" w14:textId="77777777" w:rsidR="00951D06" w:rsidRPr="00C734CC" w:rsidRDefault="00951D06" w:rsidP="00C20418">
            <w:pPr>
              <w:pStyle w:val="Paragraphedeliste"/>
              <w:numPr>
                <w:ilvl w:val="0"/>
                <w:numId w:val="17"/>
              </w:numPr>
              <w:ind w:right="171"/>
              <w:jc w:val="both"/>
              <w:rPr>
                <w:rFonts w:ascii="Times New Roman" w:hAnsi="Times New Roman"/>
                <w:bCs/>
                <w:sz w:val="22"/>
                <w:szCs w:val="22"/>
              </w:rPr>
            </w:pPr>
            <w:proofErr w:type="gramStart"/>
            <w:r w:rsidRPr="00C734CC">
              <w:rPr>
                <w:rFonts w:ascii="Times New Roman" w:hAnsi="Times New Roman"/>
                <w:bCs/>
                <w:sz w:val="22"/>
                <w:szCs w:val="22"/>
              </w:rPr>
              <w:t>dynamique</w:t>
            </w:r>
            <w:proofErr w:type="gramEnd"/>
            <w:r w:rsidRPr="00C734CC">
              <w:rPr>
                <w:rFonts w:ascii="Times New Roman" w:hAnsi="Times New Roman"/>
                <w:bCs/>
                <w:sz w:val="22"/>
                <w:szCs w:val="22"/>
              </w:rPr>
              <w:t xml:space="preserve"> des espèces (prolifération, maladies comme la myxomatose….)</w:t>
            </w:r>
          </w:p>
          <w:p w14:paraId="74C535B5" w14:textId="77777777" w:rsidR="00951D06" w:rsidRPr="00C734CC" w:rsidRDefault="00951D06" w:rsidP="00C20418">
            <w:pPr>
              <w:pStyle w:val="Paragraphedeliste"/>
              <w:numPr>
                <w:ilvl w:val="0"/>
                <w:numId w:val="17"/>
              </w:numPr>
              <w:ind w:right="171"/>
              <w:jc w:val="both"/>
              <w:rPr>
                <w:rFonts w:ascii="Times New Roman" w:hAnsi="Times New Roman"/>
                <w:bCs/>
                <w:sz w:val="22"/>
                <w:szCs w:val="22"/>
              </w:rPr>
            </w:pPr>
            <w:proofErr w:type="gramStart"/>
            <w:r w:rsidRPr="00C734CC">
              <w:rPr>
                <w:rFonts w:ascii="Times New Roman" w:hAnsi="Times New Roman"/>
                <w:bCs/>
                <w:sz w:val="22"/>
                <w:szCs w:val="22"/>
              </w:rPr>
              <w:t>conditions</w:t>
            </w:r>
            <w:proofErr w:type="gramEnd"/>
            <w:r w:rsidRPr="00C734CC">
              <w:rPr>
                <w:rFonts w:ascii="Times New Roman" w:hAnsi="Times New Roman"/>
                <w:bCs/>
                <w:sz w:val="22"/>
                <w:szCs w:val="22"/>
              </w:rPr>
              <w:t xml:space="preserve"> climatiques et variation des niveaux d’eau</w:t>
            </w:r>
          </w:p>
          <w:p w14:paraId="4CAA4A2D" w14:textId="77777777" w:rsidR="00951D06" w:rsidRPr="00C734CC" w:rsidRDefault="00951D06" w:rsidP="00C20418">
            <w:pPr>
              <w:pStyle w:val="Paragraphedeliste"/>
              <w:numPr>
                <w:ilvl w:val="0"/>
                <w:numId w:val="17"/>
              </w:numPr>
              <w:ind w:right="171"/>
              <w:jc w:val="both"/>
              <w:rPr>
                <w:rFonts w:ascii="Times New Roman" w:hAnsi="Times New Roman"/>
                <w:bCs/>
                <w:sz w:val="22"/>
                <w:szCs w:val="22"/>
              </w:rPr>
            </w:pPr>
            <w:proofErr w:type="gramStart"/>
            <w:r w:rsidRPr="00C734CC">
              <w:rPr>
                <w:rFonts w:ascii="Times New Roman" w:hAnsi="Times New Roman"/>
                <w:bCs/>
                <w:sz w:val="22"/>
                <w:szCs w:val="22"/>
              </w:rPr>
              <w:t>pollutions</w:t>
            </w:r>
            <w:proofErr w:type="gramEnd"/>
            <w:r w:rsidRPr="00C734CC">
              <w:rPr>
                <w:rFonts w:ascii="Times New Roman" w:hAnsi="Times New Roman"/>
                <w:bCs/>
                <w:sz w:val="22"/>
                <w:szCs w:val="22"/>
              </w:rPr>
              <w:t xml:space="preserve"> diverses</w:t>
            </w:r>
          </w:p>
          <w:p w14:paraId="3BEC9011" w14:textId="77777777" w:rsidR="00951D06" w:rsidRPr="00C734CC" w:rsidRDefault="00951D06" w:rsidP="00C20418">
            <w:pPr>
              <w:pStyle w:val="Paragraphedeliste"/>
              <w:numPr>
                <w:ilvl w:val="0"/>
                <w:numId w:val="17"/>
              </w:numPr>
              <w:ind w:right="171"/>
              <w:jc w:val="both"/>
              <w:rPr>
                <w:rFonts w:ascii="Times New Roman" w:hAnsi="Times New Roman"/>
                <w:bCs/>
                <w:sz w:val="22"/>
                <w:szCs w:val="22"/>
              </w:rPr>
            </w:pPr>
            <w:proofErr w:type="gramStart"/>
            <w:r w:rsidRPr="00C734CC">
              <w:rPr>
                <w:rFonts w:ascii="Times New Roman" w:hAnsi="Times New Roman"/>
                <w:bCs/>
                <w:sz w:val="22"/>
                <w:szCs w:val="22"/>
              </w:rPr>
              <w:t>activité</w:t>
            </w:r>
            <w:proofErr w:type="gramEnd"/>
            <w:r w:rsidRPr="00C734CC">
              <w:rPr>
                <w:rFonts w:ascii="Times New Roman" w:hAnsi="Times New Roman"/>
                <w:bCs/>
                <w:sz w:val="22"/>
                <w:szCs w:val="22"/>
              </w:rPr>
              <w:t xml:space="preserve"> agricole</w:t>
            </w:r>
          </w:p>
          <w:p w14:paraId="7D5FAF58" w14:textId="77777777" w:rsidR="00951D06" w:rsidRPr="00C734CC" w:rsidRDefault="00951D06" w:rsidP="00C20418">
            <w:pPr>
              <w:pStyle w:val="Paragraphedeliste"/>
              <w:numPr>
                <w:ilvl w:val="0"/>
                <w:numId w:val="17"/>
              </w:numPr>
              <w:ind w:right="171"/>
              <w:jc w:val="both"/>
              <w:rPr>
                <w:rFonts w:ascii="Times New Roman" w:hAnsi="Times New Roman"/>
                <w:bCs/>
                <w:sz w:val="22"/>
                <w:szCs w:val="22"/>
              </w:rPr>
            </w:pPr>
            <w:proofErr w:type="gramStart"/>
            <w:r w:rsidRPr="00C734CC">
              <w:rPr>
                <w:rFonts w:ascii="Times New Roman" w:hAnsi="Times New Roman"/>
                <w:bCs/>
                <w:sz w:val="22"/>
                <w:szCs w:val="22"/>
              </w:rPr>
              <w:t>fréquentation</w:t>
            </w:r>
            <w:proofErr w:type="gramEnd"/>
            <w:r w:rsidRPr="00C734CC">
              <w:rPr>
                <w:rFonts w:ascii="Times New Roman" w:hAnsi="Times New Roman"/>
                <w:bCs/>
                <w:sz w:val="22"/>
                <w:szCs w:val="22"/>
              </w:rPr>
              <w:t xml:space="preserve"> par le public</w:t>
            </w:r>
          </w:p>
          <w:p w14:paraId="5AD6B4A2" w14:textId="77777777" w:rsidR="00951D06" w:rsidRPr="00C734CC" w:rsidRDefault="00951D06" w:rsidP="00C20418">
            <w:pPr>
              <w:pStyle w:val="Paragraphedeliste"/>
              <w:numPr>
                <w:ilvl w:val="0"/>
                <w:numId w:val="17"/>
              </w:numPr>
              <w:ind w:right="171"/>
              <w:jc w:val="both"/>
              <w:rPr>
                <w:rFonts w:ascii="Times New Roman" w:hAnsi="Times New Roman"/>
                <w:bCs/>
                <w:sz w:val="22"/>
                <w:szCs w:val="22"/>
              </w:rPr>
            </w:pPr>
            <w:proofErr w:type="gramStart"/>
            <w:r w:rsidRPr="00C734CC">
              <w:rPr>
                <w:rFonts w:ascii="Times New Roman" w:hAnsi="Times New Roman"/>
                <w:bCs/>
                <w:sz w:val="22"/>
                <w:szCs w:val="22"/>
              </w:rPr>
              <w:t>comportements</w:t>
            </w:r>
            <w:proofErr w:type="gramEnd"/>
            <w:r w:rsidRPr="00C734CC">
              <w:rPr>
                <w:rFonts w:ascii="Times New Roman" w:hAnsi="Times New Roman"/>
                <w:bCs/>
                <w:sz w:val="22"/>
                <w:szCs w:val="22"/>
              </w:rPr>
              <w:t xml:space="preserve"> irrespectueux (dépôt de déchets, pollutions, prélèvements, dégradations…)</w:t>
            </w:r>
          </w:p>
          <w:p w14:paraId="79DC99D1" w14:textId="59308AEB" w:rsidR="00951D06" w:rsidRPr="008A0407" w:rsidRDefault="00951D06" w:rsidP="00C20418">
            <w:pPr>
              <w:pStyle w:val="Paragraphedeliste"/>
              <w:numPr>
                <w:ilvl w:val="0"/>
                <w:numId w:val="17"/>
              </w:numPr>
              <w:ind w:right="171"/>
              <w:jc w:val="both"/>
              <w:rPr>
                <w:rFonts w:ascii="Times New Roman" w:hAnsi="Times New Roman"/>
                <w:bCs/>
                <w:sz w:val="22"/>
                <w:szCs w:val="22"/>
              </w:rPr>
            </w:pPr>
            <w:proofErr w:type="gramStart"/>
            <w:r w:rsidRPr="008A0407">
              <w:rPr>
                <w:rFonts w:ascii="Times New Roman" w:hAnsi="Times New Roman"/>
                <w:bCs/>
                <w:sz w:val="22"/>
                <w:szCs w:val="22"/>
              </w:rPr>
              <w:t>aménagements</w:t>
            </w:r>
            <w:proofErr w:type="gramEnd"/>
            <w:r w:rsidRPr="008A0407">
              <w:rPr>
                <w:rFonts w:ascii="Times New Roman" w:hAnsi="Times New Roman"/>
                <w:bCs/>
                <w:sz w:val="22"/>
                <w:szCs w:val="22"/>
              </w:rPr>
              <w:t xml:space="preserve"> variés (systèmes d’assainissement, réseau routier…).</w:t>
            </w:r>
          </w:p>
          <w:p w14:paraId="1F05E781" w14:textId="77777777" w:rsidR="00951D06" w:rsidRPr="008A0407" w:rsidRDefault="00951D06" w:rsidP="00C20418">
            <w:pPr>
              <w:ind w:right="171"/>
              <w:jc w:val="both"/>
              <w:rPr>
                <w:rFonts w:ascii="Times New Roman" w:hAnsi="Times New Roman"/>
                <w:bCs/>
                <w:sz w:val="22"/>
                <w:szCs w:val="22"/>
              </w:rPr>
            </w:pPr>
          </w:p>
          <w:p w14:paraId="408F0E04" w14:textId="77777777" w:rsidR="00951D06" w:rsidRPr="00FB424E" w:rsidRDefault="00951D06" w:rsidP="00C20418">
            <w:pPr>
              <w:ind w:right="171"/>
              <w:jc w:val="both"/>
              <w:rPr>
                <w:rFonts w:ascii="Times New Roman" w:hAnsi="Times New Roman"/>
                <w:bCs/>
                <w:sz w:val="22"/>
                <w:szCs w:val="22"/>
              </w:rPr>
            </w:pPr>
            <w:r w:rsidRPr="00FB424E">
              <w:rPr>
                <w:rFonts w:ascii="Times New Roman" w:hAnsi="Times New Roman"/>
                <w:bCs/>
                <w:sz w:val="22"/>
                <w:szCs w:val="22"/>
              </w:rPr>
              <w:t>Les effets généraux de ces facteurs d’influence sont relativement connus, mais des études plus approfondies de leurs effets précis sur certains habitats ou certaines espèces peuvent s’avérer nécessaires, afin de mettre en place les mesures adaptées à l’amélioration de l’état de conservation de ceux-ci.</w:t>
            </w:r>
            <w:r>
              <w:rPr>
                <w:rFonts w:ascii="Times New Roman" w:hAnsi="Times New Roman"/>
                <w:bCs/>
                <w:sz w:val="22"/>
                <w:szCs w:val="22"/>
              </w:rPr>
              <w:t xml:space="preserve"> Un intérêt particulier sera porté aux</w:t>
            </w:r>
            <w:r w:rsidRPr="00FB424E">
              <w:rPr>
                <w:rFonts w:ascii="Times New Roman" w:hAnsi="Times New Roman"/>
                <w:bCs/>
                <w:sz w:val="22"/>
                <w:szCs w:val="22"/>
              </w:rPr>
              <w:t xml:space="preserve"> interactions entre les activités humaines et les habitats, la faune et la flore du site (agriculture, fréquentation, aménagements…)</w:t>
            </w:r>
            <w:r>
              <w:rPr>
                <w:rFonts w:ascii="Times New Roman" w:hAnsi="Times New Roman"/>
                <w:bCs/>
                <w:sz w:val="22"/>
                <w:szCs w:val="22"/>
              </w:rPr>
              <w:t>, en lien avec la mesure AC3-4.</w:t>
            </w:r>
          </w:p>
          <w:p w14:paraId="4B19743D" w14:textId="77777777" w:rsidR="00951D06" w:rsidRDefault="00951D06" w:rsidP="00C20418">
            <w:pPr>
              <w:ind w:right="171"/>
              <w:jc w:val="both"/>
              <w:rPr>
                <w:rFonts w:ascii="Times New Roman" w:hAnsi="Times New Roman"/>
                <w:b/>
                <w:sz w:val="22"/>
                <w:szCs w:val="22"/>
              </w:rPr>
            </w:pPr>
          </w:p>
          <w:p w14:paraId="2A8D1843" w14:textId="77777777" w:rsidR="00951D06" w:rsidRPr="00F33B21" w:rsidRDefault="00951D06" w:rsidP="00C20418">
            <w:pPr>
              <w:ind w:right="171"/>
              <w:jc w:val="both"/>
              <w:rPr>
                <w:rFonts w:ascii="Times New Roman" w:hAnsi="Times New Roman"/>
                <w:bCs/>
                <w:sz w:val="22"/>
                <w:szCs w:val="22"/>
              </w:rPr>
            </w:pPr>
            <w:r w:rsidRPr="00F33B21">
              <w:rPr>
                <w:rFonts w:ascii="Times New Roman" w:hAnsi="Times New Roman"/>
                <w:bCs/>
                <w:sz w:val="22"/>
                <w:szCs w:val="22"/>
              </w:rPr>
              <w:lastRenderedPageBreak/>
              <w:t>Les connaissances sur chaque écosystème ne peuvent être exhaustives, mais il s’agit ici d’améliorer</w:t>
            </w:r>
            <w:r>
              <w:rPr>
                <w:rFonts w:ascii="Times New Roman" w:hAnsi="Times New Roman"/>
                <w:bCs/>
                <w:sz w:val="22"/>
                <w:szCs w:val="22"/>
              </w:rPr>
              <w:t>, en mettant en place des études ciblées et appropriées,</w:t>
            </w:r>
            <w:r w:rsidRPr="00F33B21">
              <w:rPr>
                <w:rFonts w:ascii="Times New Roman" w:hAnsi="Times New Roman"/>
                <w:bCs/>
                <w:sz w:val="22"/>
                <w:szCs w:val="22"/>
              </w:rPr>
              <w:t xml:space="preserve"> certaines connaissances pour les milieux dunaires, les zones humides associées, et les milieux de falaises :</w:t>
            </w:r>
          </w:p>
          <w:p w14:paraId="01E87C7D" w14:textId="77777777" w:rsidR="00951D06" w:rsidRDefault="00951D06" w:rsidP="00C20418">
            <w:pPr>
              <w:pStyle w:val="Paragraphedeliste"/>
              <w:numPr>
                <w:ilvl w:val="0"/>
                <w:numId w:val="17"/>
              </w:numPr>
              <w:ind w:right="171"/>
              <w:jc w:val="both"/>
              <w:rPr>
                <w:rFonts w:ascii="Times New Roman" w:hAnsi="Times New Roman"/>
                <w:bCs/>
                <w:sz w:val="22"/>
                <w:szCs w:val="22"/>
              </w:rPr>
            </w:pPr>
            <w:r w:rsidRPr="00F33B21">
              <w:rPr>
                <w:rFonts w:ascii="Times New Roman" w:hAnsi="Times New Roman"/>
                <w:bCs/>
                <w:sz w:val="22"/>
                <w:szCs w:val="22"/>
              </w:rPr>
              <w:t>Biodiversité présente</w:t>
            </w:r>
            <w:r>
              <w:rPr>
                <w:rFonts w:ascii="Times New Roman" w:hAnsi="Times New Roman"/>
                <w:bCs/>
                <w:sz w:val="22"/>
                <w:szCs w:val="22"/>
              </w:rPr>
              <w:t xml:space="preserve"> (flore, invertébrés, amphibiens, reptiles, oiseaux, mammifères)</w:t>
            </w:r>
          </w:p>
          <w:p w14:paraId="4EFC7916" w14:textId="77777777" w:rsidR="00951D06" w:rsidRPr="00F33B21" w:rsidRDefault="00951D06" w:rsidP="00C20418">
            <w:pPr>
              <w:pStyle w:val="Paragraphedeliste"/>
              <w:numPr>
                <w:ilvl w:val="0"/>
                <w:numId w:val="17"/>
              </w:numPr>
              <w:ind w:right="171"/>
              <w:jc w:val="both"/>
              <w:rPr>
                <w:rFonts w:ascii="Times New Roman" w:hAnsi="Times New Roman"/>
                <w:bCs/>
                <w:sz w:val="22"/>
                <w:szCs w:val="22"/>
              </w:rPr>
            </w:pPr>
            <w:r w:rsidRPr="00F33B21">
              <w:rPr>
                <w:rFonts w:ascii="Times New Roman" w:hAnsi="Times New Roman"/>
                <w:bCs/>
                <w:sz w:val="22"/>
                <w:szCs w:val="22"/>
              </w:rPr>
              <w:t>Relations entre espèces et habitats ou entre espèces</w:t>
            </w:r>
            <w:r>
              <w:rPr>
                <w:rFonts w:ascii="Times New Roman" w:hAnsi="Times New Roman"/>
                <w:bCs/>
                <w:sz w:val="22"/>
                <w:szCs w:val="22"/>
              </w:rPr>
              <w:t> : suivi de la reproduction de certaines espèces (amphibiens, oiseaux)</w:t>
            </w:r>
          </w:p>
          <w:p w14:paraId="46BE2B3E" w14:textId="77777777" w:rsidR="00951D06" w:rsidRPr="00F33B21"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F</w:t>
            </w:r>
            <w:r w:rsidRPr="00F33B21">
              <w:rPr>
                <w:rFonts w:ascii="Times New Roman" w:hAnsi="Times New Roman"/>
                <w:bCs/>
                <w:sz w:val="22"/>
                <w:szCs w:val="22"/>
              </w:rPr>
              <w:t>onctionnement des zones humides</w:t>
            </w:r>
          </w:p>
          <w:p w14:paraId="088DC9BC" w14:textId="77777777" w:rsidR="00951D06" w:rsidRPr="00F33B21"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Impact des facteurs d’influences et menaces pesant sur les écosystèmes</w:t>
            </w:r>
          </w:p>
          <w:p w14:paraId="4280ED77"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Caractérisation des </w:t>
            </w:r>
            <w:r w:rsidRPr="00F33B21">
              <w:rPr>
                <w:rFonts w:ascii="Times New Roman" w:hAnsi="Times New Roman"/>
                <w:bCs/>
                <w:sz w:val="22"/>
                <w:szCs w:val="22"/>
              </w:rPr>
              <w:t>dépôts atmosphériques</w:t>
            </w:r>
            <w:r>
              <w:rPr>
                <w:rFonts w:ascii="Times New Roman" w:hAnsi="Times New Roman"/>
                <w:bCs/>
                <w:sz w:val="22"/>
                <w:szCs w:val="22"/>
              </w:rPr>
              <w:t>, notamment azotés</w:t>
            </w:r>
          </w:p>
          <w:p w14:paraId="6722C299" w14:textId="77777777" w:rsidR="00951D06" w:rsidRPr="00F33B21"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Rôle dans la régulation du climat et la protection contre les risques naturels…</w:t>
            </w:r>
          </w:p>
          <w:p w14:paraId="3B9055A7" w14:textId="77777777" w:rsidR="00951D06" w:rsidRDefault="00951D06" w:rsidP="00C20418">
            <w:pPr>
              <w:ind w:right="171"/>
              <w:jc w:val="both"/>
              <w:rPr>
                <w:rFonts w:ascii="Times New Roman" w:hAnsi="Times New Roman"/>
                <w:bCs/>
                <w:sz w:val="22"/>
                <w:szCs w:val="22"/>
              </w:rPr>
            </w:pPr>
          </w:p>
          <w:p w14:paraId="299B7975" w14:textId="77777777" w:rsidR="00951D06" w:rsidRPr="00F33B21" w:rsidRDefault="00951D06" w:rsidP="00C20418">
            <w:pPr>
              <w:ind w:right="171"/>
              <w:jc w:val="both"/>
              <w:rPr>
                <w:rFonts w:ascii="Times New Roman" w:hAnsi="Times New Roman"/>
                <w:bCs/>
                <w:sz w:val="22"/>
                <w:szCs w:val="22"/>
              </w:rPr>
            </w:pPr>
          </w:p>
          <w:p w14:paraId="4C8F5180" w14:textId="454E76C5" w:rsidR="00951D06" w:rsidRDefault="00951D06" w:rsidP="00C20418">
            <w:pPr>
              <w:ind w:right="171"/>
              <w:jc w:val="both"/>
              <w:rPr>
                <w:rFonts w:ascii="Times New Roman" w:hAnsi="Times New Roman"/>
                <w:bCs/>
                <w:color w:val="FF0000"/>
                <w:sz w:val="22"/>
                <w:szCs w:val="22"/>
              </w:rPr>
            </w:pPr>
            <w:r w:rsidRPr="00CD7641">
              <w:rPr>
                <w:rFonts w:ascii="Times New Roman" w:hAnsi="Times New Roman"/>
                <w:b/>
                <w:sz w:val="22"/>
                <w:szCs w:val="22"/>
              </w:rPr>
              <w:t xml:space="preserve">Localisation : </w:t>
            </w:r>
            <w:r w:rsidRPr="00C96201">
              <w:rPr>
                <w:rFonts w:ascii="Times New Roman" w:hAnsi="Times New Roman"/>
                <w:bCs/>
                <w:sz w:val="22"/>
                <w:szCs w:val="22"/>
              </w:rPr>
              <w:t>ensemble du périmètre du Document Unique de Gestion</w:t>
            </w:r>
            <w:r w:rsidR="00C96201" w:rsidRPr="00C96201">
              <w:rPr>
                <w:rFonts w:ascii="Times New Roman" w:hAnsi="Times New Roman"/>
                <w:bCs/>
                <w:sz w:val="22"/>
                <w:szCs w:val="22"/>
              </w:rPr>
              <w:t xml:space="preserve"> (et au-delà)</w:t>
            </w:r>
          </w:p>
          <w:p w14:paraId="313666BB" w14:textId="2A62154F" w:rsidR="00951D06" w:rsidRPr="007A65BA" w:rsidRDefault="00951D06" w:rsidP="00C20418">
            <w:pPr>
              <w:ind w:right="171"/>
              <w:jc w:val="both"/>
              <w:rPr>
                <w:rFonts w:ascii="Times New Roman" w:hAnsi="Times New Roman"/>
                <w:bCs/>
                <w:sz w:val="22"/>
                <w:szCs w:val="22"/>
              </w:rPr>
            </w:pPr>
            <w:r w:rsidRPr="007A65BA">
              <w:rPr>
                <w:rFonts w:ascii="Times New Roman" w:hAnsi="Times New Roman"/>
                <w:b/>
                <w:sz w:val="22"/>
                <w:szCs w:val="22"/>
              </w:rPr>
              <w:t>Secteurs prioritaires :</w:t>
            </w:r>
            <w:r w:rsidRPr="007A65BA">
              <w:rPr>
                <w:rFonts w:ascii="Times New Roman" w:hAnsi="Times New Roman"/>
                <w:bCs/>
                <w:sz w:val="22"/>
                <w:szCs w:val="22"/>
              </w:rPr>
              <w:t xml:space="preserve"> périmètre du site Natura 2000</w:t>
            </w:r>
            <w:r>
              <w:rPr>
                <w:rFonts w:ascii="Times New Roman" w:hAnsi="Times New Roman"/>
                <w:bCs/>
                <w:sz w:val="22"/>
                <w:szCs w:val="22"/>
              </w:rPr>
              <w:t xml:space="preserve"> et secteurs peu prospectés jusqu’alors (au nord du Cap du Rozel)</w:t>
            </w:r>
            <w:r w:rsidR="007C4C23" w:rsidRPr="00CD7641">
              <w:rPr>
                <w:rFonts w:ascii="Times New Roman" w:hAnsi="Times New Roman"/>
                <w:bCs/>
                <w:color w:val="FF0000"/>
                <w:sz w:val="22"/>
                <w:szCs w:val="22"/>
              </w:rPr>
              <w:t xml:space="preserve"> </w:t>
            </w:r>
          </w:p>
          <w:p w14:paraId="0F0FD580" w14:textId="77777777" w:rsidR="00951D06" w:rsidRPr="00092BC1" w:rsidRDefault="00951D06" w:rsidP="00C20418">
            <w:pPr>
              <w:ind w:left="360"/>
              <w:jc w:val="both"/>
              <w:rPr>
                <w:rFonts w:ascii="Times New Roman" w:hAnsi="Times New Roman"/>
                <w:b/>
                <w:sz w:val="22"/>
                <w:szCs w:val="22"/>
              </w:rPr>
            </w:pPr>
          </w:p>
        </w:tc>
        <w:tc>
          <w:tcPr>
            <w:tcW w:w="2874" w:type="dxa"/>
            <w:gridSpan w:val="3"/>
            <w:tcBorders>
              <w:top w:val="single" w:sz="4" w:space="0" w:color="F79646"/>
              <w:left w:val="single" w:sz="4" w:space="0" w:color="F79646"/>
              <w:bottom w:val="single" w:sz="4" w:space="0" w:color="F79646"/>
              <w:right w:val="single" w:sz="4" w:space="0" w:color="F79646"/>
            </w:tcBorders>
          </w:tcPr>
          <w:p w14:paraId="6D7E4080" w14:textId="77777777" w:rsidR="00951D06" w:rsidRPr="00494CEE" w:rsidRDefault="00951D06" w:rsidP="00C20418">
            <w:pPr>
              <w:pStyle w:val="Paragraphedeliste"/>
              <w:numPr>
                <w:ilvl w:val="0"/>
                <w:numId w:val="17"/>
              </w:numPr>
              <w:ind w:left="178" w:hanging="218"/>
              <w:rPr>
                <w:rFonts w:ascii="Times New Roman" w:hAnsi="Times New Roman"/>
                <w:bCs/>
                <w:sz w:val="22"/>
                <w:szCs w:val="22"/>
              </w:rPr>
            </w:pPr>
            <w:r>
              <w:rPr>
                <w:rFonts w:ascii="Times New Roman" w:hAnsi="Times New Roman"/>
                <w:bCs/>
                <w:sz w:val="22"/>
                <w:szCs w:val="22"/>
              </w:rPr>
              <w:lastRenderedPageBreak/>
              <w:t>Pour les enjeux</w:t>
            </w:r>
            <w:r w:rsidRPr="00494CEE">
              <w:rPr>
                <w:rFonts w:ascii="Times New Roman" w:hAnsi="Times New Roman"/>
                <w:bCs/>
                <w:sz w:val="22"/>
                <w:szCs w:val="22"/>
              </w:rPr>
              <w:t xml:space="preserve"> N</w:t>
            </w:r>
            <w:r>
              <w:rPr>
                <w:rFonts w:ascii="Times New Roman" w:hAnsi="Times New Roman"/>
                <w:bCs/>
                <w:sz w:val="22"/>
                <w:szCs w:val="22"/>
              </w:rPr>
              <w:t xml:space="preserve">atura </w:t>
            </w:r>
            <w:r w:rsidRPr="00494CEE">
              <w:rPr>
                <w:rFonts w:ascii="Times New Roman" w:hAnsi="Times New Roman"/>
                <w:bCs/>
                <w:sz w:val="22"/>
                <w:szCs w:val="22"/>
              </w:rPr>
              <w:t xml:space="preserve">2000 : DREAL Normandie </w:t>
            </w:r>
            <w:r>
              <w:rPr>
                <w:rFonts w:ascii="Times New Roman" w:hAnsi="Times New Roman"/>
                <w:bCs/>
                <w:sz w:val="22"/>
                <w:szCs w:val="22"/>
              </w:rPr>
              <w:t>(fonds FEADER / Etat)</w:t>
            </w:r>
          </w:p>
          <w:p w14:paraId="1F7D66C3" w14:textId="77777777" w:rsidR="00951D06" w:rsidRPr="00A037AF" w:rsidRDefault="00951D06" w:rsidP="00C20418">
            <w:pPr>
              <w:pStyle w:val="Paragraphedeliste"/>
              <w:numPr>
                <w:ilvl w:val="0"/>
                <w:numId w:val="17"/>
              </w:numPr>
              <w:ind w:left="178" w:hanging="218"/>
              <w:rPr>
                <w:rFonts w:ascii="Times New Roman" w:hAnsi="Times New Roman"/>
                <w:bCs/>
                <w:sz w:val="22"/>
                <w:szCs w:val="22"/>
              </w:rPr>
            </w:pPr>
            <w:r w:rsidRPr="00A037AF">
              <w:rPr>
                <w:rFonts w:ascii="Times New Roman" w:hAnsi="Times New Roman"/>
                <w:bCs/>
                <w:sz w:val="22"/>
                <w:szCs w:val="22"/>
              </w:rPr>
              <w:t>Autres enjeux : DREAL Normandie</w:t>
            </w:r>
            <w:r>
              <w:rPr>
                <w:rFonts w:ascii="Times New Roman" w:hAnsi="Times New Roman"/>
                <w:bCs/>
                <w:sz w:val="22"/>
                <w:szCs w:val="22"/>
              </w:rPr>
              <w:t xml:space="preserve"> (fonds Etat)</w:t>
            </w:r>
            <w:r w:rsidRPr="00A037AF">
              <w:rPr>
                <w:rFonts w:ascii="Times New Roman" w:hAnsi="Times New Roman"/>
                <w:bCs/>
                <w:sz w:val="22"/>
                <w:szCs w:val="22"/>
              </w:rPr>
              <w:t>, Conservatoire du littoral, SyMEL, Région, Département</w:t>
            </w:r>
            <w:r>
              <w:rPr>
                <w:rFonts w:ascii="Times New Roman" w:hAnsi="Times New Roman"/>
                <w:bCs/>
                <w:sz w:val="22"/>
                <w:szCs w:val="22"/>
              </w:rPr>
              <w:t>, Fondation du Patrimoine, CAC, COCM, communes, ASA</w:t>
            </w:r>
          </w:p>
          <w:p w14:paraId="28DC0ED9" w14:textId="77777777" w:rsidR="00951D06" w:rsidRPr="001D0AA4" w:rsidRDefault="00951D06" w:rsidP="00C20418">
            <w:pPr>
              <w:pStyle w:val="Paragraphedeliste"/>
              <w:ind w:left="178"/>
              <w:rPr>
                <w:rFonts w:ascii="Times New Roman" w:hAnsi="Times New Roman"/>
                <w:b/>
                <w:sz w:val="22"/>
                <w:szCs w:val="22"/>
              </w:rPr>
            </w:pPr>
          </w:p>
        </w:tc>
        <w:tc>
          <w:tcPr>
            <w:tcW w:w="1012" w:type="dxa"/>
            <w:tcBorders>
              <w:top w:val="single" w:sz="4" w:space="0" w:color="F79646"/>
              <w:left w:val="single" w:sz="4" w:space="0" w:color="F79646"/>
              <w:bottom w:val="single" w:sz="4" w:space="0" w:color="F79646"/>
              <w:right w:val="single" w:sz="4" w:space="0" w:color="F79646"/>
            </w:tcBorders>
            <w:vAlign w:val="center"/>
          </w:tcPr>
          <w:p w14:paraId="1D3263AA" w14:textId="77777777" w:rsidR="00951D06" w:rsidRPr="0018301B" w:rsidRDefault="00951D06" w:rsidP="00C20418">
            <w:pPr>
              <w:jc w:val="center"/>
              <w:rPr>
                <w:rFonts w:ascii="Times New Roman" w:hAnsi="Times New Roman"/>
                <w:bCs/>
                <w:sz w:val="22"/>
                <w:szCs w:val="22"/>
              </w:rPr>
            </w:pPr>
            <w:r>
              <w:rPr>
                <w:rFonts w:ascii="Times New Roman" w:hAnsi="Times New Roman"/>
                <w:bCs/>
                <w:sz w:val="22"/>
                <w:szCs w:val="22"/>
              </w:rPr>
              <w:t>**</w:t>
            </w:r>
          </w:p>
        </w:tc>
      </w:tr>
      <w:tr w:rsidR="00951D06" w14:paraId="38FAF47A" w14:textId="77777777" w:rsidTr="00C20418">
        <w:trPr>
          <w:jc w:val="center"/>
        </w:trPr>
        <w:tc>
          <w:tcPr>
            <w:tcW w:w="5748" w:type="dxa"/>
            <w:gridSpan w:val="2"/>
            <w:vMerge/>
            <w:tcBorders>
              <w:left w:val="single" w:sz="4" w:space="0" w:color="F79646"/>
              <w:bottom w:val="single" w:sz="4" w:space="0" w:color="F79646"/>
              <w:right w:val="single" w:sz="4" w:space="0" w:color="F79646"/>
            </w:tcBorders>
          </w:tcPr>
          <w:p w14:paraId="22793EBE" w14:textId="77777777" w:rsidR="00951D06" w:rsidRPr="001D0AA4" w:rsidRDefault="00951D06" w:rsidP="00C20418">
            <w:pPr>
              <w:rPr>
                <w:rFonts w:ascii="Times New Roman" w:hAnsi="Times New Roman"/>
                <w:b/>
                <w:sz w:val="22"/>
                <w:szCs w:val="22"/>
              </w:rPr>
            </w:pPr>
          </w:p>
        </w:tc>
        <w:tc>
          <w:tcPr>
            <w:tcW w:w="1978" w:type="dxa"/>
            <w:gridSpan w:val="2"/>
            <w:tcBorders>
              <w:top w:val="single" w:sz="4" w:space="0" w:color="F79646"/>
              <w:left w:val="single" w:sz="4" w:space="0" w:color="F79646"/>
              <w:bottom w:val="single" w:sz="4" w:space="0" w:color="F79646"/>
              <w:right w:val="single" w:sz="4" w:space="0" w:color="F79646"/>
            </w:tcBorders>
            <w:vAlign w:val="center"/>
          </w:tcPr>
          <w:p w14:paraId="2068C4EF"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d’ouvrage</w:t>
            </w:r>
          </w:p>
        </w:tc>
        <w:tc>
          <w:tcPr>
            <w:tcW w:w="1908" w:type="dxa"/>
            <w:gridSpan w:val="2"/>
            <w:tcBorders>
              <w:top w:val="single" w:sz="4" w:space="0" w:color="F79646"/>
              <w:left w:val="single" w:sz="4" w:space="0" w:color="F79646"/>
              <w:bottom w:val="single" w:sz="4" w:space="0" w:color="F79646"/>
              <w:right w:val="single" w:sz="4" w:space="0" w:color="F79646"/>
            </w:tcBorders>
            <w:vAlign w:val="center"/>
          </w:tcPr>
          <w:p w14:paraId="6E57CA5B"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 mise en œuvre</w:t>
            </w:r>
          </w:p>
        </w:tc>
      </w:tr>
      <w:tr w:rsidR="00951D06" w14:paraId="3F731A48" w14:textId="77777777" w:rsidTr="00C20418">
        <w:trPr>
          <w:jc w:val="center"/>
        </w:trPr>
        <w:tc>
          <w:tcPr>
            <w:tcW w:w="5748" w:type="dxa"/>
            <w:gridSpan w:val="2"/>
            <w:vMerge/>
            <w:tcBorders>
              <w:left w:val="single" w:sz="4" w:space="0" w:color="F79646"/>
              <w:bottom w:val="single" w:sz="4" w:space="0" w:color="F79646"/>
              <w:right w:val="single" w:sz="4" w:space="0" w:color="F79646"/>
            </w:tcBorders>
          </w:tcPr>
          <w:p w14:paraId="0E81CA0F" w14:textId="77777777" w:rsidR="00951D06" w:rsidRPr="001D0AA4" w:rsidRDefault="00951D06" w:rsidP="00C20418">
            <w:pPr>
              <w:rPr>
                <w:rFonts w:ascii="Times New Roman" w:hAnsi="Times New Roman"/>
                <w:b/>
                <w:sz w:val="22"/>
                <w:szCs w:val="22"/>
              </w:rPr>
            </w:pPr>
          </w:p>
        </w:tc>
        <w:tc>
          <w:tcPr>
            <w:tcW w:w="1978" w:type="dxa"/>
            <w:gridSpan w:val="2"/>
            <w:tcBorders>
              <w:top w:val="single" w:sz="4" w:space="0" w:color="F79646"/>
              <w:left w:val="single" w:sz="4" w:space="0" w:color="F79646"/>
              <w:bottom w:val="single" w:sz="4" w:space="0" w:color="F79646"/>
              <w:right w:val="single" w:sz="4" w:space="0" w:color="F79646"/>
            </w:tcBorders>
          </w:tcPr>
          <w:p w14:paraId="24315DD8" w14:textId="77777777" w:rsidR="00951D06" w:rsidRPr="004E33B7" w:rsidRDefault="00951D06" w:rsidP="00C20418">
            <w:pPr>
              <w:pStyle w:val="Paragraphedeliste"/>
              <w:numPr>
                <w:ilvl w:val="0"/>
                <w:numId w:val="17"/>
              </w:numPr>
              <w:ind w:left="178" w:hanging="141"/>
              <w:rPr>
                <w:rFonts w:ascii="Times New Roman" w:hAnsi="Times New Roman"/>
                <w:bCs/>
                <w:sz w:val="22"/>
                <w:szCs w:val="22"/>
              </w:rPr>
            </w:pPr>
            <w:r w:rsidRPr="004E33B7">
              <w:rPr>
                <w:rFonts w:ascii="Times New Roman" w:hAnsi="Times New Roman"/>
                <w:bCs/>
                <w:sz w:val="22"/>
                <w:szCs w:val="22"/>
              </w:rPr>
              <w:t>DREAL Normandie</w:t>
            </w:r>
          </w:p>
          <w:p w14:paraId="14E9EA62" w14:textId="77777777" w:rsidR="00951D06" w:rsidRPr="004E33B7" w:rsidRDefault="00951D06" w:rsidP="00C20418">
            <w:pPr>
              <w:pStyle w:val="Paragraphedeliste"/>
              <w:numPr>
                <w:ilvl w:val="0"/>
                <w:numId w:val="17"/>
              </w:numPr>
              <w:ind w:left="178" w:hanging="141"/>
              <w:rPr>
                <w:rFonts w:ascii="Times New Roman" w:hAnsi="Times New Roman"/>
                <w:bCs/>
                <w:sz w:val="22"/>
                <w:szCs w:val="22"/>
              </w:rPr>
            </w:pPr>
            <w:r w:rsidRPr="004E33B7">
              <w:rPr>
                <w:rFonts w:ascii="Times New Roman" w:hAnsi="Times New Roman"/>
                <w:bCs/>
                <w:sz w:val="22"/>
                <w:szCs w:val="22"/>
              </w:rPr>
              <w:t>Opérateur local (SMLN)</w:t>
            </w:r>
          </w:p>
          <w:p w14:paraId="6CD16CF1" w14:textId="77777777" w:rsidR="00951D06" w:rsidRDefault="00951D06" w:rsidP="00C20418">
            <w:pPr>
              <w:pStyle w:val="Paragraphedeliste"/>
              <w:numPr>
                <w:ilvl w:val="0"/>
                <w:numId w:val="17"/>
              </w:numPr>
              <w:ind w:left="178" w:hanging="141"/>
              <w:rPr>
                <w:rFonts w:ascii="Times New Roman" w:hAnsi="Times New Roman"/>
                <w:bCs/>
                <w:sz w:val="22"/>
                <w:szCs w:val="22"/>
              </w:rPr>
            </w:pPr>
            <w:r w:rsidRPr="004E33B7">
              <w:rPr>
                <w:rFonts w:ascii="Times New Roman" w:hAnsi="Times New Roman"/>
                <w:bCs/>
                <w:sz w:val="22"/>
                <w:szCs w:val="22"/>
              </w:rPr>
              <w:t>Conservatoire du littoral</w:t>
            </w:r>
          </w:p>
          <w:p w14:paraId="394D545C" w14:textId="77777777" w:rsidR="00951D06" w:rsidRDefault="00951D06" w:rsidP="00C20418">
            <w:pPr>
              <w:pStyle w:val="Paragraphedeliste"/>
              <w:numPr>
                <w:ilvl w:val="0"/>
                <w:numId w:val="17"/>
              </w:numPr>
              <w:ind w:left="178" w:hanging="141"/>
              <w:rPr>
                <w:rFonts w:ascii="Times New Roman" w:hAnsi="Times New Roman"/>
                <w:bCs/>
                <w:sz w:val="22"/>
                <w:szCs w:val="22"/>
              </w:rPr>
            </w:pPr>
            <w:r>
              <w:rPr>
                <w:rFonts w:ascii="Times New Roman" w:hAnsi="Times New Roman"/>
                <w:bCs/>
                <w:sz w:val="22"/>
                <w:szCs w:val="22"/>
              </w:rPr>
              <w:t>SyMEL</w:t>
            </w:r>
          </w:p>
          <w:p w14:paraId="66AA1C2B" w14:textId="77777777" w:rsidR="00951D06" w:rsidRPr="004E33B7" w:rsidRDefault="00951D06" w:rsidP="00C20418">
            <w:pPr>
              <w:pStyle w:val="Paragraphedeliste"/>
              <w:numPr>
                <w:ilvl w:val="0"/>
                <w:numId w:val="17"/>
              </w:numPr>
              <w:ind w:left="178" w:hanging="141"/>
              <w:rPr>
                <w:rFonts w:ascii="Times New Roman" w:hAnsi="Times New Roman"/>
                <w:bCs/>
                <w:sz w:val="22"/>
                <w:szCs w:val="22"/>
              </w:rPr>
            </w:pPr>
            <w:r>
              <w:rPr>
                <w:rFonts w:ascii="Times New Roman" w:hAnsi="Times New Roman"/>
                <w:bCs/>
                <w:sz w:val="22"/>
                <w:szCs w:val="22"/>
              </w:rPr>
              <w:t>Collectivités</w:t>
            </w:r>
          </w:p>
          <w:p w14:paraId="27079A27" w14:textId="77777777" w:rsidR="00951D06" w:rsidRPr="001D0AA4" w:rsidRDefault="00951D06" w:rsidP="00C20418">
            <w:pPr>
              <w:rPr>
                <w:rFonts w:ascii="Times New Roman" w:hAnsi="Times New Roman"/>
                <w:b/>
                <w:sz w:val="22"/>
                <w:szCs w:val="22"/>
              </w:rPr>
            </w:pPr>
          </w:p>
        </w:tc>
        <w:tc>
          <w:tcPr>
            <w:tcW w:w="1908" w:type="dxa"/>
            <w:gridSpan w:val="2"/>
            <w:vMerge w:val="restart"/>
            <w:tcBorders>
              <w:top w:val="single" w:sz="4" w:space="0" w:color="F79646"/>
              <w:left w:val="single" w:sz="4" w:space="0" w:color="F79646"/>
              <w:right w:val="single" w:sz="4" w:space="0" w:color="F79646"/>
            </w:tcBorders>
          </w:tcPr>
          <w:p w14:paraId="69B19FA9" w14:textId="77777777" w:rsidR="00951D06" w:rsidRDefault="00951D06"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Suivis réalisés</w:t>
            </w:r>
          </w:p>
          <w:p w14:paraId="5E46F9E6" w14:textId="77777777" w:rsidR="00951D06" w:rsidRPr="004B54AF" w:rsidRDefault="00951D06"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Etudes réalisées</w:t>
            </w:r>
          </w:p>
          <w:p w14:paraId="63EDCEC9" w14:textId="77777777" w:rsidR="00951D06" w:rsidRPr="004E33B7" w:rsidRDefault="00951D06" w:rsidP="00C20418">
            <w:pPr>
              <w:pStyle w:val="Paragraphedeliste"/>
              <w:numPr>
                <w:ilvl w:val="0"/>
                <w:numId w:val="17"/>
              </w:numPr>
              <w:tabs>
                <w:tab w:val="left" w:pos="226"/>
              </w:tabs>
              <w:ind w:left="183" w:hanging="169"/>
              <w:rPr>
                <w:rFonts w:ascii="Times New Roman" w:hAnsi="Times New Roman"/>
                <w:bCs/>
                <w:sz w:val="22"/>
                <w:szCs w:val="22"/>
              </w:rPr>
            </w:pPr>
            <w:r w:rsidRPr="004E33B7">
              <w:rPr>
                <w:rFonts w:ascii="Times New Roman" w:hAnsi="Times New Roman"/>
                <w:bCs/>
                <w:sz w:val="22"/>
                <w:szCs w:val="22"/>
              </w:rPr>
              <w:t>Temps affecté à la mesure</w:t>
            </w:r>
          </w:p>
          <w:p w14:paraId="3522D3E1" w14:textId="77777777" w:rsidR="00951D06" w:rsidRPr="00CE09D1" w:rsidRDefault="00951D06" w:rsidP="00C20418">
            <w:pPr>
              <w:pStyle w:val="Paragraphedeliste"/>
              <w:tabs>
                <w:tab w:val="left" w:pos="226"/>
              </w:tabs>
              <w:ind w:left="183"/>
              <w:rPr>
                <w:rFonts w:ascii="Times New Roman" w:hAnsi="Times New Roman"/>
                <w:b/>
                <w:color w:val="FF0000"/>
                <w:sz w:val="22"/>
                <w:szCs w:val="22"/>
              </w:rPr>
            </w:pPr>
          </w:p>
          <w:p w14:paraId="142736EF" w14:textId="77777777" w:rsidR="00951D06" w:rsidRPr="004E33B7" w:rsidRDefault="00951D06" w:rsidP="00C20418">
            <w:pPr>
              <w:pStyle w:val="Paragraphedeliste"/>
              <w:ind w:left="183"/>
              <w:rPr>
                <w:rFonts w:ascii="Times New Roman" w:hAnsi="Times New Roman"/>
                <w:bCs/>
                <w:sz w:val="22"/>
                <w:szCs w:val="22"/>
              </w:rPr>
            </w:pPr>
          </w:p>
        </w:tc>
      </w:tr>
      <w:tr w:rsidR="00951D06" w14:paraId="23064615" w14:textId="77777777" w:rsidTr="00C20418">
        <w:trPr>
          <w:trHeight w:val="386"/>
          <w:jc w:val="center"/>
        </w:trPr>
        <w:tc>
          <w:tcPr>
            <w:tcW w:w="5748" w:type="dxa"/>
            <w:gridSpan w:val="2"/>
            <w:vMerge/>
            <w:tcBorders>
              <w:left w:val="single" w:sz="4" w:space="0" w:color="F79646"/>
              <w:bottom w:val="single" w:sz="4" w:space="0" w:color="F79646"/>
              <w:right w:val="single" w:sz="4" w:space="0" w:color="F79646"/>
            </w:tcBorders>
          </w:tcPr>
          <w:p w14:paraId="3DC4237C" w14:textId="77777777" w:rsidR="00951D06" w:rsidRPr="001D0AA4" w:rsidRDefault="00951D06" w:rsidP="00C20418">
            <w:pPr>
              <w:rPr>
                <w:rFonts w:ascii="Times New Roman" w:hAnsi="Times New Roman"/>
                <w:b/>
                <w:sz w:val="22"/>
                <w:szCs w:val="22"/>
              </w:rPr>
            </w:pPr>
          </w:p>
        </w:tc>
        <w:tc>
          <w:tcPr>
            <w:tcW w:w="1978" w:type="dxa"/>
            <w:gridSpan w:val="2"/>
            <w:tcBorders>
              <w:top w:val="single" w:sz="4" w:space="0" w:color="F79646"/>
              <w:left w:val="single" w:sz="4" w:space="0" w:color="F79646"/>
              <w:bottom w:val="single" w:sz="4" w:space="0" w:color="F79646"/>
              <w:right w:val="single" w:sz="4" w:space="0" w:color="F79646"/>
            </w:tcBorders>
            <w:vAlign w:val="center"/>
          </w:tcPr>
          <w:p w14:paraId="28921208"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d’œuvre</w:t>
            </w:r>
          </w:p>
        </w:tc>
        <w:tc>
          <w:tcPr>
            <w:tcW w:w="1908" w:type="dxa"/>
            <w:gridSpan w:val="2"/>
            <w:vMerge/>
            <w:tcBorders>
              <w:left w:val="single" w:sz="4" w:space="0" w:color="F79646"/>
              <w:right w:val="single" w:sz="4" w:space="0" w:color="F79646"/>
            </w:tcBorders>
          </w:tcPr>
          <w:p w14:paraId="06CA8969" w14:textId="77777777" w:rsidR="00951D06" w:rsidRPr="00600984" w:rsidRDefault="00951D06" w:rsidP="00C20418">
            <w:pPr>
              <w:jc w:val="center"/>
              <w:rPr>
                <w:rFonts w:ascii="Times New Roman" w:hAnsi="Times New Roman"/>
                <w:b/>
                <w:sz w:val="20"/>
                <w:szCs w:val="20"/>
              </w:rPr>
            </w:pPr>
          </w:p>
        </w:tc>
      </w:tr>
      <w:tr w:rsidR="00951D06" w14:paraId="3B73F288" w14:textId="77777777" w:rsidTr="00C20418">
        <w:trPr>
          <w:jc w:val="center"/>
        </w:trPr>
        <w:tc>
          <w:tcPr>
            <w:tcW w:w="5748" w:type="dxa"/>
            <w:gridSpan w:val="2"/>
            <w:vMerge/>
            <w:tcBorders>
              <w:left w:val="single" w:sz="4" w:space="0" w:color="F79646"/>
              <w:bottom w:val="single" w:sz="4" w:space="0" w:color="F79646"/>
              <w:right w:val="single" w:sz="4" w:space="0" w:color="F79646"/>
            </w:tcBorders>
          </w:tcPr>
          <w:p w14:paraId="42BB4B4D" w14:textId="77777777" w:rsidR="00951D06" w:rsidRPr="001D0AA4" w:rsidRDefault="00951D06" w:rsidP="00C20418">
            <w:pPr>
              <w:rPr>
                <w:rFonts w:ascii="Times New Roman" w:hAnsi="Times New Roman"/>
                <w:b/>
                <w:sz w:val="22"/>
                <w:szCs w:val="22"/>
              </w:rPr>
            </w:pPr>
          </w:p>
        </w:tc>
        <w:tc>
          <w:tcPr>
            <w:tcW w:w="1978" w:type="dxa"/>
            <w:gridSpan w:val="2"/>
            <w:tcBorders>
              <w:top w:val="single" w:sz="4" w:space="0" w:color="F79646"/>
              <w:left w:val="single" w:sz="4" w:space="0" w:color="F79646"/>
              <w:bottom w:val="single" w:sz="4" w:space="0" w:color="F79646"/>
              <w:right w:val="single" w:sz="4" w:space="0" w:color="F79646"/>
            </w:tcBorders>
            <w:vAlign w:val="center"/>
          </w:tcPr>
          <w:p w14:paraId="2644A13D" w14:textId="77777777" w:rsidR="00951D06" w:rsidRDefault="00951D06" w:rsidP="00C20418">
            <w:pPr>
              <w:pStyle w:val="Paragraphedeliste"/>
              <w:numPr>
                <w:ilvl w:val="0"/>
                <w:numId w:val="17"/>
              </w:numPr>
              <w:ind w:left="247" w:hanging="157"/>
              <w:jc w:val="both"/>
              <w:rPr>
                <w:rFonts w:ascii="Times New Roman" w:hAnsi="Times New Roman"/>
                <w:bCs/>
                <w:sz w:val="22"/>
                <w:szCs w:val="22"/>
              </w:rPr>
            </w:pPr>
            <w:r>
              <w:rPr>
                <w:rFonts w:ascii="Times New Roman" w:hAnsi="Times New Roman"/>
                <w:bCs/>
                <w:sz w:val="22"/>
                <w:szCs w:val="22"/>
              </w:rPr>
              <w:t>SyMEL</w:t>
            </w:r>
          </w:p>
          <w:p w14:paraId="31EA79F4" w14:textId="77777777" w:rsidR="00951D06" w:rsidRDefault="00951D06" w:rsidP="00C20418">
            <w:pPr>
              <w:pStyle w:val="Paragraphedeliste"/>
              <w:numPr>
                <w:ilvl w:val="0"/>
                <w:numId w:val="17"/>
              </w:numPr>
              <w:ind w:left="247" w:hanging="157"/>
              <w:jc w:val="both"/>
              <w:rPr>
                <w:rFonts w:ascii="Times New Roman" w:hAnsi="Times New Roman"/>
                <w:bCs/>
                <w:sz w:val="22"/>
                <w:szCs w:val="22"/>
              </w:rPr>
            </w:pPr>
            <w:r w:rsidRPr="00A037AF">
              <w:rPr>
                <w:rFonts w:ascii="Times New Roman" w:hAnsi="Times New Roman"/>
                <w:bCs/>
                <w:sz w:val="22"/>
                <w:szCs w:val="22"/>
              </w:rPr>
              <w:t>Prestataires</w:t>
            </w:r>
          </w:p>
          <w:p w14:paraId="0B55427C" w14:textId="77777777" w:rsidR="00951D06" w:rsidRPr="00A037AF" w:rsidRDefault="00951D06" w:rsidP="00C20418">
            <w:pPr>
              <w:pStyle w:val="Paragraphedeliste"/>
              <w:numPr>
                <w:ilvl w:val="0"/>
                <w:numId w:val="17"/>
              </w:numPr>
              <w:ind w:left="247" w:hanging="157"/>
              <w:jc w:val="both"/>
              <w:rPr>
                <w:rFonts w:ascii="Times New Roman" w:hAnsi="Times New Roman"/>
                <w:bCs/>
                <w:sz w:val="22"/>
                <w:szCs w:val="22"/>
              </w:rPr>
            </w:pPr>
            <w:r>
              <w:rPr>
                <w:rFonts w:ascii="Times New Roman" w:hAnsi="Times New Roman"/>
                <w:bCs/>
                <w:sz w:val="22"/>
                <w:szCs w:val="22"/>
              </w:rPr>
              <w:t>Bureaux d’étude</w:t>
            </w:r>
          </w:p>
          <w:p w14:paraId="60E45567" w14:textId="77777777" w:rsidR="00951D06" w:rsidRPr="00600984" w:rsidRDefault="00951D06" w:rsidP="00C20418">
            <w:pPr>
              <w:jc w:val="both"/>
              <w:rPr>
                <w:rFonts w:ascii="Times New Roman" w:hAnsi="Times New Roman"/>
                <w:b/>
                <w:sz w:val="20"/>
                <w:szCs w:val="20"/>
              </w:rPr>
            </w:pPr>
          </w:p>
        </w:tc>
        <w:tc>
          <w:tcPr>
            <w:tcW w:w="1908" w:type="dxa"/>
            <w:gridSpan w:val="2"/>
            <w:vMerge/>
            <w:tcBorders>
              <w:left w:val="single" w:sz="4" w:space="0" w:color="F79646"/>
              <w:bottom w:val="single" w:sz="4" w:space="0" w:color="F79646"/>
              <w:right w:val="single" w:sz="4" w:space="0" w:color="F79646"/>
            </w:tcBorders>
          </w:tcPr>
          <w:p w14:paraId="32AD3FC3" w14:textId="77777777" w:rsidR="00951D06" w:rsidRPr="00600984" w:rsidRDefault="00951D06" w:rsidP="00C20418">
            <w:pPr>
              <w:rPr>
                <w:rFonts w:ascii="Times New Roman" w:hAnsi="Times New Roman"/>
                <w:b/>
                <w:sz w:val="20"/>
                <w:szCs w:val="20"/>
              </w:rPr>
            </w:pPr>
          </w:p>
        </w:tc>
      </w:tr>
      <w:tr w:rsidR="00951D06" w14:paraId="18358E42" w14:textId="77777777" w:rsidTr="00C20418">
        <w:trPr>
          <w:trHeight w:val="831"/>
          <w:jc w:val="center"/>
        </w:trPr>
        <w:tc>
          <w:tcPr>
            <w:tcW w:w="5748" w:type="dxa"/>
            <w:gridSpan w:val="2"/>
            <w:vMerge/>
            <w:tcBorders>
              <w:left w:val="single" w:sz="4" w:space="0" w:color="F79646"/>
              <w:bottom w:val="single" w:sz="4" w:space="0" w:color="F79646"/>
              <w:right w:val="single" w:sz="4" w:space="0" w:color="F79646"/>
            </w:tcBorders>
          </w:tcPr>
          <w:p w14:paraId="6A2C2B50" w14:textId="77777777" w:rsidR="00951D06" w:rsidRPr="001D0AA4" w:rsidRDefault="00951D06" w:rsidP="00C20418">
            <w:pPr>
              <w:rPr>
                <w:rFonts w:ascii="Times New Roman" w:hAnsi="Times New Roman"/>
                <w:b/>
                <w:sz w:val="22"/>
                <w:szCs w:val="22"/>
              </w:rPr>
            </w:pPr>
          </w:p>
        </w:tc>
        <w:tc>
          <w:tcPr>
            <w:tcW w:w="1978" w:type="dxa"/>
            <w:gridSpan w:val="2"/>
            <w:tcBorders>
              <w:top w:val="single" w:sz="4" w:space="0" w:color="F79646"/>
              <w:left w:val="single" w:sz="4" w:space="0" w:color="F79646"/>
              <w:bottom w:val="single" w:sz="4" w:space="0" w:color="F79646"/>
              <w:right w:val="single" w:sz="4" w:space="0" w:color="F79646"/>
            </w:tcBorders>
            <w:vAlign w:val="center"/>
          </w:tcPr>
          <w:p w14:paraId="3B868915" w14:textId="77777777" w:rsidR="00951D06" w:rsidRPr="00600984" w:rsidRDefault="00951D06" w:rsidP="00C20418">
            <w:pPr>
              <w:jc w:val="center"/>
              <w:rPr>
                <w:rFonts w:ascii="Times New Roman" w:hAnsi="Times New Roman"/>
                <w:b/>
                <w:sz w:val="20"/>
                <w:szCs w:val="20"/>
              </w:rPr>
            </w:pPr>
            <w:r>
              <w:rPr>
                <w:rFonts w:ascii="Times New Roman" w:hAnsi="Times New Roman"/>
                <w:b/>
                <w:sz w:val="20"/>
                <w:szCs w:val="20"/>
              </w:rPr>
              <w:t>Principaux</w:t>
            </w:r>
            <w:r w:rsidRPr="00600984">
              <w:rPr>
                <w:rFonts w:ascii="Times New Roman" w:hAnsi="Times New Roman"/>
                <w:b/>
                <w:sz w:val="20"/>
                <w:szCs w:val="20"/>
              </w:rPr>
              <w:t xml:space="preserve"> partenaires</w:t>
            </w:r>
            <w:r>
              <w:rPr>
                <w:rFonts w:ascii="Times New Roman" w:hAnsi="Times New Roman"/>
                <w:b/>
                <w:sz w:val="20"/>
                <w:szCs w:val="20"/>
              </w:rPr>
              <w:t xml:space="preserve"> techniques</w:t>
            </w:r>
          </w:p>
        </w:tc>
        <w:tc>
          <w:tcPr>
            <w:tcW w:w="1908" w:type="dxa"/>
            <w:gridSpan w:val="2"/>
            <w:tcBorders>
              <w:top w:val="single" w:sz="4" w:space="0" w:color="F79646"/>
              <w:left w:val="single" w:sz="4" w:space="0" w:color="F79646"/>
              <w:bottom w:val="single" w:sz="4" w:space="0" w:color="F79646"/>
              <w:right w:val="single" w:sz="4" w:space="0" w:color="F79646"/>
            </w:tcBorders>
            <w:vAlign w:val="center"/>
          </w:tcPr>
          <w:p w14:paraId="3345CF7C"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d’efficacité</w:t>
            </w:r>
          </w:p>
        </w:tc>
      </w:tr>
      <w:tr w:rsidR="00951D06" w14:paraId="660D397B" w14:textId="77777777" w:rsidTr="00C20418">
        <w:trPr>
          <w:trHeight w:val="1265"/>
          <w:jc w:val="center"/>
        </w:trPr>
        <w:tc>
          <w:tcPr>
            <w:tcW w:w="5748" w:type="dxa"/>
            <w:gridSpan w:val="2"/>
            <w:vMerge/>
            <w:tcBorders>
              <w:left w:val="single" w:sz="4" w:space="0" w:color="F79646"/>
              <w:bottom w:val="single" w:sz="4" w:space="0" w:color="F79646"/>
              <w:right w:val="single" w:sz="4" w:space="0" w:color="F79646"/>
            </w:tcBorders>
          </w:tcPr>
          <w:p w14:paraId="599F3505" w14:textId="77777777" w:rsidR="00951D06" w:rsidRPr="001D0AA4" w:rsidRDefault="00951D06" w:rsidP="00C20418">
            <w:pPr>
              <w:rPr>
                <w:rFonts w:ascii="Times New Roman" w:hAnsi="Times New Roman"/>
                <w:b/>
                <w:sz w:val="22"/>
                <w:szCs w:val="22"/>
              </w:rPr>
            </w:pPr>
          </w:p>
        </w:tc>
        <w:tc>
          <w:tcPr>
            <w:tcW w:w="1978" w:type="dxa"/>
            <w:gridSpan w:val="2"/>
            <w:tcBorders>
              <w:top w:val="single" w:sz="4" w:space="0" w:color="F79646"/>
              <w:left w:val="single" w:sz="4" w:space="0" w:color="F79646"/>
              <w:bottom w:val="single" w:sz="4" w:space="0" w:color="F79646"/>
              <w:right w:val="single" w:sz="4" w:space="0" w:color="F79646"/>
            </w:tcBorders>
          </w:tcPr>
          <w:p w14:paraId="4BC1DFC0"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SyMEL</w:t>
            </w:r>
          </w:p>
          <w:p w14:paraId="67B1A7E8"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CBN</w:t>
            </w:r>
            <w:r w:rsidRPr="004E33B7">
              <w:rPr>
                <w:rFonts w:ascii="Times New Roman" w:hAnsi="Times New Roman"/>
                <w:bCs/>
                <w:sz w:val="22"/>
                <w:szCs w:val="22"/>
              </w:rPr>
              <w:t>B</w:t>
            </w:r>
          </w:p>
          <w:p w14:paraId="3C870EAC"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naturalistes</w:t>
            </w:r>
          </w:p>
          <w:p w14:paraId="244A9EF3" w14:textId="77777777" w:rsidR="00951D06" w:rsidRPr="004E33B7"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Universités</w:t>
            </w:r>
          </w:p>
          <w:p w14:paraId="5DC0882C" w14:textId="77777777" w:rsidR="00951D06" w:rsidRDefault="00951D06" w:rsidP="00C20418">
            <w:pPr>
              <w:pStyle w:val="Paragraphedeliste"/>
              <w:numPr>
                <w:ilvl w:val="0"/>
                <w:numId w:val="17"/>
              </w:numPr>
              <w:ind w:left="178" w:hanging="180"/>
              <w:rPr>
                <w:rFonts w:ascii="Times New Roman" w:hAnsi="Times New Roman"/>
                <w:bCs/>
                <w:sz w:val="22"/>
                <w:szCs w:val="22"/>
              </w:rPr>
            </w:pPr>
            <w:r w:rsidRPr="004E33B7">
              <w:rPr>
                <w:rFonts w:ascii="Times New Roman" w:hAnsi="Times New Roman"/>
                <w:bCs/>
                <w:sz w:val="22"/>
                <w:szCs w:val="22"/>
              </w:rPr>
              <w:t>Experts scientifiques</w:t>
            </w:r>
          </w:p>
          <w:p w14:paraId="3E34ED28" w14:textId="5B95AB43"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ROL</w:t>
            </w:r>
            <w:r w:rsidR="009C254F">
              <w:rPr>
                <w:rFonts w:ascii="Times New Roman" w:hAnsi="Times New Roman"/>
                <w:bCs/>
                <w:sz w:val="22"/>
                <w:szCs w:val="22"/>
              </w:rPr>
              <w:t>NHDF</w:t>
            </w:r>
          </w:p>
          <w:p w14:paraId="0F7AE3F6"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CRAN</w:t>
            </w:r>
          </w:p>
          <w:p w14:paraId="78881254" w14:textId="77777777" w:rsidR="00951D06" w:rsidRPr="004E33B7" w:rsidRDefault="00951D06" w:rsidP="00C20418">
            <w:pPr>
              <w:pStyle w:val="Paragraphedeliste"/>
              <w:ind w:left="178"/>
              <w:rPr>
                <w:rFonts w:ascii="Times New Roman" w:hAnsi="Times New Roman"/>
                <w:bCs/>
                <w:sz w:val="22"/>
                <w:szCs w:val="22"/>
              </w:rPr>
            </w:pPr>
          </w:p>
        </w:tc>
        <w:tc>
          <w:tcPr>
            <w:tcW w:w="1908" w:type="dxa"/>
            <w:gridSpan w:val="2"/>
            <w:tcBorders>
              <w:top w:val="single" w:sz="4" w:space="0" w:color="F79646"/>
              <w:left w:val="single" w:sz="4" w:space="0" w:color="F79646"/>
              <w:bottom w:val="single" w:sz="4" w:space="0" w:color="F79646"/>
              <w:right w:val="single" w:sz="4" w:space="0" w:color="F79646"/>
            </w:tcBorders>
          </w:tcPr>
          <w:p w14:paraId="1734290A" w14:textId="77777777" w:rsidR="00951D06" w:rsidRDefault="00951D06" w:rsidP="00C20418">
            <w:pPr>
              <w:pStyle w:val="Paragraphedeliste"/>
              <w:numPr>
                <w:ilvl w:val="0"/>
                <w:numId w:val="17"/>
              </w:numPr>
              <w:ind w:left="311" w:hanging="283"/>
              <w:rPr>
                <w:rFonts w:ascii="Times New Roman" w:hAnsi="Times New Roman"/>
                <w:bCs/>
                <w:sz w:val="22"/>
                <w:szCs w:val="22"/>
              </w:rPr>
            </w:pPr>
            <w:r w:rsidRPr="00004CA3">
              <w:rPr>
                <w:rFonts w:ascii="Times New Roman" w:hAnsi="Times New Roman"/>
                <w:bCs/>
                <w:sz w:val="22"/>
                <w:szCs w:val="22"/>
              </w:rPr>
              <w:t>Inventaires de la biodiversité</w:t>
            </w:r>
          </w:p>
          <w:p w14:paraId="4717164F" w14:textId="77777777" w:rsidR="00951D06" w:rsidRDefault="00951D06" w:rsidP="00C20418">
            <w:pPr>
              <w:pStyle w:val="Paragraphedeliste"/>
              <w:numPr>
                <w:ilvl w:val="0"/>
                <w:numId w:val="17"/>
              </w:numPr>
              <w:ind w:left="311" w:hanging="283"/>
              <w:rPr>
                <w:rFonts w:ascii="Times New Roman" w:hAnsi="Times New Roman"/>
                <w:bCs/>
                <w:sz w:val="22"/>
                <w:szCs w:val="22"/>
              </w:rPr>
            </w:pPr>
            <w:r>
              <w:rPr>
                <w:rFonts w:ascii="Times New Roman" w:hAnsi="Times New Roman"/>
                <w:bCs/>
                <w:sz w:val="22"/>
                <w:szCs w:val="22"/>
              </w:rPr>
              <w:t>Connaissances disponibles sur le fonctionnement des écosystèmes</w:t>
            </w:r>
          </w:p>
          <w:p w14:paraId="5BBFBEF2" w14:textId="77777777" w:rsidR="00951D06" w:rsidRPr="00004CA3" w:rsidRDefault="00951D06" w:rsidP="00C20418">
            <w:pPr>
              <w:pStyle w:val="Paragraphedeliste"/>
              <w:numPr>
                <w:ilvl w:val="0"/>
                <w:numId w:val="17"/>
              </w:numPr>
              <w:ind w:left="311" w:hanging="283"/>
              <w:rPr>
                <w:rFonts w:ascii="Times New Roman" w:hAnsi="Times New Roman"/>
                <w:bCs/>
                <w:sz w:val="22"/>
                <w:szCs w:val="22"/>
              </w:rPr>
            </w:pPr>
            <w:r>
              <w:rPr>
                <w:rFonts w:ascii="Times New Roman" w:hAnsi="Times New Roman"/>
                <w:bCs/>
                <w:sz w:val="22"/>
                <w:szCs w:val="22"/>
              </w:rPr>
              <w:t>Connaissances disponibles sur les facteurs d’évolution des habitats</w:t>
            </w:r>
          </w:p>
        </w:tc>
      </w:tr>
    </w:tbl>
    <w:p w14:paraId="24630F48" w14:textId="77777777" w:rsidR="00951D06" w:rsidRDefault="00951D06" w:rsidP="00951D06">
      <w:pPr>
        <w:spacing w:after="0" w:line="240" w:lineRule="auto"/>
        <w:rPr>
          <w:rFonts w:ascii="Times New Roman" w:hAnsi="Times New Roman"/>
          <w:b/>
        </w:rPr>
      </w:pPr>
    </w:p>
    <w:p w14:paraId="074E10B5" w14:textId="77777777" w:rsidR="00951D06" w:rsidRDefault="00951D06" w:rsidP="00951D06">
      <w:pPr>
        <w:spacing w:after="0" w:line="240" w:lineRule="auto"/>
        <w:rPr>
          <w:rFonts w:ascii="Times New Roman" w:hAnsi="Times New Roman"/>
          <w:b/>
        </w:rPr>
      </w:pPr>
    </w:p>
    <w:p w14:paraId="58E3912C" w14:textId="77777777" w:rsidR="00951D06" w:rsidRDefault="00951D06" w:rsidP="00951D06">
      <w:pPr>
        <w:spacing w:after="0" w:line="240" w:lineRule="auto"/>
        <w:rPr>
          <w:rFonts w:ascii="Times New Roman" w:hAnsi="Times New Roman"/>
          <w:b/>
        </w:rPr>
      </w:pPr>
    </w:p>
    <w:tbl>
      <w:tblPr>
        <w:tblStyle w:val="Grilledutableau"/>
        <w:tblW w:w="9634" w:type="dxa"/>
        <w:jc w:val="center"/>
        <w:tblLayout w:type="fixed"/>
        <w:tblLook w:val="04A0" w:firstRow="1" w:lastRow="0" w:firstColumn="1" w:lastColumn="0" w:noHBand="0" w:noVBand="1"/>
      </w:tblPr>
      <w:tblGrid>
        <w:gridCol w:w="988"/>
        <w:gridCol w:w="4819"/>
        <w:gridCol w:w="1757"/>
        <w:gridCol w:w="228"/>
        <w:gridCol w:w="850"/>
        <w:gridCol w:w="992"/>
      </w:tblGrid>
      <w:tr w:rsidR="00951D06" w14:paraId="18CE6A2D" w14:textId="77777777" w:rsidTr="00C20418">
        <w:trPr>
          <w:jc w:val="center"/>
        </w:trPr>
        <w:tc>
          <w:tcPr>
            <w:tcW w:w="988"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2D451F46" w14:textId="77777777" w:rsidR="00951D06" w:rsidRPr="001D0AA4" w:rsidRDefault="00951D06" w:rsidP="00C20418">
            <w:pPr>
              <w:rPr>
                <w:rFonts w:ascii="Times New Roman" w:hAnsi="Times New Roman"/>
                <w:b/>
                <w:sz w:val="22"/>
                <w:szCs w:val="22"/>
              </w:rPr>
            </w:pPr>
            <w:r w:rsidRPr="00600984">
              <w:rPr>
                <w:rFonts w:ascii="Times New Roman" w:hAnsi="Times New Roman"/>
                <w:b/>
                <w:color w:val="FF9900"/>
                <w:sz w:val="22"/>
                <w:szCs w:val="22"/>
              </w:rPr>
              <w:t>AC</w:t>
            </w:r>
            <w:r>
              <w:rPr>
                <w:rFonts w:ascii="Times New Roman" w:hAnsi="Times New Roman"/>
                <w:b/>
                <w:color w:val="FF9900"/>
                <w:sz w:val="22"/>
                <w:szCs w:val="22"/>
              </w:rPr>
              <w:t>2</w:t>
            </w:r>
            <w:r w:rsidRPr="00600984">
              <w:rPr>
                <w:rFonts w:ascii="Times New Roman" w:hAnsi="Times New Roman"/>
                <w:b/>
                <w:color w:val="FF9900"/>
                <w:sz w:val="22"/>
                <w:szCs w:val="22"/>
              </w:rPr>
              <w:t>-</w:t>
            </w:r>
            <w:r>
              <w:rPr>
                <w:rFonts w:ascii="Times New Roman" w:hAnsi="Times New Roman"/>
                <w:b/>
                <w:color w:val="FF9900"/>
                <w:sz w:val="22"/>
                <w:szCs w:val="22"/>
              </w:rPr>
              <w:t>3</w:t>
            </w:r>
          </w:p>
        </w:tc>
        <w:tc>
          <w:tcPr>
            <w:tcW w:w="6576" w:type="dxa"/>
            <w:gridSpan w:val="2"/>
            <w:tcBorders>
              <w:top w:val="single" w:sz="4" w:space="0" w:color="FFCC00"/>
              <w:left w:val="single" w:sz="4" w:space="0" w:color="FFCC00"/>
              <w:bottom w:val="single" w:sz="4" w:space="0" w:color="FFCC00"/>
              <w:right w:val="single" w:sz="4" w:space="0" w:color="FFCC00"/>
            </w:tcBorders>
            <w:shd w:val="clear" w:color="auto" w:fill="FFFF66"/>
            <w:vAlign w:val="center"/>
          </w:tcPr>
          <w:p w14:paraId="4FCD958C" w14:textId="3BA083D3" w:rsidR="00951D06" w:rsidRPr="001D0AA4" w:rsidRDefault="00951D06" w:rsidP="00C96201">
            <w:pPr>
              <w:rPr>
                <w:rFonts w:ascii="Times New Roman" w:hAnsi="Times New Roman"/>
                <w:b/>
                <w:sz w:val="22"/>
                <w:szCs w:val="22"/>
              </w:rPr>
            </w:pPr>
            <w:r>
              <w:rPr>
                <w:rFonts w:ascii="Times New Roman" w:hAnsi="Times New Roman"/>
                <w:b/>
                <w:color w:val="FF9900"/>
                <w:sz w:val="22"/>
                <w:szCs w:val="22"/>
              </w:rPr>
              <w:t>Estimer la capacité de résilience des habitats</w:t>
            </w:r>
            <w:r w:rsidRPr="00C96201">
              <w:rPr>
                <w:rFonts w:ascii="Times New Roman" w:hAnsi="Times New Roman"/>
                <w:b/>
                <w:color w:val="FF9900"/>
                <w:sz w:val="22"/>
                <w:szCs w:val="22"/>
              </w:rPr>
              <w:t xml:space="preserve"> dunaires</w:t>
            </w:r>
            <w:r w:rsidRPr="00C820C7">
              <w:rPr>
                <w:rFonts w:ascii="Times New Roman" w:hAnsi="Times New Roman"/>
                <w:b/>
                <w:color w:val="FF0000"/>
                <w:sz w:val="22"/>
                <w:szCs w:val="22"/>
              </w:rPr>
              <w:t xml:space="preserve"> </w:t>
            </w:r>
            <w:r w:rsidR="00C96201">
              <w:rPr>
                <w:rFonts w:ascii="Times New Roman" w:hAnsi="Times New Roman"/>
                <w:b/>
                <w:color w:val="FF9900"/>
                <w:sz w:val="22"/>
                <w:szCs w:val="22"/>
              </w:rPr>
              <w:t>déclassés</w:t>
            </w:r>
          </w:p>
        </w:tc>
        <w:tc>
          <w:tcPr>
            <w:tcW w:w="1078" w:type="dxa"/>
            <w:gridSpan w:val="2"/>
            <w:tcBorders>
              <w:top w:val="single" w:sz="4" w:space="0" w:color="F79646"/>
              <w:left w:val="single" w:sz="4" w:space="0" w:color="FFCC00"/>
              <w:bottom w:val="single" w:sz="4" w:space="0" w:color="F79646"/>
              <w:right w:val="single" w:sz="4" w:space="0" w:color="F79646"/>
            </w:tcBorders>
          </w:tcPr>
          <w:p w14:paraId="1CEF02E3" w14:textId="77777777" w:rsidR="00951D06" w:rsidRPr="001D0AA4" w:rsidRDefault="00951D06" w:rsidP="00C20418">
            <w:pPr>
              <w:jc w:val="center"/>
              <w:rPr>
                <w:rFonts w:ascii="Times New Roman" w:hAnsi="Times New Roman"/>
                <w:b/>
                <w:sz w:val="22"/>
                <w:szCs w:val="22"/>
              </w:rPr>
            </w:pPr>
          </w:p>
        </w:tc>
        <w:tc>
          <w:tcPr>
            <w:tcW w:w="992" w:type="dxa"/>
            <w:tcBorders>
              <w:top w:val="single" w:sz="4" w:space="0" w:color="F79646"/>
              <w:left w:val="single" w:sz="4" w:space="0" w:color="F79646"/>
              <w:bottom w:val="single" w:sz="4" w:space="0" w:color="F79646"/>
              <w:right w:val="single" w:sz="4" w:space="0" w:color="F79646"/>
            </w:tcBorders>
          </w:tcPr>
          <w:p w14:paraId="184E8EF1" w14:textId="77777777" w:rsidR="00951D06" w:rsidRPr="001D0AA4" w:rsidRDefault="00951D06" w:rsidP="00C20418">
            <w:pPr>
              <w:jc w:val="center"/>
              <w:rPr>
                <w:rFonts w:ascii="Times New Roman" w:hAnsi="Times New Roman"/>
                <w:b/>
                <w:sz w:val="22"/>
                <w:szCs w:val="22"/>
              </w:rPr>
            </w:pPr>
            <w:r w:rsidRPr="00D42428">
              <w:rPr>
                <w:rFonts w:ascii="Arial" w:eastAsia="Times New Roman" w:hAnsi="Arial" w:cs="Arial"/>
                <w:b/>
                <w:noProof/>
                <w:sz w:val="20"/>
                <w:szCs w:val="22"/>
                <w:lang w:eastAsia="fr-FR"/>
              </w:rPr>
              <w:drawing>
                <wp:inline distT="0" distB="0" distL="0" distR="0" wp14:anchorId="7C3BDA8F" wp14:editId="0545EF7E">
                  <wp:extent cx="361950" cy="343227"/>
                  <wp:effectExtent l="0" t="0" r="0" b="0"/>
                  <wp:docPr id="485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376193" cy="356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1D06" w14:paraId="0F0D91EA" w14:textId="77777777" w:rsidTr="00C20418">
        <w:trPr>
          <w:trHeight w:val="716"/>
          <w:jc w:val="center"/>
        </w:trPr>
        <w:tc>
          <w:tcPr>
            <w:tcW w:w="5807" w:type="dxa"/>
            <w:gridSpan w:val="2"/>
            <w:tcBorders>
              <w:top w:val="single" w:sz="4" w:space="0" w:color="FFCC00"/>
              <w:left w:val="single" w:sz="4" w:space="0" w:color="F79646"/>
              <w:bottom w:val="single" w:sz="4" w:space="0" w:color="F79646"/>
              <w:right w:val="single" w:sz="4" w:space="0" w:color="F79646"/>
            </w:tcBorders>
            <w:vAlign w:val="center"/>
          </w:tcPr>
          <w:p w14:paraId="41CC03C9"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Description de la mesure / Plan de localisation</w:t>
            </w:r>
          </w:p>
        </w:tc>
        <w:tc>
          <w:tcPr>
            <w:tcW w:w="2835" w:type="dxa"/>
            <w:gridSpan w:val="3"/>
            <w:tcBorders>
              <w:top w:val="single" w:sz="4" w:space="0" w:color="FFCC00"/>
              <w:left w:val="single" w:sz="4" w:space="0" w:color="F79646"/>
              <w:bottom w:val="single" w:sz="4" w:space="0" w:color="F79646"/>
              <w:right w:val="single" w:sz="4" w:space="0" w:color="F79646"/>
            </w:tcBorders>
            <w:vAlign w:val="center"/>
          </w:tcPr>
          <w:p w14:paraId="4AB9FBC7"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Coût estimé et financement prévisionnel de la mesure</w:t>
            </w:r>
          </w:p>
        </w:tc>
        <w:tc>
          <w:tcPr>
            <w:tcW w:w="992" w:type="dxa"/>
            <w:tcBorders>
              <w:top w:val="single" w:sz="4" w:space="0" w:color="F79646"/>
              <w:left w:val="single" w:sz="4" w:space="0" w:color="F79646"/>
              <w:bottom w:val="single" w:sz="4" w:space="0" w:color="F79646"/>
              <w:right w:val="single" w:sz="4" w:space="0" w:color="F79646"/>
            </w:tcBorders>
            <w:vAlign w:val="center"/>
          </w:tcPr>
          <w:p w14:paraId="5BFCDF40"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Priorité</w:t>
            </w:r>
          </w:p>
        </w:tc>
      </w:tr>
      <w:tr w:rsidR="00951D06" w14:paraId="08E9CCE4" w14:textId="77777777" w:rsidTr="00C20418">
        <w:trPr>
          <w:jc w:val="center"/>
        </w:trPr>
        <w:tc>
          <w:tcPr>
            <w:tcW w:w="5807" w:type="dxa"/>
            <w:gridSpan w:val="2"/>
            <w:vMerge w:val="restart"/>
            <w:tcBorders>
              <w:top w:val="single" w:sz="4" w:space="0" w:color="F79646"/>
              <w:left w:val="single" w:sz="4" w:space="0" w:color="F79646"/>
              <w:bottom w:val="single" w:sz="4" w:space="0" w:color="F79646"/>
              <w:right w:val="single" w:sz="4" w:space="0" w:color="F79646"/>
            </w:tcBorders>
          </w:tcPr>
          <w:p w14:paraId="16A3748F" w14:textId="77777777" w:rsidR="00951D06" w:rsidRDefault="00951D06" w:rsidP="00C20418">
            <w:pPr>
              <w:jc w:val="both"/>
              <w:rPr>
                <w:rFonts w:ascii="Times New Roman" w:hAnsi="Times New Roman"/>
                <w:b/>
                <w:sz w:val="22"/>
                <w:szCs w:val="22"/>
              </w:rPr>
            </w:pPr>
          </w:p>
          <w:p w14:paraId="17BB4E6B" w14:textId="77777777" w:rsidR="00951D06" w:rsidRDefault="00951D06" w:rsidP="00C20418">
            <w:pPr>
              <w:pStyle w:val="Paragraphedeliste"/>
              <w:ind w:left="22"/>
              <w:jc w:val="both"/>
              <w:rPr>
                <w:rFonts w:ascii="Times New Roman" w:hAnsi="Times New Roman"/>
                <w:bCs/>
                <w:sz w:val="22"/>
                <w:szCs w:val="22"/>
              </w:rPr>
            </w:pPr>
            <w:r>
              <w:rPr>
                <w:rFonts w:ascii="Times New Roman" w:hAnsi="Times New Roman"/>
                <w:bCs/>
                <w:sz w:val="22"/>
                <w:szCs w:val="22"/>
              </w:rPr>
              <w:t xml:space="preserve">Au sein des milieux dunaires, un certain nombre d’habitats (zones humides dunaires incluses) ont évolué ou ont été transformés et ne sont plus des habitats d’intérêt communautaire. </w:t>
            </w:r>
          </w:p>
          <w:p w14:paraId="07BC28C1" w14:textId="77777777" w:rsidR="00951D06" w:rsidRDefault="00951D06" w:rsidP="00C20418">
            <w:pPr>
              <w:pStyle w:val="Paragraphedeliste"/>
              <w:ind w:left="22"/>
              <w:jc w:val="both"/>
              <w:rPr>
                <w:rFonts w:ascii="Times New Roman" w:hAnsi="Times New Roman"/>
                <w:bCs/>
                <w:sz w:val="22"/>
                <w:szCs w:val="22"/>
              </w:rPr>
            </w:pPr>
            <w:r>
              <w:rPr>
                <w:rFonts w:ascii="Times New Roman" w:hAnsi="Times New Roman"/>
                <w:bCs/>
                <w:sz w:val="22"/>
                <w:szCs w:val="22"/>
              </w:rPr>
              <w:t>Ainsi des habitats initialement caractéristiques des milieux dunaires sont devenus des habitats moins originaux, de type prairiaux, ou des espaces anthropisés. Ils ne sont plus végétalisés ou le sont différemment et leur état de conservation n’est plus déterminé.</w:t>
            </w:r>
          </w:p>
          <w:p w14:paraId="58742B56" w14:textId="77777777" w:rsidR="00951D06" w:rsidRDefault="00951D06" w:rsidP="00C20418">
            <w:pPr>
              <w:pStyle w:val="Paragraphedeliste"/>
              <w:ind w:left="22"/>
              <w:jc w:val="both"/>
              <w:rPr>
                <w:rFonts w:ascii="Times New Roman" w:hAnsi="Times New Roman"/>
                <w:bCs/>
                <w:sz w:val="22"/>
                <w:szCs w:val="22"/>
              </w:rPr>
            </w:pPr>
          </w:p>
          <w:p w14:paraId="7BAF570F" w14:textId="77777777" w:rsidR="00951D06" w:rsidRDefault="00951D06" w:rsidP="00C20418">
            <w:pPr>
              <w:pStyle w:val="Paragraphedeliste"/>
              <w:ind w:left="22"/>
              <w:jc w:val="both"/>
              <w:rPr>
                <w:rFonts w:ascii="Times New Roman" w:hAnsi="Times New Roman"/>
                <w:bCs/>
                <w:sz w:val="22"/>
                <w:szCs w:val="22"/>
              </w:rPr>
            </w:pPr>
            <w:r>
              <w:rPr>
                <w:rFonts w:ascii="Times New Roman" w:hAnsi="Times New Roman"/>
                <w:bCs/>
                <w:sz w:val="22"/>
                <w:szCs w:val="22"/>
              </w:rPr>
              <w:t>On entend par « habitat déclassé » ces habitats autrefois dunaires qui ne le sont plus, ainsi que les habitats dunaires classés en mauvais état de conservation.</w:t>
            </w:r>
          </w:p>
          <w:p w14:paraId="10ABCBF8" w14:textId="77777777" w:rsidR="00951D06" w:rsidRDefault="00951D06" w:rsidP="00C20418">
            <w:pPr>
              <w:jc w:val="both"/>
              <w:rPr>
                <w:rFonts w:ascii="Times New Roman" w:hAnsi="Times New Roman"/>
                <w:bCs/>
                <w:sz w:val="22"/>
                <w:szCs w:val="22"/>
              </w:rPr>
            </w:pPr>
          </w:p>
          <w:p w14:paraId="29BCA3C4" w14:textId="77777777" w:rsidR="00951D06" w:rsidRDefault="00951D06" w:rsidP="00C20418">
            <w:pPr>
              <w:jc w:val="both"/>
              <w:rPr>
                <w:rFonts w:ascii="Times New Roman" w:hAnsi="Times New Roman"/>
                <w:bCs/>
                <w:sz w:val="22"/>
                <w:szCs w:val="22"/>
              </w:rPr>
            </w:pPr>
            <w:r>
              <w:rPr>
                <w:rFonts w:ascii="Times New Roman" w:hAnsi="Times New Roman"/>
                <w:bCs/>
                <w:sz w:val="22"/>
                <w:szCs w:val="22"/>
              </w:rPr>
              <w:t xml:space="preserve">Certains de ces espaces ne reviendront jamais à leur état initial, mais d’autres sont susceptibles de retrouver une végétation dunaire. </w:t>
            </w:r>
          </w:p>
          <w:p w14:paraId="44E3524C" w14:textId="77777777" w:rsidR="00951D06" w:rsidRDefault="00951D06" w:rsidP="00C20418">
            <w:pPr>
              <w:jc w:val="both"/>
              <w:rPr>
                <w:rFonts w:ascii="Times New Roman" w:hAnsi="Times New Roman"/>
                <w:bCs/>
                <w:sz w:val="22"/>
                <w:szCs w:val="22"/>
              </w:rPr>
            </w:pPr>
          </w:p>
          <w:p w14:paraId="5FD8FB02" w14:textId="77777777" w:rsidR="00951D06" w:rsidRDefault="00951D06" w:rsidP="00C20418">
            <w:pPr>
              <w:jc w:val="both"/>
              <w:rPr>
                <w:rFonts w:ascii="Times New Roman" w:hAnsi="Times New Roman"/>
                <w:bCs/>
                <w:sz w:val="22"/>
                <w:szCs w:val="22"/>
              </w:rPr>
            </w:pPr>
            <w:r>
              <w:rPr>
                <w:rFonts w:ascii="Times New Roman" w:hAnsi="Times New Roman"/>
                <w:bCs/>
                <w:sz w:val="22"/>
                <w:szCs w:val="22"/>
              </w:rPr>
              <w:lastRenderedPageBreak/>
              <w:t xml:space="preserve">Il s’agit d’apprécier les conditions de retour à des habitats dunaires patrimoniaux selon diverses modalités de gestion, et d’étudier la reproductibilité des méthodes employées : </w:t>
            </w:r>
          </w:p>
          <w:p w14:paraId="22226DEB" w14:textId="77777777" w:rsidR="00951D06" w:rsidRDefault="00951D06" w:rsidP="00C20418">
            <w:pPr>
              <w:pStyle w:val="Paragraphedeliste"/>
              <w:numPr>
                <w:ilvl w:val="0"/>
                <w:numId w:val="17"/>
              </w:numPr>
              <w:ind w:left="447"/>
              <w:jc w:val="both"/>
              <w:rPr>
                <w:rFonts w:ascii="Times New Roman" w:hAnsi="Times New Roman"/>
                <w:bCs/>
                <w:sz w:val="22"/>
                <w:szCs w:val="22"/>
              </w:rPr>
            </w:pPr>
            <w:r>
              <w:rPr>
                <w:rFonts w:ascii="Times New Roman" w:hAnsi="Times New Roman"/>
                <w:bCs/>
                <w:sz w:val="22"/>
                <w:szCs w:val="22"/>
              </w:rPr>
              <w:t>A</w:t>
            </w:r>
            <w:r w:rsidRPr="00CD34C9">
              <w:rPr>
                <w:rFonts w:ascii="Times New Roman" w:hAnsi="Times New Roman"/>
                <w:bCs/>
                <w:sz w:val="22"/>
                <w:szCs w:val="22"/>
              </w:rPr>
              <w:t>rrêt de certaines pratiques (cultures</w:t>
            </w:r>
            <w:r>
              <w:rPr>
                <w:rFonts w:ascii="Times New Roman" w:hAnsi="Times New Roman"/>
                <w:bCs/>
                <w:sz w:val="22"/>
                <w:szCs w:val="22"/>
              </w:rPr>
              <w:t xml:space="preserve"> ou zones d’affouragement</w:t>
            </w:r>
            <w:r w:rsidRPr="00CD34C9">
              <w:rPr>
                <w:rFonts w:ascii="Times New Roman" w:hAnsi="Times New Roman"/>
                <w:bCs/>
                <w:sz w:val="22"/>
                <w:szCs w:val="22"/>
              </w:rPr>
              <w:t xml:space="preserve"> par exemple),</w:t>
            </w:r>
          </w:p>
          <w:p w14:paraId="1DDFA352" w14:textId="77777777" w:rsidR="00951D06" w:rsidRPr="00C734CC" w:rsidRDefault="00951D06" w:rsidP="00C20418">
            <w:pPr>
              <w:pStyle w:val="Paragraphedeliste"/>
              <w:numPr>
                <w:ilvl w:val="0"/>
                <w:numId w:val="17"/>
              </w:numPr>
              <w:ind w:left="447"/>
              <w:jc w:val="both"/>
              <w:rPr>
                <w:rFonts w:ascii="Times New Roman" w:hAnsi="Times New Roman"/>
                <w:bCs/>
                <w:sz w:val="22"/>
                <w:szCs w:val="22"/>
              </w:rPr>
            </w:pPr>
            <w:r>
              <w:rPr>
                <w:rFonts w:ascii="Times New Roman" w:hAnsi="Times New Roman"/>
                <w:bCs/>
                <w:sz w:val="22"/>
                <w:szCs w:val="22"/>
              </w:rPr>
              <w:t>A</w:t>
            </w:r>
            <w:r w:rsidRPr="00CD34C9">
              <w:rPr>
                <w:rFonts w:ascii="Times New Roman" w:hAnsi="Times New Roman"/>
                <w:bCs/>
                <w:sz w:val="22"/>
                <w:szCs w:val="22"/>
              </w:rPr>
              <w:t xml:space="preserve">bsence d’intervention (enfrichement </w:t>
            </w:r>
            <w:r w:rsidRPr="00C734CC">
              <w:rPr>
                <w:rFonts w:ascii="Times New Roman" w:hAnsi="Times New Roman"/>
                <w:bCs/>
                <w:sz w:val="22"/>
                <w:szCs w:val="22"/>
              </w:rPr>
              <w:t>naturel, retour d’une dynamique végétale spontanée)</w:t>
            </w:r>
          </w:p>
          <w:p w14:paraId="27893730" w14:textId="77777777" w:rsidR="00951D06" w:rsidRDefault="00951D06" w:rsidP="00C20418">
            <w:pPr>
              <w:pStyle w:val="Paragraphedeliste"/>
              <w:numPr>
                <w:ilvl w:val="0"/>
                <w:numId w:val="17"/>
              </w:numPr>
              <w:ind w:left="447"/>
              <w:jc w:val="both"/>
              <w:rPr>
                <w:rFonts w:ascii="Times New Roman" w:hAnsi="Times New Roman"/>
                <w:bCs/>
                <w:sz w:val="22"/>
                <w:szCs w:val="22"/>
              </w:rPr>
            </w:pPr>
            <w:r>
              <w:rPr>
                <w:rFonts w:ascii="Times New Roman" w:hAnsi="Times New Roman"/>
                <w:bCs/>
                <w:sz w:val="22"/>
                <w:szCs w:val="22"/>
              </w:rPr>
              <w:t>O</w:t>
            </w:r>
            <w:r w:rsidRPr="00CD34C9">
              <w:rPr>
                <w:rFonts w:ascii="Times New Roman" w:hAnsi="Times New Roman"/>
                <w:bCs/>
                <w:sz w:val="22"/>
                <w:szCs w:val="22"/>
              </w:rPr>
              <w:t>pérations volontaires</w:t>
            </w:r>
            <w:r>
              <w:rPr>
                <w:rFonts w:ascii="Times New Roman" w:hAnsi="Times New Roman"/>
                <w:bCs/>
                <w:sz w:val="22"/>
                <w:szCs w:val="22"/>
              </w:rPr>
              <w:t xml:space="preserve"> de renaturation</w:t>
            </w:r>
            <w:r w:rsidRPr="00CD34C9">
              <w:rPr>
                <w:rFonts w:ascii="Times New Roman" w:hAnsi="Times New Roman"/>
                <w:bCs/>
                <w:sz w:val="22"/>
                <w:szCs w:val="22"/>
              </w:rPr>
              <w:t xml:space="preserve"> (</w:t>
            </w:r>
            <w:r>
              <w:rPr>
                <w:rFonts w:ascii="Times New Roman" w:hAnsi="Times New Roman"/>
                <w:bCs/>
                <w:sz w:val="22"/>
                <w:szCs w:val="22"/>
              </w:rPr>
              <w:t xml:space="preserve">démolitions, </w:t>
            </w:r>
            <w:r w:rsidRPr="00CD34C9">
              <w:rPr>
                <w:rFonts w:ascii="Times New Roman" w:hAnsi="Times New Roman"/>
                <w:bCs/>
                <w:sz w:val="22"/>
                <w:szCs w:val="22"/>
              </w:rPr>
              <w:t>étrépage, débroussaillage, gestion pastorale</w:t>
            </w:r>
            <w:r>
              <w:rPr>
                <w:rFonts w:ascii="Times New Roman" w:hAnsi="Times New Roman"/>
                <w:bCs/>
                <w:sz w:val="22"/>
                <w:szCs w:val="22"/>
              </w:rPr>
              <w:t>, gestion de la fréquentation…</w:t>
            </w:r>
            <w:r w:rsidRPr="00CD34C9">
              <w:rPr>
                <w:rFonts w:ascii="Times New Roman" w:hAnsi="Times New Roman"/>
                <w:bCs/>
                <w:sz w:val="22"/>
                <w:szCs w:val="22"/>
              </w:rPr>
              <w:t>).</w:t>
            </w:r>
          </w:p>
          <w:p w14:paraId="56170155" w14:textId="77777777" w:rsidR="00951D06" w:rsidRPr="00CD34C9" w:rsidRDefault="00951D06" w:rsidP="00C20418">
            <w:pPr>
              <w:pStyle w:val="Paragraphedeliste"/>
              <w:ind w:left="447"/>
              <w:jc w:val="both"/>
              <w:rPr>
                <w:rFonts w:ascii="Times New Roman" w:hAnsi="Times New Roman"/>
                <w:bCs/>
                <w:sz w:val="22"/>
                <w:szCs w:val="22"/>
              </w:rPr>
            </w:pPr>
          </w:p>
          <w:p w14:paraId="4B9AEC00" w14:textId="77777777" w:rsidR="00951D06" w:rsidRPr="00C734CC" w:rsidRDefault="00951D06" w:rsidP="00C20418">
            <w:pPr>
              <w:pStyle w:val="Paragraphedeliste"/>
              <w:ind w:left="22"/>
              <w:jc w:val="both"/>
              <w:rPr>
                <w:rFonts w:ascii="Times New Roman" w:hAnsi="Times New Roman"/>
                <w:bCs/>
                <w:sz w:val="22"/>
                <w:szCs w:val="22"/>
              </w:rPr>
            </w:pPr>
            <w:r>
              <w:rPr>
                <w:rFonts w:ascii="Times New Roman" w:hAnsi="Times New Roman"/>
                <w:bCs/>
                <w:sz w:val="22"/>
                <w:szCs w:val="22"/>
              </w:rPr>
              <w:t xml:space="preserve">Le bilan des expériences passées pourra être dressé à l’aide de témoignages, de retours d’expériences et d’observations. En complément, de nouvelles expérimentations pourront être menées </w:t>
            </w:r>
            <w:r w:rsidRPr="00C734CC">
              <w:rPr>
                <w:rFonts w:ascii="Times New Roman" w:hAnsi="Times New Roman"/>
                <w:bCs/>
                <w:sz w:val="22"/>
                <w:szCs w:val="22"/>
              </w:rPr>
              <w:t>délibérément. Une étude menée par le Conservatoire du littoral avec le CBNB et le GRETIA, depuis 2019, s’intéresse à cette question, sur différents massifs dunaires de la Manche. Sur le territoire du DUG, les dunes d’Hatainville et le Havre de Surville ont été retenus comme sites pilotes.</w:t>
            </w:r>
          </w:p>
          <w:p w14:paraId="115C98D7" w14:textId="77777777" w:rsidR="00951D06" w:rsidRDefault="00951D06" w:rsidP="00C20418">
            <w:pPr>
              <w:pStyle w:val="Paragraphedeliste"/>
              <w:ind w:left="22"/>
              <w:jc w:val="both"/>
              <w:rPr>
                <w:rFonts w:ascii="Times New Roman" w:hAnsi="Times New Roman"/>
                <w:bCs/>
                <w:sz w:val="22"/>
                <w:szCs w:val="22"/>
              </w:rPr>
            </w:pPr>
          </w:p>
          <w:p w14:paraId="2860259B" w14:textId="77777777" w:rsidR="00951D06" w:rsidRDefault="00951D06" w:rsidP="00C20418">
            <w:pPr>
              <w:pStyle w:val="Paragraphedeliste"/>
              <w:ind w:left="22"/>
              <w:jc w:val="both"/>
              <w:rPr>
                <w:rFonts w:ascii="Times New Roman" w:hAnsi="Times New Roman"/>
                <w:b/>
                <w:sz w:val="22"/>
                <w:szCs w:val="22"/>
              </w:rPr>
            </w:pPr>
            <w:r>
              <w:rPr>
                <w:rFonts w:ascii="Times New Roman" w:hAnsi="Times New Roman"/>
                <w:bCs/>
                <w:sz w:val="22"/>
                <w:szCs w:val="22"/>
              </w:rPr>
              <w:t>Les moyens comme les résultats (nature et état de conservation des habitats retrouvés) de cette « patrimonialisation » des habitats devront être évalués, pour déterminer l’opportunité d’intervenir sur des habitats déclassés à un moindre coût d’investissement (temps, main d’œuvre et coût financier raisonnables).</w:t>
            </w:r>
          </w:p>
          <w:p w14:paraId="0B8F7950" w14:textId="77777777" w:rsidR="00951D06" w:rsidRDefault="00951D06" w:rsidP="00C20418">
            <w:pPr>
              <w:pStyle w:val="Paragraphedeliste"/>
              <w:ind w:left="22"/>
              <w:jc w:val="both"/>
              <w:rPr>
                <w:rFonts w:ascii="Times New Roman" w:hAnsi="Times New Roman"/>
                <w:b/>
                <w:sz w:val="22"/>
                <w:szCs w:val="22"/>
              </w:rPr>
            </w:pPr>
          </w:p>
          <w:p w14:paraId="1A2DA8EA" w14:textId="628C9381" w:rsidR="00951D06" w:rsidRDefault="00951D06" w:rsidP="00C20418">
            <w:pPr>
              <w:pStyle w:val="Paragraphedeliste"/>
              <w:ind w:left="22"/>
              <w:jc w:val="both"/>
              <w:rPr>
                <w:rFonts w:ascii="Times New Roman" w:hAnsi="Times New Roman"/>
                <w:bCs/>
                <w:color w:val="FF0000"/>
                <w:sz w:val="22"/>
                <w:szCs w:val="22"/>
              </w:rPr>
            </w:pPr>
            <w:r>
              <w:rPr>
                <w:rFonts w:ascii="Times New Roman" w:hAnsi="Times New Roman"/>
                <w:b/>
                <w:sz w:val="22"/>
                <w:szCs w:val="22"/>
              </w:rPr>
              <w:t xml:space="preserve">Localisation : </w:t>
            </w:r>
            <w:r w:rsidRPr="004E33B7">
              <w:rPr>
                <w:rFonts w:ascii="Times New Roman" w:hAnsi="Times New Roman"/>
                <w:bCs/>
                <w:sz w:val="22"/>
                <w:szCs w:val="22"/>
              </w:rPr>
              <w:t xml:space="preserve">ensemble </w:t>
            </w:r>
            <w:r>
              <w:rPr>
                <w:rFonts w:ascii="Times New Roman" w:hAnsi="Times New Roman"/>
                <w:bCs/>
                <w:sz w:val="22"/>
                <w:szCs w:val="22"/>
              </w:rPr>
              <w:t xml:space="preserve">des milieux dunaires </w:t>
            </w:r>
            <w:r w:rsidRPr="004E33B7">
              <w:rPr>
                <w:rFonts w:ascii="Times New Roman" w:hAnsi="Times New Roman"/>
                <w:bCs/>
                <w:sz w:val="22"/>
                <w:szCs w:val="22"/>
              </w:rPr>
              <w:t>du périmètre du Document Unique de Gestion</w:t>
            </w:r>
          </w:p>
          <w:p w14:paraId="79F33BC1" w14:textId="77777777" w:rsidR="00951D06" w:rsidRDefault="00951D06" w:rsidP="00C96201">
            <w:pPr>
              <w:pStyle w:val="Paragraphedeliste"/>
              <w:ind w:left="22"/>
              <w:jc w:val="both"/>
              <w:rPr>
                <w:rFonts w:ascii="Times New Roman" w:hAnsi="Times New Roman"/>
                <w:bCs/>
                <w:sz w:val="22"/>
                <w:szCs w:val="22"/>
              </w:rPr>
            </w:pPr>
            <w:r>
              <w:rPr>
                <w:rFonts w:ascii="Times New Roman" w:hAnsi="Times New Roman"/>
                <w:b/>
                <w:sz w:val="22"/>
                <w:szCs w:val="22"/>
              </w:rPr>
              <w:t xml:space="preserve">Secteurs prioritaires : </w:t>
            </w:r>
            <w:r w:rsidRPr="00EC63DD">
              <w:rPr>
                <w:rFonts w:ascii="Times New Roman" w:hAnsi="Times New Roman"/>
                <w:bCs/>
                <w:sz w:val="22"/>
                <w:szCs w:val="22"/>
              </w:rPr>
              <w:t>Terrains communaux pâturés (Baubigny, Moitiers d’Allonne, Saint Lo d’Ourville, Surville), terrains privés surpâturés (nord du cap du Rozel, dunes embocagées d’Hatainville</w:t>
            </w:r>
            <w:r w:rsidRPr="00EC0F59">
              <w:rPr>
                <w:rFonts w:ascii="Times New Roman" w:hAnsi="Times New Roman"/>
                <w:bCs/>
                <w:sz w:val="22"/>
                <w:szCs w:val="22"/>
              </w:rPr>
              <w:t>), terrains en maraîchage, terrains achetés par le Conser</w:t>
            </w:r>
            <w:r w:rsidR="00C96201">
              <w:rPr>
                <w:rFonts w:ascii="Times New Roman" w:hAnsi="Times New Roman"/>
                <w:bCs/>
                <w:sz w:val="22"/>
                <w:szCs w:val="22"/>
              </w:rPr>
              <w:t>vatoire du littoral à renaturer.</w:t>
            </w:r>
          </w:p>
          <w:p w14:paraId="2D39054F" w14:textId="5DB16818" w:rsidR="00C96201" w:rsidRPr="00092BC1" w:rsidRDefault="00C96201" w:rsidP="00C96201">
            <w:pPr>
              <w:pStyle w:val="Paragraphedeliste"/>
              <w:ind w:left="22"/>
              <w:jc w:val="both"/>
              <w:rPr>
                <w:rFonts w:ascii="Times New Roman" w:hAnsi="Times New Roman"/>
                <w:b/>
                <w:sz w:val="22"/>
                <w:szCs w:val="22"/>
              </w:rPr>
            </w:pPr>
          </w:p>
        </w:tc>
        <w:tc>
          <w:tcPr>
            <w:tcW w:w="2835" w:type="dxa"/>
            <w:gridSpan w:val="3"/>
            <w:tcBorders>
              <w:top w:val="single" w:sz="4" w:space="0" w:color="F79646"/>
              <w:left w:val="single" w:sz="4" w:space="0" w:color="F79646"/>
              <w:bottom w:val="single" w:sz="4" w:space="0" w:color="F79646"/>
              <w:right w:val="single" w:sz="4" w:space="0" w:color="F79646"/>
            </w:tcBorders>
          </w:tcPr>
          <w:p w14:paraId="7F8D606B" w14:textId="77777777" w:rsidR="00951D06" w:rsidRPr="00EC63DD" w:rsidRDefault="00951D06" w:rsidP="00C20418">
            <w:pPr>
              <w:pStyle w:val="Paragraphedeliste"/>
              <w:numPr>
                <w:ilvl w:val="0"/>
                <w:numId w:val="17"/>
              </w:numPr>
              <w:ind w:left="313" w:hanging="283"/>
              <w:rPr>
                <w:rFonts w:ascii="Times New Roman" w:hAnsi="Times New Roman"/>
                <w:bCs/>
                <w:sz w:val="22"/>
                <w:szCs w:val="22"/>
              </w:rPr>
            </w:pPr>
            <w:r w:rsidRPr="00EC63DD">
              <w:rPr>
                <w:rFonts w:ascii="Times New Roman" w:hAnsi="Times New Roman"/>
                <w:bCs/>
                <w:sz w:val="22"/>
                <w:szCs w:val="22"/>
              </w:rPr>
              <w:lastRenderedPageBreak/>
              <w:t>Conservatoire du littoral et SyMEL</w:t>
            </w:r>
          </w:p>
          <w:p w14:paraId="6DB8D5F7" w14:textId="77777777" w:rsidR="00951D06" w:rsidRPr="00EC63DD" w:rsidRDefault="00951D06" w:rsidP="00C20418">
            <w:pPr>
              <w:pStyle w:val="Paragraphedeliste"/>
              <w:numPr>
                <w:ilvl w:val="0"/>
                <w:numId w:val="17"/>
              </w:numPr>
              <w:ind w:left="313" w:hanging="283"/>
              <w:rPr>
                <w:rFonts w:ascii="Times New Roman" w:hAnsi="Times New Roman"/>
                <w:bCs/>
                <w:sz w:val="22"/>
                <w:szCs w:val="22"/>
              </w:rPr>
            </w:pPr>
            <w:r w:rsidRPr="00EC63DD">
              <w:rPr>
                <w:rFonts w:ascii="Times New Roman" w:hAnsi="Times New Roman"/>
                <w:bCs/>
                <w:sz w:val="22"/>
                <w:szCs w:val="22"/>
              </w:rPr>
              <w:t>AESN en zones humides</w:t>
            </w:r>
          </w:p>
          <w:p w14:paraId="66F5508D" w14:textId="77777777" w:rsidR="00951D06" w:rsidRPr="00EC63DD" w:rsidRDefault="00951D06" w:rsidP="00C20418">
            <w:pPr>
              <w:pStyle w:val="Paragraphedeliste"/>
              <w:numPr>
                <w:ilvl w:val="0"/>
                <w:numId w:val="17"/>
              </w:numPr>
              <w:ind w:left="313" w:hanging="283"/>
              <w:rPr>
                <w:rFonts w:ascii="Times New Roman" w:hAnsi="Times New Roman"/>
                <w:bCs/>
                <w:sz w:val="22"/>
                <w:szCs w:val="22"/>
              </w:rPr>
            </w:pPr>
            <w:r w:rsidRPr="00EC63DD">
              <w:rPr>
                <w:rFonts w:ascii="Times New Roman" w:hAnsi="Times New Roman"/>
                <w:bCs/>
                <w:sz w:val="22"/>
                <w:szCs w:val="22"/>
              </w:rPr>
              <w:t>CRAN ?</w:t>
            </w:r>
          </w:p>
          <w:p w14:paraId="6C2019BF" w14:textId="77777777" w:rsidR="00951D06" w:rsidRPr="00EC63DD" w:rsidRDefault="00951D06" w:rsidP="00C20418">
            <w:pPr>
              <w:pStyle w:val="Paragraphedeliste"/>
              <w:numPr>
                <w:ilvl w:val="0"/>
                <w:numId w:val="17"/>
              </w:numPr>
              <w:ind w:left="313" w:hanging="283"/>
              <w:rPr>
                <w:rFonts w:ascii="Times New Roman" w:hAnsi="Times New Roman"/>
                <w:bCs/>
                <w:sz w:val="22"/>
                <w:szCs w:val="22"/>
              </w:rPr>
            </w:pPr>
            <w:r w:rsidRPr="00EC63DD">
              <w:rPr>
                <w:rFonts w:ascii="Times New Roman" w:hAnsi="Times New Roman"/>
                <w:bCs/>
                <w:sz w:val="22"/>
                <w:szCs w:val="22"/>
              </w:rPr>
              <w:t>DREAL Normandie ?</w:t>
            </w:r>
          </w:p>
          <w:p w14:paraId="26889D23" w14:textId="77777777" w:rsidR="00951D06" w:rsidRPr="00FF4A5D" w:rsidRDefault="00951D06" w:rsidP="00C20418">
            <w:pPr>
              <w:pStyle w:val="Paragraphedeliste"/>
              <w:numPr>
                <w:ilvl w:val="0"/>
                <w:numId w:val="17"/>
              </w:numPr>
              <w:ind w:left="313" w:hanging="283"/>
              <w:rPr>
                <w:rFonts w:ascii="Times New Roman" w:hAnsi="Times New Roman"/>
                <w:b/>
                <w:sz w:val="22"/>
                <w:szCs w:val="22"/>
              </w:rPr>
            </w:pPr>
            <w:r>
              <w:rPr>
                <w:rFonts w:ascii="Times New Roman" w:hAnsi="Times New Roman"/>
                <w:bCs/>
                <w:sz w:val="22"/>
                <w:szCs w:val="22"/>
              </w:rPr>
              <w:t>Région (étude CBNB)</w:t>
            </w:r>
          </w:p>
          <w:p w14:paraId="62011F28" w14:textId="77777777" w:rsidR="00951D06" w:rsidRPr="00EC63DD" w:rsidRDefault="00951D06" w:rsidP="00C20418">
            <w:pPr>
              <w:pStyle w:val="Paragraphedeliste"/>
              <w:numPr>
                <w:ilvl w:val="0"/>
                <w:numId w:val="17"/>
              </w:numPr>
              <w:ind w:left="313" w:hanging="283"/>
              <w:rPr>
                <w:rFonts w:ascii="Times New Roman" w:hAnsi="Times New Roman"/>
                <w:b/>
                <w:sz w:val="22"/>
                <w:szCs w:val="22"/>
              </w:rPr>
            </w:pPr>
            <w:r>
              <w:rPr>
                <w:rFonts w:ascii="Times New Roman" w:hAnsi="Times New Roman"/>
                <w:bCs/>
                <w:sz w:val="22"/>
                <w:szCs w:val="22"/>
              </w:rPr>
              <w:t>Communes ?</w:t>
            </w:r>
          </w:p>
          <w:p w14:paraId="60151A65" w14:textId="77777777" w:rsidR="00951D06" w:rsidRPr="003208E4" w:rsidRDefault="00951D06" w:rsidP="00C20418">
            <w:pPr>
              <w:rPr>
                <w:rFonts w:ascii="Times New Roman" w:hAnsi="Times New Roman"/>
                <w:b/>
                <w:sz w:val="22"/>
                <w:szCs w:val="22"/>
              </w:rPr>
            </w:pPr>
          </w:p>
        </w:tc>
        <w:tc>
          <w:tcPr>
            <w:tcW w:w="992" w:type="dxa"/>
            <w:tcBorders>
              <w:top w:val="single" w:sz="4" w:space="0" w:color="F79646"/>
              <w:left w:val="single" w:sz="4" w:space="0" w:color="F79646"/>
              <w:bottom w:val="single" w:sz="4" w:space="0" w:color="F79646"/>
              <w:right w:val="single" w:sz="4" w:space="0" w:color="F79646"/>
            </w:tcBorders>
            <w:vAlign w:val="center"/>
          </w:tcPr>
          <w:p w14:paraId="24A27EDE" w14:textId="77777777" w:rsidR="00951D06" w:rsidRPr="0018301B" w:rsidRDefault="00951D06" w:rsidP="00C20418">
            <w:pPr>
              <w:jc w:val="center"/>
              <w:rPr>
                <w:rFonts w:ascii="Times New Roman" w:hAnsi="Times New Roman"/>
                <w:bCs/>
                <w:sz w:val="22"/>
                <w:szCs w:val="22"/>
              </w:rPr>
            </w:pPr>
            <w:r>
              <w:rPr>
                <w:rFonts w:ascii="Times New Roman" w:hAnsi="Times New Roman"/>
                <w:bCs/>
                <w:sz w:val="22"/>
                <w:szCs w:val="22"/>
              </w:rPr>
              <w:t>*</w:t>
            </w:r>
          </w:p>
        </w:tc>
      </w:tr>
      <w:tr w:rsidR="00951D06" w14:paraId="606D2283" w14:textId="77777777" w:rsidTr="00C20418">
        <w:trPr>
          <w:jc w:val="center"/>
        </w:trPr>
        <w:tc>
          <w:tcPr>
            <w:tcW w:w="5807" w:type="dxa"/>
            <w:gridSpan w:val="2"/>
            <w:vMerge/>
            <w:tcBorders>
              <w:left w:val="single" w:sz="4" w:space="0" w:color="F79646"/>
              <w:bottom w:val="single" w:sz="4" w:space="0" w:color="F79646"/>
              <w:right w:val="single" w:sz="4" w:space="0" w:color="F79646"/>
            </w:tcBorders>
          </w:tcPr>
          <w:p w14:paraId="0C65E9D3"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3CC7F076"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d’ouvrage</w:t>
            </w:r>
          </w:p>
        </w:tc>
        <w:tc>
          <w:tcPr>
            <w:tcW w:w="1842" w:type="dxa"/>
            <w:gridSpan w:val="2"/>
            <w:tcBorders>
              <w:top w:val="single" w:sz="4" w:space="0" w:color="F79646"/>
              <w:left w:val="single" w:sz="4" w:space="0" w:color="F79646"/>
              <w:bottom w:val="single" w:sz="4" w:space="0" w:color="F79646"/>
              <w:right w:val="single" w:sz="4" w:space="0" w:color="F79646"/>
            </w:tcBorders>
            <w:vAlign w:val="center"/>
          </w:tcPr>
          <w:p w14:paraId="5D60AA2B"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 mise en œuvre</w:t>
            </w:r>
          </w:p>
        </w:tc>
      </w:tr>
      <w:tr w:rsidR="00951D06" w14:paraId="728AD1AD" w14:textId="77777777" w:rsidTr="00C20418">
        <w:trPr>
          <w:jc w:val="center"/>
        </w:trPr>
        <w:tc>
          <w:tcPr>
            <w:tcW w:w="5807" w:type="dxa"/>
            <w:gridSpan w:val="2"/>
            <w:vMerge/>
            <w:tcBorders>
              <w:left w:val="single" w:sz="4" w:space="0" w:color="F79646"/>
              <w:bottom w:val="single" w:sz="4" w:space="0" w:color="F79646"/>
              <w:right w:val="single" w:sz="4" w:space="0" w:color="F79646"/>
            </w:tcBorders>
          </w:tcPr>
          <w:p w14:paraId="55D1F533"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tcPr>
          <w:p w14:paraId="72B877CC" w14:textId="77777777" w:rsidR="00951D06" w:rsidRDefault="00951D06" w:rsidP="00C20418">
            <w:pPr>
              <w:pStyle w:val="Paragraphedeliste"/>
              <w:numPr>
                <w:ilvl w:val="0"/>
                <w:numId w:val="17"/>
              </w:numPr>
              <w:ind w:left="172" w:hanging="171"/>
              <w:rPr>
                <w:rFonts w:ascii="Times New Roman" w:hAnsi="Times New Roman"/>
                <w:bCs/>
                <w:sz w:val="22"/>
                <w:szCs w:val="22"/>
              </w:rPr>
            </w:pPr>
            <w:r>
              <w:rPr>
                <w:rFonts w:ascii="Times New Roman" w:hAnsi="Times New Roman"/>
                <w:bCs/>
                <w:sz w:val="22"/>
                <w:szCs w:val="22"/>
              </w:rPr>
              <w:t>Conservatoire du littoral</w:t>
            </w:r>
          </w:p>
          <w:p w14:paraId="29D8B7E2" w14:textId="77777777" w:rsidR="00951D06" w:rsidRPr="00EC63DD" w:rsidRDefault="00951D06" w:rsidP="00C20418">
            <w:pPr>
              <w:pStyle w:val="Paragraphedeliste"/>
              <w:numPr>
                <w:ilvl w:val="0"/>
                <w:numId w:val="17"/>
              </w:numPr>
              <w:ind w:left="172" w:hanging="171"/>
              <w:rPr>
                <w:rFonts w:ascii="Times New Roman" w:hAnsi="Times New Roman"/>
                <w:bCs/>
                <w:sz w:val="22"/>
                <w:szCs w:val="22"/>
              </w:rPr>
            </w:pPr>
            <w:r>
              <w:rPr>
                <w:rFonts w:ascii="Times New Roman" w:hAnsi="Times New Roman"/>
                <w:bCs/>
                <w:sz w:val="22"/>
                <w:szCs w:val="22"/>
              </w:rPr>
              <w:t>CBNB</w:t>
            </w:r>
          </w:p>
          <w:p w14:paraId="7A132CCB" w14:textId="77777777" w:rsidR="00951D06" w:rsidRPr="001D0AA4" w:rsidRDefault="00951D06" w:rsidP="00C20418">
            <w:pPr>
              <w:pStyle w:val="Paragraphedeliste"/>
              <w:ind w:left="172"/>
              <w:rPr>
                <w:rFonts w:ascii="Times New Roman" w:hAnsi="Times New Roman"/>
                <w:b/>
                <w:sz w:val="22"/>
                <w:szCs w:val="22"/>
              </w:rPr>
            </w:pPr>
          </w:p>
        </w:tc>
        <w:tc>
          <w:tcPr>
            <w:tcW w:w="1842" w:type="dxa"/>
            <w:gridSpan w:val="2"/>
            <w:vMerge w:val="restart"/>
            <w:tcBorders>
              <w:top w:val="single" w:sz="4" w:space="0" w:color="F79646"/>
              <w:left w:val="single" w:sz="4" w:space="0" w:color="F79646"/>
              <w:right w:val="single" w:sz="4" w:space="0" w:color="F79646"/>
            </w:tcBorders>
          </w:tcPr>
          <w:p w14:paraId="4CAA63D4" w14:textId="77777777" w:rsidR="00951D06" w:rsidRDefault="00951D06" w:rsidP="00C20418">
            <w:pPr>
              <w:pStyle w:val="Paragraphedeliste"/>
              <w:numPr>
                <w:ilvl w:val="0"/>
                <w:numId w:val="17"/>
              </w:numPr>
              <w:ind w:left="176" w:hanging="218"/>
              <w:rPr>
                <w:rFonts w:ascii="Times New Roman" w:hAnsi="Times New Roman"/>
                <w:bCs/>
                <w:sz w:val="22"/>
                <w:szCs w:val="22"/>
              </w:rPr>
            </w:pPr>
            <w:r>
              <w:rPr>
                <w:rFonts w:ascii="Times New Roman" w:hAnsi="Times New Roman"/>
                <w:bCs/>
                <w:sz w:val="22"/>
                <w:szCs w:val="22"/>
              </w:rPr>
              <w:t xml:space="preserve">Bilan des tentatives </w:t>
            </w:r>
            <w:proofErr w:type="gramStart"/>
            <w:r>
              <w:rPr>
                <w:rFonts w:ascii="Times New Roman" w:hAnsi="Times New Roman"/>
                <w:bCs/>
                <w:sz w:val="22"/>
                <w:szCs w:val="22"/>
              </w:rPr>
              <w:t>de  renaturation</w:t>
            </w:r>
            <w:proofErr w:type="gramEnd"/>
            <w:r>
              <w:rPr>
                <w:rFonts w:ascii="Times New Roman" w:hAnsi="Times New Roman"/>
                <w:bCs/>
                <w:sz w:val="22"/>
                <w:szCs w:val="22"/>
              </w:rPr>
              <w:t xml:space="preserve"> d’habitats déclassés</w:t>
            </w:r>
          </w:p>
          <w:p w14:paraId="3FC48E10" w14:textId="77777777" w:rsidR="00951D06" w:rsidRPr="004E33B7" w:rsidRDefault="00951D06" w:rsidP="00C20418">
            <w:pPr>
              <w:pStyle w:val="Paragraphedeliste"/>
              <w:numPr>
                <w:ilvl w:val="0"/>
                <w:numId w:val="17"/>
              </w:numPr>
              <w:ind w:left="176" w:hanging="218"/>
              <w:rPr>
                <w:rFonts w:ascii="Times New Roman" w:hAnsi="Times New Roman"/>
                <w:bCs/>
                <w:sz w:val="22"/>
                <w:szCs w:val="22"/>
              </w:rPr>
            </w:pPr>
            <w:r>
              <w:rPr>
                <w:rFonts w:ascii="Times New Roman" w:hAnsi="Times New Roman"/>
                <w:bCs/>
                <w:sz w:val="22"/>
                <w:szCs w:val="22"/>
              </w:rPr>
              <w:t>Temps affecté à la mesure</w:t>
            </w:r>
          </w:p>
        </w:tc>
      </w:tr>
      <w:tr w:rsidR="00951D06" w14:paraId="3EFCC05F" w14:textId="77777777" w:rsidTr="00C20418">
        <w:trPr>
          <w:trHeight w:val="482"/>
          <w:jc w:val="center"/>
        </w:trPr>
        <w:tc>
          <w:tcPr>
            <w:tcW w:w="5807" w:type="dxa"/>
            <w:gridSpan w:val="2"/>
            <w:vMerge/>
            <w:tcBorders>
              <w:left w:val="single" w:sz="4" w:space="0" w:color="F79646"/>
              <w:bottom w:val="single" w:sz="4" w:space="0" w:color="F79646"/>
              <w:right w:val="single" w:sz="4" w:space="0" w:color="F79646"/>
            </w:tcBorders>
          </w:tcPr>
          <w:p w14:paraId="529AE031"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1A97ABDE"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d’œuvre</w:t>
            </w:r>
          </w:p>
        </w:tc>
        <w:tc>
          <w:tcPr>
            <w:tcW w:w="1842" w:type="dxa"/>
            <w:gridSpan w:val="2"/>
            <w:vMerge/>
            <w:tcBorders>
              <w:left w:val="single" w:sz="4" w:space="0" w:color="F79646"/>
              <w:right w:val="single" w:sz="4" w:space="0" w:color="F79646"/>
            </w:tcBorders>
          </w:tcPr>
          <w:p w14:paraId="47A924FC" w14:textId="77777777" w:rsidR="00951D06" w:rsidRPr="00600984" w:rsidRDefault="00951D06" w:rsidP="00C20418">
            <w:pPr>
              <w:jc w:val="center"/>
              <w:rPr>
                <w:rFonts w:ascii="Times New Roman" w:hAnsi="Times New Roman"/>
                <w:b/>
                <w:sz w:val="20"/>
                <w:szCs w:val="20"/>
              </w:rPr>
            </w:pPr>
          </w:p>
        </w:tc>
      </w:tr>
      <w:tr w:rsidR="00951D06" w14:paraId="28C34F2C" w14:textId="77777777" w:rsidTr="00C20418">
        <w:trPr>
          <w:jc w:val="center"/>
        </w:trPr>
        <w:tc>
          <w:tcPr>
            <w:tcW w:w="5807" w:type="dxa"/>
            <w:gridSpan w:val="2"/>
            <w:vMerge/>
            <w:tcBorders>
              <w:left w:val="single" w:sz="4" w:space="0" w:color="F79646"/>
              <w:bottom w:val="single" w:sz="4" w:space="0" w:color="F79646"/>
              <w:right w:val="single" w:sz="4" w:space="0" w:color="F79646"/>
            </w:tcBorders>
          </w:tcPr>
          <w:p w14:paraId="016CDAC7"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4811A4BD" w14:textId="77777777" w:rsidR="00951D06" w:rsidRPr="00A037AF" w:rsidRDefault="00951D06" w:rsidP="00C20418">
            <w:pPr>
              <w:pStyle w:val="Paragraphedeliste"/>
              <w:numPr>
                <w:ilvl w:val="0"/>
                <w:numId w:val="17"/>
              </w:numPr>
              <w:ind w:left="172" w:hanging="219"/>
              <w:jc w:val="both"/>
              <w:rPr>
                <w:rFonts w:ascii="Times New Roman" w:hAnsi="Times New Roman"/>
                <w:bCs/>
                <w:sz w:val="22"/>
                <w:szCs w:val="22"/>
              </w:rPr>
            </w:pPr>
            <w:r w:rsidRPr="00A037AF">
              <w:rPr>
                <w:rFonts w:ascii="Times New Roman" w:hAnsi="Times New Roman"/>
                <w:bCs/>
                <w:sz w:val="22"/>
                <w:szCs w:val="22"/>
              </w:rPr>
              <w:t>SyMEL</w:t>
            </w:r>
          </w:p>
          <w:p w14:paraId="67E9B316" w14:textId="1E6EF556" w:rsidR="00951D06" w:rsidRPr="00EC0F59" w:rsidRDefault="00EC0F59" w:rsidP="00C20418">
            <w:pPr>
              <w:pStyle w:val="Paragraphedeliste"/>
              <w:numPr>
                <w:ilvl w:val="0"/>
                <w:numId w:val="17"/>
              </w:numPr>
              <w:ind w:left="172" w:hanging="219"/>
              <w:jc w:val="both"/>
              <w:rPr>
                <w:rFonts w:ascii="Times New Roman" w:hAnsi="Times New Roman"/>
                <w:bCs/>
                <w:sz w:val="22"/>
                <w:szCs w:val="22"/>
              </w:rPr>
            </w:pPr>
            <w:r w:rsidRPr="00EC0F59">
              <w:rPr>
                <w:rFonts w:ascii="Times New Roman" w:hAnsi="Times New Roman"/>
                <w:bCs/>
                <w:sz w:val="22"/>
                <w:szCs w:val="22"/>
              </w:rPr>
              <w:t>CRAN</w:t>
            </w:r>
          </w:p>
          <w:p w14:paraId="0B8842CA" w14:textId="77777777" w:rsidR="00951D06" w:rsidRPr="00A037AF" w:rsidRDefault="00951D06" w:rsidP="00C20418">
            <w:pPr>
              <w:pStyle w:val="Paragraphedeliste"/>
              <w:numPr>
                <w:ilvl w:val="0"/>
                <w:numId w:val="17"/>
              </w:numPr>
              <w:ind w:left="172" w:hanging="219"/>
              <w:jc w:val="both"/>
              <w:rPr>
                <w:rFonts w:ascii="Times New Roman" w:hAnsi="Times New Roman"/>
                <w:b/>
                <w:sz w:val="20"/>
                <w:szCs w:val="20"/>
              </w:rPr>
            </w:pPr>
            <w:r w:rsidRPr="00A037AF">
              <w:rPr>
                <w:rFonts w:ascii="Times New Roman" w:hAnsi="Times New Roman"/>
                <w:bCs/>
                <w:sz w:val="22"/>
                <w:szCs w:val="22"/>
              </w:rPr>
              <w:t>Prestataires</w:t>
            </w:r>
          </w:p>
          <w:p w14:paraId="0576F32A" w14:textId="77777777" w:rsidR="00951D06" w:rsidRPr="00600984" w:rsidRDefault="00951D06" w:rsidP="00C20418">
            <w:pPr>
              <w:jc w:val="both"/>
              <w:rPr>
                <w:rFonts w:ascii="Times New Roman" w:hAnsi="Times New Roman"/>
                <w:b/>
                <w:sz w:val="20"/>
                <w:szCs w:val="20"/>
              </w:rPr>
            </w:pPr>
          </w:p>
        </w:tc>
        <w:tc>
          <w:tcPr>
            <w:tcW w:w="1842" w:type="dxa"/>
            <w:gridSpan w:val="2"/>
            <w:vMerge/>
            <w:tcBorders>
              <w:left w:val="single" w:sz="4" w:space="0" w:color="F79646"/>
              <w:bottom w:val="single" w:sz="4" w:space="0" w:color="F79646"/>
              <w:right w:val="single" w:sz="4" w:space="0" w:color="F79646"/>
            </w:tcBorders>
          </w:tcPr>
          <w:p w14:paraId="3F5B3314" w14:textId="77777777" w:rsidR="00951D06" w:rsidRPr="00600984" w:rsidRDefault="00951D06" w:rsidP="00C20418">
            <w:pPr>
              <w:rPr>
                <w:rFonts w:ascii="Times New Roman" w:hAnsi="Times New Roman"/>
                <w:b/>
                <w:sz w:val="20"/>
                <w:szCs w:val="20"/>
              </w:rPr>
            </w:pPr>
          </w:p>
        </w:tc>
      </w:tr>
      <w:tr w:rsidR="00951D06" w14:paraId="4262807F" w14:textId="77777777" w:rsidTr="00C20418">
        <w:trPr>
          <w:trHeight w:val="853"/>
          <w:jc w:val="center"/>
        </w:trPr>
        <w:tc>
          <w:tcPr>
            <w:tcW w:w="5807" w:type="dxa"/>
            <w:gridSpan w:val="2"/>
            <w:vMerge/>
            <w:tcBorders>
              <w:left w:val="single" w:sz="4" w:space="0" w:color="F79646"/>
              <w:bottom w:val="single" w:sz="4" w:space="0" w:color="F79646"/>
              <w:right w:val="single" w:sz="4" w:space="0" w:color="F79646"/>
            </w:tcBorders>
          </w:tcPr>
          <w:p w14:paraId="67C11AB5"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762A75C8" w14:textId="77777777" w:rsidR="00951D06" w:rsidRPr="00600984" w:rsidRDefault="00951D06" w:rsidP="00C20418">
            <w:pPr>
              <w:jc w:val="center"/>
              <w:rPr>
                <w:rFonts w:ascii="Times New Roman" w:hAnsi="Times New Roman"/>
                <w:b/>
                <w:sz w:val="20"/>
                <w:szCs w:val="20"/>
              </w:rPr>
            </w:pPr>
            <w:r>
              <w:rPr>
                <w:rFonts w:ascii="Times New Roman" w:hAnsi="Times New Roman"/>
                <w:b/>
                <w:sz w:val="20"/>
                <w:szCs w:val="20"/>
              </w:rPr>
              <w:t>Principaux</w:t>
            </w:r>
            <w:r w:rsidRPr="00600984">
              <w:rPr>
                <w:rFonts w:ascii="Times New Roman" w:hAnsi="Times New Roman"/>
                <w:b/>
                <w:sz w:val="20"/>
                <w:szCs w:val="20"/>
              </w:rPr>
              <w:t xml:space="preserve"> partenaires</w:t>
            </w:r>
            <w:r>
              <w:rPr>
                <w:rFonts w:ascii="Times New Roman" w:hAnsi="Times New Roman"/>
                <w:b/>
                <w:sz w:val="20"/>
                <w:szCs w:val="20"/>
              </w:rPr>
              <w:t xml:space="preserve"> techniques</w:t>
            </w:r>
          </w:p>
        </w:tc>
        <w:tc>
          <w:tcPr>
            <w:tcW w:w="1842" w:type="dxa"/>
            <w:gridSpan w:val="2"/>
            <w:tcBorders>
              <w:top w:val="single" w:sz="4" w:space="0" w:color="F79646"/>
              <w:left w:val="single" w:sz="4" w:space="0" w:color="F79646"/>
              <w:bottom w:val="single" w:sz="4" w:space="0" w:color="F79646"/>
              <w:right w:val="single" w:sz="4" w:space="0" w:color="F79646"/>
            </w:tcBorders>
            <w:vAlign w:val="center"/>
          </w:tcPr>
          <w:p w14:paraId="55F5664D"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d’efficacité</w:t>
            </w:r>
          </w:p>
        </w:tc>
      </w:tr>
      <w:tr w:rsidR="00951D06" w14:paraId="4FDC8E5A" w14:textId="77777777" w:rsidTr="00C20418">
        <w:trPr>
          <w:trHeight w:val="1265"/>
          <w:jc w:val="center"/>
        </w:trPr>
        <w:tc>
          <w:tcPr>
            <w:tcW w:w="5807" w:type="dxa"/>
            <w:gridSpan w:val="2"/>
            <w:vMerge/>
            <w:tcBorders>
              <w:left w:val="single" w:sz="4" w:space="0" w:color="F79646"/>
              <w:bottom w:val="single" w:sz="4" w:space="0" w:color="F79646"/>
              <w:right w:val="single" w:sz="4" w:space="0" w:color="F79646"/>
            </w:tcBorders>
          </w:tcPr>
          <w:p w14:paraId="57E870E3"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tcPr>
          <w:p w14:paraId="0B3F8BC3"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CPIE du Cotentin</w:t>
            </w:r>
          </w:p>
          <w:p w14:paraId="1FE15C68" w14:textId="77777777" w:rsidR="00951D06" w:rsidRPr="004E33B7"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CRAN</w:t>
            </w:r>
          </w:p>
          <w:p w14:paraId="23A2CDD6" w14:textId="77777777" w:rsidR="00951D06" w:rsidRDefault="00951D06" w:rsidP="00C20418">
            <w:pPr>
              <w:pStyle w:val="Paragraphedeliste"/>
              <w:numPr>
                <w:ilvl w:val="0"/>
                <w:numId w:val="17"/>
              </w:numPr>
              <w:pBdr>
                <w:right w:val="single" w:sz="4" w:space="4" w:color="F79646"/>
              </w:pBdr>
              <w:ind w:left="178" w:hanging="180"/>
              <w:rPr>
                <w:rFonts w:ascii="Times New Roman" w:hAnsi="Times New Roman"/>
                <w:bCs/>
                <w:sz w:val="22"/>
                <w:szCs w:val="22"/>
              </w:rPr>
            </w:pPr>
            <w:r w:rsidRPr="004E33B7">
              <w:rPr>
                <w:rFonts w:ascii="Times New Roman" w:hAnsi="Times New Roman"/>
                <w:bCs/>
                <w:sz w:val="22"/>
                <w:szCs w:val="22"/>
              </w:rPr>
              <w:t>Experts scientifiques</w:t>
            </w:r>
          </w:p>
          <w:p w14:paraId="37BF4C3B" w14:textId="77777777" w:rsidR="00951D06" w:rsidRPr="00C734CC" w:rsidRDefault="00951D06" w:rsidP="00C20418">
            <w:pPr>
              <w:pStyle w:val="Paragraphedeliste"/>
              <w:numPr>
                <w:ilvl w:val="0"/>
                <w:numId w:val="17"/>
              </w:numPr>
              <w:pBdr>
                <w:right w:val="single" w:sz="4" w:space="4" w:color="F79646"/>
              </w:pBdr>
              <w:ind w:left="178" w:hanging="180"/>
              <w:rPr>
                <w:rFonts w:ascii="Times New Roman" w:hAnsi="Times New Roman"/>
                <w:bCs/>
                <w:sz w:val="22"/>
                <w:szCs w:val="22"/>
              </w:rPr>
            </w:pPr>
            <w:r w:rsidRPr="00C734CC">
              <w:rPr>
                <w:rFonts w:ascii="Times New Roman" w:hAnsi="Times New Roman"/>
                <w:bCs/>
                <w:sz w:val="22"/>
                <w:szCs w:val="22"/>
              </w:rPr>
              <w:t>Universités</w:t>
            </w:r>
          </w:p>
          <w:p w14:paraId="40DC43D5" w14:textId="77777777" w:rsidR="00951D06" w:rsidRPr="00C734CC" w:rsidRDefault="00951D06" w:rsidP="00C20418">
            <w:pPr>
              <w:pStyle w:val="Paragraphedeliste"/>
              <w:numPr>
                <w:ilvl w:val="0"/>
                <w:numId w:val="17"/>
              </w:numPr>
              <w:pBdr>
                <w:right w:val="single" w:sz="4" w:space="4" w:color="F79646"/>
              </w:pBdr>
              <w:ind w:left="178" w:hanging="180"/>
              <w:rPr>
                <w:rFonts w:ascii="Times New Roman" w:hAnsi="Times New Roman"/>
                <w:bCs/>
                <w:sz w:val="22"/>
                <w:szCs w:val="22"/>
              </w:rPr>
            </w:pPr>
            <w:r w:rsidRPr="00C734CC">
              <w:rPr>
                <w:rFonts w:ascii="Times New Roman" w:hAnsi="Times New Roman"/>
                <w:bCs/>
                <w:sz w:val="22"/>
                <w:szCs w:val="22"/>
              </w:rPr>
              <w:t>Communes</w:t>
            </w:r>
          </w:p>
          <w:p w14:paraId="5D231865" w14:textId="77777777" w:rsidR="00951D06" w:rsidRPr="008A6BB4" w:rsidRDefault="00951D06" w:rsidP="00C20418">
            <w:pPr>
              <w:rPr>
                <w:rFonts w:ascii="Times New Roman" w:hAnsi="Times New Roman"/>
                <w:bCs/>
                <w:sz w:val="22"/>
                <w:szCs w:val="22"/>
              </w:rPr>
            </w:pPr>
          </w:p>
        </w:tc>
        <w:tc>
          <w:tcPr>
            <w:tcW w:w="1842" w:type="dxa"/>
            <w:gridSpan w:val="2"/>
            <w:tcBorders>
              <w:top w:val="single" w:sz="4" w:space="0" w:color="F79646"/>
              <w:left w:val="single" w:sz="4" w:space="0" w:color="F79646"/>
              <w:bottom w:val="nil"/>
              <w:right w:val="single" w:sz="4" w:space="0" w:color="F79646"/>
            </w:tcBorders>
          </w:tcPr>
          <w:p w14:paraId="266BC89D" w14:textId="77777777" w:rsidR="00951D06" w:rsidRPr="00711DCB" w:rsidRDefault="00951D06" w:rsidP="00C20418">
            <w:pPr>
              <w:pStyle w:val="Paragraphedeliste"/>
              <w:numPr>
                <w:ilvl w:val="0"/>
                <w:numId w:val="17"/>
              </w:numPr>
              <w:ind w:left="176" w:hanging="218"/>
              <w:rPr>
                <w:rFonts w:ascii="Times New Roman" w:hAnsi="Times New Roman"/>
                <w:bCs/>
                <w:sz w:val="22"/>
                <w:szCs w:val="22"/>
              </w:rPr>
            </w:pPr>
            <w:r w:rsidRPr="00711DCB">
              <w:rPr>
                <w:rFonts w:ascii="Times New Roman" w:hAnsi="Times New Roman"/>
                <w:bCs/>
                <w:sz w:val="22"/>
                <w:szCs w:val="22"/>
              </w:rPr>
              <w:t>Estimation de la capacité de résilience de tous les habitats déclassés du site</w:t>
            </w:r>
          </w:p>
          <w:p w14:paraId="0FFBF46C" w14:textId="77777777" w:rsidR="00951D06" w:rsidRPr="001D0AA4" w:rsidRDefault="00951D06" w:rsidP="00C20418">
            <w:pPr>
              <w:rPr>
                <w:rFonts w:ascii="Times New Roman" w:hAnsi="Times New Roman"/>
                <w:b/>
                <w:sz w:val="22"/>
                <w:szCs w:val="22"/>
              </w:rPr>
            </w:pPr>
          </w:p>
        </w:tc>
      </w:tr>
    </w:tbl>
    <w:p w14:paraId="5B4DF899" w14:textId="77777777" w:rsidR="00951D06" w:rsidRDefault="00951D06" w:rsidP="00951D06">
      <w:pPr>
        <w:spacing w:after="0" w:line="240" w:lineRule="auto"/>
        <w:rPr>
          <w:rFonts w:ascii="Times New Roman" w:hAnsi="Times New Roman"/>
          <w:b/>
        </w:rPr>
      </w:pPr>
    </w:p>
    <w:p w14:paraId="5946E09E" w14:textId="77777777" w:rsidR="00951D06" w:rsidRDefault="00951D06" w:rsidP="00951D06">
      <w:pPr>
        <w:spacing w:after="0" w:line="240" w:lineRule="auto"/>
        <w:rPr>
          <w:rFonts w:ascii="Times New Roman" w:hAnsi="Times New Roman"/>
          <w:b/>
        </w:rPr>
      </w:pPr>
    </w:p>
    <w:tbl>
      <w:tblPr>
        <w:tblStyle w:val="Grilledutableau"/>
        <w:tblW w:w="9634" w:type="dxa"/>
        <w:jc w:val="center"/>
        <w:tblLook w:val="04A0" w:firstRow="1" w:lastRow="0" w:firstColumn="1" w:lastColumn="0" w:noHBand="0" w:noVBand="1"/>
      </w:tblPr>
      <w:tblGrid>
        <w:gridCol w:w="988"/>
        <w:gridCol w:w="4819"/>
        <w:gridCol w:w="1843"/>
        <w:gridCol w:w="142"/>
        <w:gridCol w:w="850"/>
        <w:gridCol w:w="992"/>
      </w:tblGrid>
      <w:tr w:rsidR="00951D06" w14:paraId="5DD84A7E" w14:textId="77777777" w:rsidTr="00C20418">
        <w:trPr>
          <w:jc w:val="center"/>
        </w:trPr>
        <w:tc>
          <w:tcPr>
            <w:tcW w:w="988"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0F2401D7" w14:textId="77777777" w:rsidR="00951D06" w:rsidRPr="001D0AA4" w:rsidRDefault="00951D06" w:rsidP="00C20418">
            <w:pPr>
              <w:rPr>
                <w:rFonts w:ascii="Times New Roman" w:hAnsi="Times New Roman"/>
                <w:b/>
                <w:sz w:val="22"/>
                <w:szCs w:val="22"/>
              </w:rPr>
            </w:pPr>
            <w:r w:rsidRPr="00600984">
              <w:rPr>
                <w:rFonts w:ascii="Times New Roman" w:hAnsi="Times New Roman"/>
                <w:b/>
                <w:color w:val="FF9900"/>
                <w:sz w:val="22"/>
                <w:szCs w:val="22"/>
              </w:rPr>
              <w:t>AC</w:t>
            </w:r>
            <w:r>
              <w:rPr>
                <w:rFonts w:ascii="Times New Roman" w:hAnsi="Times New Roman"/>
                <w:b/>
                <w:color w:val="FF9900"/>
                <w:sz w:val="22"/>
                <w:szCs w:val="22"/>
              </w:rPr>
              <w:t>2</w:t>
            </w:r>
            <w:r w:rsidRPr="00600984">
              <w:rPr>
                <w:rFonts w:ascii="Times New Roman" w:hAnsi="Times New Roman"/>
                <w:b/>
                <w:color w:val="FF9900"/>
                <w:sz w:val="22"/>
                <w:szCs w:val="22"/>
              </w:rPr>
              <w:t>-</w:t>
            </w:r>
            <w:r>
              <w:rPr>
                <w:rFonts w:ascii="Times New Roman" w:hAnsi="Times New Roman"/>
                <w:b/>
                <w:color w:val="FF9900"/>
                <w:sz w:val="22"/>
                <w:szCs w:val="22"/>
              </w:rPr>
              <w:t>4</w:t>
            </w:r>
          </w:p>
        </w:tc>
        <w:tc>
          <w:tcPr>
            <w:tcW w:w="6662" w:type="dxa"/>
            <w:gridSpan w:val="2"/>
            <w:tcBorders>
              <w:top w:val="single" w:sz="4" w:space="0" w:color="FFCC00"/>
              <w:left w:val="single" w:sz="4" w:space="0" w:color="FFCC00"/>
              <w:bottom w:val="single" w:sz="4" w:space="0" w:color="FFCC00"/>
              <w:right w:val="single" w:sz="4" w:space="0" w:color="FFCC00"/>
            </w:tcBorders>
            <w:shd w:val="clear" w:color="auto" w:fill="FFFF66"/>
            <w:vAlign w:val="center"/>
          </w:tcPr>
          <w:p w14:paraId="736752EB" w14:textId="77777777" w:rsidR="00951D06" w:rsidRPr="001D0AA4" w:rsidRDefault="00951D06" w:rsidP="00C20418">
            <w:pPr>
              <w:rPr>
                <w:rFonts w:ascii="Times New Roman" w:hAnsi="Times New Roman"/>
                <w:b/>
                <w:sz w:val="22"/>
                <w:szCs w:val="22"/>
              </w:rPr>
            </w:pPr>
            <w:r>
              <w:rPr>
                <w:rFonts w:ascii="Times New Roman" w:hAnsi="Times New Roman"/>
                <w:b/>
                <w:color w:val="FF9900"/>
                <w:sz w:val="22"/>
                <w:szCs w:val="22"/>
              </w:rPr>
              <w:t>Actualiser la cartographie des espèces végétales d’intérêt communautaire et remarquables et suivre leur état de conservation</w:t>
            </w:r>
          </w:p>
        </w:tc>
        <w:tc>
          <w:tcPr>
            <w:tcW w:w="992" w:type="dxa"/>
            <w:gridSpan w:val="2"/>
            <w:tcBorders>
              <w:top w:val="single" w:sz="4" w:space="0" w:color="F79646"/>
              <w:left w:val="single" w:sz="4" w:space="0" w:color="FFCC00"/>
              <w:bottom w:val="single" w:sz="4" w:space="0" w:color="F79646"/>
              <w:right w:val="single" w:sz="4" w:space="0" w:color="F79646"/>
            </w:tcBorders>
          </w:tcPr>
          <w:p w14:paraId="5DE4FBF4" w14:textId="77777777" w:rsidR="00951D06" w:rsidRPr="001D0AA4" w:rsidRDefault="00951D06" w:rsidP="00C20418">
            <w:pPr>
              <w:jc w:val="center"/>
              <w:rPr>
                <w:rFonts w:ascii="Times New Roman" w:hAnsi="Times New Roman"/>
                <w:b/>
                <w:sz w:val="22"/>
                <w:szCs w:val="22"/>
              </w:rPr>
            </w:pPr>
            <w:r>
              <w:rPr>
                <w:noProof/>
                <w:lang w:eastAsia="fr-FR"/>
              </w:rPr>
              <w:drawing>
                <wp:inline distT="0" distB="0" distL="0" distR="0" wp14:anchorId="75BBB42F" wp14:editId="67016EC4">
                  <wp:extent cx="371475" cy="314325"/>
                  <wp:effectExtent l="0" t="0" r="9525" b="9525"/>
                  <wp:docPr id="485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371475" cy="314325"/>
                          </a:xfrm>
                          <a:prstGeom prst="rect">
                            <a:avLst/>
                          </a:prstGeom>
                          <a:noFill/>
                          <a:ln w="9525">
                            <a:noFill/>
                            <a:miter lim="800000"/>
                            <a:headEnd/>
                            <a:tailEnd/>
                          </a:ln>
                        </pic:spPr>
                      </pic:pic>
                    </a:graphicData>
                  </a:graphic>
                </wp:inline>
              </w:drawing>
            </w:r>
          </w:p>
        </w:tc>
        <w:tc>
          <w:tcPr>
            <w:tcW w:w="992" w:type="dxa"/>
            <w:tcBorders>
              <w:top w:val="single" w:sz="4" w:space="0" w:color="F79646"/>
              <w:left w:val="single" w:sz="4" w:space="0" w:color="F79646"/>
              <w:bottom w:val="single" w:sz="4" w:space="0" w:color="F79646"/>
              <w:right w:val="single" w:sz="4" w:space="0" w:color="F79646"/>
            </w:tcBorders>
          </w:tcPr>
          <w:p w14:paraId="34A29FC6" w14:textId="77777777" w:rsidR="00951D06" w:rsidRPr="001D0AA4" w:rsidRDefault="00951D06" w:rsidP="00C20418">
            <w:pPr>
              <w:jc w:val="center"/>
              <w:rPr>
                <w:rFonts w:ascii="Times New Roman" w:hAnsi="Times New Roman"/>
                <w:b/>
                <w:sz w:val="22"/>
                <w:szCs w:val="22"/>
              </w:rPr>
            </w:pPr>
            <w:r w:rsidRPr="00D42428">
              <w:rPr>
                <w:rFonts w:ascii="Arial" w:eastAsia="Times New Roman" w:hAnsi="Arial" w:cs="Arial"/>
                <w:b/>
                <w:noProof/>
                <w:sz w:val="20"/>
                <w:szCs w:val="22"/>
                <w:lang w:eastAsia="fr-FR"/>
              </w:rPr>
              <w:drawing>
                <wp:inline distT="0" distB="0" distL="0" distR="0" wp14:anchorId="3BFAE078" wp14:editId="3D0345AC">
                  <wp:extent cx="361950" cy="343227"/>
                  <wp:effectExtent l="0" t="0" r="0" b="0"/>
                  <wp:docPr id="4853"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376193" cy="356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1D06" w14:paraId="4EC25404" w14:textId="77777777" w:rsidTr="00C20418">
        <w:trPr>
          <w:trHeight w:val="716"/>
          <w:jc w:val="center"/>
        </w:trPr>
        <w:tc>
          <w:tcPr>
            <w:tcW w:w="5807" w:type="dxa"/>
            <w:gridSpan w:val="2"/>
            <w:tcBorders>
              <w:top w:val="single" w:sz="4" w:space="0" w:color="FFCC00"/>
              <w:left w:val="single" w:sz="4" w:space="0" w:color="F79646"/>
              <w:bottom w:val="single" w:sz="4" w:space="0" w:color="F79646"/>
              <w:right w:val="single" w:sz="4" w:space="0" w:color="F79646"/>
            </w:tcBorders>
            <w:vAlign w:val="center"/>
          </w:tcPr>
          <w:p w14:paraId="4DAE9C43"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Description de la mesure / Plan de localisation</w:t>
            </w:r>
          </w:p>
        </w:tc>
        <w:tc>
          <w:tcPr>
            <w:tcW w:w="2835" w:type="dxa"/>
            <w:gridSpan w:val="3"/>
            <w:tcBorders>
              <w:top w:val="single" w:sz="4" w:space="0" w:color="FFCC00"/>
              <w:left w:val="single" w:sz="4" w:space="0" w:color="F79646"/>
              <w:bottom w:val="single" w:sz="4" w:space="0" w:color="F79646"/>
              <w:right w:val="single" w:sz="4" w:space="0" w:color="F79646"/>
            </w:tcBorders>
            <w:vAlign w:val="center"/>
          </w:tcPr>
          <w:p w14:paraId="3EADA409"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Coût estimé et financement prévisionnel de la mesure</w:t>
            </w:r>
          </w:p>
        </w:tc>
        <w:tc>
          <w:tcPr>
            <w:tcW w:w="992" w:type="dxa"/>
            <w:tcBorders>
              <w:top w:val="single" w:sz="4" w:space="0" w:color="F79646"/>
              <w:left w:val="single" w:sz="4" w:space="0" w:color="F79646"/>
              <w:bottom w:val="single" w:sz="4" w:space="0" w:color="F79646"/>
              <w:right w:val="single" w:sz="4" w:space="0" w:color="F79646"/>
            </w:tcBorders>
            <w:vAlign w:val="center"/>
          </w:tcPr>
          <w:p w14:paraId="267AC41D"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Priorité</w:t>
            </w:r>
          </w:p>
        </w:tc>
      </w:tr>
      <w:tr w:rsidR="00951D06" w14:paraId="1DD358FD" w14:textId="77777777" w:rsidTr="00C20418">
        <w:trPr>
          <w:jc w:val="center"/>
        </w:trPr>
        <w:tc>
          <w:tcPr>
            <w:tcW w:w="5807" w:type="dxa"/>
            <w:gridSpan w:val="2"/>
            <w:vMerge w:val="restart"/>
            <w:tcBorders>
              <w:top w:val="single" w:sz="4" w:space="0" w:color="F79646"/>
              <w:left w:val="single" w:sz="4" w:space="0" w:color="F79646"/>
              <w:bottom w:val="single" w:sz="4" w:space="0" w:color="F79646"/>
              <w:right w:val="single" w:sz="4" w:space="0" w:color="F79646"/>
            </w:tcBorders>
          </w:tcPr>
          <w:p w14:paraId="101E023C" w14:textId="77777777" w:rsidR="00951D06" w:rsidRPr="00865D78" w:rsidRDefault="00951D06" w:rsidP="00C20418">
            <w:pPr>
              <w:ind w:right="171"/>
              <w:jc w:val="both"/>
              <w:rPr>
                <w:rFonts w:ascii="Times New Roman" w:hAnsi="Times New Roman"/>
                <w:bCs/>
                <w:sz w:val="22"/>
                <w:szCs w:val="22"/>
              </w:rPr>
            </w:pPr>
          </w:p>
          <w:p w14:paraId="6A487709" w14:textId="77777777" w:rsidR="00951D06" w:rsidRDefault="00951D06" w:rsidP="00C20418">
            <w:pPr>
              <w:ind w:right="171"/>
              <w:jc w:val="both"/>
              <w:rPr>
                <w:rFonts w:ascii="Times New Roman" w:hAnsi="Times New Roman"/>
                <w:bCs/>
                <w:sz w:val="22"/>
                <w:szCs w:val="22"/>
              </w:rPr>
            </w:pPr>
            <w:r>
              <w:rPr>
                <w:noProof/>
                <w:lang w:eastAsia="fr-FR"/>
              </w:rPr>
              <w:drawing>
                <wp:inline distT="0" distB="0" distL="0" distR="0" wp14:anchorId="75E4708A" wp14:editId="4194A39D">
                  <wp:extent cx="371475" cy="314325"/>
                  <wp:effectExtent l="0" t="0" r="9525" b="9525"/>
                  <wp:docPr id="485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371475" cy="314325"/>
                          </a:xfrm>
                          <a:prstGeom prst="rect">
                            <a:avLst/>
                          </a:prstGeom>
                          <a:noFill/>
                          <a:ln w="9525">
                            <a:noFill/>
                            <a:miter lim="800000"/>
                            <a:headEnd/>
                            <a:tailEnd/>
                          </a:ln>
                        </pic:spPr>
                      </pic:pic>
                    </a:graphicData>
                  </a:graphic>
                </wp:inline>
              </w:drawing>
            </w:r>
          </w:p>
          <w:p w14:paraId="790B79CB" w14:textId="77777777" w:rsidR="00951D06" w:rsidRPr="00865D78" w:rsidRDefault="00951D06" w:rsidP="00C20418">
            <w:pPr>
              <w:ind w:right="171"/>
              <w:jc w:val="both"/>
              <w:rPr>
                <w:rFonts w:ascii="Times New Roman" w:hAnsi="Times New Roman"/>
                <w:bCs/>
                <w:sz w:val="22"/>
                <w:szCs w:val="22"/>
              </w:rPr>
            </w:pPr>
            <w:r w:rsidRPr="00865D78">
              <w:rPr>
                <w:rFonts w:ascii="Times New Roman" w:hAnsi="Times New Roman"/>
                <w:bCs/>
                <w:sz w:val="22"/>
                <w:szCs w:val="22"/>
              </w:rPr>
              <w:t xml:space="preserve">Le littoral Ouest du Cotentin de Saint-Germain-sur-Ay au Rozel accueille 3 espèces végétales </w:t>
            </w:r>
            <w:r>
              <w:rPr>
                <w:rFonts w:ascii="Times New Roman" w:hAnsi="Times New Roman"/>
                <w:bCs/>
                <w:sz w:val="22"/>
                <w:szCs w:val="22"/>
              </w:rPr>
              <w:t>d’intérêt communautaire :</w:t>
            </w:r>
          </w:p>
          <w:p w14:paraId="484C65AB" w14:textId="77777777" w:rsidR="00951D06" w:rsidRPr="008D322D"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L’Ache rampante, répartie sur 3 dépressions humides des dunes d’Hatainville</w:t>
            </w:r>
          </w:p>
          <w:p w14:paraId="35E533F4" w14:textId="77777777" w:rsidR="00951D06" w:rsidRPr="008D322D"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Le </w:t>
            </w:r>
            <w:r w:rsidRPr="008D322D">
              <w:rPr>
                <w:rFonts w:ascii="Times New Roman" w:hAnsi="Times New Roman"/>
                <w:bCs/>
                <w:sz w:val="22"/>
                <w:szCs w:val="22"/>
              </w:rPr>
              <w:t>Liparis de Löesel</w:t>
            </w:r>
            <w:r>
              <w:rPr>
                <w:rFonts w:ascii="Times New Roman" w:hAnsi="Times New Roman"/>
                <w:bCs/>
                <w:sz w:val="22"/>
                <w:szCs w:val="22"/>
              </w:rPr>
              <w:t xml:space="preserve">, uniquement situé sur une dépression humide des dunes de Saint-Rémy-des-Landes. Cette espèce fait l’objet d’un Plan de Conservation National décliné régionalement, et </w:t>
            </w:r>
            <w:r>
              <w:rPr>
                <w:rFonts w:ascii="Times New Roman" w:hAnsi="Times New Roman"/>
                <w:bCs/>
                <w:sz w:val="22"/>
                <w:szCs w:val="22"/>
              </w:rPr>
              <w:lastRenderedPageBreak/>
              <w:t>animé par le Conservatoire Botanique National de Brest (CBNB)</w:t>
            </w:r>
          </w:p>
          <w:p w14:paraId="3506E185" w14:textId="77777777" w:rsidR="00951D06" w:rsidRPr="008D322D"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L’</w:t>
            </w:r>
            <w:r w:rsidRPr="008D322D">
              <w:rPr>
                <w:rFonts w:ascii="Times New Roman" w:hAnsi="Times New Roman"/>
                <w:bCs/>
                <w:sz w:val="22"/>
                <w:szCs w:val="22"/>
              </w:rPr>
              <w:t>Oseille des rochers</w:t>
            </w:r>
            <w:r>
              <w:rPr>
                <w:rFonts w:ascii="Times New Roman" w:hAnsi="Times New Roman"/>
                <w:bCs/>
                <w:sz w:val="22"/>
                <w:szCs w:val="22"/>
              </w:rPr>
              <w:t>, qui n’a pas été revue sur le site depuis 1998.</w:t>
            </w:r>
          </w:p>
          <w:p w14:paraId="640688E6" w14:textId="77777777" w:rsidR="00951D06" w:rsidRDefault="00951D06" w:rsidP="00C20418">
            <w:pPr>
              <w:ind w:right="171"/>
              <w:jc w:val="both"/>
              <w:rPr>
                <w:rFonts w:ascii="Times New Roman" w:hAnsi="Times New Roman"/>
                <w:b/>
                <w:sz w:val="22"/>
                <w:szCs w:val="22"/>
              </w:rPr>
            </w:pPr>
          </w:p>
          <w:p w14:paraId="69BEDABC" w14:textId="77777777" w:rsidR="00951D06" w:rsidRDefault="00951D06" w:rsidP="00C20418">
            <w:pPr>
              <w:ind w:right="171"/>
              <w:jc w:val="both"/>
              <w:rPr>
                <w:rFonts w:ascii="Times New Roman" w:hAnsi="Times New Roman"/>
                <w:bCs/>
                <w:sz w:val="22"/>
                <w:szCs w:val="22"/>
              </w:rPr>
            </w:pPr>
            <w:r w:rsidRPr="00604593">
              <w:rPr>
                <w:rFonts w:ascii="Times New Roman" w:hAnsi="Times New Roman"/>
                <w:bCs/>
                <w:sz w:val="22"/>
                <w:szCs w:val="22"/>
              </w:rPr>
              <w:t>Il s’agit d’actualiser le statut de ces 3 espèces en les cartographiant de nouveau</w:t>
            </w:r>
            <w:r>
              <w:rPr>
                <w:rFonts w:ascii="Times New Roman" w:hAnsi="Times New Roman"/>
                <w:bCs/>
                <w:sz w:val="22"/>
                <w:szCs w:val="22"/>
              </w:rPr>
              <w:t xml:space="preserve"> (bilan de la répartition depuis la première cartographie de 2011)</w:t>
            </w:r>
            <w:r w:rsidRPr="00604593">
              <w:rPr>
                <w:rFonts w:ascii="Times New Roman" w:hAnsi="Times New Roman"/>
                <w:bCs/>
                <w:sz w:val="22"/>
                <w:szCs w:val="22"/>
              </w:rPr>
              <w:t>, puis en réalisant un suivi régulier.</w:t>
            </w:r>
          </w:p>
          <w:p w14:paraId="59DA4FD0" w14:textId="77777777" w:rsidR="00951D06" w:rsidRDefault="00951D06" w:rsidP="00C20418">
            <w:pPr>
              <w:ind w:right="171"/>
              <w:jc w:val="both"/>
              <w:rPr>
                <w:rFonts w:ascii="Times New Roman" w:hAnsi="Times New Roman"/>
                <w:bCs/>
                <w:sz w:val="22"/>
                <w:szCs w:val="22"/>
              </w:rPr>
            </w:pPr>
          </w:p>
          <w:p w14:paraId="2734BF86" w14:textId="77777777" w:rsidR="00951D06" w:rsidRDefault="00951D06" w:rsidP="00C20418">
            <w:pPr>
              <w:ind w:right="171"/>
              <w:jc w:val="both"/>
              <w:rPr>
                <w:rFonts w:ascii="Times New Roman" w:hAnsi="Times New Roman"/>
                <w:bCs/>
                <w:sz w:val="22"/>
                <w:szCs w:val="22"/>
              </w:rPr>
            </w:pPr>
            <w:r w:rsidRPr="00D42428">
              <w:rPr>
                <w:rFonts w:ascii="Arial" w:eastAsia="Times New Roman" w:hAnsi="Arial" w:cs="Arial"/>
                <w:b/>
                <w:noProof/>
                <w:sz w:val="20"/>
                <w:szCs w:val="22"/>
                <w:lang w:eastAsia="fr-FR"/>
              </w:rPr>
              <w:drawing>
                <wp:inline distT="0" distB="0" distL="0" distR="0" wp14:anchorId="3C754394" wp14:editId="7E55867D">
                  <wp:extent cx="361950" cy="343227"/>
                  <wp:effectExtent l="0" t="0" r="0" b="0"/>
                  <wp:docPr id="4855"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376193" cy="356733"/>
                          </a:xfrm>
                          <a:prstGeom prst="rect">
                            <a:avLst/>
                          </a:prstGeom>
                          <a:noFill/>
                          <a:ln>
                            <a:noFill/>
                          </a:ln>
                          <a:extLst>
                            <a:ext uri="{53640926-AAD7-44D8-BBD7-CCE9431645EC}">
                              <a14:shadowObscured xmlns:a14="http://schemas.microsoft.com/office/drawing/2010/main"/>
                            </a:ext>
                          </a:extLst>
                        </pic:spPr>
                      </pic:pic>
                    </a:graphicData>
                  </a:graphic>
                </wp:inline>
              </w:drawing>
            </w:r>
          </w:p>
          <w:p w14:paraId="2DA42CCE" w14:textId="77777777" w:rsidR="00951D06" w:rsidRDefault="00951D06" w:rsidP="00C20418">
            <w:pPr>
              <w:ind w:right="171"/>
              <w:jc w:val="both"/>
              <w:rPr>
                <w:rFonts w:ascii="Times New Roman" w:hAnsi="Times New Roman"/>
                <w:bCs/>
                <w:sz w:val="22"/>
                <w:szCs w:val="22"/>
              </w:rPr>
            </w:pPr>
            <w:r w:rsidRPr="00821B5D">
              <w:rPr>
                <w:rFonts w:ascii="Times New Roman" w:hAnsi="Times New Roman"/>
                <w:bCs/>
                <w:sz w:val="22"/>
                <w:szCs w:val="22"/>
              </w:rPr>
              <w:t>Sur le site, de nombreuses autres espèces d’intérêt patrimonial ont été recensées</w:t>
            </w:r>
            <w:r>
              <w:rPr>
                <w:rFonts w:ascii="Times New Roman" w:hAnsi="Times New Roman"/>
                <w:bCs/>
                <w:sz w:val="22"/>
                <w:szCs w:val="22"/>
              </w:rPr>
              <w:t> :</w:t>
            </w:r>
          </w:p>
          <w:p w14:paraId="0E57AC5C" w14:textId="77777777" w:rsidR="00951D06" w:rsidRDefault="00951D06" w:rsidP="00C20418">
            <w:pPr>
              <w:ind w:right="171"/>
              <w:jc w:val="both"/>
              <w:rPr>
                <w:rFonts w:ascii="Times New Roman" w:hAnsi="Times New Roman"/>
                <w:bCs/>
                <w:sz w:val="22"/>
                <w:szCs w:val="22"/>
              </w:rPr>
            </w:pPr>
          </w:p>
          <w:p w14:paraId="547C10E0" w14:textId="77777777" w:rsidR="00951D06" w:rsidRDefault="00951D06" w:rsidP="00C20418">
            <w:pPr>
              <w:ind w:right="171"/>
              <w:jc w:val="both"/>
              <w:rPr>
                <w:rFonts w:ascii="Times New Roman" w:hAnsi="Times New Roman"/>
                <w:bCs/>
                <w:sz w:val="22"/>
                <w:szCs w:val="22"/>
              </w:rPr>
            </w:pPr>
            <w:r w:rsidRPr="00863985">
              <w:rPr>
                <w:rFonts w:ascii="Times New Roman" w:hAnsi="Times New Roman"/>
                <w:bCs/>
                <w:sz w:val="22"/>
                <w:szCs w:val="22"/>
                <w:u w:val="single"/>
              </w:rPr>
              <w:t>Milieux dunaires :</w:t>
            </w:r>
            <w:r>
              <w:rPr>
                <w:rFonts w:ascii="Times New Roman" w:hAnsi="Times New Roman"/>
                <w:bCs/>
                <w:sz w:val="22"/>
                <w:szCs w:val="22"/>
              </w:rPr>
              <w:t xml:space="preserve"> Chou marin, Œillet de France, Elyme des sables (Oyat), Panicaut de mer, Euphorbe âcre, Gesse de mer, Giroflée des dunes, Renouée de Ray.</w:t>
            </w:r>
          </w:p>
          <w:p w14:paraId="36A037D8" w14:textId="77777777" w:rsidR="00951D06" w:rsidRPr="00863985" w:rsidRDefault="00951D06" w:rsidP="00C20418">
            <w:pPr>
              <w:ind w:right="171"/>
              <w:jc w:val="both"/>
              <w:rPr>
                <w:rFonts w:ascii="Times New Roman" w:hAnsi="Times New Roman"/>
                <w:bCs/>
                <w:sz w:val="22"/>
                <w:szCs w:val="22"/>
              </w:rPr>
            </w:pPr>
            <w:r>
              <w:rPr>
                <w:rFonts w:ascii="Times New Roman" w:hAnsi="Times New Roman"/>
                <w:bCs/>
                <w:sz w:val="22"/>
                <w:szCs w:val="22"/>
              </w:rPr>
              <w:t>La présence d’Armérie des Sables, d’Avoine pubescente, de Gaillet jaune, de Hutchinsie des pierres, d’Ophrys araignée, d’Orchis incarnat, d’Orchis pyramidal, de Pavot cornu, de Rosier pimprenelle et de Silène conique est également remarquable.</w:t>
            </w:r>
          </w:p>
          <w:p w14:paraId="3B8B2479" w14:textId="77777777" w:rsidR="00951D06" w:rsidRDefault="00951D06" w:rsidP="00C20418">
            <w:pPr>
              <w:ind w:right="171"/>
              <w:jc w:val="both"/>
              <w:rPr>
                <w:rFonts w:ascii="Times New Roman" w:hAnsi="Times New Roman"/>
                <w:bCs/>
                <w:sz w:val="22"/>
                <w:szCs w:val="22"/>
              </w:rPr>
            </w:pPr>
          </w:p>
          <w:p w14:paraId="640308FA" w14:textId="77777777" w:rsidR="00951D06" w:rsidRDefault="00951D06" w:rsidP="00C20418">
            <w:pPr>
              <w:ind w:right="171"/>
              <w:jc w:val="both"/>
              <w:rPr>
                <w:rFonts w:ascii="Times New Roman" w:hAnsi="Times New Roman"/>
                <w:bCs/>
                <w:sz w:val="22"/>
                <w:szCs w:val="22"/>
              </w:rPr>
            </w:pPr>
            <w:r w:rsidRPr="00863985">
              <w:rPr>
                <w:rFonts w:ascii="Times New Roman" w:hAnsi="Times New Roman"/>
                <w:bCs/>
                <w:sz w:val="22"/>
                <w:szCs w:val="22"/>
                <w:u w:val="single"/>
              </w:rPr>
              <w:t>Milieux humides (dépressions humides intradunaires) :</w:t>
            </w:r>
            <w:r>
              <w:rPr>
                <w:rFonts w:ascii="Times New Roman" w:hAnsi="Times New Roman"/>
                <w:bCs/>
                <w:sz w:val="22"/>
                <w:szCs w:val="22"/>
              </w:rPr>
              <w:t xml:space="preserve"> Laîche à trois nervures, Orchis vert, Gentiane amère, Gymnadénie moucheron, Littorelle à une fleur, Pyrole des dunes, Pyrole à feuilles rondes, Sagine noueuse, Scirpe piquant, Germandrée des marais, Germandrée d’eau.</w:t>
            </w:r>
          </w:p>
          <w:p w14:paraId="637C428C"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On peut aussi trouver dans le périmètre la Blackstonie préfoliée, le Choin noirâtre, l’Epipactis des marais, l’Epipactis helleborine, le Gaillet des marais, la Laîche noire, la Marisque, l’Ophioglosse vulgaire et le Scirpe pauciflore.</w:t>
            </w:r>
          </w:p>
          <w:p w14:paraId="3111EBFF" w14:textId="77777777" w:rsidR="00951D06" w:rsidRDefault="00951D06" w:rsidP="00C20418">
            <w:pPr>
              <w:ind w:right="171"/>
              <w:jc w:val="both"/>
              <w:rPr>
                <w:rFonts w:ascii="Times New Roman" w:hAnsi="Times New Roman"/>
                <w:bCs/>
                <w:sz w:val="22"/>
                <w:szCs w:val="22"/>
              </w:rPr>
            </w:pPr>
          </w:p>
          <w:p w14:paraId="17976823" w14:textId="77777777" w:rsidR="00951D06" w:rsidRPr="00863985" w:rsidRDefault="00951D06" w:rsidP="00C20418">
            <w:pPr>
              <w:ind w:right="171"/>
              <w:jc w:val="both"/>
              <w:rPr>
                <w:rFonts w:ascii="Times New Roman" w:hAnsi="Times New Roman"/>
                <w:bCs/>
                <w:sz w:val="22"/>
                <w:szCs w:val="22"/>
                <w:u w:val="single"/>
              </w:rPr>
            </w:pPr>
            <w:r w:rsidRPr="00863985">
              <w:rPr>
                <w:rFonts w:ascii="Times New Roman" w:hAnsi="Times New Roman"/>
                <w:bCs/>
                <w:sz w:val="22"/>
                <w:szCs w:val="22"/>
                <w:u w:val="single"/>
              </w:rPr>
              <w:t>Milieux de falaises :</w:t>
            </w:r>
            <w:r w:rsidRPr="00863985">
              <w:rPr>
                <w:rFonts w:ascii="Times New Roman" w:hAnsi="Times New Roman"/>
                <w:bCs/>
                <w:sz w:val="22"/>
                <w:szCs w:val="22"/>
              </w:rPr>
              <w:t xml:space="preserve"> Asplénium marin, </w:t>
            </w:r>
            <w:r>
              <w:rPr>
                <w:rFonts w:ascii="Times New Roman" w:hAnsi="Times New Roman"/>
                <w:bCs/>
                <w:sz w:val="22"/>
                <w:szCs w:val="22"/>
              </w:rPr>
              <w:t>Laîche luisante, Scirpe pauciflore, Jonc à inflorescences globuleuses, Statice de Salmon, Polycarpe à quatre feuilles, Polycarpon à feuilles de sabline, Renoncule des marais, Romulée à petites fleurs, Trèfle de Boccone, Hélianthème à gouttes, Petite Centaurée à feuilles en tête.</w:t>
            </w:r>
          </w:p>
          <w:p w14:paraId="2682B9AB" w14:textId="77777777" w:rsidR="00951D06" w:rsidRDefault="00951D06" w:rsidP="00C20418">
            <w:pPr>
              <w:ind w:right="171"/>
              <w:jc w:val="both"/>
              <w:rPr>
                <w:rFonts w:ascii="Times New Roman" w:hAnsi="Times New Roman"/>
                <w:bCs/>
                <w:sz w:val="22"/>
                <w:szCs w:val="22"/>
              </w:rPr>
            </w:pPr>
          </w:p>
          <w:p w14:paraId="00199C62" w14:textId="16B5596B" w:rsidR="00951D06" w:rsidRDefault="00951D06" w:rsidP="00C20418">
            <w:pPr>
              <w:ind w:right="171"/>
              <w:jc w:val="both"/>
              <w:rPr>
                <w:rFonts w:ascii="Times New Roman" w:hAnsi="Times New Roman"/>
                <w:bCs/>
                <w:sz w:val="22"/>
                <w:szCs w:val="22"/>
              </w:rPr>
            </w:pPr>
            <w:r w:rsidRPr="00821B5D">
              <w:rPr>
                <w:rFonts w:ascii="Times New Roman" w:hAnsi="Times New Roman"/>
                <w:bCs/>
                <w:sz w:val="22"/>
                <w:szCs w:val="22"/>
              </w:rPr>
              <w:t xml:space="preserve">Chaque espèce n’est pas suivie individuellement mais un recensement et une cartographie des espèces patrimoniales est réalisée </w:t>
            </w:r>
            <w:r w:rsidRPr="007C4C23">
              <w:rPr>
                <w:rFonts w:ascii="Times New Roman" w:hAnsi="Times New Roman"/>
                <w:bCs/>
                <w:sz w:val="22"/>
                <w:szCs w:val="22"/>
              </w:rPr>
              <w:t>régulièrement par le SyMEL et le CBNB. Il</w:t>
            </w:r>
            <w:r>
              <w:rPr>
                <w:rFonts w:ascii="Times New Roman" w:hAnsi="Times New Roman"/>
                <w:bCs/>
                <w:sz w:val="22"/>
                <w:szCs w:val="22"/>
              </w:rPr>
              <w:t xml:space="preserve"> s’agit de reconduire ce suivi à intervalles réguliers, à l’aide de transects pour des relevés phytosociologiques, de carrés d’inventaires ou de comptages exhaustifs des pieds sur des surfaces réduites. </w:t>
            </w:r>
          </w:p>
          <w:p w14:paraId="7191051C" w14:textId="77777777" w:rsidR="00951D06" w:rsidRPr="002E3EBE" w:rsidRDefault="00951D06" w:rsidP="00C20418">
            <w:pPr>
              <w:ind w:right="171"/>
              <w:jc w:val="both"/>
              <w:rPr>
                <w:rFonts w:ascii="Times New Roman" w:hAnsi="Times New Roman"/>
                <w:bCs/>
                <w:sz w:val="22"/>
                <w:szCs w:val="22"/>
              </w:rPr>
            </w:pPr>
            <w:r w:rsidRPr="002E3EBE">
              <w:rPr>
                <w:rFonts w:ascii="Times New Roman" w:hAnsi="Times New Roman"/>
                <w:bCs/>
                <w:sz w:val="22"/>
                <w:szCs w:val="22"/>
              </w:rPr>
              <w:t xml:space="preserve">Le secteur au nord du Cap du Rozel apparaît être celui le moins étudié jusqu’à présent (quelques relevés ponctuels par le SyMEL), mais ce retard commence à se combler, avec un premier </w:t>
            </w:r>
            <w:r w:rsidRPr="00EC0F59">
              <w:rPr>
                <w:rFonts w:ascii="Times New Roman" w:hAnsi="Times New Roman"/>
                <w:bCs/>
                <w:sz w:val="22"/>
                <w:szCs w:val="22"/>
              </w:rPr>
              <w:t xml:space="preserve">recensement établi par le CBNB en 2019. Cet état des lieux rend compte d’une patrimonialité relativement faible, mais encore présente ponctuellement. Des </w:t>
            </w:r>
            <w:r w:rsidRPr="002E3EBE">
              <w:rPr>
                <w:rFonts w:ascii="Times New Roman" w:hAnsi="Times New Roman"/>
                <w:bCs/>
                <w:sz w:val="22"/>
                <w:szCs w:val="22"/>
              </w:rPr>
              <w:t>prospections complémentaires permettront d’affiner cette conclusion.</w:t>
            </w:r>
          </w:p>
          <w:p w14:paraId="637DF523" w14:textId="77777777" w:rsidR="00951D06" w:rsidRPr="00604593" w:rsidRDefault="00951D06" w:rsidP="00C20418">
            <w:pPr>
              <w:ind w:right="171"/>
              <w:jc w:val="both"/>
              <w:rPr>
                <w:rFonts w:ascii="Times New Roman" w:hAnsi="Times New Roman"/>
                <w:bCs/>
                <w:sz w:val="22"/>
                <w:szCs w:val="22"/>
              </w:rPr>
            </w:pPr>
          </w:p>
          <w:p w14:paraId="723231D4" w14:textId="539C03B6" w:rsidR="00951D06" w:rsidRDefault="00951D06" w:rsidP="00C20418">
            <w:pPr>
              <w:ind w:right="171"/>
              <w:jc w:val="both"/>
              <w:rPr>
                <w:rFonts w:ascii="Times New Roman" w:hAnsi="Times New Roman"/>
                <w:bCs/>
                <w:color w:val="FF0000"/>
                <w:sz w:val="22"/>
                <w:szCs w:val="22"/>
              </w:rPr>
            </w:pPr>
            <w:r w:rsidRPr="00CD7641">
              <w:rPr>
                <w:rFonts w:ascii="Times New Roman" w:hAnsi="Times New Roman"/>
                <w:b/>
                <w:sz w:val="22"/>
                <w:szCs w:val="22"/>
              </w:rPr>
              <w:t xml:space="preserve">Localisation : </w:t>
            </w:r>
            <w:r>
              <w:rPr>
                <w:noProof/>
                <w:lang w:eastAsia="fr-FR"/>
              </w:rPr>
              <w:drawing>
                <wp:inline distT="0" distB="0" distL="0" distR="0" wp14:anchorId="328145B2" wp14:editId="32155C0D">
                  <wp:extent cx="371475" cy="314325"/>
                  <wp:effectExtent l="0" t="0" r="9525" b="9525"/>
                  <wp:docPr id="4856"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371475" cy="314325"/>
                          </a:xfrm>
                          <a:prstGeom prst="rect">
                            <a:avLst/>
                          </a:prstGeom>
                          <a:noFill/>
                          <a:ln w="9525">
                            <a:noFill/>
                            <a:miter lim="800000"/>
                            <a:headEnd/>
                            <a:tailEnd/>
                          </a:ln>
                        </pic:spPr>
                      </pic:pic>
                    </a:graphicData>
                  </a:graphic>
                </wp:inline>
              </w:drawing>
            </w:r>
            <w:r>
              <w:rPr>
                <w:rFonts w:ascii="Times New Roman" w:hAnsi="Times New Roman"/>
                <w:b/>
                <w:sz w:val="22"/>
                <w:szCs w:val="22"/>
              </w:rPr>
              <w:t xml:space="preserve"> </w:t>
            </w:r>
            <w:r>
              <w:rPr>
                <w:rFonts w:ascii="Times New Roman" w:hAnsi="Times New Roman"/>
                <w:bCs/>
                <w:sz w:val="22"/>
                <w:szCs w:val="22"/>
              </w:rPr>
              <w:t>stations connues des espèces (dunes d’Hatainville, dunes de Saint-Rémy-des-Landes, Cap de Carteret)</w:t>
            </w:r>
            <w:r w:rsidRPr="008D322D">
              <w:rPr>
                <w:rFonts w:ascii="Times New Roman" w:hAnsi="Times New Roman"/>
                <w:bCs/>
                <w:sz w:val="22"/>
                <w:szCs w:val="22"/>
              </w:rPr>
              <w:t xml:space="preserve"> </w:t>
            </w:r>
          </w:p>
          <w:p w14:paraId="0AAE845C" w14:textId="77777777" w:rsidR="00951D06" w:rsidRDefault="00951D06" w:rsidP="00C20418">
            <w:pPr>
              <w:ind w:right="171"/>
              <w:jc w:val="both"/>
              <w:rPr>
                <w:rFonts w:ascii="Times New Roman" w:hAnsi="Times New Roman"/>
                <w:bCs/>
                <w:color w:val="FF0000"/>
                <w:sz w:val="22"/>
                <w:szCs w:val="22"/>
              </w:rPr>
            </w:pPr>
          </w:p>
          <w:p w14:paraId="64187817" w14:textId="77777777" w:rsidR="00951D06" w:rsidRDefault="00951D06" w:rsidP="00C20418">
            <w:pPr>
              <w:ind w:right="171"/>
              <w:jc w:val="both"/>
              <w:rPr>
                <w:rFonts w:ascii="Times New Roman" w:hAnsi="Times New Roman"/>
                <w:bCs/>
                <w:color w:val="FF0000"/>
                <w:sz w:val="22"/>
                <w:szCs w:val="22"/>
              </w:rPr>
            </w:pPr>
            <w:r w:rsidRPr="00101014">
              <w:rPr>
                <w:rFonts w:ascii="Times New Roman" w:hAnsi="Times New Roman"/>
                <w:bCs/>
                <w:sz w:val="22"/>
                <w:szCs w:val="22"/>
              </w:rPr>
              <w:t>Espèces patrimoniales </w:t>
            </w:r>
            <w:r w:rsidRPr="00D42428">
              <w:rPr>
                <w:rFonts w:ascii="Arial" w:eastAsia="Times New Roman" w:hAnsi="Arial" w:cs="Arial"/>
                <w:b/>
                <w:noProof/>
                <w:sz w:val="20"/>
                <w:szCs w:val="22"/>
                <w:lang w:eastAsia="fr-FR"/>
              </w:rPr>
              <w:drawing>
                <wp:inline distT="0" distB="0" distL="0" distR="0" wp14:anchorId="6793CFC2" wp14:editId="78793543">
                  <wp:extent cx="361950" cy="343227"/>
                  <wp:effectExtent l="0" t="0" r="0" b="0"/>
                  <wp:docPr id="4857"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376193" cy="35673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Cs/>
                <w:sz w:val="22"/>
                <w:szCs w:val="22"/>
              </w:rPr>
              <w:t xml:space="preserve"> </w:t>
            </w:r>
            <w:r w:rsidRPr="00101014">
              <w:rPr>
                <w:rFonts w:ascii="Times New Roman" w:hAnsi="Times New Roman"/>
                <w:bCs/>
                <w:sz w:val="22"/>
                <w:szCs w:val="22"/>
              </w:rPr>
              <w:t xml:space="preserve">: </w:t>
            </w:r>
          </w:p>
          <w:p w14:paraId="19C3ECD0" w14:textId="5A02E141" w:rsidR="00951D06" w:rsidRPr="00C96201" w:rsidRDefault="00951D06" w:rsidP="00C20418">
            <w:pPr>
              <w:ind w:right="171"/>
              <w:jc w:val="both"/>
              <w:rPr>
                <w:rFonts w:ascii="Times New Roman" w:hAnsi="Times New Roman"/>
                <w:bCs/>
                <w:sz w:val="22"/>
                <w:szCs w:val="22"/>
              </w:rPr>
            </w:pPr>
            <w:r w:rsidRPr="00EC0F59">
              <w:rPr>
                <w:rFonts w:ascii="Times New Roman" w:hAnsi="Times New Roman"/>
                <w:b/>
                <w:sz w:val="22"/>
                <w:szCs w:val="22"/>
              </w:rPr>
              <w:t>Secteurs prioritaires </w:t>
            </w:r>
            <w:r w:rsidRPr="00C96201">
              <w:rPr>
                <w:rFonts w:ascii="Times New Roman" w:hAnsi="Times New Roman"/>
                <w:b/>
                <w:sz w:val="22"/>
                <w:szCs w:val="22"/>
              </w:rPr>
              <w:t>:</w:t>
            </w:r>
            <w:r w:rsidRPr="00C96201">
              <w:rPr>
                <w:rFonts w:ascii="Times New Roman" w:hAnsi="Times New Roman"/>
                <w:bCs/>
                <w:sz w:val="22"/>
                <w:szCs w:val="22"/>
              </w:rPr>
              <w:t xml:space="preserve"> Dépressions humides </w:t>
            </w:r>
          </w:p>
          <w:p w14:paraId="0C60B4F8" w14:textId="77777777" w:rsidR="00951D06" w:rsidRPr="00EC63DD" w:rsidRDefault="00951D06" w:rsidP="00C20418">
            <w:pPr>
              <w:ind w:right="171"/>
              <w:jc w:val="both"/>
              <w:rPr>
                <w:rFonts w:ascii="Times New Roman" w:hAnsi="Times New Roman"/>
                <w:bCs/>
                <w:sz w:val="22"/>
                <w:szCs w:val="22"/>
              </w:rPr>
            </w:pPr>
            <w:r w:rsidRPr="00D36EC0">
              <w:rPr>
                <w:rFonts w:ascii="Times New Roman" w:hAnsi="Times New Roman"/>
                <w:b/>
                <w:sz w:val="22"/>
                <w:szCs w:val="22"/>
              </w:rPr>
              <w:t xml:space="preserve">Espèces prioritaires à étudier : </w:t>
            </w:r>
            <w:r w:rsidRPr="00EC63DD">
              <w:rPr>
                <w:rFonts w:ascii="Times New Roman" w:hAnsi="Times New Roman"/>
                <w:bCs/>
                <w:sz w:val="22"/>
                <w:szCs w:val="22"/>
              </w:rPr>
              <w:t>espèces inféodées aux dépressions humides</w:t>
            </w:r>
          </w:p>
          <w:p w14:paraId="49C5C7E5" w14:textId="4F524191" w:rsidR="00951D06" w:rsidRPr="00C96201" w:rsidRDefault="00951D06" w:rsidP="00C20418">
            <w:pPr>
              <w:ind w:right="171"/>
              <w:jc w:val="both"/>
              <w:rPr>
                <w:rFonts w:ascii="Times New Roman" w:hAnsi="Times New Roman"/>
                <w:sz w:val="22"/>
                <w:szCs w:val="22"/>
              </w:rPr>
            </w:pPr>
            <w:r>
              <w:rPr>
                <w:rFonts w:ascii="Times New Roman" w:hAnsi="Times New Roman"/>
                <w:b/>
                <w:sz w:val="22"/>
                <w:szCs w:val="22"/>
              </w:rPr>
              <w:t>Espèces prioritaires à suivre :</w:t>
            </w:r>
            <w:r>
              <w:rPr>
                <w:rFonts w:ascii="Times New Roman" w:hAnsi="Times New Roman"/>
                <w:b/>
                <w:color w:val="FF0000"/>
                <w:sz w:val="22"/>
                <w:szCs w:val="22"/>
              </w:rPr>
              <w:t xml:space="preserve"> </w:t>
            </w:r>
            <w:r w:rsidR="00C96201">
              <w:rPr>
                <w:rFonts w:ascii="Times New Roman" w:hAnsi="Times New Roman"/>
                <w:sz w:val="22"/>
                <w:szCs w:val="22"/>
              </w:rPr>
              <w:t>E</w:t>
            </w:r>
            <w:r w:rsidRPr="00C96201">
              <w:rPr>
                <w:rFonts w:ascii="Times New Roman" w:hAnsi="Times New Roman"/>
                <w:sz w:val="22"/>
                <w:szCs w:val="22"/>
              </w:rPr>
              <w:t>spèces dont les stations sont connues et espèces les plus rares dan</w:t>
            </w:r>
            <w:r w:rsidR="00C96201" w:rsidRPr="00C96201">
              <w:rPr>
                <w:rFonts w:ascii="Times New Roman" w:hAnsi="Times New Roman"/>
                <w:sz w:val="22"/>
                <w:szCs w:val="22"/>
              </w:rPr>
              <w:t xml:space="preserve">s le département ou la région. </w:t>
            </w:r>
          </w:p>
          <w:p w14:paraId="43927907" w14:textId="77777777" w:rsidR="00951D06" w:rsidRPr="00092BC1" w:rsidRDefault="00951D06" w:rsidP="00C20418">
            <w:pPr>
              <w:ind w:left="360"/>
              <w:jc w:val="both"/>
              <w:rPr>
                <w:rFonts w:ascii="Times New Roman" w:hAnsi="Times New Roman"/>
                <w:b/>
                <w:sz w:val="22"/>
                <w:szCs w:val="22"/>
              </w:rPr>
            </w:pPr>
          </w:p>
        </w:tc>
        <w:tc>
          <w:tcPr>
            <w:tcW w:w="2835" w:type="dxa"/>
            <w:gridSpan w:val="3"/>
            <w:tcBorders>
              <w:top w:val="single" w:sz="4" w:space="0" w:color="F79646"/>
              <w:left w:val="single" w:sz="4" w:space="0" w:color="F79646"/>
              <w:bottom w:val="single" w:sz="4" w:space="0" w:color="F79646"/>
              <w:right w:val="single" w:sz="4" w:space="0" w:color="F79646"/>
            </w:tcBorders>
          </w:tcPr>
          <w:p w14:paraId="6539DD67" w14:textId="77777777" w:rsidR="00951D06" w:rsidRDefault="00951D06" w:rsidP="00C20418">
            <w:pPr>
              <w:pStyle w:val="Paragraphedeliste"/>
              <w:numPr>
                <w:ilvl w:val="0"/>
                <w:numId w:val="17"/>
              </w:numPr>
              <w:ind w:left="178" w:hanging="218"/>
              <w:rPr>
                <w:rFonts w:ascii="Times New Roman" w:hAnsi="Times New Roman"/>
                <w:bCs/>
                <w:sz w:val="22"/>
                <w:szCs w:val="22"/>
              </w:rPr>
            </w:pPr>
            <w:r w:rsidRPr="00494CEE">
              <w:rPr>
                <w:rFonts w:ascii="Times New Roman" w:hAnsi="Times New Roman"/>
                <w:bCs/>
                <w:sz w:val="22"/>
                <w:szCs w:val="22"/>
              </w:rPr>
              <w:lastRenderedPageBreak/>
              <w:t xml:space="preserve">Cartographie </w:t>
            </w:r>
            <w:r>
              <w:rPr>
                <w:rFonts w:ascii="Times New Roman" w:hAnsi="Times New Roman"/>
                <w:bCs/>
                <w:sz w:val="22"/>
                <w:szCs w:val="22"/>
              </w:rPr>
              <w:t xml:space="preserve">des 3 espèces </w:t>
            </w:r>
            <w:r w:rsidRPr="00494CEE">
              <w:rPr>
                <w:rFonts w:ascii="Times New Roman" w:hAnsi="Times New Roman"/>
                <w:bCs/>
                <w:sz w:val="22"/>
                <w:szCs w:val="22"/>
              </w:rPr>
              <w:t>en site N</w:t>
            </w:r>
            <w:r>
              <w:rPr>
                <w:rFonts w:ascii="Times New Roman" w:hAnsi="Times New Roman"/>
                <w:bCs/>
                <w:sz w:val="22"/>
                <w:szCs w:val="22"/>
              </w:rPr>
              <w:t xml:space="preserve">atura </w:t>
            </w:r>
            <w:r w:rsidRPr="00494CEE">
              <w:rPr>
                <w:rFonts w:ascii="Times New Roman" w:hAnsi="Times New Roman"/>
                <w:bCs/>
                <w:sz w:val="22"/>
                <w:szCs w:val="22"/>
              </w:rPr>
              <w:t>2000 : DREAL Normandie via l’animation</w:t>
            </w:r>
            <w:r>
              <w:rPr>
                <w:rFonts w:ascii="Times New Roman" w:hAnsi="Times New Roman"/>
                <w:bCs/>
                <w:sz w:val="22"/>
                <w:szCs w:val="22"/>
              </w:rPr>
              <w:t xml:space="preserve"> Natura 2000</w:t>
            </w:r>
            <w:r w:rsidRPr="00494CEE">
              <w:rPr>
                <w:rFonts w:ascii="Times New Roman" w:hAnsi="Times New Roman"/>
                <w:bCs/>
                <w:sz w:val="22"/>
                <w:szCs w:val="22"/>
              </w:rPr>
              <w:t xml:space="preserve"> du SMLN</w:t>
            </w:r>
            <w:r>
              <w:rPr>
                <w:rFonts w:ascii="Times New Roman" w:hAnsi="Times New Roman"/>
                <w:bCs/>
                <w:sz w:val="22"/>
                <w:szCs w:val="22"/>
              </w:rPr>
              <w:t xml:space="preserve"> (fonds FEADER / Etat)</w:t>
            </w:r>
          </w:p>
          <w:p w14:paraId="77EFACC7" w14:textId="77777777" w:rsidR="00951D06" w:rsidRDefault="00951D06" w:rsidP="00C20418">
            <w:pPr>
              <w:pStyle w:val="Paragraphedeliste"/>
              <w:numPr>
                <w:ilvl w:val="0"/>
                <w:numId w:val="17"/>
              </w:numPr>
              <w:ind w:left="178" w:hanging="218"/>
              <w:rPr>
                <w:rFonts w:ascii="Times New Roman" w:hAnsi="Times New Roman"/>
                <w:bCs/>
                <w:sz w:val="22"/>
                <w:szCs w:val="22"/>
              </w:rPr>
            </w:pPr>
            <w:r>
              <w:rPr>
                <w:rFonts w:ascii="Times New Roman" w:hAnsi="Times New Roman"/>
                <w:bCs/>
                <w:sz w:val="22"/>
                <w:szCs w:val="22"/>
              </w:rPr>
              <w:t>Suivis réguliers : DREAL Normandie (fonds FEADER / Etat)</w:t>
            </w:r>
          </w:p>
          <w:p w14:paraId="40C451DE" w14:textId="77777777" w:rsidR="00951D06" w:rsidRPr="00101014" w:rsidRDefault="00951D06" w:rsidP="00C20418">
            <w:pPr>
              <w:pStyle w:val="Paragraphedeliste"/>
              <w:numPr>
                <w:ilvl w:val="0"/>
                <w:numId w:val="17"/>
              </w:numPr>
              <w:ind w:left="182" w:hanging="182"/>
              <w:rPr>
                <w:rFonts w:ascii="Times New Roman" w:hAnsi="Times New Roman"/>
                <w:bCs/>
                <w:sz w:val="22"/>
                <w:szCs w:val="22"/>
              </w:rPr>
            </w:pPr>
            <w:r w:rsidRPr="00101014">
              <w:rPr>
                <w:rFonts w:ascii="Times New Roman" w:hAnsi="Times New Roman"/>
                <w:bCs/>
                <w:sz w:val="22"/>
                <w:szCs w:val="22"/>
              </w:rPr>
              <w:t>Prospections ou suivis en zones humides : financements AESN</w:t>
            </w:r>
          </w:p>
          <w:p w14:paraId="468589FD" w14:textId="77777777" w:rsidR="00951D06" w:rsidRPr="00101014" w:rsidRDefault="00951D06" w:rsidP="00C20418">
            <w:pPr>
              <w:pStyle w:val="Paragraphedeliste"/>
              <w:numPr>
                <w:ilvl w:val="0"/>
                <w:numId w:val="17"/>
              </w:numPr>
              <w:ind w:left="182" w:hanging="182"/>
              <w:rPr>
                <w:rFonts w:ascii="Times New Roman" w:hAnsi="Times New Roman"/>
                <w:bCs/>
                <w:sz w:val="22"/>
                <w:szCs w:val="22"/>
              </w:rPr>
            </w:pPr>
            <w:r>
              <w:rPr>
                <w:rFonts w:ascii="Times New Roman" w:hAnsi="Times New Roman"/>
                <w:bCs/>
                <w:sz w:val="22"/>
                <w:szCs w:val="22"/>
              </w:rPr>
              <w:lastRenderedPageBreak/>
              <w:t>Autres suivis : DREAL Normandie (fonds Etat), Région, Fondation du Patrimoine</w:t>
            </w:r>
          </w:p>
          <w:p w14:paraId="0C0B8EAC" w14:textId="77777777" w:rsidR="00951D06" w:rsidRPr="001D0AA4" w:rsidRDefault="00951D06" w:rsidP="00C20418">
            <w:pPr>
              <w:pStyle w:val="Paragraphedeliste"/>
              <w:ind w:left="178"/>
              <w:rPr>
                <w:rFonts w:ascii="Times New Roman" w:hAnsi="Times New Roman"/>
                <w:b/>
                <w:sz w:val="22"/>
                <w:szCs w:val="22"/>
              </w:rPr>
            </w:pPr>
          </w:p>
        </w:tc>
        <w:tc>
          <w:tcPr>
            <w:tcW w:w="992" w:type="dxa"/>
            <w:tcBorders>
              <w:top w:val="single" w:sz="4" w:space="0" w:color="F79646"/>
              <w:left w:val="single" w:sz="4" w:space="0" w:color="F79646"/>
              <w:bottom w:val="single" w:sz="4" w:space="0" w:color="F79646"/>
              <w:right w:val="single" w:sz="4" w:space="0" w:color="F79646"/>
            </w:tcBorders>
            <w:vAlign w:val="center"/>
          </w:tcPr>
          <w:p w14:paraId="326D1535" w14:textId="77777777" w:rsidR="00951D06" w:rsidRPr="0018301B" w:rsidRDefault="00951D06" w:rsidP="00C20418">
            <w:pPr>
              <w:jc w:val="center"/>
              <w:rPr>
                <w:rFonts w:ascii="Times New Roman" w:hAnsi="Times New Roman"/>
                <w:bCs/>
                <w:sz w:val="22"/>
                <w:szCs w:val="22"/>
              </w:rPr>
            </w:pPr>
            <w:r>
              <w:rPr>
                <w:rFonts w:ascii="Times New Roman" w:hAnsi="Times New Roman"/>
                <w:bCs/>
                <w:sz w:val="22"/>
                <w:szCs w:val="22"/>
              </w:rPr>
              <w:lastRenderedPageBreak/>
              <w:t>***</w:t>
            </w:r>
          </w:p>
        </w:tc>
      </w:tr>
      <w:tr w:rsidR="00951D06" w14:paraId="3F36AF33" w14:textId="77777777" w:rsidTr="00C20418">
        <w:trPr>
          <w:jc w:val="center"/>
        </w:trPr>
        <w:tc>
          <w:tcPr>
            <w:tcW w:w="5807" w:type="dxa"/>
            <w:gridSpan w:val="2"/>
            <w:vMerge/>
            <w:tcBorders>
              <w:left w:val="single" w:sz="4" w:space="0" w:color="F79646"/>
              <w:bottom w:val="single" w:sz="4" w:space="0" w:color="F79646"/>
              <w:right w:val="single" w:sz="4" w:space="0" w:color="F79646"/>
            </w:tcBorders>
          </w:tcPr>
          <w:p w14:paraId="5009A75E"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1D66A99A"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d’ouvrage</w:t>
            </w:r>
          </w:p>
        </w:tc>
        <w:tc>
          <w:tcPr>
            <w:tcW w:w="1842" w:type="dxa"/>
            <w:gridSpan w:val="2"/>
            <w:tcBorders>
              <w:top w:val="single" w:sz="4" w:space="0" w:color="F79646"/>
              <w:left w:val="single" w:sz="4" w:space="0" w:color="F79646"/>
              <w:bottom w:val="single" w:sz="4" w:space="0" w:color="F79646"/>
              <w:right w:val="single" w:sz="4" w:space="0" w:color="F79646"/>
            </w:tcBorders>
            <w:vAlign w:val="center"/>
          </w:tcPr>
          <w:p w14:paraId="0685345E"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 mise en œuvre</w:t>
            </w:r>
          </w:p>
        </w:tc>
      </w:tr>
      <w:tr w:rsidR="00951D06" w14:paraId="41CFE1C9" w14:textId="77777777" w:rsidTr="00C20418">
        <w:trPr>
          <w:trHeight w:val="1686"/>
          <w:jc w:val="center"/>
        </w:trPr>
        <w:tc>
          <w:tcPr>
            <w:tcW w:w="5807" w:type="dxa"/>
            <w:gridSpan w:val="2"/>
            <w:vMerge/>
            <w:tcBorders>
              <w:left w:val="single" w:sz="4" w:space="0" w:color="F79646"/>
              <w:bottom w:val="single" w:sz="4" w:space="0" w:color="F79646"/>
              <w:right w:val="single" w:sz="4" w:space="0" w:color="F79646"/>
            </w:tcBorders>
          </w:tcPr>
          <w:p w14:paraId="2FEC0215"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tcPr>
          <w:p w14:paraId="0C18AF35" w14:textId="77777777" w:rsidR="00951D06" w:rsidRPr="004E33B7" w:rsidRDefault="00951D06" w:rsidP="00C20418">
            <w:pPr>
              <w:pStyle w:val="Paragraphedeliste"/>
              <w:numPr>
                <w:ilvl w:val="0"/>
                <w:numId w:val="17"/>
              </w:numPr>
              <w:ind w:left="178" w:hanging="141"/>
              <w:rPr>
                <w:rFonts w:ascii="Times New Roman" w:hAnsi="Times New Roman"/>
                <w:bCs/>
                <w:sz w:val="22"/>
                <w:szCs w:val="22"/>
              </w:rPr>
            </w:pPr>
            <w:r w:rsidRPr="004E33B7">
              <w:rPr>
                <w:rFonts w:ascii="Times New Roman" w:hAnsi="Times New Roman"/>
                <w:bCs/>
                <w:sz w:val="22"/>
                <w:szCs w:val="22"/>
              </w:rPr>
              <w:t>DREAL Normandie</w:t>
            </w:r>
          </w:p>
          <w:p w14:paraId="2A0633FC" w14:textId="77777777" w:rsidR="00951D06" w:rsidRPr="004E33B7" w:rsidRDefault="00951D06" w:rsidP="00C20418">
            <w:pPr>
              <w:pStyle w:val="Paragraphedeliste"/>
              <w:numPr>
                <w:ilvl w:val="0"/>
                <w:numId w:val="17"/>
              </w:numPr>
              <w:ind w:left="178" w:hanging="141"/>
              <w:rPr>
                <w:rFonts w:ascii="Times New Roman" w:hAnsi="Times New Roman"/>
                <w:bCs/>
                <w:sz w:val="22"/>
                <w:szCs w:val="22"/>
              </w:rPr>
            </w:pPr>
            <w:r w:rsidRPr="004E33B7">
              <w:rPr>
                <w:rFonts w:ascii="Times New Roman" w:hAnsi="Times New Roman"/>
                <w:bCs/>
                <w:sz w:val="22"/>
                <w:szCs w:val="22"/>
              </w:rPr>
              <w:t>Opérateur local (SMLN)</w:t>
            </w:r>
          </w:p>
          <w:p w14:paraId="4B051912" w14:textId="77777777" w:rsidR="00951D06" w:rsidRDefault="00951D06" w:rsidP="00C20418">
            <w:pPr>
              <w:pStyle w:val="Paragraphedeliste"/>
              <w:numPr>
                <w:ilvl w:val="0"/>
                <w:numId w:val="17"/>
              </w:numPr>
              <w:ind w:left="178" w:hanging="141"/>
              <w:rPr>
                <w:rFonts w:ascii="Times New Roman" w:hAnsi="Times New Roman"/>
                <w:bCs/>
                <w:sz w:val="22"/>
                <w:szCs w:val="22"/>
              </w:rPr>
            </w:pPr>
            <w:r w:rsidRPr="004E33B7">
              <w:rPr>
                <w:rFonts w:ascii="Times New Roman" w:hAnsi="Times New Roman"/>
                <w:bCs/>
                <w:sz w:val="22"/>
                <w:szCs w:val="22"/>
              </w:rPr>
              <w:t>Conservatoire du littoral</w:t>
            </w:r>
          </w:p>
          <w:p w14:paraId="1D9FAF2B" w14:textId="77777777" w:rsidR="00951D06" w:rsidRPr="004E33B7" w:rsidRDefault="00951D06" w:rsidP="00C20418">
            <w:pPr>
              <w:pStyle w:val="Paragraphedeliste"/>
              <w:numPr>
                <w:ilvl w:val="0"/>
                <w:numId w:val="17"/>
              </w:numPr>
              <w:ind w:left="178" w:hanging="141"/>
              <w:rPr>
                <w:rFonts w:ascii="Times New Roman" w:hAnsi="Times New Roman"/>
                <w:bCs/>
                <w:sz w:val="22"/>
                <w:szCs w:val="22"/>
              </w:rPr>
            </w:pPr>
            <w:r>
              <w:rPr>
                <w:rFonts w:ascii="Times New Roman" w:hAnsi="Times New Roman"/>
                <w:bCs/>
                <w:sz w:val="22"/>
                <w:szCs w:val="22"/>
              </w:rPr>
              <w:t>SyMEL</w:t>
            </w:r>
          </w:p>
          <w:p w14:paraId="120FC01E" w14:textId="77777777" w:rsidR="00951D06" w:rsidRPr="001D0AA4" w:rsidRDefault="00951D06" w:rsidP="00C20418">
            <w:pPr>
              <w:rPr>
                <w:rFonts w:ascii="Times New Roman" w:hAnsi="Times New Roman"/>
                <w:b/>
                <w:sz w:val="22"/>
                <w:szCs w:val="22"/>
              </w:rPr>
            </w:pPr>
          </w:p>
        </w:tc>
        <w:tc>
          <w:tcPr>
            <w:tcW w:w="1842" w:type="dxa"/>
            <w:gridSpan w:val="2"/>
            <w:vMerge w:val="restart"/>
            <w:tcBorders>
              <w:top w:val="single" w:sz="4" w:space="0" w:color="F79646"/>
              <w:left w:val="single" w:sz="4" w:space="0" w:color="F79646"/>
              <w:bottom w:val="single" w:sz="4" w:space="0" w:color="F79646"/>
              <w:right w:val="single" w:sz="4" w:space="0" w:color="F79646"/>
            </w:tcBorders>
          </w:tcPr>
          <w:p w14:paraId="0149FAEC" w14:textId="77777777" w:rsidR="00951D06" w:rsidRPr="00EC0F59" w:rsidRDefault="00951D06" w:rsidP="00C20418">
            <w:pPr>
              <w:pStyle w:val="Paragraphedeliste"/>
              <w:numPr>
                <w:ilvl w:val="0"/>
                <w:numId w:val="17"/>
              </w:numPr>
              <w:tabs>
                <w:tab w:val="left" w:pos="226"/>
              </w:tabs>
              <w:ind w:left="183" w:hanging="169"/>
              <w:rPr>
                <w:rFonts w:ascii="Times New Roman" w:hAnsi="Times New Roman"/>
                <w:bCs/>
                <w:sz w:val="22"/>
                <w:szCs w:val="22"/>
              </w:rPr>
            </w:pPr>
            <w:r w:rsidRPr="00EC0F59">
              <w:rPr>
                <w:rFonts w:ascii="Times New Roman" w:hAnsi="Times New Roman"/>
                <w:bCs/>
                <w:sz w:val="22"/>
                <w:szCs w:val="22"/>
              </w:rPr>
              <w:t>Mise en place de suivis et prospections</w:t>
            </w:r>
          </w:p>
          <w:p w14:paraId="0E2BCFCF" w14:textId="77777777" w:rsidR="00951D06" w:rsidRPr="00EC0F59" w:rsidRDefault="00951D06" w:rsidP="00C20418">
            <w:pPr>
              <w:pStyle w:val="Paragraphedeliste"/>
              <w:numPr>
                <w:ilvl w:val="0"/>
                <w:numId w:val="17"/>
              </w:numPr>
              <w:tabs>
                <w:tab w:val="left" w:pos="226"/>
              </w:tabs>
              <w:ind w:left="183" w:hanging="169"/>
              <w:rPr>
                <w:rFonts w:ascii="Times New Roman" w:hAnsi="Times New Roman"/>
                <w:bCs/>
                <w:sz w:val="22"/>
                <w:szCs w:val="22"/>
              </w:rPr>
            </w:pPr>
            <w:r w:rsidRPr="00EC0F59">
              <w:rPr>
                <w:rFonts w:ascii="Times New Roman" w:hAnsi="Times New Roman"/>
                <w:bCs/>
                <w:sz w:val="22"/>
                <w:szCs w:val="22"/>
              </w:rPr>
              <w:t>Mise en place d’une veille sur ces espèces</w:t>
            </w:r>
          </w:p>
        </w:tc>
      </w:tr>
      <w:tr w:rsidR="00951D06" w14:paraId="1F362769" w14:textId="77777777" w:rsidTr="00C20418">
        <w:trPr>
          <w:trHeight w:val="386"/>
          <w:jc w:val="center"/>
        </w:trPr>
        <w:tc>
          <w:tcPr>
            <w:tcW w:w="5807" w:type="dxa"/>
            <w:gridSpan w:val="2"/>
            <w:vMerge/>
            <w:tcBorders>
              <w:left w:val="single" w:sz="4" w:space="0" w:color="F79646"/>
              <w:bottom w:val="single" w:sz="4" w:space="0" w:color="F79646"/>
              <w:right w:val="single" w:sz="4" w:space="0" w:color="F79646"/>
            </w:tcBorders>
          </w:tcPr>
          <w:p w14:paraId="5F15BA17"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5F90F33F"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d’œuvre</w:t>
            </w:r>
          </w:p>
        </w:tc>
        <w:tc>
          <w:tcPr>
            <w:tcW w:w="1842" w:type="dxa"/>
            <w:gridSpan w:val="2"/>
            <w:vMerge/>
            <w:tcBorders>
              <w:left w:val="single" w:sz="4" w:space="0" w:color="F79646"/>
              <w:bottom w:val="single" w:sz="4" w:space="0" w:color="F79646"/>
              <w:right w:val="single" w:sz="4" w:space="0" w:color="F79646"/>
            </w:tcBorders>
          </w:tcPr>
          <w:p w14:paraId="56D0B17F" w14:textId="77777777" w:rsidR="00951D06" w:rsidRPr="00600984" w:rsidRDefault="00951D06" w:rsidP="00C20418">
            <w:pPr>
              <w:jc w:val="center"/>
              <w:rPr>
                <w:rFonts w:ascii="Times New Roman" w:hAnsi="Times New Roman"/>
                <w:b/>
                <w:sz w:val="20"/>
                <w:szCs w:val="20"/>
              </w:rPr>
            </w:pPr>
          </w:p>
        </w:tc>
      </w:tr>
      <w:tr w:rsidR="00951D06" w14:paraId="0BB1F4AF" w14:textId="77777777" w:rsidTr="00C20418">
        <w:trPr>
          <w:trHeight w:val="511"/>
          <w:jc w:val="center"/>
        </w:trPr>
        <w:tc>
          <w:tcPr>
            <w:tcW w:w="5807" w:type="dxa"/>
            <w:gridSpan w:val="2"/>
            <w:vMerge/>
            <w:tcBorders>
              <w:left w:val="single" w:sz="4" w:space="0" w:color="F79646"/>
              <w:bottom w:val="single" w:sz="4" w:space="0" w:color="F79646"/>
              <w:right w:val="single" w:sz="4" w:space="0" w:color="F79646"/>
            </w:tcBorders>
          </w:tcPr>
          <w:p w14:paraId="7B92AB8D"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44CC3A35"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SyMEL</w:t>
            </w:r>
          </w:p>
          <w:p w14:paraId="69E1D200"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CBN</w:t>
            </w:r>
            <w:r w:rsidRPr="004E33B7">
              <w:rPr>
                <w:rFonts w:ascii="Times New Roman" w:hAnsi="Times New Roman"/>
                <w:bCs/>
                <w:sz w:val="22"/>
                <w:szCs w:val="22"/>
              </w:rPr>
              <w:t>B</w:t>
            </w:r>
          </w:p>
          <w:p w14:paraId="17424689" w14:textId="77777777" w:rsidR="00951D06" w:rsidRPr="004E33B7"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Prestataires</w:t>
            </w:r>
          </w:p>
          <w:p w14:paraId="6498A4E6" w14:textId="77777777" w:rsidR="00951D06" w:rsidRPr="00600984" w:rsidRDefault="00951D06" w:rsidP="00C20418">
            <w:pPr>
              <w:jc w:val="both"/>
              <w:rPr>
                <w:rFonts w:ascii="Times New Roman" w:hAnsi="Times New Roman"/>
                <w:b/>
                <w:sz w:val="20"/>
                <w:szCs w:val="20"/>
              </w:rPr>
            </w:pPr>
          </w:p>
        </w:tc>
        <w:tc>
          <w:tcPr>
            <w:tcW w:w="1842" w:type="dxa"/>
            <w:gridSpan w:val="2"/>
            <w:vMerge/>
            <w:tcBorders>
              <w:left w:val="single" w:sz="4" w:space="0" w:color="F79646"/>
              <w:bottom w:val="single" w:sz="4" w:space="0" w:color="F79646"/>
              <w:right w:val="single" w:sz="4" w:space="0" w:color="F79646"/>
            </w:tcBorders>
          </w:tcPr>
          <w:p w14:paraId="4EFAEF0F" w14:textId="77777777" w:rsidR="00951D06" w:rsidRPr="00600984" w:rsidRDefault="00951D06" w:rsidP="00C20418">
            <w:pPr>
              <w:rPr>
                <w:rFonts w:ascii="Times New Roman" w:hAnsi="Times New Roman"/>
                <w:b/>
                <w:sz w:val="20"/>
                <w:szCs w:val="20"/>
              </w:rPr>
            </w:pPr>
          </w:p>
        </w:tc>
      </w:tr>
      <w:tr w:rsidR="00951D06" w14:paraId="47463670" w14:textId="77777777" w:rsidTr="00C20418">
        <w:trPr>
          <w:trHeight w:val="889"/>
          <w:jc w:val="center"/>
        </w:trPr>
        <w:tc>
          <w:tcPr>
            <w:tcW w:w="5807" w:type="dxa"/>
            <w:gridSpan w:val="2"/>
            <w:vMerge/>
            <w:tcBorders>
              <w:left w:val="single" w:sz="4" w:space="0" w:color="F79646"/>
              <w:bottom w:val="single" w:sz="4" w:space="0" w:color="F79646"/>
              <w:right w:val="single" w:sz="4" w:space="0" w:color="F79646"/>
            </w:tcBorders>
          </w:tcPr>
          <w:p w14:paraId="45049612"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5BFE08BA" w14:textId="77777777" w:rsidR="00951D06" w:rsidRPr="00600984" w:rsidRDefault="00951D06" w:rsidP="00C20418">
            <w:pPr>
              <w:jc w:val="center"/>
              <w:rPr>
                <w:rFonts w:ascii="Times New Roman" w:hAnsi="Times New Roman"/>
                <w:b/>
                <w:sz w:val="20"/>
                <w:szCs w:val="20"/>
              </w:rPr>
            </w:pPr>
            <w:r>
              <w:rPr>
                <w:rFonts w:ascii="Times New Roman" w:hAnsi="Times New Roman"/>
                <w:b/>
                <w:sz w:val="20"/>
                <w:szCs w:val="20"/>
              </w:rPr>
              <w:t>Principaux</w:t>
            </w:r>
            <w:r w:rsidRPr="00600984">
              <w:rPr>
                <w:rFonts w:ascii="Times New Roman" w:hAnsi="Times New Roman"/>
                <w:b/>
                <w:sz w:val="20"/>
                <w:szCs w:val="20"/>
              </w:rPr>
              <w:t xml:space="preserve"> partenaires</w:t>
            </w:r>
            <w:r>
              <w:rPr>
                <w:rFonts w:ascii="Times New Roman" w:hAnsi="Times New Roman"/>
                <w:b/>
                <w:sz w:val="20"/>
                <w:szCs w:val="20"/>
              </w:rPr>
              <w:t xml:space="preserve"> techniques</w:t>
            </w:r>
          </w:p>
        </w:tc>
        <w:tc>
          <w:tcPr>
            <w:tcW w:w="1842" w:type="dxa"/>
            <w:gridSpan w:val="2"/>
            <w:tcBorders>
              <w:top w:val="single" w:sz="4" w:space="0" w:color="F79646"/>
              <w:left w:val="single" w:sz="4" w:space="0" w:color="F79646"/>
              <w:bottom w:val="single" w:sz="4" w:space="0" w:color="F79646"/>
              <w:right w:val="single" w:sz="4" w:space="0" w:color="F79646"/>
            </w:tcBorders>
            <w:vAlign w:val="center"/>
          </w:tcPr>
          <w:p w14:paraId="3BA1BFC2"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d’efficacité</w:t>
            </w:r>
          </w:p>
        </w:tc>
      </w:tr>
      <w:tr w:rsidR="00951D06" w14:paraId="597A6657" w14:textId="77777777" w:rsidTr="00C20418">
        <w:trPr>
          <w:trHeight w:val="1044"/>
          <w:jc w:val="center"/>
        </w:trPr>
        <w:tc>
          <w:tcPr>
            <w:tcW w:w="5807" w:type="dxa"/>
            <w:gridSpan w:val="2"/>
            <w:vMerge/>
            <w:tcBorders>
              <w:left w:val="single" w:sz="4" w:space="0" w:color="F79646"/>
              <w:bottom w:val="single" w:sz="4" w:space="0" w:color="F79646"/>
              <w:right w:val="single" w:sz="4" w:space="0" w:color="F79646"/>
            </w:tcBorders>
          </w:tcPr>
          <w:p w14:paraId="6BA35308"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tcPr>
          <w:p w14:paraId="73B54CC5"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CBN Brest</w:t>
            </w:r>
          </w:p>
          <w:p w14:paraId="0D4F0CF1"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CPIE du Cotentin</w:t>
            </w:r>
          </w:p>
          <w:p w14:paraId="2CB03844" w14:textId="77777777" w:rsidR="00951D06" w:rsidRDefault="00951D06" w:rsidP="00C20418">
            <w:pPr>
              <w:pStyle w:val="Paragraphedeliste"/>
              <w:numPr>
                <w:ilvl w:val="0"/>
                <w:numId w:val="17"/>
              </w:numPr>
              <w:ind w:left="178" w:hanging="180"/>
              <w:rPr>
                <w:rFonts w:ascii="Times New Roman" w:hAnsi="Times New Roman"/>
                <w:bCs/>
                <w:sz w:val="22"/>
                <w:szCs w:val="22"/>
              </w:rPr>
            </w:pPr>
            <w:r w:rsidRPr="004E33B7">
              <w:rPr>
                <w:rFonts w:ascii="Times New Roman" w:hAnsi="Times New Roman"/>
                <w:bCs/>
                <w:sz w:val="22"/>
                <w:szCs w:val="22"/>
              </w:rPr>
              <w:t>Experts scientifiques</w:t>
            </w:r>
          </w:p>
          <w:p w14:paraId="7F6B63D0" w14:textId="77777777" w:rsidR="00951D06" w:rsidRPr="008D322D"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Universités</w:t>
            </w:r>
          </w:p>
        </w:tc>
        <w:tc>
          <w:tcPr>
            <w:tcW w:w="1842" w:type="dxa"/>
            <w:gridSpan w:val="2"/>
            <w:tcBorders>
              <w:top w:val="single" w:sz="4" w:space="0" w:color="F79646"/>
              <w:left w:val="single" w:sz="4" w:space="0" w:color="F79646"/>
              <w:bottom w:val="single" w:sz="4" w:space="0" w:color="F79646"/>
              <w:right w:val="single" w:sz="4" w:space="0" w:color="F79646"/>
            </w:tcBorders>
          </w:tcPr>
          <w:p w14:paraId="55E11DF8" w14:textId="77777777" w:rsidR="00951D06" w:rsidRPr="006029AE" w:rsidRDefault="00951D06" w:rsidP="00C20418">
            <w:pPr>
              <w:pStyle w:val="Paragraphedeliste"/>
              <w:numPr>
                <w:ilvl w:val="0"/>
                <w:numId w:val="17"/>
              </w:numPr>
              <w:ind w:left="176" w:hanging="203"/>
              <w:rPr>
                <w:rFonts w:ascii="Times New Roman" w:hAnsi="Times New Roman"/>
                <w:bCs/>
                <w:sz w:val="22"/>
                <w:szCs w:val="22"/>
              </w:rPr>
            </w:pPr>
            <w:r w:rsidRPr="006029AE">
              <w:rPr>
                <w:rFonts w:ascii="Times New Roman" w:hAnsi="Times New Roman"/>
                <w:bCs/>
                <w:sz w:val="22"/>
                <w:szCs w:val="22"/>
              </w:rPr>
              <w:t xml:space="preserve">Aire de </w:t>
            </w:r>
            <w:r w:rsidRPr="00C96201">
              <w:rPr>
                <w:rFonts w:ascii="Times New Roman" w:hAnsi="Times New Roman"/>
                <w:bCs/>
                <w:sz w:val="22"/>
                <w:szCs w:val="22"/>
              </w:rPr>
              <w:t xml:space="preserve">répartition et/ou localisation des stations </w:t>
            </w:r>
            <w:r w:rsidRPr="006029AE">
              <w:rPr>
                <w:rFonts w:ascii="Times New Roman" w:hAnsi="Times New Roman"/>
                <w:bCs/>
                <w:sz w:val="22"/>
                <w:szCs w:val="22"/>
              </w:rPr>
              <w:t>des espèces</w:t>
            </w:r>
            <w:r>
              <w:rPr>
                <w:rFonts w:ascii="Times New Roman" w:hAnsi="Times New Roman"/>
                <w:bCs/>
                <w:sz w:val="22"/>
                <w:szCs w:val="22"/>
              </w:rPr>
              <w:t xml:space="preserve"> patrimoniales</w:t>
            </w:r>
          </w:p>
          <w:p w14:paraId="3847933A" w14:textId="77777777" w:rsidR="00951D06" w:rsidRPr="00AA2EF2" w:rsidRDefault="00951D06" w:rsidP="00C20418">
            <w:pPr>
              <w:pStyle w:val="Paragraphedeliste"/>
              <w:numPr>
                <w:ilvl w:val="0"/>
                <w:numId w:val="17"/>
              </w:numPr>
              <w:ind w:left="176" w:hanging="203"/>
              <w:rPr>
                <w:rFonts w:ascii="Times New Roman" w:hAnsi="Times New Roman"/>
                <w:b/>
                <w:sz w:val="22"/>
                <w:szCs w:val="22"/>
              </w:rPr>
            </w:pPr>
            <w:r w:rsidRPr="006029AE">
              <w:rPr>
                <w:rFonts w:ascii="Times New Roman" w:hAnsi="Times New Roman"/>
                <w:bCs/>
                <w:sz w:val="22"/>
                <w:szCs w:val="22"/>
              </w:rPr>
              <w:t>Nombre de pieds de chaque espèce</w:t>
            </w:r>
            <w:r>
              <w:rPr>
                <w:rFonts w:ascii="Times New Roman" w:hAnsi="Times New Roman"/>
                <w:bCs/>
                <w:sz w:val="22"/>
                <w:szCs w:val="22"/>
              </w:rPr>
              <w:t xml:space="preserve"> d’intérêt européen</w:t>
            </w:r>
          </w:p>
          <w:p w14:paraId="2CE7F3A2" w14:textId="77777777" w:rsidR="00951D06" w:rsidRPr="001D0AA4" w:rsidRDefault="00951D06" w:rsidP="00C20418">
            <w:pPr>
              <w:pStyle w:val="Paragraphedeliste"/>
              <w:numPr>
                <w:ilvl w:val="0"/>
                <w:numId w:val="17"/>
              </w:numPr>
              <w:ind w:left="176" w:hanging="203"/>
              <w:rPr>
                <w:rFonts w:ascii="Times New Roman" w:hAnsi="Times New Roman"/>
                <w:b/>
                <w:sz w:val="22"/>
                <w:szCs w:val="22"/>
              </w:rPr>
            </w:pPr>
            <w:r w:rsidRPr="006029AE">
              <w:rPr>
                <w:rFonts w:ascii="Times New Roman" w:hAnsi="Times New Roman"/>
                <w:bCs/>
                <w:sz w:val="22"/>
                <w:szCs w:val="22"/>
              </w:rPr>
              <w:t>Diversité spécifique</w:t>
            </w:r>
          </w:p>
        </w:tc>
      </w:tr>
    </w:tbl>
    <w:p w14:paraId="069931D2" w14:textId="77777777" w:rsidR="00951D06" w:rsidRDefault="00951D06" w:rsidP="00951D06">
      <w:pPr>
        <w:spacing w:after="0" w:line="240" w:lineRule="auto"/>
        <w:rPr>
          <w:rFonts w:ascii="Times New Roman" w:hAnsi="Times New Roman"/>
          <w:b/>
        </w:rPr>
      </w:pPr>
    </w:p>
    <w:p w14:paraId="3E18E668" w14:textId="77777777" w:rsidR="00951D06" w:rsidRDefault="00951D06" w:rsidP="00951D06">
      <w:pPr>
        <w:spacing w:after="0" w:line="240" w:lineRule="auto"/>
        <w:rPr>
          <w:rFonts w:ascii="Times New Roman" w:hAnsi="Times New Roman"/>
          <w:b/>
        </w:rPr>
      </w:pPr>
    </w:p>
    <w:p w14:paraId="5C4C088F" w14:textId="77777777" w:rsidR="00951D06" w:rsidRDefault="00951D06" w:rsidP="00951D06">
      <w:pPr>
        <w:spacing w:after="0" w:line="240" w:lineRule="auto"/>
        <w:rPr>
          <w:rFonts w:ascii="Times New Roman" w:hAnsi="Times New Roman"/>
          <w:b/>
        </w:rPr>
      </w:pPr>
    </w:p>
    <w:tbl>
      <w:tblPr>
        <w:tblStyle w:val="Grilledutableau"/>
        <w:tblW w:w="9634" w:type="dxa"/>
        <w:jc w:val="center"/>
        <w:tblLook w:val="04A0" w:firstRow="1" w:lastRow="0" w:firstColumn="1" w:lastColumn="0" w:noHBand="0" w:noVBand="1"/>
      </w:tblPr>
      <w:tblGrid>
        <w:gridCol w:w="988"/>
        <w:gridCol w:w="4819"/>
        <w:gridCol w:w="1843"/>
        <w:gridCol w:w="142"/>
        <w:gridCol w:w="850"/>
        <w:gridCol w:w="992"/>
      </w:tblGrid>
      <w:tr w:rsidR="00951D06" w14:paraId="17A11770" w14:textId="77777777" w:rsidTr="00C20418">
        <w:trPr>
          <w:jc w:val="center"/>
        </w:trPr>
        <w:tc>
          <w:tcPr>
            <w:tcW w:w="988"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6BF13B8D" w14:textId="77777777" w:rsidR="00951D06" w:rsidRPr="001D0AA4" w:rsidRDefault="00951D06" w:rsidP="00C20418">
            <w:pPr>
              <w:rPr>
                <w:rFonts w:ascii="Times New Roman" w:hAnsi="Times New Roman"/>
                <w:b/>
                <w:sz w:val="22"/>
                <w:szCs w:val="22"/>
              </w:rPr>
            </w:pPr>
            <w:r w:rsidRPr="00600984">
              <w:rPr>
                <w:rFonts w:ascii="Times New Roman" w:hAnsi="Times New Roman"/>
                <w:b/>
                <w:color w:val="FF9900"/>
                <w:sz w:val="22"/>
                <w:szCs w:val="22"/>
              </w:rPr>
              <w:t>AC</w:t>
            </w:r>
            <w:r>
              <w:rPr>
                <w:rFonts w:ascii="Times New Roman" w:hAnsi="Times New Roman"/>
                <w:b/>
                <w:color w:val="FF9900"/>
                <w:sz w:val="22"/>
                <w:szCs w:val="22"/>
              </w:rPr>
              <w:t>2</w:t>
            </w:r>
            <w:r w:rsidRPr="00600984">
              <w:rPr>
                <w:rFonts w:ascii="Times New Roman" w:hAnsi="Times New Roman"/>
                <w:b/>
                <w:color w:val="FF9900"/>
                <w:sz w:val="22"/>
                <w:szCs w:val="22"/>
              </w:rPr>
              <w:t>-</w:t>
            </w:r>
            <w:r>
              <w:rPr>
                <w:rFonts w:ascii="Times New Roman" w:hAnsi="Times New Roman"/>
                <w:b/>
                <w:color w:val="FF9900"/>
                <w:sz w:val="22"/>
                <w:szCs w:val="22"/>
              </w:rPr>
              <w:t>5</w:t>
            </w:r>
          </w:p>
        </w:tc>
        <w:tc>
          <w:tcPr>
            <w:tcW w:w="6662" w:type="dxa"/>
            <w:gridSpan w:val="2"/>
            <w:tcBorders>
              <w:top w:val="single" w:sz="4" w:space="0" w:color="FFCC00"/>
              <w:left w:val="single" w:sz="4" w:space="0" w:color="FFCC00"/>
              <w:bottom w:val="single" w:sz="4" w:space="0" w:color="FFCC00"/>
              <w:right w:val="single" w:sz="4" w:space="0" w:color="FFCC00"/>
            </w:tcBorders>
            <w:shd w:val="clear" w:color="auto" w:fill="FFFF66"/>
            <w:vAlign w:val="center"/>
          </w:tcPr>
          <w:p w14:paraId="208675C1" w14:textId="77777777" w:rsidR="00951D06" w:rsidRPr="001D0AA4" w:rsidRDefault="00951D06" w:rsidP="00C20418">
            <w:pPr>
              <w:rPr>
                <w:rFonts w:ascii="Times New Roman" w:hAnsi="Times New Roman"/>
                <w:b/>
                <w:sz w:val="22"/>
                <w:szCs w:val="22"/>
              </w:rPr>
            </w:pPr>
            <w:r>
              <w:rPr>
                <w:rFonts w:ascii="Times New Roman" w:hAnsi="Times New Roman"/>
                <w:b/>
                <w:color w:val="FF9900"/>
                <w:sz w:val="22"/>
                <w:szCs w:val="22"/>
              </w:rPr>
              <w:t xml:space="preserve">Suivre le statut des espèces animales d’intérêt communautaire et remarquables </w:t>
            </w:r>
            <w:r w:rsidRPr="00D849FE">
              <w:rPr>
                <w:rFonts w:ascii="Times New Roman" w:hAnsi="Times New Roman"/>
                <w:b/>
                <w:color w:val="E36C0A" w:themeColor="accent6" w:themeShade="BF"/>
                <w:sz w:val="22"/>
                <w:szCs w:val="22"/>
              </w:rPr>
              <w:t>(</w:t>
            </w:r>
            <w:r w:rsidRPr="00C96201">
              <w:rPr>
                <w:rFonts w:ascii="Times New Roman" w:hAnsi="Times New Roman"/>
                <w:b/>
                <w:color w:val="FF9900"/>
                <w:sz w:val="22"/>
                <w:szCs w:val="22"/>
              </w:rPr>
              <w:t>rareté et répartition)</w:t>
            </w:r>
          </w:p>
        </w:tc>
        <w:tc>
          <w:tcPr>
            <w:tcW w:w="992" w:type="dxa"/>
            <w:gridSpan w:val="2"/>
            <w:tcBorders>
              <w:top w:val="single" w:sz="4" w:space="0" w:color="F79646"/>
              <w:left w:val="single" w:sz="4" w:space="0" w:color="FFCC00"/>
              <w:bottom w:val="single" w:sz="4" w:space="0" w:color="F79646"/>
              <w:right w:val="single" w:sz="4" w:space="0" w:color="F79646"/>
            </w:tcBorders>
          </w:tcPr>
          <w:p w14:paraId="61602562" w14:textId="77777777" w:rsidR="00951D06" w:rsidRPr="001D0AA4" w:rsidRDefault="00951D06" w:rsidP="00C20418">
            <w:pPr>
              <w:jc w:val="center"/>
              <w:rPr>
                <w:rFonts w:ascii="Times New Roman" w:hAnsi="Times New Roman"/>
                <w:b/>
                <w:sz w:val="22"/>
                <w:szCs w:val="22"/>
              </w:rPr>
            </w:pPr>
            <w:r>
              <w:rPr>
                <w:noProof/>
                <w:lang w:eastAsia="fr-FR"/>
              </w:rPr>
              <w:drawing>
                <wp:inline distT="0" distB="0" distL="0" distR="0" wp14:anchorId="1ADC82D1" wp14:editId="5CFD43AC">
                  <wp:extent cx="371475" cy="314325"/>
                  <wp:effectExtent l="0" t="0" r="9525" b="9525"/>
                  <wp:docPr id="4858"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371475" cy="314325"/>
                          </a:xfrm>
                          <a:prstGeom prst="rect">
                            <a:avLst/>
                          </a:prstGeom>
                          <a:noFill/>
                          <a:ln w="9525">
                            <a:noFill/>
                            <a:miter lim="800000"/>
                            <a:headEnd/>
                            <a:tailEnd/>
                          </a:ln>
                        </pic:spPr>
                      </pic:pic>
                    </a:graphicData>
                  </a:graphic>
                </wp:inline>
              </w:drawing>
            </w:r>
          </w:p>
        </w:tc>
        <w:tc>
          <w:tcPr>
            <w:tcW w:w="992" w:type="dxa"/>
            <w:tcBorders>
              <w:top w:val="single" w:sz="4" w:space="0" w:color="F79646"/>
              <w:left w:val="single" w:sz="4" w:space="0" w:color="F79646"/>
              <w:bottom w:val="single" w:sz="4" w:space="0" w:color="F79646"/>
              <w:right w:val="single" w:sz="4" w:space="0" w:color="F79646"/>
            </w:tcBorders>
          </w:tcPr>
          <w:p w14:paraId="40870A40" w14:textId="77777777" w:rsidR="00951D06" w:rsidRPr="001D0AA4" w:rsidRDefault="00951D06" w:rsidP="00C20418">
            <w:pPr>
              <w:jc w:val="center"/>
              <w:rPr>
                <w:rFonts w:ascii="Times New Roman" w:hAnsi="Times New Roman"/>
                <w:b/>
                <w:sz w:val="22"/>
                <w:szCs w:val="22"/>
              </w:rPr>
            </w:pPr>
            <w:r w:rsidRPr="00D42428">
              <w:rPr>
                <w:rFonts w:ascii="Arial" w:eastAsia="Times New Roman" w:hAnsi="Arial" w:cs="Arial"/>
                <w:b/>
                <w:noProof/>
                <w:sz w:val="20"/>
                <w:szCs w:val="22"/>
                <w:lang w:eastAsia="fr-FR"/>
              </w:rPr>
              <w:drawing>
                <wp:inline distT="0" distB="0" distL="0" distR="0" wp14:anchorId="682733B8" wp14:editId="7B1A12E5">
                  <wp:extent cx="361950" cy="343227"/>
                  <wp:effectExtent l="0" t="0" r="0" b="0"/>
                  <wp:docPr id="4859"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376193" cy="356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1D06" w14:paraId="5053F107" w14:textId="77777777" w:rsidTr="00C20418">
        <w:trPr>
          <w:trHeight w:val="716"/>
          <w:jc w:val="center"/>
        </w:trPr>
        <w:tc>
          <w:tcPr>
            <w:tcW w:w="5807" w:type="dxa"/>
            <w:gridSpan w:val="2"/>
            <w:tcBorders>
              <w:top w:val="single" w:sz="4" w:space="0" w:color="FFCC00"/>
              <w:left w:val="single" w:sz="4" w:space="0" w:color="F79646"/>
              <w:bottom w:val="single" w:sz="4" w:space="0" w:color="F79646"/>
              <w:right w:val="single" w:sz="4" w:space="0" w:color="F79646"/>
            </w:tcBorders>
            <w:vAlign w:val="center"/>
          </w:tcPr>
          <w:p w14:paraId="1A0CE387"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Description de la mesure / Plan de localisation</w:t>
            </w:r>
          </w:p>
        </w:tc>
        <w:tc>
          <w:tcPr>
            <w:tcW w:w="2835" w:type="dxa"/>
            <w:gridSpan w:val="3"/>
            <w:tcBorders>
              <w:top w:val="single" w:sz="4" w:space="0" w:color="FFCC00"/>
              <w:left w:val="single" w:sz="4" w:space="0" w:color="F79646"/>
              <w:bottom w:val="single" w:sz="4" w:space="0" w:color="F79646"/>
              <w:right w:val="single" w:sz="4" w:space="0" w:color="F79646"/>
            </w:tcBorders>
            <w:vAlign w:val="center"/>
          </w:tcPr>
          <w:p w14:paraId="7B818296"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Coût estimé et financement prévisionnel de la mesure</w:t>
            </w:r>
          </w:p>
        </w:tc>
        <w:tc>
          <w:tcPr>
            <w:tcW w:w="992" w:type="dxa"/>
            <w:tcBorders>
              <w:top w:val="single" w:sz="4" w:space="0" w:color="F79646"/>
              <w:left w:val="single" w:sz="4" w:space="0" w:color="F79646"/>
              <w:bottom w:val="single" w:sz="4" w:space="0" w:color="F79646"/>
              <w:right w:val="single" w:sz="4" w:space="0" w:color="F79646"/>
            </w:tcBorders>
            <w:vAlign w:val="center"/>
          </w:tcPr>
          <w:p w14:paraId="327BBED0"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Priorité</w:t>
            </w:r>
          </w:p>
        </w:tc>
      </w:tr>
      <w:tr w:rsidR="00951D06" w14:paraId="3727D2A1" w14:textId="77777777" w:rsidTr="00C20418">
        <w:trPr>
          <w:trHeight w:val="1833"/>
          <w:jc w:val="center"/>
        </w:trPr>
        <w:tc>
          <w:tcPr>
            <w:tcW w:w="5807" w:type="dxa"/>
            <w:gridSpan w:val="2"/>
            <w:vMerge w:val="restart"/>
            <w:tcBorders>
              <w:top w:val="single" w:sz="4" w:space="0" w:color="F79646"/>
              <w:left w:val="single" w:sz="4" w:space="0" w:color="F79646"/>
              <w:bottom w:val="single" w:sz="4" w:space="0" w:color="F79646"/>
              <w:right w:val="single" w:sz="4" w:space="0" w:color="F79646"/>
            </w:tcBorders>
          </w:tcPr>
          <w:p w14:paraId="3F526D9D" w14:textId="77777777" w:rsidR="00951D06" w:rsidRPr="00177239" w:rsidRDefault="00951D06" w:rsidP="00C20418">
            <w:pPr>
              <w:ind w:right="171"/>
              <w:jc w:val="both"/>
              <w:rPr>
                <w:rFonts w:ascii="Times New Roman" w:hAnsi="Times New Roman"/>
                <w:bCs/>
                <w:sz w:val="22"/>
                <w:szCs w:val="22"/>
              </w:rPr>
            </w:pPr>
          </w:p>
          <w:p w14:paraId="5843F23B" w14:textId="77777777" w:rsidR="00951D06" w:rsidRDefault="00951D06" w:rsidP="00C20418">
            <w:pPr>
              <w:ind w:right="171"/>
              <w:jc w:val="both"/>
              <w:rPr>
                <w:rFonts w:ascii="Times New Roman" w:hAnsi="Times New Roman"/>
                <w:bCs/>
                <w:sz w:val="22"/>
                <w:szCs w:val="22"/>
              </w:rPr>
            </w:pPr>
            <w:r>
              <w:rPr>
                <w:noProof/>
                <w:lang w:eastAsia="fr-FR"/>
              </w:rPr>
              <w:drawing>
                <wp:inline distT="0" distB="0" distL="0" distR="0" wp14:anchorId="41F81C72" wp14:editId="3253CD3C">
                  <wp:extent cx="371475" cy="314325"/>
                  <wp:effectExtent l="0" t="0" r="9525" b="9525"/>
                  <wp:docPr id="486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371475" cy="314325"/>
                          </a:xfrm>
                          <a:prstGeom prst="rect">
                            <a:avLst/>
                          </a:prstGeom>
                          <a:noFill/>
                          <a:ln w="9525">
                            <a:noFill/>
                            <a:miter lim="800000"/>
                            <a:headEnd/>
                            <a:tailEnd/>
                          </a:ln>
                        </pic:spPr>
                      </pic:pic>
                    </a:graphicData>
                  </a:graphic>
                </wp:inline>
              </w:drawing>
            </w:r>
            <w:r>
              <w:rPr>
                <w:rFonts w:ascii="Times New Roman" w:hAnsi="Times New Roman"/>
                <w:bCs/>
                <w:sz w:val="22"/>
                <w:szCs w:val="22"/>
              </w:rPr>
              <w:t xml:space="preserve"> </w:t>
            </w:r>
          </w:p>
          <w:p w14:paraId="41B0A53D" w14:textId="77777777" w:rsidR="00951D06" w:rsidRPr="00177239" w:rsidRDefault="00951D06" w:rsidP="00C20418">
            <w:pPr>
              <w:ind w:right="171"/>
              <w:jc w:val="both"/>
              <w:rPr>
                <w:rFonts w:ascii="Times New Roman" w:hAnsi="Times New Roman"/>
                <w:bCs/>
                <w:sz w:val="22"/>
                <w:szCs w:val="22"/>
              </w:rPr>
            </w:pPr>
            <w:r w:rsidRPr="00177239">
              <w:rPr>
                <w:rFonts w:ascii="Times New Roman" w:hAnsi="Times New Roman"/>
                <w:bCs/>
                <w:sz w:val="22"/>
                <w:szCs w:val="22"/>
              </w:rPr>
              <w:t xml:space="preserve">Le périmètre du Document Unique de Gestion accueille 4 espèces animales d’intérêt communautaire : </w:t>
            </w:r>
          </w:p>
          <w:p w14:paraId="30BFECE7" w14:textId="77777777" w:rsidR="00951D06" w:rsidRPr="008D322D"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Le Triton crêté, assez présent dans les dépressions humides dunaires du site (effectifs assez développés et bonne répartition).</w:t>
            </w:r>
          </w:p>
          <w:p w14:paraId="4DF0284B"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La Barbastelle d’Europe présente près du Rozel, à Hatainville et sur le site du Havre de Surville</w:t>
            </w:r>
          </w:p>
          <w:p w14:paraId="11469EF0"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Le Grand Murin, peu présent </w:t>
            </w:r>
            <w:r w:rsidRPr="002E3EBE">
              <w:rPr>
                <w:rFonts w:ascii="Times New Roman" w:hAnsi="Times New Roman"/>
                <w:bCs/>
                <w:sz w:val="22"/>
                <w:szCs w:val="22"/>
              </w:rPr>
              <w:t>mais contacté d</w:t>
            </w:r>
            <w:r>
              <w:rPr>
                <w:rFonts w:ascii="Times New Roman" w:hAnsi="Times New Roman"/>
                <w:bCs/>
                <w:sz w:val="22"/>
                <w:szCs w:val="22"/>
              </w:rPr>
              <w:t>ans les dunes d’Hatainville et les dunes de Saint-Rémy-des-Landes</w:t>
            </w:r>
          </w:p>
          <w:p w14:paraId="5D4C20EC"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Le Grand Rhinolophe, également peu présent mais noté dans les dunes d’Hatainville.</w:t>
            </w:r>
          </w:p>
          <w:p w14:paraId="4C97DF5E" w14:textId="77777777" w:rsidR="00951D06" w:rsidRDefault="00951D06" w:rsidP="00C20418">
            <w:pPr>
              <w:ind w:right="171"/>
              <w:jc w:val="both"/>
              <w:rPr>
                <w:rFonts w:ascii="Times New Roman" w:hAnsi="Times New Roman"/>
                <w:bCs/>
                <w:sz w:val="22"/>
                <w:szCs w:val="22"/>
              </w:rPr>
            </w:pPr>
          </w:p>
          <w:p w14:paraId="7960E69F"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 xml:space="preserve">Le statut de ces espèces de Chiroptères étant précaire (peu de localisations), il convient de suivre leur présence au sein du périmètre d’étude, sur les sites où elles ont été aperçues, mais également en prospectant de nouveaux milieux potentiellement favorables. </w:t>
            </w:r>
          </w:p>
          <w:p w14:paraId="157C5AEC" w14:textId="77777777" w:rsidR="00951D06" w:rsidRPr="00EC0F59" w:rsidRDefault="00951D06" w:rsidP="00C20418">
            <w:pPr>
              <w:ind w:right="171"/>
              <w:jc w:val="both"/>
              <w:rPr>
                <w:rFonts w:ascii="Times New Roman" w:hAnsi="Times New Roman"/>
                <w:bCs/>
                <w:sz w:val="22"/>
                <w:szCs w:val="22"/>
              </w:rPr>
            </w:pPr>
            <w:r w:rsidRPr="002E3EBE">
              <w:rPr>
                <w:rFonts w:ascii="Times New Roman" w:hAnsi="Times New Roman"/>
                <w:bCs/>
                <w:sz w:val="22"/>
                <w:szCs w:val="22"/>
              </w:rPr>
              <w:t xml:space="preserve">En ce qui concerne le Triton crêté, une carte de répartition a déjà été établie dans le cadre du précédent DOCOB, et des suivis sont régulièrement réalisés. Il s’agit d’actualiser cette carte et de poursuivre </w:t>
            </w:r>
            <w:r w:rsidRPr="00EC0F59">
              <w:rPr>
                <w:rFonts w:ascii="Times New Roman" w:hAnsi="Times New Roman"/>
                <w:bCs/>
                <w:sz w:val="22"/>
                <w:szCs w:val="22"/>
              </w:rPr>
              <w:t>les suivis, en intégrant l’ensemble des amphibiens suivis.</w:t>
            </w:r>
          </w:p>
          <w:p w14:paraId="5EB8DEA2" w14:textId="77777777" w:rsidR="00951D06" w:rsidRDefault="00951D06" w:rsidP="00C20418">
            <w:pPr>
              <w:ind w:right="171"/>
              <w:jc w:val="both"/>
              <w:rPr>
                <w:rFonts w:ascii="Times New Roman" w:hAnsi="Times New Roman"/>
                <w:bCs/>
                <w:sz w:val="22"/>
                <w:szCs w:val="22"/>
              </w:rPr>
            </w:pPr>
          </w:p>
          <w:p w14:paraId="7541D0F4" w14:textId="77777777" w:rsidR="00951D06" w:rsidRPr="00177239" w:rsidRDefault="00951D06" w:rsidP="00C20418">
            <w:pPr>
              <w:ind w:right="171"/>
              <w:jc w:val="both"/>
              <w:rPr>
                <w:rFonts w:ascii="Times New Roman" w:hAnsi="Times New Roman"/>
                <w:bCs/>
                <w:sz w:val="22"/>
                <w:szCs w:val="22"/>
              </w:rPr>
            </w:pPr>
            <w:r>
              <w:rPr>
                <w:rFonts w:ascii="Times New Roman" w:hAnsi="Times New Roman"/>
                <w:bCs/>
                <w:sz w:val="22"/>
                <w:szCs w:val="22"/>
              </w:rPr>
              <w:t xml:space="preserve">De plus, de nouvelles études pourraient permettre d’identifier de nouvelles espèces d’intérêt communautaire sur le site, </w:t>
            </w:r>
            <w:r>
              <w:rPr>
                <w:rFonts w:ascii="Times New Roman" w:hAnsi="Times New Roman"/>
                <w:bCs/>
                <w:sz w:val="22"/>
                <w:szCs w:val="22"/>
              </w:rPr>
              <w:lastRenderedPageBreak/>
              <w:t xml:space="preserve">notamment au sein des invertébrés (présence potentielle d’Agrion de Mercure, de </w:t>
            </w:r>
            <w:r w:rsidRPr="007E23A5">
              <w:rPr>
                <w:rFonts w:ascii="Times New Roman" w:hAnsi="Times New Roman"/>
                <w:bCs/>
                <w:i/>
                <w:sz w:val="22"/>
                <w:szCs w:val="22"/>
              </w:rPr>
              <w:t xml:space="preserve">Vertigo </w:t>
            </w:r>
            <w:proofErr w:type="gramStart"/>
            <w:r w:rsidRPr="007E23A5">
              <w:rPr>
                <w:rFonts w:ascii="Times New Roman" w:hAnsi="Times New Roman"/>
                <w:bCs/>
                <w:i/>
                <w:sz w:val="22"/>
                <w:szCs w:val="22"/>
              </w:rPr>
              <w:t>moulinsiana</w:t>
            </w:r>
            <w:r>
              <w:rPr>
                <w:rFonts w:ascii="Times New Roman" w:hAnsi="Times New Roman"/>
                <w:bCs/>
                <w:sz w:val="22"/>
                <w:szCs w:val="22"/>
              </w:rPr>
              <w:t>….</w:t>
            </w:r>
            <w:proofErr w:type="gramEnd"/>
            <w:r>
              <w:rPr>
                <w:rFonts w:ascii="Times New Roman" w:hAnsi="Times New Roman"/>
                <w:bCs/>
                <w:sz w:val="22"/>
                <w:szCs w:val="22"/>
              </w:rPr>
              <w:t xml:space="preserve">). </w:t>
            </w:r>
          </w:p>
          <w:p w14:paraId="78FA1440" w14:textId="77777777" w:rsidR="00951D06" w:rsidRDefault="00951D06" w:rsidP="00C20418">
            <w:pPr>
              <w:ind w:right="171"/>
              <w:jc w:val="both"/>
              <w:rPr>
                <w:rFonts w:ascii="Times New Roman" w:hAnsi="Times New Roman"/>
                <w:b/>
                <w:sz w:val="22"/>
                <w:szCs w:val="22"/>
              </w:rPr>
            </w:pPr>
          </w:p>
          <w:p w14:paraId="2CE7E5F2" w14:textId="77777777" w:rsidR="00951D06" w:rsidRDefault="00951D06" w:rsidP="00C20418">
            <w:pPr>
              <w:ind w:right="171"/>
              <w:jc w:val="both"/>
              <w:rPr>
                <w:rFonts w:ascii="Times New Roman" w:hAnsi="Times New Roman"/>
                <w:b/>
                <w:sz w:val="22"/>
                <w:szCs w:val="22"/>
              </w:rPr>
            </w:pPr>
            <w:r w:rsidRPr="00D42428">
              <w:rPr>
                <w:rFonts w:ascii="Arial" w:eastAsia="Times New Roman" w:hAnsi="Arial" w:cs="Arial"/>
                <w:b/>
                <w:noProof/>
                <w:sz w:val="20"/>
                <w:szCs w:val="22"/>
                <w:lang w:eastAsia="fr-FR"/>
              </w:rPr>
              <w:drawing>
                <wp:inline distT="0" distB="0" distL="0" distR="0" wp14:anchorId="44A50A5E" wp14:editId="53F53BF4">
                  <wp:extent cx="361950" cy="343227"/>
                  <wp:effectExtent l="0" t="0" r="0" b="0"/>
                  <wp:docPr id="486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376193" cy="356733"/>
                          </a:xfrm>
                          <a:prstGeom prst="rect">
                            <a:avLst/>
                          </a:prstGeom>
                          <a:noFill/>
                          <a:ln>
                            <a:noFill/>
                          </a:ln>
                          <a:extLst>
                            <a:ext uri="{53640926-AAD7-44D8-BBD7-CCE9431645EC}">
                              <a14:shadowObscured xmlns:a14="http://schemas.microsoft.com/office/drawing/2010/main"/>
                            </a:ext>
                          </a:extLst>
                        </pic:spPr>
                      </pic:pic>
                    </a:graphicData>
                  </a:graphic>
                </wp:inline>
              </w:drawing>
            </w:r>
          </w:p>
          <w:p w14:paraId="576D30C8" w14:textId="3BC1F272" w:rsidR="00951D06" w:rsidRPr="002E3EBE" w:rsidRDefault="00951D06" w:rsidP="00C20418">
            <w:pPr>
              <w:ind w:right="171"/>
              <w:jc w:val="both"/>
              <w:rPr>
                <w:rFonts w:ascii="Times New Roman" w:hAnsi="Times New Roman"/>
                <w:bCs/>
                <w:color w:val="FF0000"/>
                <w:sz w:val="22"/>
                <w:szCs w:val="22"/>
              </w:rPr>
            </w:pPr>
            <w:r w:rsidRPr="008D7747">
              <w:rPr>
                <w:rFonts w:ascii="Times New Roman" w:hAnsi="Times New Roman"/>
                <w:bCs/>
                <w:sz w:val="22"/>
                <w:szCs w:val="22"/>
              </w:rPr>
              <w:t>L’intérêt écologique du site est grand. Parmi les espèces particulièreme</w:t>
            </w:r>
            <w:r>
              <w:rPr>
                <w:rFonts w:ascii="Times New Roman" w:hAnsi="Times New Roman"/>
                <w:bCs/>
                <w:sz w:val="22"/>
                <w:szCs w:val="22"/>
              </w:rPr>
              <w:t>n</w:t>
            </w:r>
            <w:r w:rsidRPr="008D7747">
              <w:rPr>
                <w:rFonts w:ascii="Times New Roman" w:hAnsi="Times New Roman"/>
                <w:bCs/>
                <w:sz w:val="22"/>
                <w:szCs w:val="22"/>
              </w:rPr>
              <w:t xml:space="preserve">t remarquables </w:t>
            </w:r>
            <w:r>
              <w:rPr>
                <w:rFonts w:ascii="Times New Roman" w:hAnsi="Times New Roman"/>
                <w:bCs/>
                <w:sz w:val="22"/>
                <w:szCs w:val="22"/>
              </w:rPr>
              <w:t xml:space="preserve">connues </w:t>
            </w:r>
            <w:r w:rsidRPr="008D7747">
              <w:rPr>
                <w:rFonts w:ascii="Times New Roman" w:hAnsi="Times New Roman"/>
                <w:bCs/>
                <w:sz w:val="22"/>
                <w:szCs w:val="22"/>
              </w:rPr>
              <w:t>figurent :</w:t>
            </w:r>
            <w:r>
              <w:rPr>
                <w:rFonts w:ascii="Times New Roman" w:hAnsi="Times New Roman"/>
                <w:bCs/>
                <w:sz w:val="22"/>
                <w:szCs w:val="22"/>
              </w:rPr>
              <w:t xml:space="preserve"> </w:t>
            </w:r>
          </w:p>
          <w:p w14:paraId="12F54785" w14:textId="77777777" w:rsidR="00951D06" w:rsidRDefault="00951D06" w:rsidP="00C20418">
            <w:pPr>
              <w:ind w:right="171"/>
              <w:jc w:val="both"/>
              <w:rPr>
                <w:rFonts w:ascii="Times New Roman" w:hAnsi="Times New Roman"/>
                <w:bCs/>
                <w:sz w:val="22"/>
                <w:szCs w:val="22"/>
              </w:rPr>
            </w:pPr>
          </w:p>
          <w:p w14:paraId="66C56B24" w14:textId="4770546A" w:rsidR="00951D06" w:rsidRPr="00BD2FD9" w:rsidRDefault="00951D06" w:rsidP="00C20418">
            <w:pPr>
              <w:ind w:right="171"/>
              <w:jc w:val="both"/>
              <w:rPr>
                <w:rFonts w:ascii="Times New Roman" w:hAnsi="Times New Roman"/>
                <w:bCs/>
                <w:sz w:val="22"/>
                <w:szCs w:val="22"/>
                <w:u w:val="single"/>
              </w:rPr>
            </w:pPr>
            <w:r w:rsidRPr="00BD2FD9">
              <w:rPr>
                <w:rFonts w:ascii="Times New Roman" w:hAnsi="Times New Roman"/>
                <w:bCs/>
                <w:sz w:val="22"/>
                <w:szCs w:val="22"/>
                <w:u w:val="single"/>
              </w:rPr>
              <w:t>Invertébrés :</w:t>
            </w:r>
            <w:r w:rsidRPr="00AD7E70">
              <w:rPr>
                <w:rFonts w:ascii="Times New Roman" w:hAnsi="Times New Roman"/>
                <w:bCs/>
                <w:sz w:val="22"/>
                <w:szCs w:val="22"/>
              </w:rPr>
              <w:t xml:space="preserve"> </w:t>
            </w:r>
            <w:r w:rsidR="007C4C23">
              <w:rPr>
                <w:rFonts w:ascii="Times New Roman" w:hAnsi="Times New Roman"/>
                <w:bCs/>
                <w:sz w:val="22"/>
                <w:szCs w:val="22"/>
              </w:rPr>
              <w:t>Gastéropodes, Odonates, Orthoptères, Hétéroptères terrestres et aquatiques, Rhopalocères (papillons de jour), Hétérocères (papillons de nuit)</w:t>
            </w:r>
            <w:r w:rsidR="008F04AD">
              <w:rPr>
                <w:rFonts w:ascii="Times New Roman" w:hAnsi="Times New Roman"/>
                <w:bCs/>
                <w:sz w:val="22"/>
                <w:szCs w:val="22"/>
              </w:rPr>
              <w:t>, Coléoptères, Tenthrède, Hyménoptères, Diptères, Arachnides…</w:t>
            </w:r>
          </w:p>
          <w:p w14:paraId="06308F8D" w14:textId="77777777" w:rsidR="00951D06" w:rsidRPr="00CB4BD1" w:rsidRDefault="00951D06" w:rsidP="00C20418">
            <w:pPr>
              <w:ind w:right="171"/>
              <w:jc w:val="both"/>
              <w:rPr>
                <w:rFonts w:ascii="Times New Roman" w:hAnsi="Times New Roman"/>
                <w:bCs/>
                <w:sz w:val="22"/>
                <w:szCs w:val="22"/>
              </w:rPr>
            </w:pPr>
          </w:p>
          <w:p w14:paraId="0FFFCD9F" w14:textId="77777777" w:rsidR="00951D06" w:rsidRPr="00BD2FD9" w:rsidRDefault="00951D06" w:rsidP="00C20418">
            <w:pPr>
              <w:ind w:right="171"/>
              <w:jc w:val="both"/>
              <w:rPr>
                <w:rFonts w:ascii="Times New Roman" w:hAnsi="Times New Roman"/>
                <w:bCs/>
                <w:sz w:val="22"/>
                <w:szCs w:val="22"/>
                <w:u w:val="single"/>
              </w:rPr>
            </w:pPr>
            <w:r w:rsidRPr="00BD2FD9">
              <w:rPr>
                <w:rFonts w:ascii="Times New Roman" w:hAnsi="Times New Roman"/>
                <w:bCs/>
                <w:sz w:val="22"/>
                <w:szCs w:val="22"/>
                <w:u w:val="single"/>
              </w:rPr>
              <w:t>Vertébrés :</w:t>
            </w:r>
            <w:r>
              <w:rPr>
                <w:rFonts w:ascii="Times New Roman" w:hAnsi="Times New Roman"/>
                <w:bCs/>
                <w:sz w:val="22"/>
                <w:szCs w:val="22"/>
                <w:u w:val="single"/>
              </w:rPr>
              <w:t xml:space="preserve"> (oiseaux de l’estran et mammifères marins exclus)</w:t>
            </w:r>
          </w:p>
          <w:p w14:paraId="6380057B"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Poissons des cours d’eau</w:t>
            </w:r>
          </w:p>
          <w:p w14:paraId="415F2CC8" w14:textId="77777777" w:rsidR="00951D06" w:rsidRPr="00BD2FD9"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13 espèces d’Amphibiens plus 1 espèce hybride, dont 3 espèces pionnières rares (Crapaud calamite, Pélodyte ponctué et Rainette verte) et 11 espèces de milieux évolués (Triton crêté, Triton marbré, Alyte accoucheur)</w:t>
            </w:r>
          </w:p>
          <w:p w14:paraId="7B45BA1D"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6 espèces de reptiles (Lézard à deux raies, Vipère péliade)</w:t>
            </w:r>
          </w:p>
          <w:p w14:paraId="3D01D2FC"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122 espèces d’oiseaux de milieux terrestres recensées, parmi lesquelles 68 espèces nicheuses et 52 espèces migratrices ou hivernantes. 22 des espèces nicheuses sont patrimoniales, certaines étant même d’intérêt européen (Alouette des champs, Fauvette pitchou, Grand Corbeau, Pipit farlouse)</w:t>
            </w:r>
          </w:p>
          <w:p w14:paraId="0A07EF7B"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11 espèces de mammifères terrestres, dont 1 patrimoniale (Putois d’Europe)</w:t>
            </w:r>
          </w:p>
          <w:p w14:paraId="6D7B04AB" w14:textId="77777777" w:rsidR="00951D06" w:rsidRPr="005E4099"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11 espèces de micro-mammifères (Rat des moissons, Rat musqué, Souris grise, </w:t>
            </w:r>
            <w:r w:rsidRPr="005E4099">
              <w:rPr>
                <w:rFonts w:ascii="Times New Roman" w:hAnsi="Times New Roman"/>
                <w:bCs/>
                <w:sz w:val="22"/>
                <w:szCs w:val="22"/>
              </w:rPr>
              <w:t>Muscardin)</w:t>
            </w:r>
          </w:p>
          <w:p w14:paraId="236EFCCC"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10 espèces avérées de Chiroptères (chauves-souris) dont 2 patrimoniales (Pipistrelle commune et Pipistrelle de Nathusius) en plus des 3 espèces d’intérêt européen.</w:t>
            </w:r>
          </w:p>
          <w:p w14:paraId="73E4EE81" w14:textId="77777777" w:rsidR="00951D06" w:rsidRDefault="00951D06" w:rsidP="00C20418">
            <w:pPr>
              <w:ind w:right="171"/>
              <w:jc w:val="both"/>
              <w:rPr>
                <w:rFonts w:ascii="Times New Roman" w:hAnsi="Times New Roman"/>
                <w:b/>
                <w:sz w:val="22"/>
                <w:szCs w:val="22"/>
              </w:rPr>
            </w:pPr>
          </w:p>
          <w:p w14:paraId="309EC73F" w14:textId="77777777" w:rsidR="00951D06" w:rsidRDefault="00951D06" w:rsidP="00C20418">
            <w:pPr>
              <w:ind w:right="171"/>
              <w:jc w:val="both"/>
              <w:rPr>
                <w:rFonts w:ascii="Times New Roman" w:hAnsi="Times New Roman"/>
                <w:bCs/>
                <w:sz w:val="22"/>
                <w:szCs w:val="22"/>
              </w:rPr>
            </w:pPr>
            <w:r w:rsidRPr="005E4099">
              <w:rPr>
                <w:rFonts w:ascii="Times New Roman" w:hAnsi="Times New Roman"/>
                <w:bCs/>
                <w:sz w:val="22"/>
                <w:szCs w:val="22"/>
              </w:rPr>
              <w:t xml:space="preserve">Certaines espèces (amphibiens, oiseaux…) font l’objet d’inventaires, de suivis et de cartographie de répartition, mais il n’est pas possible de suivre </w:t>
            </w:r>
            <w:r>
              <w:rPr>
                <w:rFonts w:ascii="Times New Roman" w:hAnsi="Times New Roman"/>
                <w:bCs/>
                <w:sz w:val="22"/>
                <w:szCs w:val="22"/>
              </w:rPr>
              <w:t>c</w:t>
            </w:r>
            <w:r w:rsidRPr="00821B5D">
              <w:rPr>
                <w:rFonts w:ascii="Times New Roman" w:hAnsi="Times New Roman"/>
                <w:bCs/>
                <w:sz w:val="22"/>
                <w:szCs w:val="22"/>
              </w:rPr>
              <w:t xml:space="preserve">haque espèce </w:t>
            </w:r>
            <w:r>
              <w:rPr>
                <w:rFonts w:ascii="Times New Roman" w:hAnsi="Times New Roman"/>
                <w:bCs/>
                <w:sz w:val="22"/>
                <w:szCs w:val="22"/>
              </w:rPr>
              <w:t>individuellement. U</w:t>
            </w:r>
            <w:r w:rsidRPr="00821B5D">
              <w:rPr>
                <w:rFonts w:ascii="Times New Roman" w:hAnsi="Times New Roman"/>
                <w:bCs/>
                <w:sz w:val="22"/>
                <w:szCs w:val="22"/>
              </w:rPr>
              <w:t xml:space="preserve">n recensement </w:t>
            </w:r>
            <w:r>
              <w:rPr>
                <w:rFonts w:ascii="Times New Roman" w:hAnsi="Times New Roman"/>
                <w:bCs/>
                <w:sz w:val="22"/>
                <w:szCs w:val="22"/>
              </w:rPr>
              <w:t xml:space="preserve">global </w:t>
            </w:r>
            <w:r w:rsidRPr="00821B5D">
              <w:rPr>
                <w:rFonts w:ascii="Times New Roman" w:hAnsi="Times New Roman"/>
                <w:bCs/>
                <w:sz w:val="22"/>
                <w:szCs w:val="22"/>
              </w:rPr>
              <w:t xml:space="preserve">et une cartographie des espèces patrimoniales </w:t>
            </w:r>
            <w:r>
              <w:rPr>
                <w:rFonts w:ascii="Times New Roman" w:hAnsi="Times New Roman"/>
                <w:bCs/>
                <w:sz w:val="22"/>
                <w:szCs w:val="22"/>
              </w:rPr>
              <w:t>par groupe ont déjà été réalisés et peuvent être renouvelés (chauves-souris, amphibiens, oiseaux nicheurs)</w:t>
            </w:r>
            <w:r w:rsidRPr="00821B5D">
              <w:rPr>
                <w:rFonts w:ascii="Times New Roman" w:hAnsi="Times New Roman"/>
                <w:bCs/>
                <w:sz w:val="22"/>
                <w:szCs w:val="22"/>
              </w:rPr>
              <w:t>.</w:t>
            </w:r>
            <w:r>
              <w:rPr>
                <w:rFonts w:ascii="Times New Roman" w:hAnsi="Times New Roman"/>
                <w:bCs/>
                <w:sz w:val="22"/>
                <w:szCs w:val="22"/>
              </w:rPr>
              <w:t xml:space="preserve"> </w:t>
            </w:r>
          </w:p>
          <w:p w14:paraId="564E8371" w14:textId="77777777" w:rsidR="00951D06" w:rsidRPr="00821B5D" w:rsidRDefault="00951D06" w:rsidP="00C20418">
            <w:pPr>
              <w:ind w:right="171"/>
              <w:jc w:val="both"/>
              <w:rPr>
                <w:rFonts w:ascii="Times New Roman" w:hAnsi="Times New Roman"/>
                <w:bCs/>
                <w:sz w:val="22"/>
                <w:szCs w:val="22"/>
              </w:rPr>
            </w:pPr>
            <w:r>
              <w:rPr>
                <w:rFonts w:ascii="Times New Roman" w:hAnsi="Times New Roman"/>
                <w:bCs/>
                <w:sz w:val="22"/>
                <w:szCs w:val="22"/>
              </w:rPr>
              <w:t>Il s’agit de reconduire ce suivi à intervalles réguliers, à l’aide de transects ou de points d’observation, d’écoute ou de comptages. Pour les secteurs non encore prospectés, un premier recensement sera mis en place.</w:t>
            </w:r>
          </w:p>
          <w:p w14:paraId="31B569C7" w14:textId="77777777" w:rsidR="00C96201" w:rsidRDefault="00C96201" w:rsidP="00C20418">
            <w:pPr>
              <w:ind w:right="171"/>
              <w:jc w:val="both"/>
              <w:rPr>
                <w:rFonts w:ascii="Times New Roman" w:hAnsi="Times New Roman"/>
                <w:b/>
                <w:color w:val="FF0000"/>
                <w:sz w:val="22"/>
                <w:szCs w:val="22"/>
              </w:rPr>
            </w:pPr>
          </w:p>
          <w:p w14:paraId="664106C2" w14:textId="062636CE" w:rsidR="00951D06" w:rsidRPr="00CD7641" w:rsidRDefault="00951D06" w:rsidP="00C20418">
            <w:pPr>
              <w:ind w:right="171"/>
              <w:jc w:val="both"/>
              <w:rPr>
                <w:rFonts w:ascii="Times New Roman" w:hAnsi="Times New Roman"/>
                <w:b/>
                <w:sz w:val="22"/>
                <w:szCs w:val="22"/>
              </w:rPr>
            </w:pPr>
            <w:r w:rsidRPr="00CD7641">
              <w:rPr>
                <w:rFonts w:ascii="Times New Roman" w:hAnsi="Times New Roman"/>
                <w:b/>
                <w:sz w:val="22"/>
                <w:szCs w:val="22"/>
              </w:rPr>
              <w:t xml:space="preserve">Localisation : </w:t>
            </w:r>
            <w:r w:rsidRPr="008D322D">
              <w:rPr>
                <w:rFonts w:ascii="Times New Roman" w:hAnsi="Times New Roman"/>
                <w:bCs/>
                <w:sz w:val="22"/>
                <w:szCs w:val="22"/>
              </w:rPr>
              <w:t xml:space="preserve">ensemble du périmètre du Document Unique de Gestion </w:t>
            </w:r>
          </w:p>
          <w:p w14:paraId="67AD1B83" w14:textId="77777777" w:rsidR="00951D06" w:rsidRPr="00BA5D28" w:rsidRDefault="00951D06" w:rsidP="00C20418">
            <w:pPr>
              <w:ind w:right="171"/>
              <w:jc w:val="both"/>
              <w:rPr>
                <w:rFonts w:ascii="Times New Roman" w:hAnsi="Times New Roman"/>
                <w:b/>
                <w:sz w:val="22"/>
                <w:szCs w:val="22"/>
              </w:rPr>
            </w:pPr>
            <w:r w:rsidRPr="00BA5D28">
              <w:rPr>
                <w:rFonts w:ascii="Times New Roman" w:hAnsi="Times New Roman"/>
                <w:b/>
                <w:sz w:val="22"/>
                <w:szCs w:val="22"/>
              </w:rPr>
              <w:t>Secteurs prioritaires </w:t>
            </w:r>
            <w:r>
              <w:rPr>
                <w:rFonts w:ascii="Times New Roman" w:hAnsi="Times New Roman"/>
                <w:b/>
                <w:sz w:val="22"/>
                <w:szCs w:val="22"/>
              </w:rPr>
              <w:t xml:space="preserve">pour les </w:t>
            </w:r>
            <w:proofErr w:type="gramStart"/>
            <w:r>
              <w:rPr>
                <w:rFonts w:ascii="Times New Roman" w:hAnsi="Times New Roman"/>
                <w:b/>
                <w:sz w:val="22"/>
                <w:szCs w:val="22"/>
              </w:rPr>
              <w:t>prospections</w:t>
            </w:r>
            <w:r w:rsidRPr="00BA5D28">
              <w:rPr>
                <w:rFonts w:ascii="Times New Roman" w:hAnsi="Times New Roman"/>
                <w:b/>
                <w:sz w:val="22"/>
                <w:szCs w:val="22"/>
              </w:rPr>
              <w:t>:</w:t>
            </w:r>
            <w:proofErr w:type="gramEnd"/>
            <w:r w:rsidRPr="00BA5D28">
              <w:rPr>
                <w:rFonts w:ascii="Times New Roman" w:hAnsi="Times New Roman"/>
                <w:b/>
                <w:sz w:val="22"/>
                <w:szCs w:val="22"/>
              </w:rPr>
              <w:t xml:space="preserve"> </w:t>
            </w:r>
          </w:p>
          <w:p w14:paraId="77056506" w14:textId="77777777" w:rsidR="00951D06" w:rsidRPr="00BA5D28" w:rsidRDefault="00951D06" w:rsidP="00C20418">
            <w:pPr>
              <w:ind w:right="171"/>
              <w:jc w:val="both"/>
              <w:rPr>
                <w:rFonts w:ascii="Times New Roman" w:hAnsi="Times New Roman"/>
                <w:bCs/>
                <w:sz w:val="22"/>
                <w:szCs w:val="22"/>
              </w:rPr>
            </w:pPr>
            <w:r w:rsidRPr="00BA5D28">
              <w:rPr>
                <w:rFonts w:ascii="Times New Roman" w:hAnsi="Times New Roman"/>
                <w:bCs/>
                <w:sz w:val="22"/>
                <w:szCs w:val="22"/>
              </w:rPr>
              <w:t>Pour les invertébrés : nord du Cap du Rozel, Cap de Carteret, dunes de Saint-Jean-de-la-Rivière à Portbail, secteur des Tourelles à Saint-Germain-sur-Ay</w:t>
            </w:r>
            <w:r>
              <w:rPr>
                <w:rFonts w:ascii="Times New Roman" w:hAnsi="Times New Roman"/>
                <w:bCs/>
                <w:sz w:val="22"/>
                <w:szCs w:val="22"/>
              </w:rPr>
              <w:t>.</w:t>
            </w:r>
          </w:p>
          <w:p w14:paraId="2501A1B9" w14:textId="77777777" w:rsidR="00951D06" w:rsidRDefault="00951D06" w:rsidP="00C20418">
            <w:pPr>
              <w:ind w:right="171"/>
              <w:jc w:val="both"/>
              <w:rPr>
                <w:rFonts w:ascii="Times New Roman" w:hAnsi="Times New Roman"/>
                <w:bCs/>
                <w:sz w:val="22"/>
                <w:szCs w:val="22"/>
              </w:rPr>
            </w:pPr>
            <w:r w:rsidRPr="00BA5D28">
              <w:rPr>
                <w:rFonts w:ascii="Times New Roman" w:hAnsi="Times New Roman"/>
                <w:bCs/>
                <w:sz w:val="22"/>
                <w:szCs w:val="22"/>
              </w:rPr>
              <w:lastRenderedPageBreak/>
              <w:t xml:space="preserve">Pour les vertébrés : </w:t>
            </w:r>
            <w:r>
              <w:rPr>
                <w:rFonts w:ascii="Times New Roman" w:hAnsi="Times New Roman"/>
                <w:bCs/>
                <w:sz w:val="22"/>
                <w:szCs w:val="22"/>
              </w:rPr>
              <w:t>nord du Cap du Rozel.  Chiroptères à rechercher sur les ENS et Bretteville-sur-Ay.</w:t>
            </w:r>
          </w:p>
          <w:p w14:paraId="4AA60A80" w14:textId="77777777" w:rsidR="00951D06" w:rsidRDefault="00951D06" w:rsidP="00C20418">
            <w:pPr>
              <w:ind w:right="171"/>
              <w:jc w:val="both"/>
              <w:rPr>
                <w:rFonts w:ascii="Times New Roman" w:hAnsi="Times New Roman"/>
                <w:bCs/>
                <w:sz w:val="22"/>
                <w:szCs w:val="22"/>
              </w:rPr>
            </w:pPr>
            <w:r w:rsidRPr="00155D55">
              <w:rPr>
                <w:rFonts w:ascii="Times New Roman" w:hAnsi="Times New Roman"/>
                <w:b/>
                <w:sz w:val="22"/>
                <w:szCs w:val="22"/>
              </w:rPr>
              <w:t xml:space="preserve">Secteurs prioritaires pour les suivis : </w:t>
            </w:r>
            <w:r>
              <w:rPr>
                <w:rFonts w:ascii="Times New Roman" w:hAnsi="Times New Roman"/>
                <w:bCs/>
                <w:sz w:val="22"/>
                <w:szCs w:val="22"/>
              </w:rPr>
              <w:t>ensemble du périmètre Natura 2000</w:t>
            </w:r>
          </w:p>
          <w:p w14:paraId="5EEDB79A" w14:textId="77777777" w:rsidR="00951D06" w:rsidRDefault="00951D06" w:rsidP="00C20418">
            <w:pPr>
              <w:ind w:right="171"/>
              <w:jc w:val="both"/>
              <w:rPr>
                <w:rFonts w:ascii="Times New Roman" w:hAnsi="Times New Roman"/>
                <w:bCs/>
                <w:sz w:val="22"/>
                <w:szCs w:val="22"/>
              </w:rPr>
            </w:pPr>
          </w:p>
          <w:p w14:paraId="60A96663" w14:textId="6DC62D24" w:rsidR="00951D06" w:rsidRPr="00BA5D28" w:rsidRDefault="00951D06" w:rsidP="00C20418">
            <w:pPr>
              <w:ind w:right="171"/>
              <w:jc w:val="both"/>
              <w:rPr>
                <w:rFonts w:ascii="Times New Roman" w:hAnsi="Times New Roman"/>
                <w:bCs/>
                <w:sz w:val="22"/>
                <w:szCs w:val="22"/>
              </w:rPr>
            </w:pPr>
            <w:r w:rsidRPr="005F2CE6">
              <w:rPr>
                <w:rFonts w:ascii="Times New Roman" w:hAnsi="Times New Roman"/>
                <w:b/>
                <w:sz w:val="22"/>
                <w:szCs w:val="22"/>
              </w:rPr>
              <w:t>Espèces prioritaires à étudier :</w:t>
            </w:r>
            <w:r>
              <w:rPr>
                <w:rFonts w:ascii="Times New Roman" w:hAnsi="Times New Roman"/>
                <w:bCs/>
                <w:sz w:val="22"/>
                <w:szCs w:val="22"/>
              </w:rPr>
              <w:t xml:space="preserve"> invertébrés des dunes, zones humides, falaises et milieux prairiaux, </w:t>
            </w:r>
            <w:r w:rsidR="00EC0F59">
              <w:rPr>
                <w:rFonts w:ascii="Times New Roman" w:hAnsi="Times New Roman"/>
                <w:bCs/>
                <w:sz w:val="22"/>
                <w:szCs w:val="22"/>
              </w:rPr>
              <w:t xml:space="preserve">coprophages, </w:t>
            </w:r>
            <w:r>
              <w:rPr>
                <w:rFonts w:ascii="Times New Roman" w:hAnsi="Times New Roman"/>
                <w:bCs/>
                <w:sz w:val="22"/>
                <w:szCs w:val="22"/>
              </w:rPr>
              <w:t xml:space="preserve">poissons dulçaquicoles, reptiles et micro-mammifères. </w:t>
            </w:r>
          </w:p>
          <w:p w14:paraId="5DC9BCD4" w14:textId="77777777" w:rsidR="00951D06" w:rsidRDefault="00951D06" w:rsidP="00C20418">
            <w:pPr>
              <w:ind w:right="171"/>
              <w:jc w:val="both"/>
              <w:rPr>
                <w:rFonts w:ascii="Times New Roman" w:hAnsi="Times New Roman"/>
                <w:bCs/>
                <w:sz w:val="22"/>
                <w:szCs w:val="22"/>
              </w:rPr>
            </w:pPr>
            <w:r w:rsidRPr="00BA5D28">
              <w:rPr>
                <w:rFonts w:ascii="Times New Roman" w:hAnsi="Times New Roman"/>
                <w:b/>
                <w:sz w:val="22"/>
                <w:szCs w:val="22"/>
              </w:rPr>
              <w:t>Espèces prioritaires à suivre</w:t>
            </w:r>
            <w:r>
              <w:rPr>
                <w:rFonts w:ascii="Times New Roman" w:hAnsi="Times New Roman"/>
                <w:bCs/>
                <w:sz w:val="22"/>
                <w:szCs w:val="22"/>
              </w:rPr>
              <w:t xml:space="preserve"> : </w:t>
            </w:r>
            <w:r w:rsidRPr="005E4099">
              <w:rPr>
                <w:rFonts w:ascii="Times New Roman" w:hAnsi="Times New Roman"/>
                <w:bCs/>
                <w:sz w:val="22"/>
                <w:szCs w:val="22"/>
              </w:rPr>
              <w:t xml:space="preserve">amphibiens, oiseaux migrateurs (Traquet motteux), oiseaux nicheurs inféodés </w:t>
            </w:r>
            <w:r>
              <w:rPr>
                <w:rFonts w:ascii="Times New Roman" w:hAnsi="Times New Roman"/>
                <w:bCs/>
                <w:sz w:val="22"/>
                <w:szCs w:val="22"/>
              </w:rPr>
              <w:t>aux dunes (Alouette des champs, Pipit farlouse), oiseaux nicheurs inféodés aux zones humides (Cisticole des joncs, Bouscarle de Cetti), oiseaux nicheurs inféodés aux landes et falaises (Fauvettes, Grand Corbeau, Pipit mari</w:t>
            </w:r>
            <w:r w:rsidRPr="00EC0F59">
              <w:rPr>
                <w:rFonts w:ascii="Times New Roman" w:hAnsi="Times New Roman"/>
                <w:bCs/>
                <w:sz w:val="22"/>
                <w:szCs w:val="22"/>
              </w:rPr>
              <w:t>time), oiseaux nicheurs des fourrés dunaires, chiroptères.</w:t>
            </w:r>
          </w:p>
          <w:p w14:paraId="1F5DFB31" w14:textId="77777777" w:rsidR="00951D06" w:rsidRPr="00092BC1" w:rsidRDefault="00951D06" w:rsidP="00C20418">
            <w:pPr>
              <w:ind w:left="360"/>
              <w:jc w:val="both"/>
              <w:rPr>
                <w:rFonts w:ascii="Times New Roman" w:hAnsi="Times New Roman"/>
                <w:b/>
                <w:sz w:val="22"/>
                <w:szCs w:val="22"/>
              </w:rPr>
            </w:pPr>
          </w:p>
        </w:tc>
        <w:tc>
          <w:tcPr>
            <w:tcW w:w="2835" w:type="dxa"/>
            <w:gridSpan w:val="3"/>
            <w:tcBorders>
              <w:top w:val="single" w:sz="4" w:space="0" w:color="F79646"/>
              <w:left w:val="single" w:sz="4" w:space="0" w:color="F79646"/>
              <w:bottom w:val="single" w:sz="4" w:space="0" w:color="F79646"/>
              <w:right w:val="single" w:sz="4" w:space="0" w:color="F79646"/>
            </w:tcBorders>
          </w:tcPr>
          <w:p w14:paraId="737A4909" w14:textId="77777777" w:rsidR="00951D06" w:rsidRDefault="00951D06" w:rsidP="00C20418">
            <w:pPr>
              <w:pStyle w:val="Paragraphedeliste"/>
              <w:numPr>
                <w:ilvl w:val="0"/>
                <w:numId w:val="17"/>
              </w:numPr>
              <w:ind w:left="178" w:hanging="218"/>
              <w:rPr>
                <w:rFonts w:ascii="Times New Roman" w:hAnsi="Times New Roman"/>
                <w:bCs/>
                <w:sz w:val="22"/>
                <w:szCs w:val="22"/>
              </w:rPr>
            </w:pPr>
            <w:r w:rsidRPr="00494CEE">
              <w:rPr>
                <w:rFonts w:ascii="Times New Roman" w:hAnsi="Times New Roman"/>
                <w:bCs/>
                <w:sz w:val="22"/>
                <w:szCs w:val="22"/>
              </w:rPr>
              <w:lastRenderedPageBreak/>
              <w:t xml:space="preserve">Cartographie </w:t>
            </w:r>
            <w:r>
              <w:rPr>
                <w:rFonts w:ascii="Times New Roman" w:hAnsi="Times New Roman"/>
                <w:bCs/>
                <w:sz w:val="22"/>
                <w:szCs w:val="22"/>
              </w:rPr>
              <w:t xml:space="preserve">des 4 espèces </w:t>
            </w:r>
            <w:r w:rsidRPr="00494CEE">
              <w:rPr>
                <w:rFonts w:ascii="Times New Roman" w:hAnsi="Times New Roman"/>
                <w:bCs/>
                <w:sz w:val="22"/>
                <w:szCs w:val="22"/>
              </w:rPr>
              <w:t>en site N</w:t>
            </w:r>
            <w:r>
              <w:rPr>
                <w:rFonts w:ascii="Times New Roman" w:hAnsi="Times New Roman"/>
                <w:bCs/>
                <w:sz w:val="22"/>
                <w:szCs w:val="22"/>
              </w:rPr>
              <w:t xml:space="preserve">atura </w:t>
            </w:r>
            <w:r w:rsidRPr="00494CEE">
              <w:rPr>
                <w:rFonts w:ascii="Times New Roman" w:hAnsi="Times New Roman"/>
                <w:bCs/>
                <w:sz w:val="22"/>
                <w:szCs w:val="22"/>
              </w:rPr>
              <w:t>2000 : DREAL Normandie via l’animation</w:t>
            </w:r>
            <w:r>
              <w:rPr>
                <w:rFonts w:ascii="Times New Roman" w:hAnsi="Times New Roman"/>
                <w:bCs/>
                <w:sz w:val="22"/>
                <w:szCs w:val="22"/>
              </w:rPr>
              <w:t xml:space="preserve"> Natura 2000</w:t>
            </w:r>
            <w:r w:rsidRPr="00494CEE">
              <w:rPr>
                <w:rFonts w:ascii="Times New Roman" w:hAnsi="Times New Roman"/>
                <w:bCs/>
                <w:sz w:val="22"/>
                <w:szCs w:val="22"/>
              </w:rPr>
              <w:t xml:space="preserve"> du SMLN</w:t>
            </w:r>
            <w:r>
              <w:rPr>
                <w:rFonts w:ascii="Times New Roman" w:hAnsi="Times New Roman"/>
                <w:bCs/>
                <w:sz w:val="22"/>
                <w:szCs w:val="22"/>
              </w:rPr>
              <w:t xml:space="preserve"> (fonds FEADER / Etat)</w:t>
            </w:r>
          </w:p>
          <w:p w14:paraId="3550CDFD" w14:textId="77777777" w:rsidR="00951D06" w:rsidRDefault="00951D06" w:rsidP="00C20418">
            <w:pPr>
              <w:pStyle w:val="Paragraphedeliste"/>
              <w:numPr>
                <w:ilvl w:val="0"/>
                <w:numId w:val="17"/>
              </w:numPr>
              <w:ind w:left="178" w:hanging="218"/>
              <w:rPr>
                <w:rFonts w:ascii="Times New Roman" w:hAnsi="Times New Roman"/>
                <w:bCs/>
                <w:sz w:val="22"/>
                <w:szCs w:val="22"/>
              </w:rPr>
            </w:pPr>
            <w:r w:rsidRPr="00E30A8A">
              <w:rPr>
                <w:rFonts w:ascii="Times New Roman" w:hAnsi="Times New Roman"/>
                <w:bCs/>
                <w:sz w:val="22"/>
                <w:szCs w:val="22"/>
              </w:rPr>
              <w:t>Suivis réguliers </w:t>
            </w:r>
            <w:r>
              <w:rPr>
                <w:rFonts w:ascii="Times New Roman" w:hAnsi="Times New Roman"/>
                <w:bCs/>
                <w:sz w:val="22"/>
                <w:szCs w:val="22"/>
              </w:rPr>
              <w:t>et nouvelles prospections </w:t>
            </w:r>
            <w:r w:rsidRPr="00E30A8A">
              <w:rPr>
                <w:rFonts w:ascii="Times New Roman" w:hAnsi="Times New Roman"/>
                <w:bCs/>
                <w:sz w:val="22"/>
                <w:szCs w:val="22"/>
              </w:rPr>
              <w:t>: DREAL Normandie (fonds FEADER / Etat)</w:t>
            </w:r>
          </w:p>
          <w:p w14:paraId="77FB3627" w14:textId="77777777" w:rsidR="00951D06" w:rsidRDefault="00951D06" w:rsidP="00C20418">
            <w:pPr>
              <w:pStyle w:val="Paragraphedeliste"/>
              <w:numPr>
                <w:ilvl w:val="0"/>
                <w:numId w:val="17"/>
              </w:numPr>
              <w:ind w:left="182" w:hanging="182"/>
              <w:rPr>
                <w:rFonts w:ascii="Times New Roman" w:hAnsi="Times New Roman"/>
                <w:bCs/>
                <w:sz w:val="22"/>
                <w:szCs w:val="22"/>
              </w:rPr>
            </w:pPr>
            <w:r>
              <w:rPr>
                <w:rFonts w:ascii="Times New Roman" w:hAnsi="Times New Roman"/>
                <w:bCs/>
                <w:sz w:val="22"/>
                <w:szCs w:val="22"/>
              </w:rPr>
              <w:t>Prospections ou suivis en zones humides : financements AESN</w:t>
            </w:r>
          </w:p>
          <w:p w14:paraId="7B596ECD" w14:textId="77777777" w:rsidR="00951D06" w:rsidRPr="00101014" w:rsidRDefault="00951D06" w:rsidP="00C20418">
            <w:pPr>
              <w:pStyle w:val="Paragraphedeliste"/>
              <w:numPr>
                <w:ilvl w:val="0"/>
                <w:numId w:val="17"/>
              </w:numPr>
              <w:ind w:left="182" w:hanging="182"/>
              <w:rPr>
                <w:rFonts w:ascii="Times New Roman" w:hAnsi="Times New Roman"/>
                <w:bCs/>
                <w:sz w:val="22"/>
                <w:szCs w:val="22"/>
              </w:rPr>
            </w:pPr>
            <w:r>
              <w:rPr>
                <w:rFonts w:ascii="Times New Roman" w:hAnsi="Times New Roman"/>
                <w:bCs/>
                <w:sz w:val="22"/>
                <w:szCs w:val="22"/>
              </w:rPr>
              <w:t>Autres suivis : DREAL Normandie (fonds Etat), Région, Fondation du Patrimoine</w:t>
            </w:r>
          </w:p>
          <w:p w14:paraId="30FC9966" w14:textId="77777777" w:rsidR="00951D06" w:rsidRPr="001D0AA4" w:rsidRDefault="00951D06" w:rsidP="00C20418">
            <w:pPr>
              <w:pStyle w:val="Paragraphedeliste"/>
              <w:ind w:left="178"/>
              <w:rPr>
                <w:rFonts w:ascii="Times New Roman" w:hAnsi="Times New Roman"/>
                <w:b/>
                <w:sz w:val="22"/>
                <w:szCs w:val="22"/>
              </w:rPr>
            </w:pPr>
          </w:p>
        </w:tc>
        <w:tc>
          <w:tcPr>
            <w:tcW w:w="992" w:type="dxa"/>
            <w:tcBorders>
              <w:top w:val="single" w:sz="4" w:space="0" w:color="F79646"/>
              <w:left w:val="single" w:sz="4" w:space="0" w:color="F79646"/>
              <w:bottom w:val="single" w:sz="4" w:space="0" w:color="F79646"/>
              <w:right w:val="single" w:sz="4" w:space="0" w:color="F79646"/>
            </w:tcBorders>
            <w:vAlign w:val="center"/>
          </w:tcPr>
          <w:p w14:paraId="65959952" w14:textId="77777777" w:rsidR="00951D06" w:rsidRPr="0018301B" w:rsidRDefault="00951D06" w:rsidP="00C20418">
            <w:pPr>
              <w:jc w:val="center"/>
              <w:rPr>
                <w:rFonts w:ascii="Times New Roman" w:hAnsi="Times New Roman"/>
                <w:bCs/>
                <w:sz w:val="22"/>
                <w:szCs w:val="22"/>
              </w:rPr>
            </w:pPr>
            <w:r>
              <w:rPr>
                <w:rFonts w:ascii="Times New Roman" w:hAnsi="Times New Roman"/>
                <w:bCs/>
                <w:sz w:val="22"/>
                <w:szCs w:val="22"/>
              </w:rPr>
              <w:t>***</w:t>
            </w:r>
          </w:p>
        </w:tc>
      </w:tr>
      <w:tr w:rsidR="00951D06" w14:paraId="1BAEBE2F" w14:textId="77777777" w:rsidTr="00C20418">
        <w:trPr>
          <w:jc w:val="center"/>
        </w:trPr>
        <w:tc>
          <w:tcPr>
            <w:tcW w:w="5807" w:type="dxa"/>
            <w:gridSpan w:val="2"/>
            <w:vMerge/>
            <w:tcBorders>
              <w:left w:val="single" w:sz="4" w:space="0" w:color="F79646"/>
              <w:bottom w:val="single" w:sz="4" w:space="0" w:color="F79646"/>
              <w:right w:val="single" w:sz="4" w:space="0" w:color="F79646"/>
            </w:tcBorders>
          </w:tcPr>
          <w:p w14:paraId="0DC83D4A"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55E3E858"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d’ouvrage</w:t>
            </w:r>
          </w:p>
        </w:tc>
        <w:tc>
          <w:tcPr>
            <w:tcW w:w="1842" w:type="dxa"/>
            <w:gridSpan w:val="2"/>
            <w:tcBorders>
              <w:top w:val="single" w:sz="4" w:space="0" w:color="F79646"/>
              <w:left w:val="single" w:sz="4" w:space="0" w:color="F79646"/>
              <w:bottom w:val="single" w:sz="4" w:space="0" w:color="F79646"/>
              <w:right w:val="single" w:sz="4" w:space="0" w:color="F79646"/>
            </w:tcBorders>
            <w:vAlign w:val="center"/>
          </w:tcPr>
          <w:p w14:paraId="2355551B"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 mise en œuvre</w:t>
            </w:r>
          </w:p>
        </w:tc>
      </w:tr>
      <w:tr w:rsidR="00951D06" w14:paraId="7D94930A" w14:textId="77777777" w:rsidTr="00C20418">
        <w:trPr>
          <w:jc w:val="center"/>
        </w:trPr>
        <w:tc>
          <w:tcPr>
            <w:tcW w:w="5807" w:type="dxa"/>
            <w:gridSpan w:val="2"/>
            <w:vMerge/>
            <w:tcBorders>
              <w:left w:val="single" w:sz="4" w:space="0" w:color="F79646"/>
              <w:bottom w:val="single" w:sz="4" w:space="0" w:color="F79646"/>
              <w:right w:val="single" w:sz="4" w:space="0" w:color="F79646"/>
            </w:tcBorders>
          </w:tcPr>
          <w:p w14:paraId="19C2CE98"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tcPr>
          <w:p w14:paraId="617C5590" w14:textId="77777777" w:rsidR="00951D06" w:rsidRPr="004E33B7" w:rsidRDefault="00951D06" w:rsidP="00C20418">
            <w:pPr>
              <w:pStyle w:val="Paragraphedeliste"/>
              <w:numPr>
                <w:ilvl w:val="0"/>
                <w:numId w:val="17"/>
              </w:numPr>
              <w:ind w:left="178" w:hanging="141"/>
              <w:rPr>
                <w:rFonts w:ascii="Times New Roman" w:hAnsi="Times New Roman"/>
                <w:bCs/>
                <w:sz w:val="22"/>
                <w:szCs w:val="22"/>
              </w:rPr>
            </w:pPr>
            <w:r w:rsidRPr="004E33B7">
              <w:rPr>
                <w:rFonts w:ascii="Times New Roman" w:hAnsi="Times New Roman"/>
                <w:bCs/>
                <w:sz w:val="22"/>
                <w:szCs w:val="22"/>
              </w:rPr>
              <w:t>DREAL Normandie</w:t>
            </w:r>
          </w:p>
          <w:p w14:paraId="79EB65ED" w14:textId="77777777" w:rsidR="00951D06" w:rsidRPr="004E33B7" w:rsidRDefault="00951D06" w:rsidP="00C20418">
            <w:pPr>
              <w:pStyle w:val="Paragraphedeliste"/>
              <w:numPr>
                <w:ilvl w:val="0"/>
                <w:numId w:val="17"/>
              </w:numPr>
              <w:ind w:left="178" w:hanging="141"/>
              <w:rPr>
                <w:rFonts w:ascii="Times New Roman" w:hAnsi="Times New Roman"/>
                <w:bCs/>
                <w:sz w:val="22"/>
                <w:szCs w:val="22"/>
              </w:rPr>
            </w:pPr>
            <w:r w:rsidRPr="004E33B7">
              <w:rPr>
                <w:rFonts w:ascii="Times New Roman" w:hAnsi="Times New Roman"/>
                <w:bCs/>
                <w:sz w:val="22"/>
                <w:szCs w:val="22"/>
              </w:rPr>
              <w:t>Opérateur local (SMLN)</w:t>
            </w:r>
          </w:p>
          <w:p w14:paraId="56B23586" w14:textId="77777777" w:rsidR="00951D06" w:rsidRDefault="00951D06" w:rsidP="00C20418">
            <w:pPr>
              <w:pStyle w:val="Paragraphedeliste"/>
              <w:numPr>
                <w:ilvl w:val="0"/>
                <w:numId w:val="17"/>
              </w:numPr>
              <w:ind w:left="178" w:hanging="141"/>
              <w:rPr>
                <w:rFonts w:ascii="Times New Roman" w:hAnsi="Times New Roman"/>
                <w:bCs/>
                <w:sz w:val="22"/>
                <w:szCs w:val="22"/>
              </w:rPr>
            </w:pPr>
            <w:r w:rsidRPr="004E33B7">
              <w:rPr>
                <w:rFonts w:ascii="Times New Roman" w:hAnsi="Times New Roman"/>
                <w:bCs/>
                <w:sz w:val="22"/>
                <w:szCs w:val="22"/>
              </w:rPr>
              <w:t>Conservatoire du littoral</w:t>
            </w:r>
          </w:p>
          <w:p w14:paraId="0DBC3C69" w14:textId="77777777" w:rsidR="00951D06" w:rsidRPr="004E33B7" w:rsidRDefault="00951D06" w:rsidP="00C20418">
            <w:pPr>
              <w:pStyle w:val="Paragraphedeliste"/>
              <w:numPr>
                <w:ilvl w:val="0"/>
                <w:numId w:val="17"/>
              </w:numPr>
              <w:ind w:left="178" w:hanging="141"/>
              <w:rPr>
                <w:rFonts w:ascii="Times New Roman" w:hAnsi="Times New Roman"/>
                <w:bCs/>
                <w:sz w:val="22"/>
                <w:szCs w:val="22"/>
              </w:rPr>
            </w:pPr>
            <w:r>
              <w:rPr>
                <w:rFonts w:ascii="Times New Roman" w:hAnsi="Times New Roman"/>
                <w:bCs/>
                <w:sz w:val="22"/>
                <w:szCs w:val="22"/>
              </w:rPr>
              <w:t>SyMEL</w:t>
            </w:r>
          </w:p>
          <w:p w14:paraId="09663CBF" w14:textId="77777777" w:rsidR="00951D06" w:rsidRPr="001D0AA4" w:rsidRDefault="00951D06" w:rsidP="00C20418">
            <w:pPr>
              <w:rPr>
                <w:rFonts w:ascii="Times New Roman" w:hAnsi="Times New Roman"/>
                <w:b/>
                <w:sz w:val="22"/>
                <w:szCs w:val="22"/>
              </w:rPr>
            </w:pPr>
          </w:p>
        </w:tc>
        <w:tc>
          <w:tcPr>
            <w:tcW w:w="1842" w:type="dxa"/>
            <w:gridSpan w:val="2"/>
            <w:vMerge w:val="restart"/>
            <w:tcBorders>
              <w:top w:val="single" w:sz="4" w:space="0" w:color="F79646"/>
              <w:left w:val="single" w:sz="4" w:space="0" w:color="F79646"/>
              <w:right w:val="single" w:sz="4" w:space="0" w:color="F79646"/>
            </w:tcBorders>
          </w:tcPr>
          <w:p w14:paraId="3235327F" w14:textId="77777777" w:rsidR="00951D06" w:rsidRDefault="00951D06"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Suivis réalisés</w:t>
            </w:r>
          </w:p>
          <w:p w14:paraId="3DDEF413" w14:textId="77777777" w:rsidR="00951D06" w:rsidRDefault="00951D06"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Etudes réalisées</w:t>
            </w:r>
          </w:p>
          <w:p w14:paraId="2D4650C0" w14:textId="77777777" w:rsidR="00951D06" w:rsidRPr="004E33B7" w:rsidRDefault="00951D06" w:rsidP="00C20418">
            <w:pPr>
              <w:pStyle w:val="Paragraphedeliste"/>
              <w:tabs>
                <w:tab w:val="left" w:pos="226"/>
              </w:tabs>
              <w:ind w:left="183"/>
              <w:rPr>
                <w:rFonts w:ascii="Times New Roman" w:hAnsi="Times New Roman"/>
                <w:bCs/>
                <w:sz w:val="22"/>
                <w:szCs w:val="22"/>
              </w:rPr>
            </w:pPr>
          </w:p>
        </w:tc>
      </w:tr>
      <w:tr w:rsidR="00951D06" w14:paraId="70A34C47" w14:textId="77777777" w:rsidTr="00C20418">
        <w:trPr>
          <w:trHeight w:val="386"/>
          <w:jc w:val="center"/>
        </w:trPr>
        <w:tc>
          <w:tcPr>
            <w:tcW w:w="5807" w:type="dxa"/>
            <w:gridSpan w:val="2"/>
            <w:vMerge/>
            <w:tcBorders>
              <w:left w:val="single" w:sz="4" w:space="0" w:color="F79646"/>
              <w:bottom w:val="single" w:sz="4" w:space="0" w:color="F79646"/>
              <w:right w:val="single" w:sz="4" w:space="0" w:color="F79646"/>
            </w:tcBorders>
          </w:tcPr>
          <w:p w14:paraId="47D9D6CD"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0B124D2B"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d’œuvre</w:t>
            </w:r>
          </w:p>
        </w:tc>
        <w:tc>
          <w:tcPr>
            <w:tcW w:w="1842" w:type="dxa"/>
            <w:gridSpan w:val="2"/>
            <w:vMerge/>
            <w:tcBorders>
              <w:left w:val="single" w:sz="4" w:space="0" w:color="F79646"/>
              <w:right w:val="single" w:sz="4" w:space="0" w:color="F79646"/>
            </w:tcBorders>
          </w:tcPr>
          <w:p w14:paraId="5827242A" w14:textId="77777777" w:rsidR="00951D06" w:rsidRPr="00600984" w:rsidRDefault="00951D06" w:rsidP="00C20418">
            <w:pPr>
              <w:jc w:val="center"/>
              <w:rPr>
                <w:rFonts w:ascii="Times New Roman" w:hAnsi="Times New Roman"/>
                <w:b/>
                <w:sz w:val="20"/>
                <w:szCs w:val="20"/>
              </w:rPr>
            </w:pPr>
          </w:p>
        </w:tc>
      </w:tr>
      <w:tr w:rsidR="00951D06" w14:paraId="309F11B4" w14:textId="77777777" w:rsidTr="00C20418">
        <w:trPr>
          <w:jc w:val="center"/>
        </w:trPr>
        <w:tc>
          <w:tcPr>
            <w:tcW w:w="5807" w:type="dxa"/>
            <w:gridSpan w:val="2"/>
            <w:vMerge/>
            <w:tcBorders>
              <w:left w:val="single" w:sz="4" w:space="0" w:color="F79646"/>
              <w:bottom w:val="single" w:sz="4" w:space="0" w:color="F79646"/>
              <w:right w:val="single" w:sz="4" w:space="0" w:color="F79646"/>
            </w:tcBorders>
          </w:tcPr>
          <w:p w14:paraId="43B224A6"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2434BAAA" w14:textId="77777777" w:rsidR="00951D06" w:rsidRPr="00F40CDA" w:rsidRDefault="00951D06" w:rsidP="00C20418">
            <w:pPr>
              <w:pStyle w:val="Paragraphedeliste"/>
              <w:numPr>
                <w:ilvl w:val="0"/>
                <w:numId w:val="17"/>
              </w:numPr>
              <w:ind w:left="172" w:hanging="142"/>
              <w:jc w:val="both"/>
              <w:rPr>
                <w:rFonts w:ascii="Times New Roman" w:hAnsi="Times New Roman"/>
                <w:bCs/>
                <w:sz w:val="22"/>
                <w:szCs w:val="22"/>
              </w:rPr>
            </w:pPr>
            <w:r w:rsidRPr="00F40CDA">
              <w:rPr>
                <w:rFonts w:ascii="Times New Roman" w:hAnsi="Times New Roman"/>
                <w:bCs/>
                <w:sz w:val="22"/>
                <w:szCs w:val="22"/>
              </w:rPr>
              <w:t>SyMEL</w:t>
            </w:r>
          </w:p>
          <w:p w14:paraId="15E9D4BE" w14:textId="77777777" w:rsidR="00951D06" w:rsidRPr="00F40CDA" w:rsidRDefault="00951D06" w:rsidP="00C20418">
            <w:pPr>
              <w:pStyle w:val="Paragraphedeliste"/>
              <w:numPr>
                <w:ilvl w:val="0"/>
                <w:numId w:val="17"/>
              </w:numPr>
              <w:ind w:left="172" w:hanging="142"/>
              <w:jc w:val="both"/>
              <w:rPr>
                <w:rFonts w:ascii="Times New Roman" w:hAnsi="Times New Roman"/>
                <w:bCs/>
                <w:sz w:val="22"/>
                <w:szCs w:val="22"/>
              </w:rPr>
            </w:pPr>
            <w:r w:rsidRPr="00F40CDA">
              <w:rPr>
                <w:rFonts w:ascii="Times New Roman" w:hAnsi="Times New Roman"/>
                <w:bCs/>
                <w:sz w:val="22"/>
                <w:szCs w:val="22"/>
              </w:rPr>
              <w:lastRenderedPageBreak/>
              <w:t>OBHEN</w:t>
            </w:r>
          </w:p>
          <w:p w14:paraId="46932D5A" w14:textId="77777777" w:rsidR="00951D06" w:rsidRDefault="00951D06" w:rsidP="00C20418">
            <w:pPr>
              <w:pStyle w:val="Paragraphedeliste"/>
              <w:numPr>
                <w:ilvl w:val="0"/>
                <w:numId w:val="17"/>
              </w:numPr>
              <w:ind w:left="172" w:hanging="142"/>
              <w:jc w:val="both"/>
              <w:rPr>
                <w:rFonts w:ascii="Times New Roman" w:hAnsi="Times New Roman"/>
                <w:bCs/>
                <w:sz w:val="22"/>
                <w:szCs w:val="22"/>
              </w:rPr>
            </w:pPr>
            <w:r w:rsidRPr="00F40CDA">
              <w:rPr>
                <w:rFonts w:ascii="Times New Roman" w:hAnsi="Times New Roman"/>
                <w:bCs/>
                <w:sz w:val="22"/>
                <w:szCs w:val="22"/>
              </w:rPr>
              <w:t>GMN</w:t>
            </w:r>
          </w:p>
          <w:p w14:paraId="173FB59B" w14:textId="77777777" w:rsidR="00951D06" w:rsidRPr="00101014"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Prestataires (bureaux d’études, experts naturalistes)</w:t>
            </w:r>
          </w:p>
          <w:p w14:paraId="0226C1F8" w14:textId="77777777" w:rsidR="00951D06" w:rsidRPr="00600984" w:rsidRDefault="00951D06" w:rsidP="00C20418">
            <w:pPr>
              <w:jc w:val="both"/>
              <w:rPr>
                <w:rFonts w:ascii="Times New Roman" w:hAnsi="Times New Roman"/>
                <w:b/>
                <w:sz w:val="20"/>
                <w:szCs w:val="20"/>
              </w:rPr>
            </w:pPr>
          </w:p>
        </w:tc>
        <w:tc>
          <w:tcPr>
            <w:tcW w:w="1842" w:type="dxa"/>
            <w:gridSpan w:val="2"/>
            <w:vMerge/>
            <w:tcBorders>
              <w:left w:val="single" w:sz="4" w:space="0" w:color="F79646"/>
              <w:bottom w:val="single" w:sz="4" w:space="0" w:color="F79646"/>
              <w:right w:val="single" w:sz="4" w:space="0" w:color="F79646"/>
            </w:tcBorders>
          </w:tcPr>
          <w:p w14:paraId="23EC0596" w14:textId="77777777" w:rsidR="00951D06" w:rsidRPr="00600984" w:rsidRDefault="00951D06" w:rsidP="00C20418">
            <w:pPr>
              <w:rPr>
                <w:rFonts w:ascii="Times New Roman" w:hAnsi="Times New Roman"/>
                <w:b/>
                <w:sz w:val="20"/>
                <w:szCs w:val="20"/>
              </w:rPr>
            </w:pPr>
          </w:p>
        </w:tc>
      </w:tr>
      <w:tr w:rsidR="00951D06" w14:paraId="534EBFAA" w14:textId="77777777" w:rsidTr="00C20418">
        <w:trPr>
          <w:trHeight w:val="843"/>
          <w:jc w:val="center"/>
        </w:trPr>
        <w:tc>
          <w:tcPr>
            <w:tcW w:w="5807" w:type="dxa"/>
            <w:gridSpan w:val="2"/>
            <w:vMerge/>
            <w:tcBorders>
              <w:left w:val="single" w:sz="4" w:space="0" w:color="F79646"/>
              <w:bottom w:val="single" w:sz="4" w:space="0" w:color="F79646"/>
              <w:right w:val="single" w:sz="4" w:space="0" w:color="F79646"/>
            </w:tcBorders>
          </w:tcPr>
          <w:p w14:paraId="6176F86F"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2C25B68F" w14:textId="77777777" w:rsidR="00951D06" w:rsidRPr="00600984" w:rsidRDefault="00951D06" w:rsidP="00C20418">
            <w:pPr>
              <w:jc w:val="center"/>
              <w:rPr>
                <w:rFonts w:ascii="Times New Roman" w:hAnsi="Times New Roman"/>
                <w:b/>
                <w:sz w:val="20"/>
                <w:szCs w:val="20"/>
              </w:rPr>
            </w:pPr>
            <w:r>
              <w:rPr>
                <w:rFonts w:ascii="Times New Roman" w:hAnsi="Times New Roman"/>
                <w:b/>
                <w:sz w:val="20"/>
                <w:szCs w:val="20"/>
              </w:rPr>
              <w:t>Principaux</w:t>
            </w:r>
            <w:r w:rsidRPr="00600984">
              <w:rPr>
                <w:rFonts w:ascii="Times New Roman" w:hAnsi="Times New Roman"/>
                <w:b/>
                <w:sz w:val="20"/>
                <w:szCs w:val="20"/>
              </w:rPr>
              <w:t xml:space="preserve"> partenaires</w:t>
            </w:r>
            <w:r>
              <w:rPr>
                <w:rFonts w:ascii="Times New Roman" w:hAnsi="Times New Roman"/>
                <w:b/>
                <w:sz w:val="20"/>
                <w:szCs w:val="20"/>
              </w:rPr>
              <w:t xml:space="preserve"> techniques</w:t>
            </w:r>
          </w:p>
        </w:tc>
        <w:tc>
          <w:tcPr>
            <w:tcW w:w="1842" w:type="dxa"/>
            <w:gridSpan w:val="2"/>
            <w:tcBorders>
              <w:top w:val="single" w:sz="4" w:space="0" w:color="F79646"/>
              <w:left w:val="single" w:sz="4" w:space="0" w:color="F79646"/>
              <w:bottom w:val="single" w:sz="4" w:space="0" w:color="F79646"/>
              <w:right w:val="single" w:sz="4" w:space="0" w:color="F79646"/>
            </w:tcBorders>
            <w:vAlign w:val="center"/>
          </w:tcPr>
          <w:p w14:paraId="3DD94592"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d’efficacité</w:t>
            </w:r>
          </w:p>
        </w:tc>
      </w:tr>
      <w:tr w:rsidR="00951D06" w14:paraId="2A256030" w14:textId="77777777" w:rsidTr="00C20418">
        <w:trPr>
          <w:trHeight w:val="1035"/>
          <w:jc w:val="center"/>
        </w:trPr>
        <w:tc>
          <w:tcPr>
            <w:tcW w:w="5807" w:type="dxa"/>
            <w:gridSpan w:val="2"/>
            <w:vMerge/>
            <w:tcBorders>
              <w:left w:val="single" w:sz="4" w:space="0" w:color="F79646"/>
              <w:bottom w:val="single" w:sz="4" w:space="0" w:color="F79646"/>
              <w:right w:val="single" w:sz="4" w:space="0" w:color="F79646"/>
            </w:tcBorders>
          </w:tcPr>
          <w:p w14:paraId="0F1BBD7E"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tcPr>
          <w:p w14:paraId="3641515B" w14:textId="77777777" w:rsidR="00951D06" w:rsidRPr="00822206" w:rsidRDefault="00951D06" w:rsidP="00C20418">
            <w:pPr>
              <w:pStyle w:val="Paragraphedeliste"/>
              <w:numPr>
                <w:ilvl w:val="0"/>
                <w:numId w:val="17"/>
              </w:numPr>
              <w:ind w:left="178" w:hanging="180"/>
              <w:jc w:val="both"/>
              <w:rPr>
                <w:rFonts w:ascii="Times New Roman" w:hAnsi="Times New Roman"/>
                <w:bCs/>
                <w:sz w:val="22"/>
                <w:szCs w:val="22"/>
              </w:rPr>
            </w:pPr>
            <w:r w:rsidRPr="00822206">
              <w:rPr>
                <w:rFonts w:ascii="Times New Roman" w:hAnsi="Times New Roman"/>
                <w:bCs/>
                <w:sz w:val="22"/>
                <w:szCs w:val="22"/>
              </w:rPr>
              <w:t>Associations naturalistes (GMN, GONm, OBHEN, GRETIA</w:t>
            </w:r>
            <w:r>
              <w:rPr>
                <w:rFonts w:ascii="Times New Roman" w:hAnsi="Times New Roman"/>
                <w:bCs/>
                <w:sz w:val="22"/>
                <w:szCs w:val="22"/>
              </w:rPr>
              <w:t>)</w:t>
            </w:r>
          </w:p>
          <w:p w14:paraId="02DAEDF3" w14:textId="77777777" w:rsidR="00951D06" w:rsidRDefault="00951D06" w:rsidP="00C20418">
            <w:pPr>
              <w:pStyle w:val="Paragraphedeliste"/>
              <w:numPr>
                <w:ilvl w:val="0"/>
                <w:numId w:val="17"/>
              </w:numPr>
              <w:ind w:left="178" w:hanging="180"/>
              <w:rPr>
                <w:rFonts w:ascii="Times New Roman" w:hAnsi="Times New Roman"/>
                <w:bCs/>
                <w:sz w:val="22"/>
                <w:szCs w:val="22"/>
              </w:rPr>
            </w:pPr>
            <w:r w:rsidRPr="004E33B7">
              <w:rPr>
                <w:rFonts w:ascii="Times New Roman" w:hAnsi="Times New Roman"/>
                <w:bCs/>
                <w:sz w:val="22"/>
                <w:szCs w:val="22"/>
              </w:rPr>
              <w:t>Experts scientifiques</w:t>
            </w:r>
            <w:r>
              <w:rPr>
                <w:rFonts w:ascii="Times New Roman" w:hAnsi="Times New Roman"/>
                <w:bCs/>
                <w:sz w:val="22"/>
                <w:szCs w:val="22"/>
              </w:rPr>
              <w:t xml:space="preserve"> et naturalistes</w:t>
            </w:r>
          </w:p>
          <w:p w14:paraId="23E7273F" w14:textId="77777777" w:rsidR="00951D06" w:rsidRPr="00822206" w:rsidRDefault="00951D06" w:rsidP="00C20418">
            <w:pPr>
              <w:rPr>
                <w:rFonts w:ascii="Times New Roman" w:hAnsi="Times New Roman"/>
                <w:bCs/>
                <w:sz w:val="22"/>
                <w:szCs w:val="22"/>
              </w:rPr>
            </w:pPr>
          </w:p>
        </w:tc>
        <w:tc>
          <w:tcPr>
            <w:tcW w:w="1842" w:type="dxa"/>
            <w:gridSpan w:val="2"/>
            <w:tcBorders>
              <w:top w:val="single" w:sz="4" w:space="0" w:color="F79646"/>
              <w:left w:val="single" w:sz="4" w:space="0" w:color="F79646"/>
              <w:bottom w:val="single" w:sz="4" w:space="0" w:color="F79646"/>
              <w:right w:val="single" w:sz="4" w:space="0" w:color="F79646"/>
            </w:tcBorders>
          </w:tcPr>
          <w:p w14:paraId="75D9568E" w14:textId="77777777" w:rsidR="00951D06" w:rsidRPr="006029AE" w:rsidRDefault="00951D06" w:rsidP="00C20418">
            <w:pPr>
              <w:pStyle w:val="Paragraphedeliste"/>
              <w:numPr>
                <w:ilvl w:val="0"/>
                <w:numId w:val="17"/>
              </w:numPr>
              <w:ind w:left="191" w:hanging="191"/>
              <w:rPr>
                <w:rFonts w:ascii="Times New Roman" w:hAnsi="Times New Roman"/>
                <w:bCs/>
                <w:sz w:val="22"/>
                <w:szCs w:val="22"/>
              </w:rPr>
            </w:pPr>
            <w:r w:rsidRPr="006029AE">
              <w:rPr>
                <w:rFonts w:ascii="Times New Roman" w:hAnsi="Times New Roman"/>
                <w:bCs/>
                <w:sz w:val="22"/>
                <w:szCs w:val="22"/>
              </w:rPr>
              <w:t>Aire de répartition des espèces</w:t>
            </w:r>
          </w:p>
          <w:p w14:paraId="2DDA7F0C" w14:textId="77777777" w:rsidR="00951D06" w:rsidRPr="00185CDA" w:rsidRDefault="00951D06" w:rsidP="00C20418">
            <w:pPr>
              <w:pStyle w:val="Paragraphedeliste"/>
              <w:numPr>
                <w:ilvl w:val="0"/>
                <w:numId w:val="17"/>
              </w:numPr>
              <w:ind w:left="191" w:hanging="191"/>
              <w:rPr>
                <w:rFonts w:ascii="Times New Roman" w:hAnsi="Times New Roman"/>
                <w:b/>
                <w:sz w:val="22"/>
                <w:szCs w:val="22"/>
              </w:rPr>
            </w:pPr>
            <w:r>
              <w:rPr>
                <w:rFonts w:ascii="Times New Roman" w:hAnsi="Times New Roman"/>
                <w:bCs/>
                <w:sz w:val="22"/>
                <w:szCs w:val="22"/>
              </w:rPr>
              <w:t>Indice d’abondance des espèces</w:t>
            </w:r>
          </w:p>
          <w:p w14:paraId="3248B3C5" w14:textId="77777777" w:rsidR="00951D06" w:rsidRPr="001D0AA4" w:rsidRDefault="00951D06" w:rsidP="00C20418">
            <w:pPr>
              <w:pStyle w:val="Paragraphedeliste"/>
              <w:numPr>
                <w:ilvl w:val="0"/>
                <w:numId w:val="17"/>
              </w:numPr>
              <w:ind w:left="172" w:hanging="142"/>
              <w:rPr>
                <w:rFonts w:ascii="Times New Roman" w:hAnsi="Times New Roman"/>
                <w:b/>
                <w:sz w:val="22"/>
                <w:szCs w:val="22"/>
              </w:rPr>
            </w:pPr>
            <w:r w:rsidRPr="005E2C53">
              <w:rPr>
                <w:rFonts w:ascii="Times New Roman" w:hAnsi="Times New Roman"/>
                <w:bCs/>
                <w:sz w:val="22"/>
                <w:szCs w:val="22"/>
              </w:rPr>
              <w:t>Diversité spécifique recensée dans chaque groupe</w:t>
            </w:r>
          </w:p>
        </w:tc>
      </w:tr>
    </w:tbl>
    <w:p w14:paraId="76E7E02F" w14:textId="77777777" w:rsidR="00951D06" w:rsidRDefault="00951D06" w:rsidP="00951D06">
      <w:pPr>
        <w:spacing w:after="0" w:line="240" w:lineRule="auto"/>
        <w:rPr>
          <w:rFonts w:ascii="Times New Roman" w:hAnsi="Times New Roman"/>
          <w:b/>
        </w:rPr>
      </w:pPr>
    </w:p>
    <w:p w14:paraId="3890679B" w14:textId="77777777" w:rsidR="00951D06" w:rsidRDefault="00951D06" w:rsidP="00951D06">
      <w:pPr>
        <w:spacing w:after="0" w:line="240" w:lineRule="auto"/>
        <w:rPr>
          <w:rFonts w:ascii="Times New Roman" w:hAnsi="Times New Roman"/>
          <w:b/>
        </w:rPr>
      </w:pPr>
    </w:p>
    <w:p w14:paraId="16E37AF4" w14:textId="77777777" w:rsidR="00951D06" w:rsidRDefault="00951D06" w:rsidP="00951D06">
      <w:pPr>
        <w:spacing w:after="0" w:line="240" w:lineRule="auto"/>
        <w:rPr>
          <w:rFonts w:ascii="Times New Roman" w:hAnsi="Times New Roman"/>
          <w:b/>
        </w:rPr>
      </w:pPr>
    </w:p>
    <w:tbl>
      <w:tblPr>
        <w:tblStyle w:val="Grilledutableau"/>
        <w:tblW w:w="9634" w:type="dxa"/>
        <w:jc w:val="center"/>
        <w:tblLook w:val="04A0" w:firstRow="1" w:lastRow="0" w:firstColumn="1" w:lastColumn="0" w:noHBand="0" w:noVBand="1"/>
      </w:tblPr>
      <w:tblGrid>
        <w:gridCol w:w="988"/>
        <w:gridCol w:w="4819"/>
        <w:gridCol w:w="1843"/>
        <w:gridCol w:w="142"/>
        <w:gridCol w:w="850"/>
        <w:gridCol w:w="992"/>
      </w:tblGrid>
      <w:tr w:rsidR="00951D06" w14:paraId="5ACDF06C" w14:textId="77777777" w:rsidTr="00C20418">
        <w:trPr>
          <w:jc w:val="center"/>
        </w:trPr>
        <w:tc>
          <w:tcPr>
            <w:tcW w:w="988"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2FF0ADB8" w14:textId="77777777" w:rsidR="00951D06" w:rsidRPr="001D0AA4" w:rsidRDefault="00951D06" w:rsidP="00C20418">
            <w:pPr>
              <w:rPr>
                <w:rFonts w:ascii="Times New Roman" w:hAnsi="Times New Roman"/>
                <w:b/>
                <w:sz w:val="22"/>
                <w:szCs w:val="22"/>
              </w:rPr>
            </w:pPr>
            <w:r w:rsidRPr="00600984">
              <w:rPr>
                <w:rFonts w:ascii="Times New Roman" w:hAnsi="Times New Roman"/>
                <w:b/>
                <w:color w:val="FF9900"/>
                <w:sz w:val="22"/>
                <w:szCs w:val="22"/>
              </w:rPr>
              <w:t>AC</w:t>
            </w:r>
            <w:r>
              <w:rPr>
                <w:rFonts w:ascii="Times New Roman" w:hAnsi="Times New Roman"/>
                <w:b/>
                <w:color w:val="FF9900"/>
                <w:sz w:val="22"/>
                <w:szCs w:val="22"/>
              </w:rPr>
              <w:t>2</w:t>
            </w:r>
            <w:r w:rsidRPr="00600984">
              <w:rPr>
                <w:rFonts w:ascii="Times New Roman" w:hAnsi="Times New Roman"/>
                <w:b/>
                <w:color w:val="FF9900"/>
                <w:sz w:val="22"/>
                <w:szCs w:val="22"/>
              </w:rPr>
              <w:t>-</w:t>
            </w:r>
            <w:r>
              <w:rPr>
                <w:rFonts w:ascii="Times New Roman" w:hAnsi="Times New Roman"/>
                <w:b/>
                <w:color w:val="FF9900"/>
                <w:sz w:val="22"/>
                <w:szCs w:val="22"/>
              </w:rPr>
              <w:t>6</w:t>
            </w:r>
          </w:p>
        </w:tc>
        <w:tc>
          <w:tcPr>
            <w:tcW w:w="6662" w:type="dxa"/>
            <w:gridSpan w:val="2"/>
            <w:tcBorders>
              <w:top w:val="single" w:sz="4" w:space="0" w:color="FFCC00"/>
              <w:left w:val="single" w:sz="4" w:space="0" w:color="FFCC00"/>
              <w:bottom w:val="single" w:sz="4" w:space="0" w:color="FFCC00"/>
              <w:right w:val="single" w:sz="4" w:space="0" w:color="FFCC00"/>
            </w:tcBorders>
            <w:shd w:val="clear" w:color="auto" w:fill="FFFF66"/>
            <w:vAlign w:val="center"/>
          </w:tcPr>
          <w:p w14:paraId="3F4545D5" w14:textId="77777777" w:rsidR="00951D06" w:rsidRPr="001D0AA4" w:rsidRDefault="00951D06" w:rsidP="00C20418">
            <w:pPr>
              <w:rPr>
                <w:rFonts w:ascii="Times New Roman" w:hAnsi="Times New Roman"/>
                <w:b/>
                <w:sz w:val="22"/>
                <w:szCs w:val="22"/>
              </w:rPr>
            </w:pPr>
            <w:r>
              <w:rPr>
                <w:rFonts w:ascii="Times New Roman" w:hAnsi="Times New Roman"/>
                <w:b/>
                <w:color w:val="FF9900"/>
                <w:sz w:val="22"/>
                <w:szCs w:val="22"/>
              </w:rPr>
              <w:t>Actualiser la cartographie des espèces exotiques envahissantes</w:t>
            </w:r>
          </w:p>
        </w:tc>
        <w:tc>
          <w:tcPr>
            <w:tcW w:w="992" w:type="dxa"/>
            <w:gridSpan w:val="2"/>
            <w:tcBorders>
              <w:top w:val="single" w:sz="4" w:space="0" w:color="F79646"/>
              <w:left w:val="single" w:sz="4" w:space="0" w:color="FFCC00"/>
              <w:bottom w:val="single" w:sz="4" w:space="0" w:color="F79646"/>
              <w:right w:val="single" w:sz="4" w:space="0" w:color="F79646"/>
            </w:tcBorders>
          </w:tcPr>
          <w:p w14:paraId="5F94DBFC" w14:textId="77777777" w:rsidR="00951D06" w:rsidRPr="001D0AA4" w:rsidRDefault="00951D06" w:rsidP="00C20418">
            <w:pPr>
              <w:jc w:val="center"/>
              <w:rPr>
                <w:rFonts w:ascii="Times New Roman" w:hAnsi="Times New Roman"/>
                <w:b/>
                <w:sz w:val="22"/>
                <w:szCs w:val="22"/>
              </w:rPr>
            </w:pPr>
            <w:r>
              <w:rPr>
                <w:noProof/>
                <w:lang w:eastAsia="fr-FR"/>
              </w:rPr>
              <w:drawing>
                <wp:inline distT="0" distB="0" distL="0" distR="0" wp14:anchorId="29FBCB19" wp14:editId="0209F296">
                  <wp:extent cx="371475" cy="314325"/>
                  <wp:effectExtent l="0" t="0" r="9525" b="9525"/>
                  <wp:docPr id="486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371475" cy="314325"/>
                          </a:xfrm>
                          <a:prstGeom prst="rect">
                            <a:avLst/>
                          </a:prstGeom>
                          <a:noFill/>
                          <a:ln w="9525">
                            <a:noFill/>
                            <a:miter lim="800000"/>
                            <a:headEnd/>
                            <a:tailEnd/>
                          </a:ln>
                        </pic:spPr>
                      </pic:pic>
                    </a:graphicData>
                  </a:graphic>
                </wp:inline>
              </w:drawing>
            </w:r>
          </w:p>
        </w:tc>
        <w:tc>
          <w:tcPr>
            <w:tcW w:w="992" w:type="dxa"/>
            <w:tcBorders>
              <w:top w:val="single" w:sz="4" w:space="0" w:color="F79646"/>
              <w:left w:val="single" w:sz="4" w:space="0" w:color="F79646"/>
              <w:bottom w:val="single" w:sz="4" w:space="0" w:color="F79646"/>
              <w:right w:val="single" w:sz="4" w:space="0" w:color="F79646"/>
            </w:tcBorders>
          </w:tcPr>
          <w:p w14:paraId="6CC84A0E" w14:textId="77777777" w:rsidR="00951D06" w:rsidRPr="001D0AA4" w:rsidRDefault="00951D06" w:rsidP="00C20418">
            <w:pPr>
              <w:jc w:val="center"/>
              <w:rPr>
                <w:rFonts w:ascii="Times New Roman" w:hAnsi="Times New Roman"/>
                <w:b/>
                <w:sz w:val="22"/>
                <w:szCs w:val="22"/>
              </w:rPr>
            </w:pPr>
            <w:r w:rsidRPr="00D42428">
              <w:rPr>
                <w:rFonts w:ascii="Arial" w:eastAsia="Times New Roman" w:hAnsi="Arial" w:cs="Arial"/>
                <w:b/>
                <w:noProof/>
                <w:sz w:val="20"/>
                <w:szCs w:val="22"/>
                <w:lang w:eastAsia="fr-FR"/>
              </w:rPr>
              <w:drawing>
                <wp:inline distT="0" distB="0" distL="0" distR="0" wp14:anchorId="34732BC6" wp14:editId="52AC0A08">
                  <wp:extent cx="361950" cy="343227"/>
                  <wp:effectExtent l="0" t="0" r="0" b="0"/>
                  <wp:docPr id="4863"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376193" cy="356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1D06" w14:paraId="6657E003" w14:textId="77777777" w:rsidTr="00C20418">
        <w:trPr>
          <w:trHeight w:val="716"/>
          <w:jc w:val="center"/>
        </w:trPr>
        <w:tc>
          <w:tcPr>
            <w:tcW w:w="5807" w:type="dxa"/>
            <w:gridSpan w:val="2"/>
            <w:tcBorders>
              <w:top w:val="single" w:sz="4" w:space="0" w:color="FFCC00"/>
              <w:left w:val="single" w:sz="4" w:space="0" w:color="F79646"/>
              <w:bottom w:val="single" w:sz="4" w:space="0" w:color="F79646"/>
              <w:right w:val="single" w:sz="4" w:space="0" w:color="F79646"/>
            </w:tcBorders>
            <w:vAlign w:val="center"/>
          </w:tcPr>
          <w:p w14:paraId="298D4A75"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Description de la mesure / Plan de localisation</w:t>
            </w:r>
          </w:p>
        </w:tc>
        <w:tc>
          <w:tcPr>
            <w:tcW w:w="2835" w:type="dxa"/>
            <w:gridSpan w:val="3"/>
            <w:tcBorders>
              <w:top w:val="single" w:sz="4" w:space="0" w:color="FFCC00"/>
              <w:left w:val="single" w:sz="4" w:space="0" w:color="F79646"/>
              <w:bottom w:val="single" w:sz="4" w:space="0" w:color="F79646"/>
              <w:right w:val="single" w:sz="4" w:space="0" w:color="F79646"/>
            </w:tcBorders>
            <w:vAlign w:val="center"/>
          </w:tcPr>
          <w:p w14:paraId="2C6E4192"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Coût estimé et financement prévisionnel de la mesure</w:t>
            </w:r>
          </w:p>
        </w:tc>
        <w:tc>
          <w:tcPr>
            <w:tcW w:w="992" w:type="dxa"/>
            <w:tcBorders>
              <w:top w:val="single" w:sz="4" w:space="0" w:color="F79646"/>
              <w:left w:val="single" w:sz="4" w:space="0" w:color="F79646"/>
              <w:bottom w:val="single" w:sz="4" w:space="0" w:color="F79646"/>
              <w:right w:val="single" w:sz="4" w:space="0" w:color="F79646"/>
            </w:tcBorders>
            <w:vAlign w:val="center"/>
          </w:tcPr>
          <w:p w14:paraId="1CD65A6E"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Priorité</w:t>
            </w:r>
          </w:p>
        </w:tc>
      </w:tr>
      <w:tr w:rsidR="00951D06" w14:paraId="697F4F14" w14:textId="77777777" w:rsidTr="00C20418">
        <w:trPr>
          <w:jc w:val="center"/>
        </w:trPr>
        <w:tc>
          <w:tcPr>
            <w:tcW w:w="5807" w:type="dxa"/>
            <w:gridSpan w:val="2"/>
            <w:vMerge w:val="restart"/>
            <w:tcBorders>
              <w:top w:val="single" w:sz="4" w:space="0" w:color="F79646"/>
              <w:left w:val="single" w:sz="4" w:space="0" w:color="F79646"/>
              <w:right w:val="single" w:sz="4" w:space="0" w:color="F79646"/>
            </w:tcBorders>
          </w:tcPr>
          <w:p w14:paraId="5439B9D1" w14:textId="77777777" w:rsidR="00951D06" w:rsidRPr="005E4099" w:rsidRDefault="00951D06" w:rsidP="00C20418">
            <w:pPr>
              <w:ind w:right="171"/>
              <w:jc w:val="both"/>
              <w:rPr>
                <w:rFonts w:ascii="Times New Roman" w:hAnsi="Times New Roman"/>
                <w:bCs/>
                <w:sz w:val="22"/>
                <w:szCs w:val="22"/>
              </w:rPr>
            </w:pPr>
            <w:r w:rsidRPr="006D5A6C">
              <w:rPr>
                <w:rFonts w:ascii="Times New Roman" w:hAnsi="Times New Roman"/>
                <w:bCs/>
                <w:sz w:val="22"/>
                <w:szCs w:val="22"/>
              </w:rPr>
              <w:t xml:space="preserve">Plusieurs espèces végétales exotiques envahissantes menacent la </w:t>
            </w:r>
            <w:r w:rsidRPr="005E4099">
              <w:rPr>
                <w:rFonts w:ascii="Times New Roman" w:hAnsi="Times New Roman"/>
                <w:bCs/>
                <w:sz w:val="22"/>
                <w:szCs w:val="22"/>
              </w:rPr>
              <w:t>biodiversité du site :</w:t>
            </w:r>
          </w:p>
          <w:p w14:paraId="459A61E4" w14:textId="77777777" w:rsidR="00951D06" w:rsidRPr="00CA39DC" w:rsidRDefault="00951D06" w:rsidP="00C20418">
            <w:pPr>
              <w:pStyle w:val="Paragraphedeliste"/>
              <w:numPr>
                <w:ilvl w:val="0"/>
                <w:numId w:val="17"/>
              </w:numPr>
              <w:ind w:right="171"/>
              <w:jc w:val="both"/>
              <w:rPr>
                <w:rFonts w:ascii="Times New Roman" w:hAnsi="Times New Roman"/>
                <w:bCs/>
                <w:color w:val="E36C0A" w:themeColor="accent6" w:themeShade="BF"/>
                <w:sz w:val="22"/>
                <w:szCs w:val="22"/>
              </w:rPr>
            </w:pPr>
            <w:r w:rsidRPr="005E4099">
              <w:rPr>
                <w:rFonts w:ascii="Times New Roman" w:hAnsi="Times New Roman"/>
                <w:bCs/>
                <w:sz w:val="22"/>
                <w:szCs w:val="22"/>
              </w:rPr>
              <w:t xml:space="preserve">Quatre sont déjà présentes au sein du périmètre : la Griffe </w:t>
            </w:r>
            <w:r>
              <w:rPr>
                <w:rFonts w:ascii="Times New Roman" w:hAnsi="Times New Roman"/>
                <w:bCs/>
                <w:sz w:val="22"/>
                <w:szCs w:val="22"/>
              </w:rPr>
              <w:t>de sorcière (</w:t>
            </w:r>
            <w:r w:rsidRPr="00143746">
              <w:rPr>
                <w:rFonts w:ascii="Times New Roman" w:hAnsi="Times New Roman"/>
                <w:bCs/>
                <w:i/>
                <w:iCs/>
                <w:sz w:val="22"/>
                <w:szCs w:val="22"/>
              </w:rPr>
              <w:t>Carprobotus acinaciformis</w:t>
            </w:r>
            <w:r>
              <w:rPr>
                <w:rFonts w:ascii="Times New Roman" w:hAnsi="Times New Roman"/>
                <w:bCs/>
                <w:sz w:val="22"/>
                <w:szCs w:val="22"/>
              </w:rPr>
              <w:t>), la Renouée du Japon (</w:t>
            </w:r>
            <w:r w:rsidRPr="00143746">
              <w:rPr>
                <w:rFonts w:ascii="Times New Roman" w:hAnsi="Times New Roman"/>
                <w:bCs/>
                <w:i/>
                <w:iCs/>
                <w:sz w:val="22"/>
                <w:szCs w:val="22"/>
              </w:rPr>
              <w:t>Reynoutria japonica</w:t>
            </w:r>
            <w:r>
              <w:rPr>
                <w:rFonts w:ascii="Times New Roman" w:hAnsi="Times New Roman"/>
                <w:bCs/>
                <w:sz w:val="22"/>
                <w:szCs w:val="22"/>
              </w:rPr>
              <w:t>), le Séneçon en arbre (</w:t>
            </w:r>
            <w:r w:rsidRPr="00143746">
              <w:rPr>
                <w:rFonts w:ascii="Times New Roman" w:hAnsi="Times New Roman"/>
                <w:bCs/>
                <w:i/>
                <w:iCs/>
                <w:sz w:val="22"/>
                <w:szCs w:val="22"/>
              </w:rPr>
              <w:t>Baccharis halimifolia</w:t>
            </w:r>
            <w:r>
              <w:rPr>
                <w:rFonts w:ascii="Times New Roman" w:hAnsi="Times New Roman"/>
                <w:bCs/>
                <w:sz w:val="22"/>
                <w:szCs w:val="22"/>
              </w:rPr>
              <w:t xml:space="preserve">) </w:t>
            </w:r>
            <w:r w:rsidRPr="005E4099">
              <w:rPr>
                <w:rFonts w:ascii="Times New Roman" w:hAnsi="Times New Roman"/>
                <w:bCs/>
                <w:sz w:val="22"/>
                <w:szCs w:val="22"/>
              </w:rPr>
              <w:t>et l’Herbe de la Pampa (</w:t>
            </w:r>
            <w:r w:rsidRPr="005E4099">
              <w:rPr>
                <w:rFonts w:ascii="Times New Roman" w:hAnsi="Times New Roman"/>
                <w:bCs/>
                <w:i/>
                <w:sz w:val="22"/>
                <w:szCs w:val="22"/>
              </w:rPr>
              <w:t>Cortaderia selloana</w:t>
            </w:r>
            <w:r w:rsidRPr="005E4099">
              <w:rPr>
                <w:rFonts w:ascii="Times New Roman" w:hAnsi="Times New Roman"/>
                <w:bCs/>
                <w:sz w:val="22"/>
                <w:szCs w:val="22"/>
              </w:rPr>
              <w:t>)</w:t>
            </w:r>
          </w:p>
          <w:p w14:paraId="4EAA2EEF" w14:textId="77777777" w:rsidR="00951D06" w:rsidRPr="0014374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D’autres sont présentes en bordure du site ou à proximité, et sont donc à surveiller : la </w:t>
            </w:r>
            <w:r w:rsidRPr="00143746">
              <w:rPr>
                <w:rFonts w:ascii="Times New Roman" w:eastAsia="Times New Roman" w:hAnsi="Times New Roman"/>
                <w:iCs/>
                <w:color w:val="000000"/>
                <w:sz w:val="22"/>
                <w:szCs w:val="22"/>
              </w:rPr>
              <w:t>Balsamine de l’Himalaya (</w:t>
            </w:r>
            <w:r w:rsidRPr="00143746">
              <w:rPr>
                <w:rFonts w:ascii="Times New Roman" w:eastAsia="Times New Roman" w:hAnsi="Times New Roman"/>
                <w:i/>
                <w:iCs/>
                <w:color w:val="000000"/>
                <w:sz w:val="22"/>
                <w:szCs w:val="22"/>
              </w:rPr>
              <w:t>Impatiens glandulifera Royle)</w:t>
            </w:r>
            <w:r>
              <w:rPr>
                <w:rFonts w:ascii="Times New Roman" w:eastAsia="Times New Roman" w:hAnsi="Times New Roman"/>
                <w:i/>
                <w:iCs/>
                <w:color w:val="000000"/>
                <w:sz w:val="22"/>
                <w:szCs w:val="22"/>
              </w:rPr>
              <w:t xml:space="preserve"> </w:t>
            </w:r>
            <w:r w:rsidRPr="00143746">
              <w:rPr>
                <w:rFonts w:ascii="Times New Roman" w:eastAsia="Times New Roman" w:hAnsi="Times New Roman"/>
                <w:color w:val="000000"/>
                <w:sz w:val="22"/>
                <w:szCs w:val="22"/>
              </w:rPr>
              <w:t>et la</w:t>
            </w:r>
            <w:r w:rsidRPr="00143746">
              <w:rPr>
                <w:rFonts w:ascii="Times New Roman" w:eastAsia="Times New Roman" w:hAnsi="Times New Roman"/>
                <w:iCs/>
                <w:color w:val="000000"/>
                <w:sz w:val="22"/>
                <w:szCs w:val="22"/>
              </w:rPr>
              <w:t xml:space="preserve"> Lentille d'eau minuscule (</w:t>
            </w:r>
            <w:r w:rsidRPr="00143746">
              <w:rPr>
                <w:rFonts w:ascii="Times New Roman" w:eastAsia="Times New Roman" w:hAnsi="Times New Roman"/>
                <w:i/>
                <w:iCs/>
                <w:color w:val="000000"/>
                <w:sz w:val="22"/>
                <w:szCs w:val="22"/>
              </w:rPr>
              <w:t>Lemna minuta Kunth</w:t>
            </w:r>
            <w:r w:rsidRPr="00143746">
              <w:rPr>
                <w:rFonts w:ascii="Times New Roman" w:eastAsia="Times New Roman" w:hAnsi="Times New Roman"/>
                <w:iCs/>
                <w:color w:val="000000"/>
                <w:sz w:val="22"/>
                <w:szCs w:val="22"/>
              </w:rPr>
              <w:t>)</w:t>
            </w:r>
            <w:r>
              <w:rPr>
                <w:rFonts w:ascii="Times New Roman" w:eastAsia="Times New Roman" w:hAnsi="Times New Roman"/>
                <w:iCs/>
                <w:color w:val="000000"/>
                <w:sz w:val="22"/>
                <w:szCs w:val="22"/>
              </w:rPr>
              <w:t>.</w:t>
            </w:r>
          </w:p>
          <w:p w14:paraId="71D76F1F" w14:textId="77777777" w:rsidR="00951D06" w:rsidRPr="00143746" w:rsidRDefault="00951D06" w:rsidP="00C20418">
            <w:pPr>
              <w:ind w:right="171"/>
              <w:jc w:val="both"/>
              <w:rPr>
                <w:rFonts w:ascii="Times New Roman" w:hAnsi="Times New Roman"/>
                <w:bCs/>
                <w:sz w:val="22"/>
                <w:szCs w:val="22"/>
              </w:rPr>
            </w:pPr>
            <w:r>
              <w:rPr>
                <w:rFonts w:ascii="Times New Roman" w:hAnsi="Times New Roman"/>
                <w:bCs/>
                <w:sz w:val="22"/>
                <w:szCs w:val="22"/>
              </w:rPr>
              <w:t>D’autres espèces doivent également être surveillées du fait de leur caractère potentiellement invasif : Amaranthe verte, Erable sycomore, Jonc grêle, Matricaire fausse-camomille, Onagre à grandes fleurs, Pois-de-senteur vivace et Vergerette du Canada.</w:t>
            </w:r>
          </w:p>
          <w:p w14:paraId="70CEF278" w14:textId="77777777" w:rsidR="00951D06" w:rsidRDefault="00951D06" w:rsidP="00C20418">
            <w:pPr>
              <w:ind w:right="171"/>
              <w:jc w:val="both"/>
              <w:rPr>
                <w:rFonts w:ascii="Times New Roman" w:hAnsi="Times New Roman"/>
                <w:bCs/>
                <w:sz w:val="22"/>
                <w:szCs w:val="22"/>
              </w:rPr>
            </w:pPr>
          </w:p>
          <w:p w14:paraId="4E38C953"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Actuellement, ces espèces, présentes sur des habitats d’intérêt communautaire ou à proximité, occupent des stations bien localisées et peu nombreuses. Elles ne présentent pas un risque fort, mais elles demeurent une menace potentielle pour la biodiversité locale, du fait des risques de dissémination.</w:t>
            </w:r>
          </w:p>
          <w:p w14:paraId="739045FF" w14:textId="77777777" w:rsidR="00951D06" w:rsidRPr="00143746" w:rsidRDefault="00951D06" w:rsidP="00C20418">
            <w:pPr>
              <w:ind w:right="171"/>
              <w:jc w:val="both"/>
              <w:rPr>
                <w:rFonts w:ascii="Times New Roman" w:hAnsi="Times New Roman"/>
                <w:bCs/>
                <w:sz w:val="22"/>
                <w:szCs w:val="22"/>
              </w:rPr>
            </w:pPr>
            <w:r>
              <w:rPr>
                <w:rFonts w:ascii="Times New Roman" w:hAnsi="Times New Roman"/>
                <w:bCs/>
                <w:sz w:val="22"/>
                <w:szCs w:val="22"/>
              </w:rPr>
              <w:t xml:space="preserve">Il est donc proposé d’actualiser la cartographie des foyers connus réalisée </w:t>
            </w:r>
            <w:r w:rsidRPr="00CA39DC">
              <w:rPr>
                <w:rFonts w:ascii="Times New Roman" w:hAnsi="Times New Roman"/>
                <w:bCs/>
                <w:sz w:val="22"/>
                <w:szCs w:val="22"/>
              </w:rPr>
              <w:t xml:space="preserve">en 2013, </w:t>
            </w:r>
            <w:r w:rsidRPr="00143746">
              <w:rPr>
                <w:rFonts w:ascii="Times New Roman" w:hAnsi="Times New Roman"/>
                <w:bCs/>
                <w:sz w:val="22"/>
                <w:szCs w:val="22"/>
              </w:rPr>
              <w:t xml:space="preserve">en relevant les surfaces et les volumes concernés pour chaque station, afin d’estimer le travail et le coût de gestion à mener. Les actions de maîtrise et </w:t>
            </w:r>
            <w:r w:rsidRPr="00143746">
              <w:rPr>
                <w:rFonts w:ascii="Times New Roman" w:hAnsi="Times New Roman"/>
                <w:bCs/>
                <w:sz w:val="22"/>
                <w:szCs w:val="22"/>
              </w:rPr>
              <w:lastRenderedPageBreak/>
              <w:t xml:space="preserve">d’éradication de ces espèces pourront ensuite être mises en œuvre. </w:t>
            </w:r>
          </w:p>
          <w:p w14:paraId="00DA4778" w14:textId="77777777" w:rsidR="00951D06" w:rsidRDefault="00951D06" w:rsidP="00C20418">
            <w:pPr>
              <w:ind w:right="171"/>
              <w:jc w:val="both"/>
              <w:rPr>
                <w:rFonts w:ascii="Times New Roman" w:hAnsi="Times New Roman"/>
                <w:bCs/>
                <w:sz w:val="22"/>
                <w:szCs w:val="22"/>
              </w:rPr>
            </w:pPr>
          </w:p>
          <w:p w14:paraId="50F47593" w14:textId="77777777" w:rsidR="00951D06" w:rsidRPr="005E4099" w:rsidRDefault="00951D06" w:rsidP="00C20418">
            <w:pPr>
              <w:ind w:right="171"/>
              <w:jc w:val="both"/>
              <w:rPr>
                <w:rFonts w:ascii="Times New Roman" w:hAnsi="Times New Roman"/>
                <w:bCs/>
                <w:sz w:val="22"/>
                <w:szCs w:val="22"/>
              </w:rPr>
            </w:pPr>
            <w:r>
              <w:rPr>
                <w:rFonts w:ascii="Times New Roman" w:hAnsi="Times New Roman"/>
                <w:bCs/>
                <w:sz w:val="22"/>
                <w:szCs w:val="22"/>
              </w:rPr>
              <w:t xml:space="preserve">Deux espèces de mammifères présentent également un caractère invasif sur le site : le Ragondin et le Rat musqué, </w:t>
            </w:r>
            <w:r w:rsidRPr="00EC63DD">
              <w:rPr>
                <w:rFonts w:ascii="Times New Roman" w:hAnsi="Times New Roman"/>
                <w:bCs/>
                <w:sz w:val="22"/>
                <w:szCs w:val="22"/>
              </w:rPr>
              <w:t xml:space="preserve">auxquelles on peut ajouter une espèce invertébrée nocive pour la </w:t>
            </w:r>
            <w:r w:rsidRPr="005E4099">
              <w:rPr>
                <w:rFonts w:ascii="Times New Roman" w:hAnsi="Times New Roman"/>
                <w:bCs/>
                <w:sz w:val="22"/>
                <w:szCs w:val="22"/>
              </w:rPr>
              <w:t>biodiversité : le Frelon asiatique.</w:t>
            </w:r>
          </w:p>
          <w:p w14:paraId="4D4F5DF9" w14:textId="77777777" w:rsidR="00951D06" w:rsidRPr="005E4099" w:rsidRDefault="00951D06" w:rsidP="00C20418">
            <w:pPr>
              <w:ind w:right="171"/>
              <w:jc w:val="both"/>
              <w:rPr>
                <w:rFonts w:ascii="Times New Roman" w:hAnsi="Times New Roman"/>
                <w:bCs/>
                <w:sz w:val="22"/>
                <w:szCs w:val="22"/>
              </w:rPr>
            </w:pPr>
            <w:r w:rsidRPr="005E4099">
              <w:rPr>
                <w:rFonts w:ascii="Times New Roman" w:hAnsi="Times New Roman"/>
                <w:bCs/>
                <w:sz w:val="22"/>
                <w:szCs w:val="22"/>
              </w:rPr>
              <w:t>De même que pour les espèces végétales, l’aire de répartition de ces espèces animales pourra être identifiée et cartographiée, du moins pour les Vertébrés.</w:t>
            </w:r>
          </w:p>
          <w:p w14:paraId="78D4E907" w14:textId="77777777" w:rsidR="00951D06" w:rsidRDefault="00951D06" w:rsidP="00C20418">
            <w:pPr>
              <w:ind w:right="171"/>
              <w:jc w:val="both"/>
              <w:rPr>
                <w:rFonts w:ascii="Times New Roman" w:hAnsi="Times New Roman"/>
                <w:b/>
                <w:sz w:val="22"/>
                <w:szCs w:val="22"/>
              </w:rPr>
            </w:pPr>
          </w:p>
          <w:p w14:paraId="1AFCAE00" w14:textId="164C85B1" w:rsidR="00951D06" w:rsidRDefault="00951D06" w:rsidP="00C20418">
            <w:pPr>
              <w:ind w:right="171"/>
              <w:jc w:val="both"/>
              <w:rPr>
                <w:rFonts w:ascii="Times New Roman" w:hAnsi="Times New Roman"/>
                <w:bCs/>
                <w:color w:val="FF0000"/>
                <w:sz w:val="22"/>
                <w:szCs w:val="22"/>
              </w:rPr>
            </w:pPr>
            <w:r w:rsidRPr="00CD7641">
              <w:rPr>
                <w:rFonts w:ascii="Times New Roman" w:hAnsi="Times New Roman"/>
                <w:b/>
                <w:sz w:val="22"/>
                <w:szCs w:val="22"/>
              </w:rPr>
              <w:t xml:space="preserve">Localisation : </w:t>
            </w:r>
            <w:r w:rsidRPr="008D322D">
              <w:rPr>
                <w:rFonts w:ascii="Times New Roman" w:hAnsi="Times New Roman"/>
                <w:bCs/>
                <w:sz w:val="22"/>
                <w:szCs w:val="22"/>
              </w:rPr>
              <w:t xml:space="preserve">ensemble du périmètre du Document Unique de Gestion </w:t>
            </w:r>
          </w:p>
          <w:p w14:paraId="6AAC0499" w14:textId="77777777" w:rsidR="00951D06" w:rsidRPr="00CD7641" w:rsidRDefault="00951D06" w:rsidP="00C20418">
            <w:pPr>
              <w:ind w:right="171"/>
              <w:jc w:val="both"/>
              <w:rPr>
                <w:rFonts w:ascii="Times New Roman" w:hAnsi="Times New Roman"/>
                <w:b/>
                <w:sz w:val="22"/>
                <w:szCs w:val="22"/>
              </w:rPr>
            </w:pPr>
            <w:r w:rsidRPr="00686745">
              <w:rPr>
                <w:rFonts w:ascii="Times New Roman" w:hAnsi="Times New Roman"/>
                <w:b/>
                <w:sz w:val="22"/>
                <w:szCs w:val="22"/>
              </w:rPr>
              <w:t xml:space="preserve">Secteurs prioritaires : </w:t>
            </w:r>
            <w:r w:rsidRPr="00686745">
              <w:rPr>
                <w:rFonts w:ascii="Times New Roman" w:hAnsi="Times New Roman"/>
                <w:bCs/>
                <w:sz w:val="22"/>
                <w:szCs w:val="22"/>
              </w:rPr>
              <w:t>bords des routes et cours d’eau, proximité des stations précédemment identifiées.</w:t>
            </w:r>
          </w:p>
          <w:p w14:paraId="6439502D" w14:textId="77777777" w:rsidR="00951D06" w:rsidRPr="00092BC1" w:rsidRDefault="00951D06" w:rsidP="00C20418">
            <w:pPr>
              <w:ind w:left="360"/>
              <w:jc w:val="both"/>
              <w:rPr>
                <w:rFonts w:ascii="Times New Roman" w:hAnsi="Times New Roman"/>
                <w:b/>
                <w:sz w:val="22"/>
                <w:szCs w:val="22"/>
              </w:rPr>
            </w:pPr>
          </w:p>
        </w:tc>
        <w:tc>
          <w:tcPr>
            <w:tcW w:w="2835" w:type="dxa"/>
            <w:gridSpan w:val="3"/>
            <w:tcBorders>
              <w:top w:val="single" w:sz="4" w:space="0" w:color="F79646"/>
              <w:left w:val="single" w:sz="4" w:space="0" w:color="F79646"/>
              <w:bottom w:val="single" w:sz="4" w:space="0" w:color="F79646"/>
              <w:right w:val="single" w:sz="4" w:space="0" w:color="F79646"/>
            </w:tcBorders>
          </w:tcPr>
          <w:p w14:paraId="05C5AC16" w14:textId="77777777" w:rsidR="00951D06" w:rsidRPr="00E14325" w:rsidRDefault="00951D06" w:rsidP="00C20418">
            <w:pPr>
              <w:pStyle w:val="Paragraphedeliste"/>
              <w:numPr>
                <w:ilvl w:val="0"/>
                <w:numId w:val="17"/>
              </w:numPr>
              <w:ind w:left="178" w:hanging="218"/>
              <w:rPr>
                <w:rFonts w:ascii="Times New Roman" w:hAnsi="Times New Roman"/>
                <w:bCs/>
                <w:sz w:val="22"/>
                <w:szCs w:val="22"/>
              </w:rPr>
            </w:pPr>
            <w:r w:rsidRPr="00E14325">
              <w:rPr>
                <w:rFonts w:ascii="Times New Roman" w:hAnsi="Times New Roman"/>
                <w:bCs/>
                <w:sz w:val="22"/>
                <w:szCs w:val="22"/>
              </w:rPr>
              <w:lastRenderedPageBreak/>
              <w:t xml:space="preserve">DREAL Normandie (fonds FEADER / Etat), </w:t>
            </w:r>
            <w:r>
              <w:rPr>
                <w:rFonts w:ascii="Times New Roman" w:hAnsi="Times New Roman"/>
                <w:bCs/>
                <w:sz w:val="22"/>
                <w:szCs w:val="22"/>
              </w:rPr>
              <w:t xml:space="preserve">AESN, </w:t>
            </w:r>
            <w:r w:rsidRPr="00E14325">
              <w:rPr>
                <w:rFonts w:ascii="Times New Roman" w:hAnsi="Times New Roman"/>
                <w:bCs/>
                <w:sz w:val="22"/>
                <w:szCs w:val="22"/>
              </w:rPr>
              <w:t>Conservatoire du littoral, SyMEL, Région, Département, CAC, COCM, communes</w:t>
            </w:r>
          </w:p>
          <w:p w14:paraId="0B678463" w14:textId="77777777" w:rsidR="00951D06" w:rsidRPr="001D0AA4" w:rsidRDefault="00951D06" w:rsidP="00C20418">
            <w:pPr>
              <w:pStyle w:val="Paragraphedeliste"/>
              <w:ind w:left="178"/>
              <w:rPr>
                <w:rFonts w:ascii="Times New Roman" w:hAnsi="Times New Roman"/>
                <w:b/>
                <w:sz w:val="22"/>
                <w:szCs w:val="22"/>
              </w:rPr>
            </w:pPr>
          </w:p>
        </w:tc>
        <w:tc>
          <w:tcPr>
            <w:tcW w:w="992" w:type="dxa"/>
            <w:tcBorders>
              <w:top w:val="single" w:sz="4" w:space="0" w:color="F79646"/>
              <w:left w:val="single" w:sz="4" w:space="0" w:color="F79646"/>
              <w:bottom w:val="single" w:sz="4" w:space="0" w:color="F79646"/>
              <w:right w:val="single" w:sz="4" w:space="0" w:color="F79646"/>
            </w:tcBorders>
            <w:vAlign w:val="center"/>
          </w:tcPr>
          <w:p w14:paraId="1D4E8CE1" w14:textId="77777777" w:rsidR="00951D06" w:rsidRPr="0018301B" w:rsidRDefault="00951D06" w:rsidP="00C20418">
            <w:pPr>
              <w:jc w:val="center"/>
              <w:rPr>
                <w:rFonts w:ascii="Times New Roman" w:hAnsi="Times New Roman"/>
                <w:bCs/>
                <w:sz w:val="22"/>
                <w:szCs w:val="22"/>
              </w:rPr>
            </w:pPr>
            <w:r>
              <w:rPr>
                <w:rFonts w:ascii="Times New Roman" w:hAnsi="Times New Roman"/>
                <w:bCs/>
                <w:sz w:val="22"/>
                <w:szCs w:val="22"/>
              </w:rPr>
              <w:t>*</w:t>
            </w:r>
          </w:p>
        </w:tc>
      </w:tr>
      <w:tr w:rsidR="00951D06" w14:paraId="593CE958" w14:textId="77777777" w:rsidTr="00C20418">
        <w:trPr>
          <w:jc w:val="center"/>
        </w:trPr>
        <w:tc>
          <w:tcPr>
            <w:tcW w:w="5807" w:type="dxa"/>
            <w:gridSpan w:val="2"/>
            <w:vMerge/>
            <w:tcBorders>
              <w:left w:val="single" w:sz="4" w:space="0" w:color="F79646"/>
              <w:right w:val="single" w:sz="4" w:space="0" w:color="F79646"/>
            </w:tcBorders>
          </w:tcPr>
          <w:p w14:paraId="5409AD12"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12418095"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d’ouvrage</w:t>
            </w:r>
          </w:p>
        </w:tc>
        <w:tc>
          <w:tcPr>
            <w:tcW w:w="1842" w:type="dxa"/>
            <w:gridSpan w:val="2"/>
            <w:tcBorders>
              <w:top w:val="single" w:sz="4" w:space="0" w:color="F79646"/>
              <w:left w:val="single" w:sz="4" w:space="0" w:color="F79646"/>
              <w:bottom w:val="single" w:sz="4" w:space="0" w:color="F79646"/>
              <w:right w:val="single" w:sz="4" w:space="0" w:color="F79646"/>
            </w:tcBorders>
            <w:vAlign w:val="center"/>
          </w:tcPr>
          <w:p w14:paraId="75EE7CF6"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 mise en œuvre</w:t>
            </w:r>
          </w:p>
        </w:tc>
      </w:tr>
      <w:tr w:rsidR="00951D06" w14:paraId="60F0E79C" w14:textId="77777777" w:rsidTr="00C20418">
        <w:trPr>
          <w:jc w:val="center"/>
        </w:trPr>
        <w:tc>
          <w:tcPr>
            <w:tcW w:w="5807" w:type="dxa"/>
            <w:gridSpan w:val="2"/>
            <w:vMerge/>
            <w:tcBorders>
              <w:left w:val="single" w:sz="4" w:space="0" w:color="F79646"/>
              <w:right w:val="single" w:sz="4" w:space="0" w:color="F79646"/>
            </w:tcBorders>
          </w:tcPr>
          <w:p w14:paraId="10D0B81A"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tcPr>
          <w:p w14:paraId="32337CD6" w14:textId="77777777" w:rsidR="00951D06" w:rsidRPr="004E33B7" w:rsidRDefault="00951D06" w:rsidP="00C20418">
            <w:pPr>
              <w:pStyle w:val="Paragraphedeliste"/>
              <w:numPr>
                <w:ilvl w:val="0"/>
                <w:numId w:val="17"/>
              </w:numPr>
              <w:ind w:left="178" w:hanging="141"/>
              <w:rPr>
                <w:rFonts w:ascii="Times New Roman" w:hAnsi="Times New Roman"/>
                <w:bCs/>
                <w:sz w:val="22"/>
                <w:szCs w:val="22"/>
              </w:rPr>
            </w:pPr>
            <w:r w:rsidRPr="004E33B7">
              <w:rPr>
                <w:rFonts w:ascii="Times New Roman" w:hAnsi="Times New Roman"/>
                <w:bCs/>
                <w:sz w:val="22"/>
                <w:szCs w:val="22"/>
              </w:rPr>
              <w:t>DREAL Normandie</w:t>
            </w:r>
          </w:p>
          <w:p w14:paraId="7C48EAD7" w14:textId="77777777" w:rsidR="00951D06" w:rsidRPr="004E33B7" w:rsidRDefault="00951D06" w:rsidP="00C20418">
            <w:pPr>
              <w:pStyle w:val="Paragraphedeliste"/>
              <w:numPr>
                <w:ilvl w:val="0"/>
                <w:numId w:val="17"/>
              </w:numPr>
              <w:ind w:left="178" w:hanging="141"/>
              <w:rPr>
                <w:rFonts w:ascii="Times New Roman" w:hAnsi="Times New Roman"/>
                <w:bCs/>
                <w:sz w:val="22"/>
                <w:szCs w:val="22"/>
              </w:rPr>
            </w:pPr>
            <w:r w:rsidRPr="004E33B7">
              <w:rPr>
                <w:rFonts w:ascii="Times New Roman" w:hAnsi="Times New Roman"/>
                <w:bCs/>
                <w:sz w:val="22"/>
                <w:szCs w:val="22"/>
              </w:rPr>
              <w:t>Opérateur local (SMLN)</w:t>
            </w:r>
          </w:p>
          <w:p w14:paraId="146636CA" w14:textId="77777777" w:rsidR="00951D06" w:rsidRDefault="00951D06" w:rsidP="00C20418">
            <w:pPr>
              <w:pStyle w:val="Paragraphedeliste"/>
              <w:numPr>
                <w:ilvl w:val="0"/>
                <w:numId w:val="17"/>
              </w:numPr>
              <w:ind w:left="178" w:hanging="141"/>
              <w:rPr>
                <w:rFonts w:ascii="Times New Roman" w:hAnsi="Times New Roman"/>
                <w:bCs/>
                <w:sz w:val="22"/>
                <w:szCs w:val="22"/>
              </w:rPr>
            </w:pPr>
            <w:r w:rsidRPr="004E33B7">
              <w:rPr>
                <w:rFonts w:ascii="Times New Roman" w:hAnsi="Times New Roman"/>
                <w:bCs/>
                <w:sz w:val="22"/>
                <w:szCs w:val="22"/>
              </w:rPr>
              <w:t>Conservatoire du littoral</w:t>
            </w:r>
          </w:p>
          <w:p w14:paraId="3050A073" w14:textId="77777777" w:rsidR="00951D06" w:rsidRDefault="00951D06" w:rsidP="00C20418">
            <w:pPr>
              <w:pStyle w:val="Paragraphedeliste"/>
              <w:numPr>
                <w:ilvl w:val="0"/>
                <w:numId w:val="17"/>
              </w:numPr>
              <w:ind w:left="178" w:hanging="141"/>
              <w:rPr>
                <w:rFonts w:ascii="Times New Roman" w:hAnsi="Times New Roman"/>
                <w:bCs/>
                <w:sz w:val="22"/>
                <w:szCs w:val="22"/>
              </w:rPr>
            </w:pPr>
            <w:r>
              <w:rPr>
                <w:rFonts w:ascii="Times New Roman" w:hAnsi="Times New Roman"/>
                <w:bCs/>
                <w:sz w:val="22"/>
                <w:szCs w:val="22"/>
              </w:rPr>
              <w:t>SyMEL</w:t>
            </w:r>
          </w:p>
          <w:p w14:paraId="2028370B" w14:textId="77777777" w:rsidR="00951D06" w:rsidRPr="004E33B7" w:rsidRDefault="00951D06" w:rsidP="00C20418">
            <w:pPr>
              <w:pStyle w:val="Paragraphedeliste"/>
              <w:numPr>
                <w:ilvl w:val="0"/>
                <w:numId w:val="17"/>
              </w:numPr>
              <w:ind w:left="178" w:hanging="141"/>
              <w:rPr>
                <w:rFonts w:ascii="Times New Roman" w:hAnsi="Times New Roman"/>
                <w:bCs/>
                <w:sz w:val="22"/>
                <w:szCs w:val="22"/>
              </w:rPr>
            </w:pPr>
            <w:r>
              <w:rPr>
                <w:rFonts w:ascii="Times New Roman" w:hAnsi="Times New Roman"/>
                <w:bCs/>
                <w:sz w:val="22"/>
                <w:szCs w:val="22"/>
              </w:rPr>
              <w:t>Collectivités</w:t>
            </w:r>
          </w:p>
          <w:p w14:paraId="41D45D9D" w14:textId="77777777" w:rsidR="00951D06" w:rsidRPr="001D0AA4" w:rsidRDefault="00951D06" w:rsidP="00C20418">
            <w:pPr>
              <w:rPr>
                <w:rFonts w:ascii="Times New Roman" w:hAnsi="Times New Roman"/>
                <w:b/>
                <w:sz w:val="22"/>
                <w:szCs w:val="22"/>
              </w:rPr>
            </w:pPr>
          </w:p>
        </w:tc>
        <w:tc>
          <w:tcPr>
            <w:tcW w:w="1842" w:type="dxa"/>
            <w:gridSpan w:val="2"/>
            <w:vMerge w:val="restart"/>
            <w:tcBorders>
              <w:top w:val="single" w:sz="4" w:space="0" w:color="F79646"/>
              <w:left w:val="single" w:sz="4" w:space="0" w:color="F79646"/>
              <w:right w:val="single" w:sz="4" w:space="0" w:color="F79646"/>
            </w:tcBorders>
          </w:tcPr>
          <w:p w14:paraId="0B1827DB" w14:textId="77777777" w:rsidR="00951D06" w:rsidRDefault="00951D06"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Suivis réalisés</w:t>
            </w:r>
          </w:p>
          <w:p w14:paraId="38BDAB8A" w14:textId="77777777" w:rsidR="00951D06" w:rsidRPr="004E33B7" w:rsidRDefault="00951D06" w:rsidP="00C20418">
            <w:pPr>
              <w:pStyle w:val="Paragraphedeliste"/>
              <w:numPr>
                <w:ilvl w:val="0"/>
                <w:numId w:val="17"/>
              </w:numPr>
              <w:tabs>
                <w:tab w:val="left" w:pos="226"/>
              </w:tabs>
              <w:ind w:left="183" w:hanging="169"/>
              <w:rPr>
                <w:rFonts w:ascii="Times New Roman" w:hAnsi="Times New Roman"/>
                <w:bCs/>
                <w:sz w:val="22"/>
                <w:szCs w:val="22"/>
              </w:rPr>
            </w:pPr>
            <w:r w:rsidRPr="004E33B7">
              <w:rPr>
                <w:rFonts w:ascii="Times New Roman" w:hAnsi="Times New Roman"/>
                <w:bCs/>
                <w:sz w:val="22"/>
                <w:szCs w:val="22"/>
              </w:rPr>
              <w:t>Temps affecté à la mesure</w:t>
            </w:r>
          </w:p>
          <w:p w14:paraId="5F6AA2B3" w14:textId="77777777" w:rsidR="00951D06" w:rsidRPr="004B54AF" w:rsidRDefault="00951D06" w:rsidP="00C20418">
            <w:pPr>
              <w:pStyle w:val="Paragraphedeliste"/>
              <w:numPr>
                <w:ilvl w:val="0"/>
                <w:numId w:val="17"/>
              </w:numPr>
              <w:tabs>
                <w:tab w:val="left" w:pos="226"/>
              </w:tabs>
              <w:ind w:left="183" w:hanging="169"/>
              <w:rPr>
                <w:rFonts w:ascii="Times New Roman" w:hAnsi="Times New Roman"/>
                <w:b/>
                <w:sz w:val="22"/>
                <w:szCs w:val="22"/>
              </w:rPr>
            </w:pPr>
            <w:r w:rsidRPr="004E33B7">
              <w:rPr>
                <w:rFonts w:ascii="Times New Roman" w:hAnsi="Times New Roman"/>
                <w:bCs/>
                <w:sz w:val="22"/>
                <w:szCs w:val="22"/>
              </w:rPr>
              <w:t>Taux de réalisation</w:t>
            </w:r>
          </w:p>
          <w:p w14:paraId="18F09781" w14:textId="77777777" w:rsidR="00951D06" w:rsidRPr="004E33B7" w:rsidRDefault="00951D06" w:rsidP="00C20418">
            <w:pPr>
              <w:pStyle w:val="Paragraphedeliste"/>
              <w:ind w:left="183"/>
              <w:rPr>
                <w:rFonts w:ascii="Times New Roman" w:hAnsi="Times New Roman"/>
                <w:bCs/>
                <w:sz w:val="22"/>
                <w:szCs w:val="22"/>
              </w:rPr>
            </w:pPr>
          </w:p>
        </w:tc>
      </w:tr>
      <w:tr w:rsidR="00951D06" w14:paraId="68A5DDC1" w14:textId="77777777" w:rsidTr="00C20418">
        <w:trPr>
          <w:trHeight w:val="386"/>
          <w:jc w:val="center"/>
        </w:trPr>
        <w:tc>
          <w:tcPr>
            <w:tcW w:w="5807" w:type="dxa"/>
            <w:gridSpan w:val="2"/>
            <w:vMerge/>
            <w:tcBorders>
              <w:left w:val="single" w:sz="4" w:space="0" w:color="F79646"/>
              <w:right w:val="single" w:sz="4" w:space="0" w:color="F79646"/>
            </w:tcBorders>
          </w:tcPr>
          <w:p w14:paraId="14F22AE9"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2964DAF4"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d’œuvre</w:t>
            </w:r>
          </w:p>
        </w:tc>
        <w:tc>
          <w:tcPr>
            <w:tcW w:w="1842" w:type="dxa"/>
            <w:gridSpan w:val="2"/>
            <w:vMerge/>
            <w:tcBorders>
              <w:left w:val="single" w:sz="4" w:space="0" w:color="F79646"/>
              <w:right w:val="single" w:sz="4" w:space="0" w:color="F79646"/>
            </w:tcBorders>
          </w:tcPr>
          <w:p w14:paraId="1D307FDC" w14:textId="77777777" w:rsidR="00951D06" w:rsidRPr="00600984" w:rsidRDefault="00951D06" w:rsidP="00C20418">
            <w:pPr>
              <w:jc w:val="center"/>
              <w:rPr>
                <w:rFonts w:ascii="Times New Roman" w:hAnsi="Times New Roman"/>
                <w:b/>
                <w:sz w:val="20"/>
                <w:szCs w:val="20"/>
              </w:rPr>
            </w:pPr>
          </w:p>
        </w:tc>
      </w:tr>
      <w:tr w:rsidR="00951D06" w14:paraId="3EC90F02" w14:textId="77777777" w:rsidTr="00C20418">
        <w:trPr>
          <w:jc w:val="center"/>
        </w:trPr>
        <w:tc>
          <w:tcPr>
            <w:tcW w:w="5807" w:type="dxa"/>
            <w:gridSpan w:val="2"/>
            <w:vMerge/>
            <w:tcBorders>
              <w:left w:val="single" w:sz="4" w:space="0" w:color="F79646"/>
              <w:right w:val="single" w:sz="4" w:space="0" w:color="F79646"/>
            </w:tcBorders>
          </w:tcPr>
          <w:p w14:paraId="3E393637"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33E1B48C"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SyMEL</w:t>
            </w:r>
          </w:p>
          <w:p w14:paraId="74D82D28"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Collectivités</w:t>
            </w:r>
          </w:p>
          <w:p w14:paraId="2449509E" w14:textId="77777777" w:rsidR="00951D06" w:rsidRPr="00D849FE" w:rsidRDefault="00951D06" w:rsidP="00C20418">
            <w:pPr>
              <w:pStyle w:val="Paragraphedeliste"/>
              <w:numPr>
                <w:ilvl w:val="0"/>
                <w:numId w:val="17"/>
              </w:numPr>
              <w:ind w:left="178" w:hanging="180"/>
              <w:rPr>
                <w:rFonts w:ascii="Times New Roman" w:hAnsi="Times New Roman"/>
                <w:bCs/>
                <w:color w:val="E36C0A" w:themeColor="accent6" w:themeShade="BF"/>
                <w:sz w:val="22"/>
                <w:szCs w:val="22"/>
              </w:rPr>
            </w:pPr>
            <w:r w:rsidRPr="00EC0F59">
              <w:rPr>
                <w:rFonts w:ascii="Times New Roman" w:hAnsi="Times New Roman"/>
                <w:bCs/>
                <w:sz w:val="22"/>
                <w:szCs w:val="22"/>
              </w:rPr>
              <w:t>CEN Normandie</w:t>
            </w:r>
          </w:p>
          <w:p w14:paraId="2BA68542" w14:textId="77777777" w:rsidR="00951D06" w:rsidRPr="00600984" w:rsidRDefault="00951D06" w:rsidP="00C20418">
            <w:pPr>
              <w:pStyle w:val="Paragraphedeliste"/>
              <w:ind w:left="178"/>
              <w:jc w:val="both"/>
              <w:rPr>
                <w:rFonts w:ascii="Times New Roman" w:hAnsi="Times New Roman"/>
                <w:b/>
                <w:sz w:val="20"/>
                <w:szCs w:val="20"/>
              </w:rPr>
            </w:pPr>
          </w:p>
        </w:tc>
        <w:tc>
          <w:tcPr>
            <w:tcW w:w="1842" w:type="dxa"/>
            <w:gridSpan w:val="2"/>
            <w:vMerge/>
            <w:tcBorders>
              <w:left w:val="single" w:sz="4" w:space="0" w:color="F79646"/>
              <w:bottom w:val="single" w:sz="4" w:space="0" w:color="F79646"/>
              <w:right w:val="single" w:sz="4" w:space="0" w:color="F79646"/>
            </w:tcBorders>
          </w:tcPr>
          <w:p w14:paraId="2E52EFDF" w14:textId="77777777" w:rsidR="00951D06" w:rsidRPr="00600984" w:rsidRDefault="00951D06" w:rsidP="00C20418">
            <w:pPr>
              <w:rPr>
                <w:rFonts w:ascii="Times New Roman" w:hAnsi="Times New Roman"/>
                <w:b/>
                <w:sz w:val="20"/>
                <w:szCs w:val="20"/>
              </w:rPr>
            </w:pPr>
          </w:p>
        </w:tc>
      </w:tr>
      <w:tr w:rsidR="00951D06" w14:paraId="15363823" w14:textId="77777777" w:rsidTr="00C20418">
        <w:trPr>
          <w:trHeight w:val="865"/>
          <w:jc w:val="center"/>
        </w:trPr>
        <w:tc>
          <w:tcPr>
            <w:tcW w:w="5807" w:type="dxa"/>
            <w:gridSpan w:val="2"/>
            <w:vMerge/>
            <w:tcBorders>
              <w:left w:val="single" w:sz="4" w:space="0" w:color="F79646"/>
              <w:right w:val="single" w:sz="4" w:space="0" w:color="F79646"/>
            </w:tcBorders>
          </w:tcPr>
          <w:p w14:paraId="4251A721"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vAlign w:val="center"/>
          </w:tcPr>
          <w:p w14:paraId="518569F0" w14:textId="77777777" w:rsidR="00951D06" w:rsidRPr="00600984" w:rsidRDefault="00951D06" w:rsidP="00C20418">
            <w:pPr>
              <w:jc w:val="center"/>
              <w:rPr>
                <w:rFonts w:ascii="Times New Roman" w:hAnsi="Times New Roman"/>
                <w:b/>
                <w:sz w:val="20"/>
                <w:szCs w:val="20"/>
              </w:rPr>
            </w:pPr>
            <w:r>
              <w:rPr>
                <w:rFonts w:ascii="Times New Roman" w:hAnsi="Times New Roman"/>
                <w:b/>
                <w:sz w:val="20"/>
                <w:szCs w:val="20"/>
              </w:rPr>
              <w:t>Principaux</w:t>
            </w:r>
            <w:r w:rsidRPr="00600984">
              <w:rPr>
                <w:rFonts w:ascii="Times New Roman" w:hAnsi="Times New Roman"/>
                <w:b/>
                <w:sz w:val="20"/>
                <w:szCs w:val="20"/>
              </w:rPr>
              <w:t xml:space="preserve"> partenaires</w:t>
            </w:r>
            <w:r>
              <w:rPr>
                <w:rFonts w:ascii="Times New Roman" w:hAnsi="Times New Roman"/>
                <w:b/>
                <w:sz w:val="20"/>
                <w:szCs w:val="20"/>
              </w:rPr>
              <w:t xml:space="preserve"> techniques</w:t>
            </w:r>
          </w:p>
        </w:tc>
        <w:tc>
          <w:tcPr>
            <w:tcW w:w="1842" w:type="dxa"/>
            <w:gridSpan w:val="2"/>
            <w:tcBorders>
              <w:top w:val="single" w:sz="4" w:space="0" w:color="F79646"/>
              <w:left w:val="single" w:sz="4" w:space="0" w:color="F79646"/>
              <w:bottom w:val="single" w:sz="4" w:space="0" w:color="F79646"/>
              <w:right w:val="single" w:sz="4" w:space="0" w:color="F79646"/>
            </w:tcBorders>
            <w:vAlign w:val="center"/>
          </w:tcPr>
          <w:p w14:paraId="063E0AEF"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d’efficacité</w:t>
            </w:r>
          </w:p>
        </w:tc>
      </w:tr>
      <w:tr w:rsidR="00951D06" w14:paraId="7865EA06" w14:textId="77777777" w:rsidTr="00C20418">
        <w:trPr>
          <w:trHeight w:val="1007"/>
          <w:jc w:val="center"/>
        </w:trPr>
        <w:tc>
          <w:tcPr>
            <w:tcW w:w="5807" w:type="dxa"/>
            <w:gridSpan w:val="2"/>
            <w:vMerge/>
            <w:tcBorders>
              <w:left w:val="single" w:sz="4" w:space="0" w:color="F79646"/>
              <w:bottom w:val="single" w:sz="4" w:space="0" w:color="F79646"/>
              <w:right w:val="single" w:sz="4" w:space="0" w:color="F79646"/>
            </w:tcBorders>
          </w:tcPr>
          <w:p w14:paraId="5C144ADD"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left w:val="single" w:sz="4" w:space="0" w:color="F79646"/>
              <w:bottom w:val="single" w:sz="4" w:space="0" w:color="F79646"/>
              <w:right w:val="single" w:sz="4" w:space="0" w:color="F79646"/>
            </w:tcBorders>
          </w:tcPr>
          <w:p w14:paraId="1188EA50" w14:textId="77777777" w:rsidR="00951D06" w:rsidRPr="00F40CDA" w:rsidRDefault="00951D06" w:rsidP="00C20418">
            <w:pPr>
              <w:pStyle w:val="Paragraphedeliste"/>
              <w:numPr>
                <w:ilvl w:val="0"/>
                <w:numId w:val="17"/>
              </w:numPr>
              <w:ind w:left="178" w:hanging="180"/>
              <w:jc w:val="both"/>
              <w:rPr>
                <w:rFonts w:ascii="Times New Roman" w:hAnsi="Times New Roman"/>
                <w:bCs/>
                <w:sz w:val="22"/>
                <w:szCs w:val="22"/>
              </w:rPr>
            </w:pPr>
            <w:r w:rsidRPr="00F40CDA">
              <w:rPr>
                <w:rFonts w:ascii="Times New Roman" w:hAnsi="Times New Roman"/>
                <w:bCs/>
                <w:sz w:val="22"/>
                <w:szCs w:val="22"/>
              </w:rPr>
              <w:t>CBN Brest</w:t>
            </w:r>
          </w:p>
          <w:p w14:paraId="4C91B35D"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CPIE du Cotentin</w:t>
            </w:r>
          </w:p>
          <w:p w14:paraId="0C9AC863"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CEN Normandie (brigade nature)</w:t>
            </w:r>
          </w:p>
          <w:p w14:paraId="29062A06"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GMN</w:t>
            </w:r>
          </w:p>
          <w:p w14:paraId="6C86FA86" w14:textId="77777777" w:rsidR="00951D06" w:rsidRPr="00014CEE"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FDGDON</w:t>
            </w:r>
          </w:p>
          <w:p w14:paraId="1145D86D"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Services techniques des communes</w:t>
            </w:r>
          </w:p>
          <w:p w14:paraId="3F8C76E2" w14:textId="77777777" w:rsidR="00951D06" w:rsidRPr="00934CAD" w:rsidRDefault="00951D06" w:rsidP="00C20418">
            <w:pPr>
              <w:pStyle w:val="Paragraphedeliste"/>
              <w:ind w:left="178"/>
              <w:rPr>
                <w:rFonts w:ascii="Times New Roman" w:hAnsi="Times New Roman"/>
                <w:bCs/>
                <w:sz w:val="22"/>
                <w:szCs w:val="22"/>
              </w:rPr>
            </w:pPr>
          </w:p>
        </w:tc>
        <w:tc>
          <w:tcPr>
            <w:tcW w:w="1842" w:type="dxa"/>
            <w:gridSpan w:val="2"/>
            <w:tcBorders>
              <w:top w:val="single" w:sz="4" w:space="0" w:color="F79646"/>
              <w:left w:val="single" w:sz="4" w:space="0" w:color="F79646"/>
              <w:bottom w:val="single" w:sz="4" w:space="0" w:color="F79646"/>
              <w:right w:val="single" w:sz="4" w:space="0" w:color="F79646"/>
            </w:tcBorders>
          </w:tcPr>
          <w:p w14:paraId="0AB9992B" w14:textId="77777777" w:rsidR="00951D06" w:rsidRPr="00E14325" w:rsidRDefault="00951D06" w:rsidP="00C20418">
            <w:pPr>
              <w:pStyle w:val="Paragraphedeliste"/>
              <w:numPr>
                <w:ilvl w:val="0"/>
                <w:numId w:val="17"/>
              </w:numPr>
              <w:ind w:left="176" w:hanging="176"/>
              <w:rPr>
                <w:rFonts w:ascii="Times New Roman" w:hAnsi="Times New Roman"/>
                <w:bCs/>
                <w:sz w:val="22"/>
                <w:szCs w:val="22"/>
              </w:rPr>
            </w:pPr>
            <w:r w:rsidRPr="00E14325">
              <w:rPr>
                <w:rFonts w:ascii="Times New Roman" w:hAnsi="Times New Roman"/>
                <w:bCs/>
                <w:sz w:val="22"/>
                <w:szCs w:val="22"/>
              </w:rPr>
              <w:t>Nombre de stations d’espèces végétales invasives</w:t>
            </w:r>
          </w:p>
          <w:p w14:paraId="0D35AAAA" w14:textId="77777777" w:rsidR="00951D06" w:rsidRPr="00686745" w:rsidRDefault="00951D06" w:rsidP="00C20418">
            <w:pPr>
              <w:pStyle w:val="Paragraphedeliste"/>
              <w:numPr>
                <w:ilvl w:val="0"/>
                <w:numId w:val="17"/>
              </w:numPr>
              <w:ind w:left="176" w:hanging="176"/>
              <w:rPr>
                <w:rFonts w:ascii="Times New Roman" w:hAnsi="Times New Roman"/>
                <w:b/>
                <w:sz w:val="22"/>
                <w:szCs w:val="22"/>
              </w:rPr>
            </w:pPr>
            <w:r w:rsidRPr="00E14325">
              <w:rPr>
                <w:rFonts w:ascii="Times New Roman" w:hAnsi="Times New Roman"/>
                <w:bCs/>
                <w:sz w:val="22"/>
                <w:szCs w:val="22"/>
              </w:rPr>
              <w:t>Surface occupée par des espèces végétales invasives</w:t>
            </w:r>
          </w:p>
          <w:p w14:paraId="5EE0FD65" w14:textId="77777777" w:rsidR="00951D06" w:rsidRPr="00686745" w:rsidRDefault="00951D06" w:rsidP="00C20418">
            <w:pPr>
              <w:pStyle w:val="Paragraphedeliste"/>
              <w:numPr>
                <w:ilvl w:val="0"/>
                <w:numId w:val="17"/>
              </w:numPr>
              <w:ind w:left="176" w:hanging="176"/>
              <w:rPr>
                <w:rFonts w:ascii="Times New Roman" w:hAnsi="Times New Roman"/>
                <w:bCs/>
                <w:sz w:val="22"/>
                <w:szCs w:val="22"/>
              </w:rPr>
            </w:pPr>
            <w:r w:rsidRPr="00686745">
              <w:rPr>
                <w:rFonts w:ascii="Times New Roman" w:hAnsi="Times New Roman"/>
                <w:bCs/>
                <w:sz w:val="22"/>
                <w:szCs w:val="22"/>
              </w:rPr>
              <w:t>Aire de répartition des espèces animales</w:t>
            </w:r>
          </w:p>
        </w:tc>
      </w:tr>
    </w:tbl>
    <w:p w14:paraId="78CFDC51" w14:textId="77777777" w:rsidR="00951D06" w:rsidRDefault="00951D06" w:rsidP="00951D06">
      <w:pPr>
        <w:spacing w:after="0" w:line="240" w:lineRule="auto"/>
        <w:rPr>
          <w:rFonts w:ascii="Times New Roman" w:hAnsi="Times New Roman"/>
          <w:b/>
        </w:rPr>
      </w:pPr>
    </w:p>
    <w:p w14:paraId="5943FE3E" w14:textId="77777777" w:rsidR="00951D06" w:rsidRDefault="00951D06" w:rsidP="00951D06">
      <w:pPr>
        <w:spacing w:after="0" w:line="240" w:lineRule="auto"/>
        <w:rPr>
          <w:rFonts w:ascii="Times New Roman" w:hAnsi="Times New Roman"/>
          <w:b/>
        </w:rPr>
      </w:pPr>
    </w:p>
    <w:tbl>
      <w:tblPr>
        <w:tblStyle w:val="Grilledutableau"/>
        <w:tblW w:w="0" w:type="auto"/>
        <w:jc w:val="center"/>
        <w:tblLook w:val="04A0" w:firstRow="1" w:lastRow="0" w:firstColumn="1" w:lastColumn="0" w:noHBand="0" w:noVBand="1"/>
      </w:tblPr>
      <w:tblGrid>
        <w:gridCol w:w="5807"/>
        <w:gridCol w:w="1276"/>
        <w:gridCol w:w="1276"/>
        <w:gridCol w:w="1270"/>
      </w:tblGrid>
      <w:tr w:rsidR="00951D06" w14:paraId="23E0DC82" w14:textId="77777777" w:rsidTr="00C20418">
        <w:trPr>
          <w:cantSplit/>
          <w:trHeight w:val="503"/>
          <w:jc w:val="center"/>
        </w:trPr>
        <w:tc>
          <w:tcPr>
            <w:tcW w:w="5807"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207D833E" w14:textId="77777777" w:rsidR="00951D06" w:rsidRPr="001660F6" w:rsidRDefault="00951D06" w:rsidP="00C20418">
            <w:pPr>
              <w:jc w:val="center"/>
              <w:rPr>
                <w:rFonts w:ascii="Times New Roman" w:hAnsi="Times New Roman"/>
                <w:b/>
              </w:rPr>
            </w:pPr>
            <w:r w:rsidRPr="001660F6">
              <w:rPr>
                <w:rFonts w:ascii="Times New Roman" w:hAnsi="Times New Roman"/>
                <w:b/>
              </w:rPr>
              <w:t>Calendrier de mise en œuvre des mesures</w:t>
            </w:r>
          </w:p>
        </w:tc>
        <w:tc>
          <w:tcPr>
            <w:tcW w:w="1276"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0A209886" w14:textId="77777777" w:rsidR="00951D06" w:rsidRPr="001660F6" w:rsidRDefault="00951D06" w:rsidP="00C20418">
            <w:pPr>
              <w:jc w:val="center"/>
              <w:rPr>
                <w:rFonts w:ascii="Times New Roman" w:hAnsi="Times New Roman"/>
                <w:b/>
              </w:rPr>
            </w:pPr>
            <w:r w:rsidRPr="001660F6">
              <w:rPr>
                <w:rFonts w:ascii="Times New Roman" w:hAnsi="Times New Roman"/>
                <w:b/>
              </w:rPr>
              <w:t>T1</w:t>
            </w:r>
          </w:p>
          <w:p w14:paraId="1F880C99" w14:textId="77777777" w:rsidR="00951D06" w:rsidRPr="00050984" w:rsidRDefault="00951D06" w:rsidP="00C20418">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1</w:t>
            </w:r>
            <w:r w:rsidRPr="00050984">
              <w:rPr>
                <w:rFonts w:ascii="Times New Roman" w:hAnsi="Times New Roman"/>
                <w:bCs/>
                <w:sz w:val="20"/>
                <w:szCs w:val="20"/>
              </w:rPr>
              <w:t>-202</w:t>
            </w:r>
            <w:r>
              <w:rPr>
                <w:rFonts w:ascii="Times New Roman" w:hAnsi="Times New Roman"/>
                <w:bCs/>
                <w:sz w:val="20"/>
                <w:szCs w:val="20"/>
              </w:rPr>
              <w:t>3</w:t>
            </w:r>
            <w:r w:rsidRPr="00050984">
              <w:rPr>
                <w:rFonts w:ascii="Times New Roman" w:hAnsi="Times New Roman"/>
                <w:bCs/>
                <w:sz w:val="20"/>
                <w:szCs w:val="20"/>
              </w:rPr>
              <w:t>)</w:t>
            </w:r>
          </w:p>
        </w:tc>
        <w:tc>
          <w:tcPr>
            <w:tcW w:w="1276"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4157FABC" w14:textId="77777777" w:rsidR="00951D06" w:rsidRPr="001660F6" w:rsidRDefault="00951D06" w:rsidP="00C20418">
            <w:pPr>
              <w:jc w:val="center"/>
              <w:rPr>
                <w:rFonts w:ascii="Times New Roman" w:hAnsi="Times New Roman"/>
                <w:b/>
              </w:rPr>
            </w:pPr>
            <w:r w:rsidRPr="001660F6">
              <w:rPr>
                <w:rFonts w:ascii="Times New Roman" w:hAnsi="Times New Roman"/>
                <w:b/>
              </w:rPr>
              <w:t>T2</w:t>
            </w:r>
          </w:p>
          <w:p w14:paraId="673ADE21" w14:textId="77777777" w:rsidR="00951D06" w:rsidRPr="00050984" w:rsidRDefault="00951D06" w:rsidP="00C20418">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4</w:t>
            </w:r>
            <w:r w:rsidRPr="00050984">
              <w:rPr>
                <w:rFonts w:ascii="Times New Roman" w:hAnsi="Times New Roman"/>
                <w:bCs/>
                <w:sz w:val="20"/>
                <w:szCs w:val="20"/>
              </w:rPr>
              <w:t>-202</w:t>
            </w:r>
            <w:r>
              <w:rPr>
                <w:rFonts w:ascii="Times New Roman" w:hAnsi="Times New Roman"/>
                <w:bCs/>
                <w:sz w:val="20"/>
                <w:szCs w:val="20"/>
              </w:rPr>
              <w:t>6</w:t>
            </w:r>
            <w:r w:rsidRPr="00050984">
              <w:rPr>
                <w:rFonts w:ascii="Times New Roman" w:hAnsi="Times New Roman"/>
                <w:bCs/>
                <w:sz w:val="20"/>
                <w:szCs w:val="20"/>
              </w:rPr>
              <w:t>)</w:t>
            </w:r>
          </w:p>
        </w:tc>
        <w:tc>
          <w:tcPr>
            <w:tcW w:w="1270"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58687E0A" w14:textId="77777777" w:rsidR="00951D06" w:rsidRPr="001660F6" w:rsidRDefault="00951D06" w:rsidP="00C20418">
            <w:pPr>
              <w:jc w:val="center"/>
              <w:rPr>
                <w:rFonts w:ascii="Times New Roman" w:hAnsi="Times New Roman"/>
                <w:b/>
              </w:rPr>
            </w:pPr>
            <w:r w:rsidRPr="001660F6">
              <w:rPr>
                <w:rFonts w:ascii="Times New Roman" w:hAnsi="Times New Roman"/>
                <w:b/>
              </w:rPr>
              <w:t>T3</w:t>
            </w:r>
          </w:p>
          <w:p w14:paraId="3BB82E9C" w14:textId="77777777" w:rsidR="00951D06" w:rsidRPr="00050984" w:rsidRDefault="00951D06" w:rsidP="00C20418">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7</w:t>
            </w:r>
            <w:r w:rsidRPr="00050984">
              <w:rPr>
                <w:rFonts w:ascii="Times New Roman" w:hAnsi="Times New Roman"/>
                <w:bCs/>
                <w:sz w:val="20"/>
                <w:szCs w:val="20"/>
              </w:rPr>
              <w:t>-2029)</w:t>
            </w:r>
          </w:p>
        </w:tc>
      </w:tr>
      <w:tr w:rsidR="00951D06" w14:paraId="7E9D0A42" w14:textId="77777777" w:rsidTr="00C20418">
        <w:trPr>
          <w:cantSplit/>
          <w:trHeight w:val="556"/>
          <w:jc w:val="center"/>
        </w:trPr>
        <w:tc>
          <w:tcPr>
            <w:tcW w:w="5807" w:type="dxa"/>
            <w:tcBorders>
              <w:top w:val="single" w:sz="4" w:space="0" w:color="FFCC00"/>
              <w:left w:val="single" w:sz="4" w:space="0" w:color="FFCC00"/>
              <w:bottom w:val="single" w:sz="4" w:space="0" w:color="FFCC00"/>
              <w:right w:val="single" w:sz="4" w:space="0" w:color="FFCC00"/>
            </w:tcBorders>
            <w:shd w:val="clear" w:color="auto" w:fill="FFFF66"/>
          </w:tcPr>
          <w:p w14:paraId="047825CC" w14:textId="77777777" w:rsidR="00951D06" w:rsidRPr="001660F6" w:rsidRDefault="00951D06" w:rsidP="00C20418">
            <w:pPr>
              <w:jc w:val="both"/>
              <w:rPr>
                <w:rFonts w:ascii="Times New Roman" w:hAnsi="Times New Roman"/>
                <w:bCs/>
                <w:sz w:val="22"/>
                <w:szCs w:val="22"/>
              </w:rPr>
            </w:pPr>
            <w:r w:rsidRPr="001660F6">
              <w:rPr>
                <w:rFonts w:ascii="Times New Roman" w:hAnsi="Times New Roman"/>
                <w:bCs/>
                <w:sz w:val="22"/>
                <w:szCs w:val="22"/>
              </w:rPr>
              <w:t>AC</w:t>
            </w:r>
            <w:r>
              <w:rPr>
                <w:rFonts w:ascii="Times New Roman" w:hAnsi="Times New Roman"/>
                <w:bCs/>
                <w:sz w:val="22"/>
                <w:szCs w:val="22"/>
              </w:rPr>
              <w:t>2</w:t>
            </w:r>
            <w:r w:rsidRPr="001660F6">
              <w:rPr>
                <w:rFonts w:ascii="Times New Roman" w:hAnsi="Times New Roman"/>
                <w:bCs/>
                <w:sz w:val="22"/>
                <w:szCs w:val="22"/>
              </w:rPr>
              <w:t xml:space="preserve">-1 Réaliser la cartographie des habitats </w:t>
            </w:r>
            <w:r>
              <w:rPr>
                <w:rFonts w:ascii="Times New Roman" w:hAnsi="Times New Roman"/>
                <w:bCs/>
                <w:sz w:val="22"/>
                <w:szCs w:val="22"/>
              </w:rPr>
              <w:t>terrestres et aquatiques</w:t>
            </w:r>
            <w:r w:rsidRPr="001660F6">
              <w:rPr>
                <w:rFonts w:ascii="Times New Roman" w:hAnsi="Times New Roman"/>
                <w:bCs/>
                <w:sz w:val="22"/>
                <w:szCs w:val="22"/>
              </w:rPr>
              <w:t xml:space="preserve"> et suivre leur état de conservation</w:t>
            </w:r>
          </w:p>
        </w:tc>
        <w:tc>
          <w:tcPr>
            <w:tcW w:w="1276"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104EA9ED" w14:textId="77777777" w:rsidR="00951D06" w:rsidRPr="00146F4B" w:rsidRDefault="00951D06" w:rsidP="00C20418">
            <w:pPr>
              <w:jc w:val="center"/>
              <w:rPr>
                <w:rFonts w:ascii="Times New Roman" w:hAnsi="Times New Roman"/>
                <w:bCs/>
                <w:sz w:val="28"/>
                <w:szCs w:val="28"/>
              </w:rPr>
            </w:pPr>
            <w:r w:rsidRPr="00146F4B">
              <w:rPr>
                <w:rFonts w:ascii="Times New Roman" w:hAnsi="Times New Roman"/>
                <w:bCs/>
                <w:sz w:val="28"/>
                <w:szCs w:val="28"/>
              </w:rPr>
              <w:t>X</w:t>
            </w:r>
          </w:p>
        </w:tc>
        <w:tc>
          <w:tcPr>
            <w:tcW w:w="1276"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34D9A005" w14:textId="77777777" w:rsidR="00951D06" w:rsidRPr="00146F4B" w:rsidRDefault="00951D06" w:rsidP="00C20418">
            <w:pPr>
              <w:jc w:val="center"/>
              <w:rPr>
                <w:rFonts w:ascii="Times New Roman" w:hAnsi="Times New Roman"/>
                <w:bCs/>
                <w:sz w:val="28"/>
                <w:szCs w:val="28"/>
              </w:rPr>
            </w:pPr>
          </w:p>
        </w:tc>
        <w:tc>
          <w:tcPr>
            <w:tcW w:w="1270"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1BDCBF21" w14:textId="77777777" w:rsidR="00951D06" w:rsidRPr="00146F4B" w:rsidRDefault="00951D06" w:rsidP="00C20418">
            <w:pPr>
              <w:jc w:val="center"/>
              <w:rPr>
                <w:rFonts w:ascii="Times New Roman" w:hAnsi="Times New Roman"/>
                <w:bCs/>
                <w:sz w:val="28"/>
                <w:szCs w:val="28"/>
              </w:rPr>
            </w:pPr>
          </w:p>
        </w:tc>
      </w:tr>
      <w:tr w:rsidR="00951D06" w14:paraId="35546D88" w14:textId="77777777" w:rsidTr="00C20418">
        <w:trPr>
          <w:cantSplit/>
          <w:trHeight w:val="563"/>
          <w:jc w:val="center"/>
        </w:trPr>
        <w:tc>
          <w:tcPr>
            <w:tcW w:w="5807" w:type="dxa"/>
            <w:tcBorders>
              <w:top w:val="single" w:sz="4" w:space="0" w:color="FFCC00"/>
              <w:left w:val="single" w:sz="4" w:space="0" w:color="FFCC00"/>
              <w:bottom w:val="single" w:sz="4" w:space="0" w:color="FFCC00"/>
              <w:right w:val="single" w:sz="4" w:space="0" w:color="FFCC00"/>
            </w:tcBorders>
            <w:shd w:val="clear" w:color="auto" w:fill="FFFF66"/>
          </w:tcPr>
          <w:p w14:paraId="65EF63C7" w14:textId="77777777" w:rsidR="00951D06" w:rsidRPr="001660F6" w:rsidRDefault="00951D06" w:rsidP="00C20418">
            <w:pPr>
              <w:jc w:val="both"/>
              <w:rPr>
                <w:rFonts w:ascii="Times New Roman" w:hAnsi="Times New Roman"/>
                <w:bCs/>
                <w:sz w:val="22"/>
                <w:szCs w:val="22"/>
              </w:rPr>
            </w:pPr>
            <w:r w:rsidRPr="001660F6">
              <w:rPr>
                <w:rFonts w:ascii="Times New Roman" w:hAnsi="Times New Roman"/>
                <w:bCs/>
                <w:sz w:val="22"/>
                <w:szCs w:val="22"/>
              </w:rPr>
              <w:t>AC</w:t>
            </w:r>
            <w:r>
              <w:rPr>
                <w:rFonts w:ascii="Times New Roman" w:hAnsi="Times New Roman"/>
                <w:bCs/>
                <w:sz w:val="22"/>
                <w:szCs w:val="22"/>
              </w:rPr>
              <w:t>2</w:t>
            </w:r>
            <w:r w:rsidRPr="001660F6">
              <w:rPr>
                <w:rFonts w:ascii="Times New Roman" w:hAnsi="Times New Roman"/>
                <w:bCs/>
                <w:sz w:val="22"/>
                <w:szCs w:val="22"/>
              </w:rPr>
              <w:t>-</w:t>
            </w:r>
            <w:r>
              <w:rPr>
                <w:rFonts w:ascii="Times New Roman" w:hAnsi="Times New Roman"/>
                <w:bCs/>
                <w:sz w:val="22"/>
                <w:szCs w:val="22"/>
              </w:rPr>
              <w:t>3</w:t>
            </w:r>
            <w:r w:rsidRPr="001660F6">
              <w:rPr>
                <w:rFonts w:ascii="Times New Roman" w:hAnsi="Times New Roman"/>
                <w:bCs/>
                <w:sz w:val="22"/>
                <w:szCs w:val="22"/>
              </w:rPr>
              <w:t xml:space="preserve"> Estimer la capacité de résilience des habitats dunaires déclassés</w:t>
            </w:r>
            <w:r>
              <w:rPr>
                <w:rFonts w:ascii="Times New Roman" w:hAnsi="Times New Roman"/>
                <w:bCs/>
                <w:sz w:val="22"/>
                <w:szCs w:val="22"/>
              </w:rPr>
              <w:t xml:space="preserve"> </w:t>
            </w:r>
          </w:p>
        </w:tc>
        <w:tc>
          <w:tcPr>
            <w:tcW w:w="1276"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2BD3B02C" w14:textId="77777777" w:rsidR="00951D06" w:rsidRPr="00C96201" w:rsidRDefault="00951D06" w:rsidP="00C20418">
            <w:pPr>
              <w:jc w:val="center"/>
              <w:rPr>
                <w:rFonts w:ascii="Times New Roman" w:hAnsi="Times New Roman"/>
                <w:bCs/>
                <w:sz w:val="28"/>
                <w:szCs w:val="28"/>
              </w:rPr>
            </w:pPr>
            <w:r w:rsidRPr="00C96201">
              <w:rPr>
                <w:rFonts w:ascii="Times New Roman" w:hAnsi="Times New Roman"/>
                <w:bCs/>
                <w:sz w:val="28"/>
                <w:szCs w:val="28"/>
              </w:rPr>
              <w:t>X</w:t>
            </w:r>
          </w:p>
          <w:p w14:paraId="731A4A85" w14:textId="77777777" w:rsidR="00951D06" w:rsidRPr="00C96201" w:rsidRDefault="00951D06" w:rsidP="00C20418">
            <w:pPr>
              <w:jc w:val="center"/>
              <w:rPr>
                <w:rFonts w:ascii="Times New Roman" w:hAnsi="Times New Roman"/>
                <w:bCs/>
                <w:sz w:val="20"/>
                <w:szCs w:val="20"/>
              </w:rPr>
            </w:pPr>
            <w:r w:rsidRPr="00C96201">
              <w:rPr>
                <w:rFonts w:ascii="Times New Roman" w:hAnsi="Times New Roman"/>
                <w:bCs/>
                <w:sz w:val="20"/>
                <w:szCs w:val="20"/>
              </w:rPr>
              <w:t>AAP région avec CBN</w:t>
            </w:r>
          </w:p>
        </w:tc>
        <w:tc>
          <w:tcPr>
            <w:tcW w:w="1276"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52A9B58B" w14:textId="77777777" w:rsidR="00951D06" w:rsidRPr="00C96201" w:rsidRDefault="00951D06" w:rsidP="00C20418">
            <w:pPr>
              <w:jc w:val="center"/>
              <w:rPr>
                <w:rFonts w:ascii="Times New Roman" w:hAnsi="Times New Roman"/>
                <w:bCs/>
                <w:sz w:val="28"/>
                <w:szCs w:val="28"/>
              </w:rPr>
            </w:pPr>
            <w:r w:rsidRPr="00C96201">
              <w:rPr>
                <w:rFonts w:ascii="Times New Roman" w:hAnsi="Times New Roman"/>
                <w:bCs/>
                <w:sz w:val="28"/>
                <w:szCs w:val="28"/>
              </w:rPr>
              <w:t>X</w:t>
            </w:r>
          </w:p>
        </w:tc>
        <w:tc>
          <w:tcPr>
            <w:tcW w:w="1270"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53A67E9F" w14:textId="77777777" w:rsidR="00951D06" w:rsidRPr="00FB1286" w:rsidRDefault="00951D06" w:rsidP="00C20418">
            <w:pPr>
              <w:jc w:val="center"/>
              <w:rPr>
                <w:rFonts w:ascii="Times New Roman" w:hAnsi="Times New Roman"/>
                <w:bCs/>
                <w:color w:val="E36C0A" w:themeColor="accent6" w:themeShade="BF"/>
                <w:sz w:val="28"/>
                <w:szCs w:val="28"/>
              </w:rPr>
            </w:pPr>
          </w:p>
        </w:tc>
      </w:tr>
      <w:tr w:rsidR="00951D06" w14:paraId="09335F74" w14:textId="77777777" w:rsidTr="00C20418">
        <w:trPr>
          <w:cantSplit/>
          <w:trHeight w:val="573"/>
          <w:jc w:val="center"/>
        </w:trPr>
        <w:tc>
          <w:tcPr>
            <w:tcW w:w="5807" w:type="dxa"/>
            <w:tcBorders>
              <w:top w:val="single" w:sz="4" w:space="0" w:color="FFCC00"/>
              <w:left w:val="single" w:sz="4" w:space="0" w:color="FFCC00"/>
              <w:bottom w:val="single" w:sz="4" w:space="0" w:color="FFCC00"/>
              <w:right w:val="single" w:sz="4" w:space="0" w:color="FFCC00"/>
            </w:tcBorders>
            <w:shd w:val="clear" w:color="auto" w:fill="FFFF66"/>
          </w:tcPr>
          <w:p w14:paraId="02FAD719" w14:textId="77777777" w:rsidR="00951D06" w:rsidRPr="001660F6" w:rsidRDefault="00951D06" w:rsidP="00C20418">
            <w:pPr>
              <w:jc w:val="both"/>
              <w:rPr>
                <w:rFonts w:ascii="Times New Roman" w:hAnsi="Times New Roman"/>
                <w:bCs/>
                <w:sz w:val="22"/>
                <w:szCs w:val="22"/>
              </w:rPr>
            </w:pPr>
            <w:r w:rsidRPr="001660F6">
              <w:rPr>
                <w:rFonts w:ascii="Times New Roman" w:hAnsi="Times New Roman"/>
                <w:bCs/>
                <w:sz w:val="22"/>
                <w:szCs w:val="22"/>
              </w:rPr>
              <w:t>AC</w:t>
            </w:r>
            <w:r>
              <w:rPr>
                <w:rFonts w:ascii="Times New Roman" w:hAnsi="Times New Roman"/>
                <w:bCs/>
                <w:sz w:val="22"/>
                <w:szCs w:val="22"/>
              </w:rPr>
              <w:t>2</w:t>
            </w:r>
            <w:r w:rsidRPr="001660F6">
              <w:rPr>
                <w:rFonts w:ascii="Times New Roman" w:hAnsi="Times New Roman"/>
                <w:bCs/>
                <w:sz w:val="22"/>
                <w:szCs w:val="22"/>
              </w:rPr>
              <w:t>-</w:t>
            </w:r>
            <w:r>
              <w:rPr>
                <w:rFonts w:ascii="Times New Roman" w:hAnsi="Times New Roman"/>
                <w:bCs/>
                <w:sz w:val="22"/>
                <w:szCs w:val="22"/>
              </w:rPr>
              <w:t>4</w:t>
            </w:r>
            <w:r w:rsidRPr="001660F6">
              <w:rPr>
                <w:rFonts w:ascii="Times New Roman" w:hAnsi="Times New Roman"/>
                <w:bCs/>
                <w:sz w:val="22"/>
                <w:szCs w:val="22"/>
              </w:rPr>
              <w:t xml:space="preserve"> Actualiser la cartographie des espèces végétales d’intérêt communautaire et</w:t>
            </w:r>
            <w:r>
              <w:rPr>
                <w:rFonts w:ascii="Times New Roman" w:hAnsi="Times New Roman"/>
                <w:bCs/>
                <w:sz w:val="22"/>
                <w:szCs w:val="22"/>
              </w:rPr>
              <w:t xml:space="preserve"> remarquables et</w:t>
            </w:r>
            <w:r w:rsidRPr="001660F6">
              <w:rPr>
                <w:rFonts w:ascii="Times New Roman" w:hAnsi="Times New Roman"/>
                <w:bCs/>
                <w:sz w:val="22"/>
                <w:szCs w:val="22"/>
              </w:rPr>
              <w:t xml:space="preserve"> suivre leur état de conservation</w:t>
            </w:r>
          </w:p>
        </w:tc>
        <w:tc>
          <w:tcPr>
            <w:tcW w:w="1276"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6C1A81A4" w14:textId="77777777" w:rsidR="00951D06" w:rsidRPr="00146F4B" w:rsidRDefault="00951D06" w:rsidP="00C20418">
            <w:pPr>
              <w:jc w:val="center"/>
              <w:rPr>
                <w:rFonts w:ascii="Times New Roman" w:hAnsi="Times New Roman"/>
                <w:bCs/>
                <w:sz w:val="28"/>
                <w:szCs w:val="28"/>
              </w:rPr>
            </w:pPr>
            <w:r>
              <w:rPr>
                <w:rFonts w:ascii="Times New Roman" w:hAnsi="Times New Roman"/>
                <w:bCs/>
                <w:sz w:val="28"/>
                <w:szCs w:val="28"/>
              </w:rPr>
              <w:t>X</w:t>
            </w:r>
          </w:p>
        </w:tc>
        <w:tc>
          <w:tcPr>
            <w:tcW w:w="1276"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4FEC6D30" w14:textId="77777777" w:rsidR="00951D06" w:rsidRPr="00146F4B" w:rsidRDefault="00951D06" w:rsidP="00C20418">
            <w:pPr>
              <w:jc w:val="center"/>
              <w:rPr>
                <w:rFonts w:ascii="Times New Roman" w:hAnsi="Times New Roman"/>
                <w:bCs/>
                <w:sz w:val="28"/>
                <w:szCs w:val="28"/>
              </w:rPr>
            </w:pPr>
            <w:r>
              <w:rPr>
                <w:rFonts w:ascii="Times New Roman" w:hAnsi="Times New Roman"/>
                <w:bCs/>
                <w:sz w:val="28"/>
                <w:szCs w:val="28"/>
              </w:rPr>
              <w:t>X</w:t>
            </w:r>
          </w:p>
        </w:tc>
        <w:tc>
          <w:tcPr>
            <w:tcW w:w="1270"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3C25978A" w14:textId="77777777" w:rsidR="00951D06" w:rsidRPr="00146F4B" w:rsidRDefault="00951D06" w:rsidP="00C20418">
            <w:pPr>
              <w:jc w:val="center"/>
              <w:rPr>
                <w:rFonts w:ascii="Times New Roman" w:hAnsi="Times New Roman"/>
                <w:bCs/>
                <w:sz w:val="28"/>
                <w:szCs w:val="28"/>
              </w:rPr>
            </w:pPr>
          </w:p>
        </w:tc>
      </w:tr>
      <w:tr w:rsidR="00951D06" w14:paraId="3D4C3173" w14:textId="77777777" w:rsidTr="00C20418">
        <w:trPr>
          <w:cantSplit/>
          <w:trHeight w:val="561"/>
          <w:jc w:val="center"/>
        </w:trPr>
        <w:tc>
          <w:tcPr>
            <w:tcW w:w="5807" w:type="dxa"/>
            <w:tcBorders>
              <w:top w:val="single" w:sz="4" w:space="0" w:color="FFCC00"/>
              <w:left w:val="single" w:sz="4" w:space="0" w:color="FFCC00"/>
              <w:bottom w:val="single" w:sz="4" w:space="0" w:color="FFCC00"/>
              <w:right w:val="single" w:sz="4" w:space="0" w:color="FFCC00"/>
            </w:tcBorders>
            <w:shd w:val="clear" w:color="auto" w:fill="FFFF66"/>
          </w:tcPr>
          <w:p w14:paraId="29C41323" w14:textId="77777777" w:rsidR="00951D06" w:rsidRDefault="00951D06" w:rsidP="00C20418">
            <w:pPr>
              <w:jc w:val="both"/>
              <w:rPr>
                <w:rFonts w:ascii="Times New Roman" w:hAnsi="Times New Roman"/>
                <w:bCs/>
                <w:sz w:val="22"/>
                <w:szCs w:val="22"/>
              </w:rPr>
            </w:pPr>
            <w:r>
              <w:rPr>
                <w:rFonts w:ascii="Times New Roman" w:hAnsi="Times New Roman"/>
                <w:bCs/>
                <w:sz w:val="22"/>
                <w:szCs w:val="22"/>
              </w:rPr>
              <w:t>AC2-6 Actualiser la cartographie des espèces exotiques envahissantes</w:t>
            </w:r>
          </w:p>
        </w:tc>
        <w:tc>
          <w:tcPr>
            <w:tcW w:w="1276"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621EF6B6" w14:textId="77777777" w:rsidR="00951D06" w:rsidRPr="00146F4B" w:rsidRDefault="00951D06" w:rsidP="00C20418">
            <w:pPr>
              <w:jc w:val="center"/>
              <w:rPr>
                <w:rFonts w:ascii="Times New Roman" w:hAnsi="Times New Roman"/>
                <w:bCs/>
                <w:sz w:val="28"/>
                <w:szCs w:val="28"/>
              </w:rPr>
            </w:pPr>
          </w:p>
        </w:tc>
        <w:tc>
          <w:tcPr>
            <w:tcW w:w="1276"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58EB8B84" w14:textId="77777777" w:rsidR="00951D06" w:rsidRPr="00146F4B" w:rsidRDefault="00951D06" w:rsidP="00C20418">
            <w:pPr>
              <w:jc w:val="center"/>
              <w:rPr>
                <w:rFonts w:ascii="Times New Roman" w:hAnsi="Times New Roman"/>
                <w:bCs/>
                <w:sz w:val="28"/>
                <w:szCs w:val="28"/>
              </w:rPr>
            </w:pPr>
          </w:p>
        </w:tc>
        <w:tc>
          <w:tcPr>
            <w:tcW w:w="1270" w:type="dxa"/>
            <w:tcBorders>
              <w:top w:val="single" w:sz="4" w:space="0" w:color="FFCC00"/>
              <w:left w:val="single" w:sz="4" w:space="0" w:color="FFCC00"/>
              <w:bottom w:val="single" w:sz="4" w:space="0" w:color="FFCC00"/>
              <w:right w:val="single" w:sz="4" w:space="0" w:color="FFCC00"/>
            </w:tcBorders>
            <w:shd w:val="clear" w:color="auto" w:fill="FFFF66"/>
            <w:vAlign w:val="center"/>
          </w:tcPr>
          <w:p w14:paraId="5F543A44" w14:textId="77777777" w:rsidR="00951D06" w:rsidRPr="00146F4B" w:rsidRDefault="00951D06" w:rsidP="00C20418">
            <w:pPr>
              <w:jc w:val="center"/>
              <w:rPr>
                <w:rFonts w:ascii="Times New Roman" w:hAnsi="Times New Roman"/>
                <w:bCs/>
                <w:sz w:val="28"/>
                <w:szCs w:val="28"/>
              </w:rPr>
            </w:pPr>
            <w:r>
              <w:rPr>
                <w:rFonts w:ascii="Times New Roman" w:hAnsi="Times New Roman"/>
                <w:bCs/>
                <w:sz w:val="28"/>
                <w:szCs w:val="28"/>
              </w:rPr>
              <w:t>X</w:t>
            </w:r>
          </w:p>
        </w:tc>
      </w:tr>
    </w:tbl>
    <w:p w14:paraId="2F11CE16" w14:textId="77777777" w:rsidR="00951D06" w:rsidRDefault="00951D06" w:rsidP="00951D06">
      <w:pPr>
        <w:spacing w:after="0" w:line="240" w:lineRule="auto"/>
        <w:rPr>
          <w:rFonts w:ascii="Times New Roman" w:hAnsi="Times New Roman"/>
          <w:b/>
        </w:rPr>
      </w:pPr>
    </w:p>
    <w:p w14:paraId="591BFC81" w14:textId="77777777" w:rsidR="00951D06" w:rsidRDefault="00951D06" w:rsidP="00951D06">
      <w:pPr>
        <w:spacing w:after="0" w:line="240" w:lineRule="auto"/>
        <w:rPr>
          <w:rFonts w:ascii="Times New Roman" w:hAnsi="Times New Roman"/>
          <w:b/>
          <w:color w:val="FF0000"/>
        </w:rPr>
      </w:pPr>
    </w:p>
    <w:p w14:paraId="3492DF5B" w14:textId="77777777" w:rsidR="00951D06" w:rsidRDefault="00951D06" w:rsidP="00951D06">
      <w:pPr>
        <w:spacing w:after="0" w:line="240" w:lineRule="auto"/>
        <w:rPr>
          <w:rFonts w:ascii="Times New Roman" w:hAnsi="Times New Roman"/>
          <w:b/>
          <w:color w:val="FF0000"/>
        </w:rPr>
      </w:pPr>
    </w:p>
    <w:p w14:paraId="018F7171" w14:textId="2A7AC4C1" w:rsidR="00DB0115" w:rsidRDefault="00DB0115">
      <w:pPr>
        <w:rPr>
          <w:rFonts w:ascii="Times New Roman" w:hAnsi="Times New Roman"/>
          <w:b/>
          <w:color w:val="FF0000"/>
        </w:rPr>
      </w:pPr>
      <w:r>
        <w:rPr>
          <w:rFonts w:ascii="Times New Roman" w:hAnsi="Times New Roman"/>
          <w:b/>
          <w:color w:val="FF0000"/>
        </w:rPr>
        <w:br w:type="page"/>
      </w:r>
    </w:p>
    <w:p w14:paraId="42DAE2F3" w14:textId="77777777" w:rsidR="00951D06" w:rsidRPr="00A7164A" w:rsidRDefault="00951D06" w:rsidP="00951D06">
      <w:pPr>
        <w:spacing w:after="0" w:line="240" w:lineRule="auto"/>
        <w:rPr>
          <w:rFonts w:ascii="Times New Roman" w:hAnsi="Times New Roman"/>
          <w:b/>
          <w:color w:val="FF0000"/>
        </w:rPr>
      </w:pPr>
    </w:p>
    <w:tbl>
      <w:tblPr>
        <w:tblStyle w:val="Grilledutableau"/>
        <w:tblW w:w="10060" w:type="dxa"/>
        <w:jc w:val="center"/>
        <w:shd w:val="clear" w:color="auto" w:fill="FFFF00"/>
        <w:tblLayout w:type="fixed"/>
        <w:tblLook w:val="04A0" w:firstRow="1" w:lastRow="0" w:firstColumn="1" w:lastColumn="0" w:noHBand="0" w:noVBand="1"/>
      </w:tblPr>
      <w:tblGrid>
        <w:gridCol w:w="3397"/>
        <w:gridCol w:w="1701"/>
        <w:gridCol w:w="1843"/>
        <w:gridCol w:w="1276"/>
        <w:gridCol w:w="1843"/>
      </w:tblGrid>
      <w:tr w:rsidR="00951D06" w:rsidRPr="00C96201" w14:paraId="5682C71F" w14:textId="77777777" w:rsidTr="00C20418">
        <w:trPr>
          <w:cantSplit/>
          <w:trHeight w:val="503"/>
          <w:jc w:val="center"/>
        </w:trPr>
        <w:tc>
          <w:tcPr>
            <w:tcW w:w="3397"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76FFA52F" w14:textId="77777777" w:rsidR="00951D06" w:rsidRPr="00C96201" w:rsidRDefault="00951D06" w:rsidP="00C20418">
            <w:pPr>
              <w:jc w:val="center"/>
              <w:rPr>
                <w:rFonts w:ascii="Times New Roman" w:hAnsi="Times New Roman"/>
                <w:b/>
              </w:rPr>
            </w:pPr>
            <w:r w:rsidRPr="00C96201">
              <w:rPr>
                <w:rFonts w:ascii="Times New Roman" w:hAnsi="Times New Roman"/>
                <w:b/>
              </w:rPr>
              <w:t>Programmation prévisionnelle des suivis naturalistes</w:t>
            </w:r>
          </w:p>
        </w:tc>
        <w:tc>
          <w:tcPr>
            <w:tcW w:w="1701" w:type="dxa"/>
            <w:tcBorders>
              <w:top w:val="single" w:sz="4" w:space="0" w:color="FFCC00"/>
              <w:left w:val="single" w:sz="4" w:space="0" w:color="FFCC00"/>
              <w:bottom w:val="single" w:sz="4" w:space="0" w:color="FFCC00"/>
              <w:right w:val="single" w:sz="4" w:space="0" w:color="FFCC00"/>
            </w:tcBorders>
            <w:shd w:val="clear" w:color="auto" w:fill="FFFF00"/>
          </w:tcPr>
          <w:p w14:paraId="4870F190" w14:textId="77777777" w:rsidR="00951D06" w:rsidRPr="00C96201" w:rsidRDefault="00951D06" w:rsidP="00C20418">
            <w:pPr>
              <w:jc w:val="center"/>
              <w:rPr>
                <w:rFonts w:ascii="Times New Roman" w:hAnsi="Times New Roman"/>
                <w:b/>
                <w:bCs/>
                <w:highlight w:val="yellow"/>
              </w:rPr>
            </w:pPr>
            <w:r w:rsidRPr="00C96201">
              <w:rPr>
                <w:rFonts w:ascii="Times New Roman" w:hAnsi="Times New Roman"/>
                <w:b/>
                <w:bCs/>
                <w:highlight w:val="yellow"/>
              </w:rPr>
              <w:t>Niveau de carence des données</w:t>
            </w:r>
          </w:p>
        </w:tc>
        <w:tc>
          <w:tcPr>
            <w:tcW w:w="1843" w:type="dxa"/>
            <w:tcBorders>
              <w:top w:val="single" w:sz="4" w:space="0" w:color="FFCC00"/>
              <w:left w:val="single" w:sz="4" w:space="0" w:color="FFCC00"/>
              <w:bottom w:val="single" w:sz="4" w:space="0" w:color="FFCC00"/>
              <w:right w:val="single" w:sz="4" w:space="0" w:color="FFCC00"/>
            </w:tcBorders>
            <w:shd w:val="clear" w:color="auto" w:fill="FFFF00"/>
          </w:tcPr>
          <w:p w14:paraId="2FEFFF80" w14:textId="77777777" w:rsidR="00951D06" w:rsidRPr="00C96201" w:rsidRDefault="00951D06" w:rsidP="00C20418">
            <w:pPr>
              <w:jc w:val="center"/>
              <w:rPr>
                <w:rFonts w:ascii="Times New Roman" w:hAnsi="Times New Roman"/>
                <w:b/>
                <w:bCs/>
                <w:highlight w:val="yellow"/>
              </w:rPr>
            </w:pPr>
            <w:r w:rsidRPr="00C96201">
              <w:rPr>
                <w:rFonts w:ascii="Times New Roman" w:hAnsi="Times New Roman"/>
                <w:b/>
                <w:bCs/>
                <w:highlight w:val="yellow"/>
              </w:rPr>
              <w:t xml:space="preserve">Niveau de besoin </w:t>
            </w:r>
            <w:r w:rsidRPr="00C96201">
              <w:rPr>
                <w:rFonts w:ascii="Times New Roman" w:hAnsi="Times New Roman"/>
                <w:b/>
                <w:bCs/>
                <w:sz w:val="20"/>
                <w:szCs w:val="20"/>
                <w:highlight w:val="yellow"/>
              </w:rPr>
              <w:t>(tendance évolutive TE ou suivi opérationnel pour la gestion G)</w:t>
            </w:r>
          </w:p>
        </w:tc>
        <w:tc>
          <w:tcPr>
            <w:tcW w:w="1276"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25299157" w14:textId="77777777" w:rsidR="00951D06" w:rsidRPr="00C96201" w:rsidRDefault="00951D06" w:rsidP="00C20418">
            <w:pPr>
              <w:jc w:val="center"/>
              <w:rPr>
                <w:rFonts w:ascii="Times New Roman" w:hAnsi="Times New Roman"/>
                <w:b/>
                <w:bCs/>
                <w:highlight w:val="yellow"/>
              </w:rPr>
            </w:pPr>
            <w:r w:rsidRPr="00C96201">
              <w:rPr>
                <w:rFonts w:ascii="Times New Roman" w:hAnsi="Times New Roman"/>
                <w:b/>
                <w:bCs/>
                <w:highlight w:val="yellow"/>
              </w:rPr>
              <w:t>Périodicité</w:t>
            </w:r>
          </w:p>
        </w:tc>
        <w:tc>
          <w:tcPr>
            <w:tcW w:w="1843"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46B98727" w14:textId="77777777" w:rsidR="00951D06" w:rsidRPr="00C96201" w:rsidRDefault="00951D06" w:rsidP="00C20418">
            <w:pPr>
              <w:jc w:val="center"/>
              <w:rPr>
                <w:rFonts w:ascii="Times New Roman" w:hAnsi="Times New Roman"/>
                <w:b/>
                <w:bCs/>
                <w:highlight w:val="yellow"/>
              </w:rPr>
            </w:pPr>
            <w:r w:rsidRPr="00C96201">
              <w:rPr>
                <w:rFonts w:ascii="Times New Roman" w:hAnsi="Times New Roman"/>
                <w:b/>
                <w:bCs/>
                <w:highlight w:val="yellow"/>
              </w:rPr>
              <w:t>Première année de réalisation</w:t>
            </w:r>
          </w:p>
        </w:tc>
      </w:tr>
      <w:tr w:rsidR="00951D06" w:rsidRPr="00C96201" w14:paraId="786ADC2E" w14:textId="77777777" w:rsidTr="00C20418">
        <w:trPr>
          <w:cantSplit/>
          <w:trHeight w:val="397"/>
          <w:jc w:val="center"/>
        </w:trPr>
        <w:tc>
          <w:tcPr>
            <w:tcW w:w="3397"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721DD5F0" w14:textId="77777777" w:rsidR="00951D06" w:rsidRPr="00C96201" w:rsidRDefault="00951D06" w:rsidP="00C20418">
            <w:pPr>
              <w:jc w:val="both"/>
              <w:rPr>
                <w:rFonts w:ascii="Times New Roman" w:hAnsi="Times New Roman"/>
                <w:bCs/>
                <w:sz w:val="22"/>
                <w:szCs w:val="22"/>
              </w:rPr>
            </w:pPr>
            <w:r w:rsidRPr="00C96201">
              <w:rPr>
                <w:rFonts w:ascii="Times New Roman" w:hAnsi="Times New Roman"/>
                <w:bCs/>
                <w:sz w:val="22"/>
                <w:szCs w:val="22"/>
              </w:rPr>
              <w:t>Habitats terrestres</w:t>
            </w:r>
          </w:p>
        </w:tc>
        <w:tc>
          <w:tcPr>
            <w:tcW w:w="1701" w:type="dxa"/>
            <w:tcBorders>
              <w:top w:val="single" w:sz="4" w:space="0" w:color="FFCC00"/>
              <w:left w:val="single" w:sz="4" w:space="0" w:color="FFCC00"/>
              <w:bottom w:val="single" w:sz="4" w:space="0" w:color="FFCC00"/>
              <w:right w:val="single" w:sz="4" w:space="0" w:color="FFCC00"/>
            </w:tcBorders>
            <w:shd w:val="clear" w:color="auto" w:fill="FFFF00"/>
          </w:tcPr>
          <w:p w14:paraId="7DA544AE" w14:textId="77777777" w:rsidR="00951D06" w:rsidRPr="00C96201" w:rsidRDefault="00951D06" w:rsidP="00C20418">
            <w:pPr>
              <w:jc w:val="center"/>
              <w:rPr>
                <w:rFonts w:ascii="Times New Roman" w:hAnsi="Times New Roman"/>
                <w:highlight w:val="yellow"/>
              </w:rPr>
            </w:pPr>
            <w:r w:rsidRPr="00C96201">
              <w:rPr>
                <w:rFonts w:ascii="Times New Roman" w:hAnsi="Times New Roman"/>
                <w:highlight w:val="yellow"/>
              </w:rPr>
              <w:t>Faible</w:t>
            </w:r>
          </w:p>
        </w:tc>
        <w:tc>
          <w:tcPr>
            <w:tcW w:w="1843" w:type="dxa"/>
            <w:tcBorders>
              <w:top w:val="single" w:sz="4" w:space="0" w:color="FFCC00"/>
              <w:left w:val="single" w:sz="4" w:space="0" w:color="FFCC00"/>
              <w:bottom w:val="single" w:sz="4" w:space="0" w:color="FFCC00"/>
              <w:right w:val="single" w:sz="4" w:space="0" w:color="FFCC00"/>
            </w:tcBorders>
            <w:shd w:val="clear" w:color="auto" w:fill="FFFF00"/>
          </w:tcPr>
          <w:p w14:paraId="4848C803" w14:textId="77777777" w:rsidR="00951D06" w:rsidRPr="00C96201" w:rsidRDefault="00951D06" w:rsidP="00C20418">
            <w:pPr>
              <w:jc w:val="center"/>
              <w:rPr>
                <w:rFonts w:ascii="Times New Roman" w:hAnsi="Times New Roman"/>
                <w:highlight w:val="yellow"/>
              </w:rPr>
            </w:pPr>
            <w:r w:rsidRPr="00C96201">
              <w:rPr>
                <w:rFonts w:ascii="Times New Roman" w:hAnsi="Times New Roman"/>
                <w:highlight w:val="yellow"/>
              </w:rPr>
              <w:t>Elevé (TE /G)</w:t>
            </w:r>
          </w:p>
        </w:tc>
        <w:tc>
          <w:tcPr>
            <w:tcW w:w="1276"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2B2DFE39" w14:textId="77777777" w:rsidR="00951D06" w:rsidRPr="00C96201" w:rsidRDefault="00951D06" w:rsidP="00C20418">
            <w:pPr>
              <w:jc w:val="center"/>
              <w:rPr>
                <w:rFonts w:ascii="Times New Roman" w:hAnsi="Times New Roman"/>
                <w:highlight w:val="yellow"/>
              </w:rPr>
            </w:pPr>
            <w:r w:rsidRPr="00C96201">
              <w:rPr>
                <w:rFonts w:ascii="Times New Roman" w:hAnsi="Times New Roman"/>
                <w:highlight w:val="yellow"/>
              </w:rPr>
              <w:t>10 – 15 ans</w:t>
            </w:r>
          </w:p>
        </w:tc>
        <w:tc>
          <w:tcPr>
            <w:tcW w:w="1843"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1E7E9019" w14:textId="77777777" w:rsidR="00951D06" w:rsidRPr="00C96201" w:rsidRDefault="00951D06" w:rsidP="00C20418">
            <w:pPr>
              <w:jc w:val="center"/>
              <w:rPr>
                <w:rFonts w:ascii="Times New Roman" w:hAnsi="Times New Roman"/>
                <w:highlight w:val="yellow"/>
              </w:rPr>
            </w:pPr>
            <w:r w:rsidRPr="00C96201">
              <w:rPr>
                <w:rFonts w:ascii="Times New Roman" w:hAnsi="Times New Roman"/>
                <w:highlight w:val="yellow"/>
              </w:rPr>
              <w:t>2021-22</w:t>
            </w:r>
          </w:p>
        </w:tc>
      </w:tr>
      <w:tr w:rsidR="00951D06" w:rsidRPr="00C96201" w14:paraId="7EE4C0D0" w14:textId="77777777" w:rsidTr="00C20418">
        <w:trPr>
          <w:cantSplit/>
          <w:trHeight w:val="397"/>
          <w:jc w:val="center"/>
        </w:trPr>
        <w:tc>
          <w:tcPr>
            <w:tcW w:w="3397"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368DCD64" w14:textId="77777777" w:rsidR="00951D06" w:rsidRPr="00C96201" w:rsidRDefault="00951D06" w:rsidP="00C20418">
            <w:pPr>
              <w:jc w:val="both"/>
              <w:rPr>
                <w:rFonts w:ascii="Times New Roman" w:hAnsi="Times New Roman"/>
                <w:bCs/>
                <w:sz w:val="22"/>
                <w:szCs w:val="22"/>
              </w:rPr>
            </w:pPr>
            <w:r w:rsidRPr="00C96201">
              <w:rPr>
                <w:rFonts w:ascii="Times New Roman" w:hAnsi="Times New Roman"/>
                <w:bCs/>
                <w:sz w:val="22"/>
                <w:szCs w:val="22"/>
              </w:rPr>
              <w:t>Flore non vasculaire</w:t>
            </w:r>
          </w:p>
        </w:tc>
        <w:tc>
          <w:tcPr>
            <w:tcW w:w="1701" w:type="dxa"/>
            <w:tcBorders>
              <w:top w:val="single" w:sz="4" w:space="0" w:color="FFCC00"/>
              <w:left w:val="single" w:sz="4" w:space="0" w:color="FFCC00"/>
              <w:bottom w:val="single" w:sz="4" w:space="0" w:color="FFCC00"/>
              <w:right w:val="single" w:sz="4" w:space="0" w:color="FFCC00"/>
            </w:tcBorders>
            <w:shd w:val="clear" w:color="auto" w:fill="FFFF00"/>
          </w:tcPr>
          <w:p w14:paraId="790D58C1"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Elevé</w:t>
            </w:r>
          </w:p>
        </w:tc>
        <w:tc>
          <w:tcPr>
            <w:tcW w:w="1843" w:type="dxa"/>
            <w:tcBorders>
              <w:top w:val="single" w:sz="4" w:space="0" w:color="FFCC00"/>
              <w:left w:val="single" w:sz="4" w:space="0" w:color="FFCC00"/>
              <w:bottom w:val="single" w:sz="4" w:space="0" w:color="FFCC00"/>
              <w:right w:val="single" w:sz="4" w:space="0" w:color="FFCC00"/>
            </w:tcBorders>
            <w:shd w:val="clear" w:color="auto" w:fill="FFFF00"/>
          </w:tcPr>
          <w:p w14:paraId="1012E5BE"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Moyen (TE /G)</w:t>
            </w:r>
          </w:p>
        </w:tc>
        <w:tc>
          <w:tcPr>
            <w:tcW w:w="1276"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400466CA"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15 ans</w:t>
            </w:r>
          </w:p>
        </w:tc>
        <w:tc>
          <w:tcPr>
            <w:tcW w:w="1843"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03E83924"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2023</w:t>
            </w:r>
          </w:p>
        </w:tc>
      </w:tr>
      <w:tr w:rsidR="00951D06" w:rsidRPr="00C96201" w14:paraId="2E2FC0BA" w14:textId="77777777" w:rsidTr="00C20418">
        <w:trPr>
          <w:cantSplit/>
          <w:trHeight w:val="397"/>
          <w:jc w:val="center"/>
        </w:trPr>
        <w:tc>
          <w:tcPr>
            <w:tcW w:w="3397"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28C5E83F" w14:textId="77777777" w:rsidR="00951D06" w:rsidRPr="00C96201" w:rsidRDefault="00951D06" w:rsidP="00C20418">
            <w:pPr>
              <w:jc w:val="both"/>
              <w:rPr>
                <w:rFonts w:ascii="Times New Roman" w:hAnsi="Times New Roman"/>
                <w:bCs/>
                <w:sz w:val="22"/>
                <w:szCs w:val="22"/>
              </w:rPr>
            </w:pPr>
            <w:r w:rsidRPr="00C96201">
              <w:rPr>
                <w:rFonts w:ascii="Times New Roman" w:hAnsi="Times New Roman"/>
                <w:bCs/>
                <w:sz w:val="22"/>
                <w:szCs w:val="22"/>
              </w:rPr>
              <w:t>Flore vasculaire</w:t>
            </w:r>
          </w:p>
        </w:tc>
        <w:tc>
          <w:tcPr>
            <w:tcW w:w="1701" w:type="dxa"/>
            <w:tcBorders>
              <w:top w:val="single" w:sz="4" w:space="0" w:color="FFCC00"/>
              <w:left w:val="single" w:sz="4" w:space="0" w:color="FFCC00"/>
              <w:bottom w:val="single" w:sz="4" w:space="0" w:color="FFCC00"/>
              <w:right w:val="single" w:sz="4" w:space="0" w:color="FFCC00"/>
            </w:tcBorders>
            <w:shd w:val="clear" w:color="auto" w:fill="FFFF00"/>
          </w:tcPr>
          <w:p w14:paraId="4B6B75F4"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Faible</w:t>
            </w:r>
          </w:p>
        </w:tc>
        <w:tc>
          <w:tcPr>
            <w:tcW w:w="1843" w:type="dxa"/>
            <w:tcBorders>
              <w:top w:val="single" w:sz="4" w:space="0" w:color="FFCC00"/>
              <w:left w:val="single" w:sz="4" w:space="0" w:color="FFCC00"/>
              <w:bottom w:val="single" w:sz="4" w:space="0" w:color="FFCC00"/>
              <w:right w:val="single" w:sz="4" w:space="0" w:color="FFCC00"/>
            </w:tcBorders>
            <w:shd w:val="clear" w:color="auto" w:fill="FFFF00"/>
          </w:tcPr>
          <w:p w14:paraId="7498ECE7"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Elevé (TE /G)</w:t>
            </w:r>
          </w:p>
        </w:tc>
        <w:tc>
          <w:tcPr>
            <w:tcW w:w="1276"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29C53CE6"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7-10 ans</w:t>
            </w:r>
          </w:p>
        </w:tc>
        <w:tc>
          <w:tcPr>
            <w:tcW w:w="1843"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0EBE1B73"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2024-25</w:t>
            </w:r>
          </w:p>
        </w:tc>
      </w:tr>
      <w:tr w:rsidR="00951D06" w:rsidRPr="00C96201" w14:paraId="011BD21A" w14:textId="77777777" w:rsidTr="00C20418">
        <w:trPr>
          <w:cantSplit/>
          <w:trHeight w:val="397"/>
          <w:jc w:val="center"/>
        </w:trPr>
        <w:tc>
          <w:tcPr>
            <w:tcW w:w="3397"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79017104" w14:textId="77777777" w:rsidR="00951D06" w:rsidRPr="00C96201" w:rsidRDefault="00951D06" w:rsidP="00C20418">
            <w:pPr>
              <w:jc w:val="both"/>
              <w:rPr>
                <w:rFonts w:ascii="Times New Roman" w:hAnsi="Times New Roman"/>
                <w:bCs/>
                <w:sz w:val="22"/>
                <w:szCs w:val="22"/>
              </w:rPr>
            </w:pPr>
            <w:r w:rsidRPr="00C96201">
              <w:rPr>
                <w:rFonts w:ascii="Times New Roman" w:hAnsi="Times New Roman"/>
                <w:bCs/>
                <w:sz w:val="22"/>
                <w:szCs w:val="22"/>
              </w:rPr>
              <w:t>Espèces envahissantes</w:t>
            </w:r>
          </w:p>
        </w:tc>
        <w:tc>
          <w:tcPr>
            <w:tcW w:w="1701" w:type="dxa"/>
            <w:tcBorders>
              <w:top w:val="single" w:sz="4" w:space="0" w:color="FFCC00"/>
              <w:left w:val="single" w:sz="4" w:space="0" w:color="FFCC00"/>
              <w:bottom w:val="single" w:sz="4" w:space="0" w:color="FFCC00"/>
              <w:right w:val="single" w:sz="4" w:space="0" w:color="FFCC00"/>
            </w:tcBorders>
            <w:shd w:val="clear" w:color="auto" w:fill="FFFF00"/>
          </w:tcPr>
          <w:p w14:paraId="4759914D"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Moyen</w:t>
            </w:r>
          </w:p>
        </w:tc>
        <w:tc>
          <w:tcPr>
            <w:tcW w:w="1843" w:type="dxa"/>
            <w:tcBorders>
              <w:top w:val="single" w:sz="4" w:space="0" w:color="FFCC00"/>
              <w:left w:val="single" w:sz="4" w:space="0" w:color="FFCC00"/>
              <w:bottom w:val="single" w:sz="4" w:space="0" w:color="FFCC00"/>
              <w:right w:val="single" w:sz="4" w:space="0" w:color="FFCC00"/>
            </w:tcBorders>
            <w:shd w:val="clear" w:color="auto" w:fill="FFFF00"/>
          </w:tcPr>
          <w:p w14:paraId="522811B6"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Elevé (G)</w:t>
            </w:r>
          </w:p>
        </w:tc>
        <w:tc>
          <w:tcPr>
            <w:tcW w:w="1276"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663C4BAE"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10 – 15 ans</w:t>
            </w:r>
          </w:p>
        </w:tc>
        <w:tc>
          <w:tcPr>
            <w:tcW w:w="1843"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323046E0"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2027</w:t>
            </w:r>
          </w:p>
        </w:tc>
      </w:tr>
      <w:tr w:rsidR="00951D06" w:rsidRPr="00C96201" w14:paraId="48936168" w14:textId="77777777" w:rsidTr="00C20418">
        <w:trPr>
          <w:cantSplit/>
          <w:trHeight w:val="397"/>
          <w:jc w:val="center"/>
        </w:trPr>
        <w:tc>
          <w:tcPr>
            <w:tcW w:w="3397"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2357D0F1" w14:textId="77777777" w:rsidR="00951D06" w:rsidRPr="00C96201" w:rsidRDefault="00951D06" w:rsidP="00C20418">
            <w:pPr>
              <w:jc w:val="both"/>
              <w:rPr>
                <w:rFonts w:ascii="Times New Roman" w:hAnsi="Times New Roman"/>
                <w:bCs/>
                <w:sz w:val="22"/>
                <w:szCs w:val="22"/>
              </w:rPr>
            </w:pPr>
            <w:r w:rsidRPr="00C96201">
              <w:rPr>
                <w:rFonts w:ascii="Times New Roman" w:hAnsi="Times New Roman"/>
                <w:bCs/>
                <w:sz w:val="22"/>
                <w:szCs w:val="22"/>
              </w:rPr>
              <w:t xml:space="preserve">Invertébrés – annélides </w:t>
            </w:r>
          </w:p>
        </w:tc>
        <w:tc>
          <w:tcPr>
            <w:tcW w:w="1701" w:type="dxa"/>
            <w:tcBorders>
              <w:top w:val="single" w:sz="4" w:space="0" w:color="FFCC00"/>
              <w:left w:val="single" w:sz="4" w:space="0" w:color="FFCC00"/>
              <w:bottom w:val="single" w:sz="4" w:space="0" w:color="FFCC00"/>
              <w:right w:val="single" w:sz="4" w:space="0" w:color="FFCC00"/>
            </w:tcBorders>
            <w:shd w:val="clear" w:color="auto" w:fill="FFFF00"/>
          </w:tcPr>
          <w:p w14:paraId="7AF76871" w14:textId="77777777" w:rsidR="00951D06" w:rsidRPr="00C96201" w:rsidRDefault="00951D06" w:rsidP="00C20418">
            <w:pPr>
              <w:jc w:val="center"/>
              <w:rPr>
                <w:rFonts w:ascii="Times New Roman" w:hAnsi="Times New Roman"/>
                <w:bCs/>
              </w:rPr>
            </w:pPr>
            <w:r w:rsidRPr="00C96201">
              <w:rPr>
                <w:rFonts w:ascii="Times New Roman" w:hAnsi="Times New Roman"/>
                <w:bCs/>
              </w:rPr>
              <w:t>Elevé</w:t>
            </w:r>
          </w:p>
        </w:tc>
        <w:tc>
          <w:tcPr>
            <w:tcW w:w="1843" w:type="dxa"/>
            <w:tcBorders>
              <w:top w:val="single" w:sz="4" w:space="0" w:color="FFCC00"/>
              <w:left w:val="single" w:sz="4" w:space="0" w:color="FFCC00"/>
              <w:bottom w:val="single" w:sz="4" w:space="0" w:color="FFCC00"/>
              <w:right w:val="single" w:sz="4" w:space="0" w:color="FFCC00"/>
            </w:tcBorders>
            <w:shd w:val="clear" w:color="auto" w:fill="FFFF00"/>
          </w:tcPr>
          <w:p w14:paraId="006EB9EB" w14:textId="77777777" w:rsidR="00951D06" w:rsidRPr="00C96201" w:rsidRDefault="00951D06" w:rsidP="00C20418">
            <w:pPr>
              <w:jc w:val="center"/>
              <w:rPr>
                <w:rFonts w:ascii="Times New Roman" w:hAnsi="Times New Roman"/>
                <w:bCs/>
              </w:rPr>
            </w:pPr>
            <w:r w:rsidRPr="00C96201">
              <w:rPr>
                <w:rFonts w:ascii="Times New Roman" w:hAnsi="Times New Roman"/>
                <w:bCs/>
              </w:rPr>
              <w:t>Faible (TE)</w:t>
            </w:r>
          </w:p>
        </w:tc>
        <w:tc>
          <w:tcPr>
            <w:tcW w:w="1276"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32DF15CF" w14:textId="77777777" w:rsidR="00951D06" w:rsidRPr="00C96201" w:rsidRDefault="00951D06" w:rsidP="00C20418">
            <w:pPr>
              <w:jc w:val="center"/>
              <w:rPr>
                <w:rFonts w:ascii="Times New Roman" w:hAnsi="Times New Roman"/>
                <w:bCs/>
              </w:rPr>
            </w:pPr>
            <w:r w:rsidRPr="00C96201">
              <w:rPr>
                <w:rFonts w:ascii="Times New Roman" w:hAnsi="Times New Roman"/>
                <w:bCs/>
              </w:rPr>
              <w:t>15 ans</w:t>
            </w:r>
          </w:p>
        </w:tc>
        <w:tc>
          <w:tcPr>
            <w:tcW w:w="1843"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33546AD6" w14:textId="77777777" w:rsidR="00951D06" w:rsidRPr="00C96201" w:rsidRDefault="00951D06" w:rsidP="00C20418">
            <w:pPr>
              <w:jc w:val="center"/>
              <w:rPr>
                <w:rFonts w:ascii="Times New Roman" w:hAnsi="Times New Roman"/>
                <w:bCs/>
              </w:rPr>
            </w:pPr>
            <w:r w:rsidRPr="00C96201">
              <w:rPr>
                <w:rFonts w:ascii="Times New Roman" w:hAnsi="Times New Roman"/>
                <w:bCs/>
              </w:rPr>
              <w:t>2026</w:t>
            </w:r>
          </w:p>
        </w:tc>
      </w:tr>
      <w:tr w:rsidR="00951D06" w:rsidRPr="00C96201" w14:paraId="11AE6704" w14:textId="77777777" w:rsidTr="00C20418">
        <w:trPr>
          <w:cantSplit/>
          <w:trHeight w:val="397"/>
          <w:jc w:val="center"/>
        </w:trPr>
        <w:tc>
          <w:tcPr>
            <w:tcW w:w="3397"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590CA3D1" w14:textId="77777777" w:rsidR="00951D06" w:rsidRPr="00C96201" w:rsidRDefault="00951D06" w:rsidP="00C20418">
            <w:pPr>
              <w:jc w:val="both"/>
              <w:rPr>
                <w:rFonts w:ascii="Times New Roman" w:hAnsi="Times New Roman"/>
                <w:bCs/>
                <w:sz w:val="22"/>
                <w:szCs w:val="22"/>
              </w:rPr>
            </w:pPr>
            <w:r w:rsidRPr="00C96201">
              <w:rPr>
                <w:rFonts w:ascii="Times New Roman" w:hAnsi="Times New Roman"/>
                <w:bCs/>
                <w:sz w:val="22"/>
                <w:szCs w:val="22"/>
              </w:rPr>
              <w:t>Invertébrés – mollusques</w:t>
            </w:r>
          </w:p>
        </w:tc>
        <w:tc>
          <w:tcPr>
            <w:tcW w:w="1701" w:type="dxa"/>
            <w:tcBorders>
              <w:top w:val="single" w:sz="4" w:space="0" w:color="FFCC00"/>
              <w:left w:val="single" w:sz="4" w:space="0" w:color="FFCC00"/>
              <w:bottom w:val="single" w:sz="4" w:space="0" w:color="FFCC00"/>
              <w:right w:val="single" w:sz="4" w:space="0" w:color="FFCC00"/>
            </w:tcBorders>
            <w:shd w:val="clear" w:color="auto" w:fill="FFFF00"/>
          </w:tcPr>
          <w:p w14:paraId="54F56097"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Elevé</w:t>
            </w:r>
          </w:p>
        </w:tc>
        <w:tc>
          <w:tcPr>
            <w:tcW w:w="1843" w:type="dxa"/>
            <w:tcBorders>
              <w:top w:val="single" w:sz="4" w:space="0" w:color="FFCC00"/>
              <w:left w:val="single" w:sz="4" w:space="0" w:color="FFCC00"/>
              <w:bottom w:val="single" w:sz="4" w:space="0" w:color="FFCC00"/>
              <w:right w:val="single" w:sz="4" w:space="0" w:color="FFCC00"/>
            </w:tcBorders>
            <w:shd w:val="clear" w:color="auto" w:fill="FFFF00"/>
          </w:tcPr>
          <w:p w14:paraId="64876EA0"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Faible (TE)</w:t>
            </w:r>
          </w:p>
        </w:tc>
        <w:tc>
          <w:tcPr>
            <w:tcW w:w="1276"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3AABCDF0"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10 ans</w:t>
            </w:r>
          </w:p>
        </w:tc>
        <w:tc>
          <w:tcPr>
            <w:tcW w:w="1843"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6C08338C"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2022</w:t>
            </w:r>
          </w:p>
        </w:tc>
      </w:tr>
      <w:tr w:rsidR="00951D06" w:rsidRPr="00C96201" w14:paraId="026449DE" w14:textId="77777777" w:rsidTr="00C20418">
        <w:trPr>
          <w:cantSplit/>
          <w:trHeight w:val="397"/>
          <w:jc w:val="center"/>
        </w:trPr>
        <w:tc>
          <w:tcPr>
            <w:tcW w:w="3397"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6AB2C052" w14:textId="77777777" w:rsidR="00951D06" w:rsidRPr="00C96201" w:rsidRDefault="00951D06" w:rsidP="00C20418">
            <w:pPr>
              <w:jc w:val="both"/>
              <w:rPr>
                <w:rFonts w:ascii="Times New Roman" w:hAnsi="Times New Roman"/>
                <w:bCs/>
                <w:sz w:val="22"/>
                <w:szCs w:val="22"/>
              </w:rPr>
            </w:pPr>
            <w:r w:rsidRPr="00C96201">
              <w:rPr>
                <w:rFonts w:ascii="Times New Roman" w:hAnsi="Times New Roman"/>
                <w:bCs/>
                <w:sz w:val="22"/>
                <w:szCs w:val="22"/>
              </w:rPr>
              <w:t>Invertébrés – insectes– distinguer (Odonates, Syrphes, Lépidoptères, coprophages…)</w:t>
            </w:r>
          </w:p>
        </w:tc>
        <w:tc>
          <w:tcPr>
            <w:tcW w:w="1701" w:type="dxa"/>
            <w:tcBorders>
              <w:top w:val="single" w:sz="4" w:space="0" w:color="FFCC00"/>
              <w:left w:val="single" w:sz="4" w:space="0" w:color="FFCC00"/>
              <w:bottom w:val="single" w:sz="4" w:space="0" w:color="FFCC00"/>
              <w:right w:val="single" w:sz="4" w:space="0" w:color="FFCC00"/>
            </w:tcBorders>
            <w:shd w:val="clear" w:color="auto" w:fill="FFFF00"/>
          </w:tcPr>
          <w:p w14:paraId="6688E8A5"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Moyen</w:t>
            </w:r>
          </w:p>
        </w:tc>
        <w:tc>
          <w:tcPr>
            <w:tcW w:w="1843" w:type="dxa"/>
            <w:tcBorders>
              <w:top w:val="single" w:sz="4" w:space="0" w:color="FFCC00"/>
              <w:left w:val="single" w:sz="4" w:space="0" w:color="FFCC00"/>
              <w:bottom w:val="single" w:sz="4" w:space="0" w:color="FFCC00"/>
              <w:right w:val="single" w:sz="4" w:space="0" w:color="FFCC00"/>
            </w:tcBorders>
            <w:shd w:val="clear" w:color="auto" w:fill="FFFF00"/>
          </w:tcPr>
          <w:p w14:paraId="2D52007F"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Elevé (TE /G)</w:t>
            </w:r>
          </w:p>
        </w:tc>
        <w:tc>
          <w:tcPr>
            <w:tcW w:w="1276"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3DE9D9F5"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10 ans</w:t>
            </w:r>
          </w:p>
        </w:tc>
        <w:tc>
          <w:tcPr>
            <w:tcW w:w="1843"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4F5B7354"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2023, 2026 et 2028-29</w:t>
            </w:r>
          </w:p>
        </w:tc>
      </w:tr>
      <w:tr w:rsidR="00951D06" w:rsidRPr="00C96201" w14:paraId="5066F488" w14:textId="77777777" w:rsidTr="00C20418">
        <w:trPr>
          <w:cantSplit/>
          <w:trHeight w:val="397"/>
          <w:jc w:val="center"/>
        </w:trPr>
        <w:tc>
          <w:tcPr>
            <w:tcW w:w="3397"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5C726FC9" w14:textId="77777777" w:rsidR="00951D06" w:rsidRPr="00C96201" w:rsidRDefault="00951D06" w:rsidP="00C20418">
            <w:pPr>
              <w:jc w:val="both"/>
              <w:rPr>
                <w:rFonts w:ascii="Times New Roman" w:hAnsi="Times New Roman"/>
                <w:bCs/>
                <w:sz w:val="22"/>
                <w:szCs w:val="22"/>
              </w:rPr>
            </w:pPr>
            <w:r w:rsidRPr="00C96201">
              <w:rPr>
                <w:rFonts w:ascii="Times New Roman" w:hAnsi="Times New Roman"/>
                <w:bCs/>
                <w:sz w:val="22"/>
                <w:szCs w:val="22"/>
              </w:rPr>
              <w:t>Poissons</w:t>
            </w:r>
          </w:p>
        </w:tc>
        <w:tc>
          <w:tcPr>
            <w:tcW w:w="1701" w:type="dxa"/>
            <w:tcBorders>
              <w:top w:val="single" w:sz="4" w:space="0" w:color="FFCC00"/>
              <w:left w:val="single" w:sz="4" w:space="0" w:color="FFCC00"/>
              <w:bottom w:val="single" w:sz="4" w:space="0" w:color="FFCC00"/>
              <w:right w:val="single" w:sz="4" w:space="0" w:color="FFCC00"/>
            </w:tcBorders>
            <w:shd w:val="clear" w:color="auto" w:fill="FFFF00"/>
          </w:tcPr>
          <w:p w14:paraId="2D375D52"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Elevé</w:t>
            </w:r>
          </w:p>
        </w:tc>
        <w:tc>
          <w:tcPr>
            <w:tcW w:w="1843" w:type="dxa"/>
            <w:tcBorders>
              <w:top w:val="single" w:sz="4" w:space="0" w:color="FFCC00"/>
              <w:left w:val="single" w:sz="4" w:space="0" w:color="FFCC00"/>
              <w:bottom w:val="single" w:sz="4" w:space="0" w:color="FFCC00"/>
              <w:right w:val="single" w:sz="4" w:space="0" w:color="FFCC00"/>
            </w:tcBorders>
            <w:shd w:val="clear" w:color="auto" w:fill="FFFF00"/>
          </w:tcPr>
          <w:p w14:paraId="4003E177"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Moyen (TE /G)</w:t>
            </w:r>
          </w:p>
        </w:tc>
        <w:tc>
          <w:tcPr>
            <w:tcW w:w="1276"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6FED616D"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15 ans</w:t>
            </w:r>
          </w:p>
        </w:tc>
        <w:tc>
          <w:tcPr>
            <w:tcW w:w="1843"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00BF9294"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2024</w:t>
            </w:r>
          </w:p>
        </w:tc>
      </w:tr>
      <w:tr w:rsidR="00951D06" w:rsidRPr="00C96201" w14:paraId="58662BE8" w14:textId="77777777" w:rsidTr="00C20418">
        <w:trPr>
          <w:cantSplit/>
          <w:trHeight w:val="397"/>
          <w:jc w:val="center"/>
        </w:trPr>
        <w:tc>
          <w:tcPr>
            <w:tcW w:w="3397"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18BFEB2A" w14:textId="77777777" w:rsidR="00951D06" w:rsidRPr="00C96201" w:rsidRDefault="00951D06" w:rsidP="00C20418">
            <w:pPr>
              <w:jc w:val="both"/>
              <w:rPr>
                <w:rFonts w:ascii="Times New Roman" w:hAnsi="Times New Roman"/>
                <w:bCs/>
                <w:sz w:val="22"/>
                <w:szCs w:val="22"/>
              </w:rPr>
            </w:pPr>
            <w:r w:rsidRPr="00C96201">
              <w:rPr>
                <w:rFonts w:ascii="Times New Roman" w:hAnsi="Times New Roman"/>
                <w:bCs/>
                <w:sz w:val="22"/>
                <w:szCs w:val="22"/>
              </w:rPr>
              <w:t>Amphibiens</w:t>
            </w:r>
          </w:p>
        </w:tc>
        <w:tc>
          <w:tcPr>
            <w:tcW w:w="1701" w:type="dxa"/>
            <w:tcBorders>
              <w:top w:val="single" w:sz="4" w:space="0" w:color="FFCC00"/>
              <w:left w:val="single" w:sz="4" w:space="0" w:color="FFCC00"/>
              <w:bottom w:val="single" w:sz="4" w:space="0" w:color="FFCC00"/>
              <w:right w:val="single" w:sz="4" w:space="0" w:color="FFCC00"/>
            </w:tcBorders>
            <w:shd w:val="clear" w:color="auto" w:fill="FFFF00"/>
          </w:tcPr>
          <w:p w14:paraId="15AD5C76"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Faible</w:t>
            </w:r>
          </w:p>
        </w:tc>
        <w:tc>
          <w:tcPr>
            <w:tcW w:w="1843" w:type="dxa"/>
            <w:tcBorders>
              <w:top w:val="single" w:sz="4" w:space="0" w:color="FFCC00"/>
              <w:left w:val="single" w:sz="4" w:space="0" w:color="FFCC00"/>
              <w:bottom w:val="single" w:sz="4" w:space="0" w:color="FFCC00"/>
              <w:right w:val="single" w:sz="4" w:space="0" w:color="FFCC00"/>
            </w:tcBorders>
            <w:shd w:val="clear" w:color="auto" w:fill="FFFF00"/>
          </w:tcPr>
          <w:p w14:paraId="36C0E92B"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Elevé (TE /G)</w:t>
            </w:r>
          </w:p>
        </w:tc>
        <w:tc>
          <w:tcPr>
            <w:tcW w:w="1276"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21BDE958"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3-5 ans</w:t>
            </w:r>
          </w:p>
        </w:tc>
        <w:tc>
          <w:tcPr>
            <w:tcW w:w="1843"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0DAD9CD4"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2021</w:t>
            </w:r>
          </w:p>
        </w:tc>
      </w:tr>
      <w:tr w:rsidR="00951D06" w:rsidRPr="00C96201" w14:paraId="3035B1BC" w14:textId="77777777" w:rsidTr="00C20418">
        <w:trPr>
          <w:cantSplit/>
          <w:trHeight w:val="397"/>
          <w:jc w:val="center"/>
        </w:trPr>
        <w:tc>
          <w:tcPr>
            <w:tcW w:w="3397"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62AF5AA4" w14:textId="77777777" w:rsidR="00951D06" w:rsidRPr="00C96201" w:rsidRDefault="00951D06" w:rsidP="00C20418">
            <w:pPr>
              <w:jc w:val="both"/>
              <w:rPr>
                <w:rFonts w:ascii="Times New Roman" w:hAnsi="Times New Roman"/>
                <w:bCs/>
                <w:sz w:val="22"/>
                <w:szCs w:val="22"/>
              </w:rPr>
            </w:pPr>
            <w:r w:rsidRPr="00C96201">
              <w:rPr>
                <w:rFonts w:ascii="Times New Roman" w:hAnsi="Times New Roman"/>
                <w:bCs/>
                <w:sz w:val="22"/>
                <w:szCs w:val="22"/>
              </w:rPr>
              <w:t>Reptiles</w:t>
            </w:r>
          </w:p>
        </w:tc>
        <w:tc>
          <w:tcPr>
            <w:tcW w:w="1701" w:type="dxa"/>
            <w:tcBorders>
              <w:top w:val="single" w:sz="4" w:space="0" w:color="FFCC00"/>
              <w:left w:val="single" w:sz="4" w:space="0" w:color="FFCC00"/>
              <w:bottom w:val="single" w:sz="4" w:space="0" w:color="FFCC00"/>
              <w:right w:val="single" w:sz="4" w:space="0" w:color="FFCC00"/>
            </w:tcBorders>
            <w:shd w:val="clear" w:color="auto" w:fill="FFFF00"/>
          </w:tcPr>
          <w:p w14:paraId="7C352CFA"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Faible</w:t>
            </w:r>
          </w:p>
        </w:tc>
        <w:tc>
          <w:tcPr>
            <w:tcW w:w="1843" w:type="dxa"/>
            <w:tcBorders>
              <w:top w:val="single" w:sz="4" w:space="0" w:color="FFCC00"/>
              <w:left w:val="single" w:sz="4" w:space="0" w:color="FFCC00"/>
              <w:bottom w:val="single" w:sz="4" w:space="0" w:color="FFCC00"/>
              <w:right w:val="single" w:sz="4" w:space="0" w:color="FFCC00"/>
            </w:tcBorders>
            <w:shd w:val="clear" w:color="auto" w:fill="FFFF00"/>
          </w:tcPr>
          <w:p w14:paraId="1F0B6623"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Moyen (TE /G)</w:t>
            </w:r>
          </w:p>
        </w:tc>
        <w:tc>
          <w:tcPr>
            <w:tcW w:w="1276"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135A152C"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7-10 ans</w:t>
            </w:r>
          </w:p>
        </w:tc>
        <w:tc>
          <w:tcPr>
            <w:tcW w:w="1843"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01EB0544"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2023</w:t>
            </w:r>
          </w:p>
        </w:tc>
      </w:tr>
      <w:tr w:rsidR="00951D06" w:rsidRPr="00C96201" w14:paraId="2254D8EB" w14:textId="77777777" w:rsidTr="00C20418">
        <w:trPr>
          <w:cantSplit/>
          <w:trHeight w:val="397"/>
          <w:jc w:val="center"/>
        </w:trPr>
        <w:tc>
          <w:tcPr>
            <w:tcW w:w="3397"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16F03D56" w14:textId="77777777" w:rsidR="00951D06" w:rsidRPr="00C96201" w:rsidRDefault="00951D06" w:rsidP="00C20418">
            <w:pPr>
              <w:jc w:val="both"/>
              <w:rPr>
                <w:rFonts w:ascii="Times New Roman" w:hAnsi="Times New Roman"/>
                <w:bCs/>
                <w:sz w:val="22"/>
                <w:szCs w:val="22"/>
              </w:rPr>
            </w:pPr>
            <w:r w:rsidRPr="00C96201">
              <w:rPr>
                <w:rFonts w:ascii="Times New Roman" w:hAnsi="Times New Roman"/>
                <w:bCs/>
                <w:sz w:val="22"/>
                <w:szCs w:val="22"/>
              </w:rPr>
              <w:t>Oiseaux</w:t>
            </w:r>
          </w:p>
        </w:tc>
        <w:tc>
          <w:tcPr>
            <w:tcW w:w="1701" w:type="dxa"/>
            <w:tcBorders>
              <w:top w:val="single" w:sz="4" w:space="0" w:color="FFCC00"/>
              <w:left w:val="single" w:sz="4" w:space="0" w:color="FFCC00"/>
              <w:bottom w:val="single" w:sz="4" w:space="0" w:color="FFCC00"/>
              <w:right w:val="single" w:sz="4" w:space="0" w:color="FFCC00"/>
            </w:tcBorders>
            <w:shd w:val="clear" w:color="auto" w:fill="FFFF00"/>
          </w:tcPr>
          <w:p w14:paraId="196DD407"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Moyen</w:t>
            </w:r>
          </w:p>
        </w:tc>
        <w:tc>
          <w:tcPr>
            <w:tcW w:w="1843" w:type="dxa"/>
            <w:tcBorders>
              <w:top w:val="single" w:sz="4" w:space="0" w:color="FFCC00"/>
              <w:left w:val="single" w:sz="4" w:space="0" w:color="FFCC00"/>
              <w:bottom w:val="single" w:sz="4" w:space="0" w:color="FFCC00"/>
              <w:right w:val="single" w:sz="4" w:space="0" w:color="FFCC00"/>
            </w:tcBorders>
            <w:shd w:val="clear" w:color="auto" w:fill="FFFF00"/>
          </w:tcPr>
          <w:p w14:paraId="256BC478"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Moyen (TE /G)</w:t>
            </w:r>
          </w:p>
        </w:tc>
        <w:tc>
          <w:tcPr>
            <w:tcW w:w="1276"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325D04B7"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3-5 ans</w:t>
            </w:r>
          </w:p>
        </w:tc>
        <w:tc>
          <w:tcPr>
            <w:tcW w:w="1843"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358AA125"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2025-26</w:t>
            </w:r>
          </w:p>
        </w:tc>
      </w:tr>
      <w:tr w:rsidR="00951D06" w:rsidRPr="00C96201" w14:paraId="543DCDF8" w14:textId="77777777" w:rsidTr="00C20418">
        <w:trPr>
          <w:cantSplit/>
          <w:trHeight w:val="397"/>
          <w:jc w:val="center"/>
        </w:trPr>
        <w:tc>
          <w:tcPr>
            <w:tcW w:w="3397"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2C1265FF" w14:textId="77777777" w:rsidR="00951D06" w:rsidRPr="00C96201" w:rsidRDefault="00951D06" w:rsidP="00C20418">
            <w:pPr>
              <w:jc w:val="both"/>
              <w:rPr>
                <w:rFonts w:ascii="Times New Roman" w:hAnsi="Times New Roman"/>
                <w:bCs/>
                <w:sz w:val="22"/>
                <w:szCs w:val="22"/>
              </w:rPr>
            </w:pPr>
            <w:r w:rsidRPr="00C96201">
              <w:rPr>
                <w:rFonts w:ascii="Times New Roman" w:hAnsi="Times New Roman"/>
                <w:bCs/>
                <w:sz w:val="22"/>
                <w:szCs w:val="22"/>
              </w:rPr>
              <w:t xml:space="preserve">Mammifères terrestres </w:t>
            </w:r>
          </w:p>
        </w:tc>
        <w:tc>
          <w:tcPr>
            <w:tcW w:w="1701" w:type="dxa"/>
            <w:tcBorders>
              <w:top w:val="single" w:sz="4" w:space="0" w:color="FFCC00"/>
              <w:left w:val="single" w:sz="4" w:space="0" w:color="FFCC00"/>
              <w:bottom w:val="single" w:sz="4" w:space="0" w:color="FFCC00"/>
              <w:right w:val="single" w:sz="4" w:space="0" w:color="FFCC00"/>
            </w:tcBorders>
            <w:shd w:val="clear" w:color="auto" w:fill="FFFF00"/>
          </w:tcPr>
          <w:p w14:paraId="58DFAB12"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Moyen</w:t>
            </w:r>
          </w:p>
        </w:tc>
        <w:tc>
          <w:tcPr>
            <w:tcW w:w="1843" w:type="dxa"/>
            <w:tcBorders>
              <w:top w:val="single" w:sz="4" w:space="0" w:color="FFCC00"/>
              <w:left w:val="single" w:sz="4" w:space="0" w:color="FFCC00"/>
              <w:bottom w:val="single" w:sz="4" w:space="0" w:color="FFCC00"/>
              <w:right w:val="single" w:sz="4" w:space="0" w:color="FFCC00"/>
            </w:tcBorders>
            <w:shd w:val="clear" w:color="auto" w:fill="FFFF00"/>
          </w:tcPr>
          <w:p w14:paraId="17B2BDAA"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Faible (TE)</w:t>
            </w:r>
          </w:p>
        </w:tc>
        <w:tc>
          <w:tcPr>
            <w:tcW w:w="1276"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3F22DA5B"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7-10 ans</w:t>
            </w:r>
          </w:p>
        </w:tc>
        <w:tc>
          <w:tcPr>
            <w:tcW w:w="1843"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371FA65B"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2027-28</w:t>
            </w:r>
          </w:p>
        </w:tc>
      </w:tr>
      <w:tr w:rsidR="00951D06" w:rsidRPr="00C96201" w14:paraId="02877F0B" w14:textId="77777777" w:rsidTr="00C20418">
        <w:trPr>
          <w:cantSplit/>
          <w:trHeight w:val="397"/>
          <w:jc w:val="center"/>
        </w:trPr>
        <w:tc>
          <w:tcPr>
            <w:tcW w:w="3397"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621385EC" w14:textId="77777777" w:rsidR="00951D06" w:rsidRPr="00C96201" w:rsidRDefault="00951D06" w:rsidP="00C20418">
            <w:pPr>
              <w:jc w:val="both"/>
              <w:rPr>
                <w:rFonts w:ascii="Times New Roman" w:hAnsi="Times New Roman"/>
                <w:bCs/>
                <w:sz w:val="22"/>
                <w:szCs w:val="22"/>
              </w:rPr>
            </w:pPr>
            <w:r w:rsidRPr="00C96201">
              <w:rPr>
                <w:rFonts w:ascii="Times New Roman" w:hAnsi="Times New Roman"/>
                <w:bCs/>
                <w:sz w:val="22"/>
                <w:szCs w:val="22"/>
              </w:rPr>
              <w:t>Chiroptères</w:t>
            </w:r>
          </w:p>
        </w:tc>
        <w:tc>
          <w:tcPr>
            <w:tcW w:w="1701" w:type="dxa"/>
            <w:tcBorders>
              <w:top w:val="single" w:sz="4" w:space="0" w:color="FFCC00"/>
              <w:left w:val="single" w:sz="4" w:space="0" w:color="FFCC00"/>
              <w:bottom w:val="single" w:sz="4" w:space="0" w:color="FFCC00"/>
              <w:right w:val="single" w:sz="4" w:space="0" w:color="FFCC00"/>
            </w:tcBorders>
            <w:shd w:val="clear" w:color="auto" w:fill="FFFF00"/>
          </w:tcPr>
          <w:p w14:paraId="22059EFB"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Moyen</w:t>
            </w:r>
          </w:p>
        </w:tc>
        <w:tc>
          <w:tcPr>
            <w:tcW w:w="1843" w:type="dxa"/>
            <w:tcBorders>
              <w:top w:val="single" w:sz="4" w:space="0" w:color="FFCC00"/>
              <w:left w:val="single" w:sz="4" w:space="0" w:color="FFCC00"/>
              <w:bottom w:val="single" w:sz="4" w:space="0" w:color="FFCC00"/>
              <w:right w:val="single" w:sz="4" w:space="0" w:color="FFCC00"/>
            </w:tcBorders>
            <w:shd w:val="clear" w:color="auto" w:fill="FFFF00"/>
          </w:tcPr>
          <w:p w14:paraId="4CB0BA68"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Faible (TE)</w:t>
            </w:r>
          </w:p>
        </w:tc>
        <w:tc>
          <w:tcPr>
            <w:tcW w:w="1276"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32EBFC9A"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10 ans</w:t>
            </w:r>
          </w:p>
        </w:tc>
        <w:tc>
          <w:tcPr>
            <w:tcW w:w="1843" w:type="dxa"/>
            <w:tcBorders>
              <w:top w:val="single" w:sz="4" w:space="0" w:color="FFCC00"/>
              <w:left w:val="single" w:sz="4" w:space="0" w:color="FFCC00"/>
              <w:bottom w:val="single" w:sz="4" w:space="0" w:color="FFCC00"/>
              <w:right w:val="single" w:sz="4" w:space="0" w:color="FFCC00"/>
            </w:tcBorders>
            <w:shd w:val="clear" w:color="auto" w:fill="FFFF00"/>
            <w:vAlign w:val="center"/>
          </w:tcPr>
          <w:p w14:paraId="22466B1A" w14:textId="77777777" w:rsidR="00951D06" w:rsidRPr="00C96201" w:rsidRDefault="00951D06" w:rsidP="00C20418">
            <w:pPr>
              <w:jc w:val="center"/>
              <w:rPr>
                <w:rFonts w:ascii="Times New Roman" w:hAnsi="Times New Roman"/>
                <w:bCs/>
                <w:highlight w:val="yellow"/>
              </w:rPr>
            </w:pPr>
            <w:r w:rsidRPr="00C96201">
              <w:rPr>
                <w:rFonts w:ascii="Times New Roman" w:hAnsi="Times New Roman"/>
                <w:bCs/>
                <w:highlight w:val="yellow"/>
              </w:rPr>
              <w:t>2022</w:t>
            </w:r>
          </w:p>
        </w:tc>
      </w:tr>
    </w:tbl>
    <w:p w14:paraId="23217E1F" w14:textId="77777777" w:rsidR="00951D06" w:rsidRDefault="00951D06" w:rsidP="00951D06">
      <w:pPr>
        <w:spacing w:after="0" w:line="240" w:lineRule="auto"/>
        <w:rPr>
          <w:rFonts w:ascii="Times New Roman" w:hAnsi="Times New Roman"/>
          <w:b/>
        </w:rPr>
      </w:pPr>
    </w:p>
    <w:p w14:paraId="5958CD79" w14:textId="68E57DE3" w:rsidR="00C96201" w:rsidRDefault="00C96201">
      <w:pPr>
        <w:rPr>
          <w:rFonts w:ascii="Times New Roman" w:hAnsi="Times New Roman"/>
          <w:b/>
        </w:rPr>
      </w:pPr>
      <w:r>
        <w:rPr>
          <w:rFonts w:ascii="Times New Roman" w:hAnsi="Times New Roman"/>
          <w:b/>
        </w:rPr>
        <w:br w:type="page"/>
      </w:r>
    </w:p>
    <w:p w14:paraId="471B5517" w14:textId="77777777" w:rsidR="00951D06" w:rsidRDefault="00951D06" w:rsidP="00951D06">
      <w:pPr>
        <w:spacing w:after="0" w:line="240" w:lineRule="auto"/>
        <w:rPr>
          <w:rFonts w:ascii="Times New Roman" w:hAnsi="Times New Roman"/>
          <w:b/>
        </w:rPr>
      </w:pPr>
    </w:p>
    <w:p w14:paraId="3ECF8EB9" w14:textId="3E7ABDC7" w:rsidR="00951D06" w:rsidRDefault="00951D06" w:rsidP="00951D06">
      <w:pPr>
        <w:ind w:left="-284"/>
        <w:rPr>
          <w:b/>
          <w:sz w:val="32"/>
          <w:szCs w:val="32"/>
        </w:rPr>
      </w:pPr>
      <w:r w:rsidRPr="003D1C26">
        <w:rPr>
          <w:rFonts w:ascii="Times New Roman" w:hAnsi="Times New Roman"/>
          <w:b/>
          <w:noProof/>
          <w:lang w:eastAsia="fr-FR"/>
        </w:rPr>
        <mc:AlternateContent>
          <mc:Choice Requires="wps">
            <w:drawing>
              <wp:anchor distT="45720" distB="45720" distL="114300" distR="114300" simplePos="0" relativeHeight="251928576" behindDoc="0" locked="0" layoutInCell="1" allowOverlap="1" wp14:anchorId="11D17EE6" wp14:editId="2D09AED3">
                <wp:simplePos x="0" y="0"/>
                <wp:positionH relativeFrom="margin">
                  <wp:posOffset>5499735</wp:posOffset>
                </wp:positionH>
                <wp:positionV relativeFrom="paragraph">
                  <wp:posOffset>195580</wp:posOffset>
                </wp:positionV>
                <wp:extent cx="609600" cy="533400"/>
                <wp:effectExtent l="0" t="0" r="0" b="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6A8D457D" w14:textId="2AB42E25" w:rsidR="00947F9D" w:rsidRPr="009E0916" w:rsidRDefault="00947F9D"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17EE6" id="_x0000_s1189" type="#_x0000_t202" style="position:absolute;left:0;text-align:left;margin-left:433.05pt;margin-top:15.4pt;width:48pt;height:42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" filled="f" stroked="f">
                <v:textbox>
                  <w:txbxContent>
                    <w:p w14:paraId="6A8D457D" w14:textId="2AB42E25" w:rsidR="00947F9D" w:rsidRPr="009E0916" w:rsidRDefault="00947F9D"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sidRPr="00406267">
        <w:rPr>
          <w:rFonts w:ascii="Times New Roman" w:hAnsi="Times New Roman"/>
          <w:b/>
          <w:noProof/>
          <w:lang w:eastAsia="fr-FR"/>
        </w:rPr>
        <mc:AlternateContent>
          <mc:Choice Requires="wps">
            <w:drawing>
              <wp:anchor distT="45720" distB="45720" distL="114300" distR="114300" simplePos="0" relativeHeight="251924480" behindDoc="0" locked="0" layoutInCell="1" allowOverlap="1" wp14:anchorId="26E63CA1" wp14:editId="67849DEE">
                <wp:simplePos x="0" y="0"/>
                <wp:positionH relativeFrom="margin">
                  <wp:posOffset>842010</wp:posOffset>
                </wp:positionH>
                <wp:positionV relativeFrom="paragraph">
                  <wp:posOffset>43180</wp:posOffset>
                </wp:positionV>
                <wp:extent cx="3286125" cy="752475"/>
                <wp:effectExtent l="0" t="0" r="28575" b="28575"/>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52475"/>
                        </a:xfrm>
                        <a:prstGeom prst="rect">
                          <a:avLst/>
                        </a:prstGeom>
                        <a:solidFill>
                          <a:srgbClr val="4F81BD">
                            <a:lumMod val="40000"/>
                            <a:lumOff val="60000"/>
                          </a:srgbClr>
                        </a:solidFill>
                        <a:ln w="9525">
                          <a:solidFill>
                            <a:srgbClr val="4F81BD">
                              <a:lumMod val="40000"/>
                              <a:lumOff val="60000"/>
                            </a:srgbClr>
                          </a:solidFill>
                          <a:miter lim="800000"/>
                          <a:headEnd/>
                          <a:tailEnd/>
                        </a:ln>
                      </wps:spPr>
                      <wps:txbx>
                        <w:txbxContent>
                          <w:p w14:paraId="48AFB2D6" w14:textId="77777777" w:rsidR="00947F9D" w:rsidRPr="00B65CB1" w:rsidRDefault="00947F9D" w:rsidP="00951D06">
                            <w:pPr>
                              <w:spacing w:after="0" w:line="240" w:lineRule="auto"/>
                              <w:jc w:val="center"/>
                              <w:rPr>
                                <w:b/>
                                <w:bCs/>
                                <w:color w:val="548DD4" w:themeColor="text2" w:themeTint="99"/>
                                <w:sz w:val="28"/>
                                <w:szCs w:val="28"/>
                                <w14:textOutline w14:w="9525" w14:cap="rnd" w14:cmpd="sng" w14:algn="ctr">
                                  <w14:noFill/>
                                  <w14:prstDash w14:val="solid"/>
                                  <w14:bevel/>
                                </w14:textOutline>
                              </w:rPr>
                            </w:pPr>
                            <w:r w:rsidRPr="00B65CB1">
                              <w:rPr>
                                <w:b/>
                                <w:bCs/>
                                <w:color w:val="548DD4" w:themeColor="text2" w:themeTint="99"/>
                                <w:sz w:val="28"/>
                                <w:szCs w:val="28"/>
                                <w14:textOutline w14:w="9525" w14:cap="rnd" w14:cmpd="sng" w14:algn="ctr">
                                  <w14:noFill/>
                                  <w14:prstDash w14:val="solid"/>
                                  <w14:bevel/>
                                </w14:textOutline>
                              </w:rPr>
                              <w:t xml:space="preserve">Acquérir et actualiser les connaissances sur les habitats naturels, la flore et la faune </w:t>
                            </w:r>
                            <w:r>
                              <w:rPr>
                                <w:b/>
                                <w:bCs/>
                                <w:color w:val="548DD4" w:themeColor="text2" w:themeTint="99"/>
                                <w:sz w:val="28"/>
                                <w:szCs w:val="28"/>
                                <w14:textOutline w14:w="9525" w14:cap="rnd" w14:cmpd="sng" w14:algn="ctr">
                                  <w14:noFill/>
                                  <w14:prstDash w14:val="solid"/>
                                  <w14:bevel/>
                                </w14:textOutline>
                              </w:rPr>
                              <w:t>marins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E63CA1" id="_x0000_s1190" type="#_x0000_t202" style="position:absolute;left:0;text-align:left;margin-left:66.3pt;margin-top:3.4pt;width:258.75pt;height:59.25pt;z-index:25192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" fillcolor="#b9cde5" strokecolor="#b9cde5">
                <v:textbox>
                  <w:txbxContent>
                    <w:p w14:paraId="48AFB2D6" w14:textId="77777777" w:rsidR="00947F9D" w:rsidRPr="00B65CB1" w:rsidRDefault="00947F9D" w:rsidP="00951D06">
                      <w:pPr>
                        <w:spacing w:after="0" w:line="240" w:lineRule="auto"/>
                        <w:jc w:val="center"/>
                        <w:rPr>
                          <w:b/>
                          <w:bCs/>
                          <w:color w:val="548DD4" w:themeColor="text2" w:themeTint="99"/>
                          <w:sz w:val="28"/>
                          <w:szCs w:val="28"/>
                          <w14:textOutline w14:w="9525" w14:cap="rnd" w14:cmpd="sng" w14:algn="ctr">
                            <w14:noFill/>
                            <w14:prstDash w14:val="solid"/>
                            <w14:bevel/>
                          </w14:textOutline>
                        </w:rPr>
                      </w:pPr>
                      <w:r w:rsidRPr="00B65CB1">
                        <w:rPr>
                          <w:b/>
                          <w:bCs/>
                          <w:color w:val="548DD4" w:themeColor="text2" w:themeTint="99"/>
                          <w:sz w:val="28"/>
                          <w:szCs w:val="28"/>
                          <w14:textOutline w14:w="9525" w14:cap="rnd" w14:cmpd="sng" w14:algn="ctr">
                            <w14:noFill/>
                            <w14:prstDash w14:val="solid"/>
                            <w14:bevel/>
                          </w14:textOutline>
                        </w:rPr>
                        <w:t xml:space="preserve">Acquérir et actualiser les connaissances sur les habitats naturels, la flore et la faune </w:t>
                      </w:r>
                      <w:r>
                        <w:rPr>
                          <w:b/>
                          <w:bCs/>
                          <w:color w:val="548DD4" w:themeColor="text2" w:themeTint="99"/>
                          <w:sz w:val="28"/>
                          <w:szCs w:val="28"/>
                          <w14:textOutline w14:w="9525" w14:cap="rnd" w14:cmpd="sng" w14:algn="ctr">
                            <w14:noFill/>
                            <w14:prstDash w14:val="solid"/>
                            <w14:bevel/>
                          </w14:textOutline>
                        </w:rPr>
                        <w:t>marins</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927552" behindDoc="0" locked="0" layoutInCell="1" allowOverlap="1" wp14:anchorId="3B53F19B" wp14:editId="65ABA606">
                <wp:simplePos x="0" y="0"/>
                <wp:positionH relativeFrom="margin">
                  <wp:align>right</wp:align>
                </wp:positionH>
                <wp:positionV relativeFrom="paragraph">
                  <wp:posOffset>126999</wp:posOffset>
                </wp:positionV>
                <wp:extent cx="564515" cy="561975"/>
                <wp:effectExtent l="1270" t="0" r="27305" b="27305"/>
                <wp:wrapNone/>
                <wp:docPr id="35" name="Larme 35"/>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1F497D">
                            <a:lumMod val="60000"/>
                            <a:lumOff val="40000"/>
                          </a:srgbClr>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7F383" id="Larme 35" o:spid="_x0000_s1026" style="position:absolute;margin-left:-6.75pt;margin-top:10pt;width:44.45pt;height:44.25pt;rotation:-90;z-index:25192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" path="m,280988c,125803,126371,,282258,l564515,r,280988c564515,436173,438144,561976,282257,561976,126370,561976,-1,436173,-1,280988r1,xe" fillcolor="#558ed5" strokecolor="#558ed5" strokeweight="2pt">
                <v:path arrowok="t" o:connecttype="custom" o:connectlocs="0,280988;282258,0;564515,0;564515,280988;282257,561976;-1,280988;0,280988" o:connectangles="0,0,0,0,0,0,0"/>
                <w10:wrap anchorx="margin"/>
              </v:shape>
            </w:pict>
          </mc:Fallback>
        </mc:AlternateContent>
      </w:r>
      <w:r w:rsidRPr="00EC6924">
        <w:rPr>
          <w:b/>
          <w:noProof/>
          <w:sz w:val="32"/>
          <w:szCs w:val="32"/>
          <w:lang w:eastAsia="fr-FR"/>
        </w:rPr>
        <mc:AlternateContent>
          <mc:Choice Requires="wps">
            <w:drawing>
              <wp:anchor distT="45720" distB="45720" distL="114300" distR="114300" simplePos="0" relativeHeight="251926528" behindDoc="0" locked="0" layoutInCell="1" allowOverlap="1" wp14:anchorId="3411D89B" wp14:editId="05CF40D5">
                <wp:simplePos x="0" y="0"/>
                <wp:positionH relativeFrom="column">
                  <wp:posOffset>4185285</wp:posOffset>
                </wp:positionH>
                <wp:positionV relativeFrom="paragraph">
                  <wp:posOffset>118744</wp:posOffset>
                </wp:positionV>
                <wp:extent cx="771525" cy="600075"/>
                <wp:effectExtent l="0" t="0" r="9525" b="9525"/>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652C1EF0" w14:textId="77777777" w:rsidR="00947F9D" w:rsidRDefault="00947F9D" w:rsidP="00951D06">
                            <w:r>
                              <w:rPr>
                                <w:noProof/>
                                <w:lang w:eastAsia="fr-FR"/>
                              </w:rPr>
                              <w:drawing>
                                <wp:inline distT="0" distB="0" distL="0" distR="0" wp14:anchorId="68ABC689" wp14:editId="20EC5E72">
                                  <wp:extent cx="581025" cy="456565"/>
                                  <wp:effectExtent l="0" t="0" r="9525" b="635"/>
                                  <wp:docPr id="22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1D89B" id="_x0000_s1191" type="#_x0000_t202" style="position:absolute;left:0;text-align:left;margin-left:329.55pt;margin-top:9.35pt;width:60.75pt;height:47.25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" stroked="f">
                <v:textbox>
                  <w:txbxContent>
                    <w:p w14:paraId="652C1EF0" w14:textId="77777777" w:rsidR="00947F9D" w:rsidRDefault="00947F9D" w:rsidP="00951D06">
                      <w:r>
                        <w:rPr>
                          <w:noProof/>
                          <w:lang w:eastAsia="fr-FR"/>
                        </w:rPr>
                        <w:drawing>
                          <wp:inline distT="0" distB="0" distL="0" distR="0" wp14:anchorId="68ABC689" wp14:editId="20EC5E72">
                            <wp:extent cx="581025" cy="456565"/>
                            <wp:effectExtent l="0" t="0" r="9525" b="635"/>
                            <wp:docPr id="22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922432" behindDoc="0" locked="0" layoutInCell="1" allowOverlap="1" wp14:anchorId="07A92A9A" wp14:editId="2BC18905">
                <wp:simplePos x="0" y="0"/>
                <wp:positionH relativeFrom="margin">
                  <wp:align>left</wp:align>
                </wp:positionH>
                <wp:positionV relativeFrom="paragraph">
                  <wp:posOffset>140970</wp:posOffset>
                </wp:positionV>
                <wp:extent cx="647700" cy="533400"/>
                <wp:effectExtent l="0" t="0" r="19050" b="19050"/>
                <wp:wrapNone/>
                <wp:docPr id="38" name="Vague 38"/>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1F497D">
                            <a:lumMod val="60000"/>
                            <a:lumOff val="40000"/>
                          </a:srgbClr>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2A465" id="Vague 38" o:spid="_x0000_s1026" type="#_x0000_t64" style="position:absolute;margin-left:0;margin-top:11.1pt;width:51pt;height:42pt;z-index:25192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" adj="1500,10415" fillcolor="#558ed5" strokecolor="#558ed5"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923456" behindDoc="0" locked="0" layoutInCell="1" allowOverlap="1" wp14:anchorId="05C7B6E9" wp14:editId="3AB24555">
                <wp:simplePos x="0" y="0"/>
                <wp:positionH relativeFrom="margin">
                  <wp:align>left</wp:align>
                </wp:positionH>
                <wp:positionV relativeFrom="paragraph">
                  <wp:posOffset>154940</wp:posOffset>
                </wp:positionV>
                <wp:extent cx="676275" cy="485775"/>
                <wp:effectExtent l="0" t="0" r="0" b="0"/>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26F00BBD" w14:textId="77777777" w:rsidR="00947F9D" w:rsidRPr="00663C10" w:rsidRDefault="00947F9D" w:rsidP="00951D06">
                            <w:pPr>
                              <w:jc w:val="center"/>
                              <w:rPr>
                                <w:b/>
                                <w:bCs/>
                                <w:color w:val="FFFFFF" w:themeColor="background1"/>
                                <w:sz w:val="20"/>
                                <w:szCs w:val="20"/>
                              </w:rPr>
                            </w:pPr>
                            <w:r w:rsidRPr="00406267">
                              <w:rPr>
                                <w:b/>
                                <w:bCs/>
                                <w:color w:val="FFFFFF" w:themeColor="background1"/>
                                <w:sz w:val="20"/>
                                <w:szCs w:val="20"/>
                              </w:rPr>
                              <w:t xml:space="preserve">Mesures </w:t>
                            </w:r>
                            <w:r w:rsidRPr="00406267">
                              <w:rPr>
                                <w:b/>
                                <w:bCs/>
                                <w:color w:val="FFFFFF" w:themeColor="background1"/>
                                <w:sz w:val="28"/>
                                <w:szCs w:val="28"/>
                              </w:rPr>
                              <w:t>AC</w:t>
                            </w:r>
                            <w:r>
                              <w:rPr>
                                <w:b/>
                                <w:bCs/>
                                <w:color w:val="FFFFFF" w:themeColor="background1"/>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7B6E9" id="_x0000_s1192" type="#_x0000_t202" style="position:absolute;left:0;text-align:left;margin-left:0;margin-top:12.2pt;width:53.25pt;height:38.25pt;z-index:251923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" filled="f" stroked="f">
                <v:textbox>
                  <w:txbxContent>
                    <w:p w14:paraId="26F00BBD" w14:textId="77777777" w:rsidR="00947F9D" w:rsidRPr="00663C10" w:rsidRDefault="00947F9D" w:rsidP="00951D06">
                      <w:pPr>
                        <w:jc w:val="center"/>
                        <w:rPr>
                          <w:b/>
                          <w:bCs/>
                          <w:color w:val="FFFFFF" w:themeColor="background1"/>
                          <w:sz w:val="20"/>
                          <w:szCs w:val="20"/>
                        </w:rPr>
                      </w:pPr>
                      <w:r w:rsidRPr="00406267">
                        <w:rPr>
                          <w:b/>
                          <w:bCs/>
                          <w:color w:val="FFFFFF" w:themeColor="background1"/>
                          <w:sz w:val="20"/>
                          <w:szCs w:val="20"/>
                        </w:rPr>
                        <w:t xml:space="preserve">Mesures </w:t>
                      </w:r>
                      <w:r w:rsidRPr="00406267">
                        <w:rPr>
                          <w:b/>
                          <w:bCs/>
                          <w:color w:val="FFFFFF" w:themeColor="background1"/>
                          <w:sz w:val="28"/>
                          <w:szCs w:val="28"/>
                        </w:rPr>
                        <w:t>AC</w:t>
                      </w:r>
                      <w:r>
                        <w:rPr>
                          <w:b/>
                          <w:bCs/>
                          <w:color w:val="FFFFFF" w:themeColor="background1"/>
                          <w:sz w:val="28"/>
                          <w:szCs w:val="28"/>
                        </w:rPr>
                        <w:t>3</w:t>
                      </w:r>
                    </w:p>
                  </w:txbxContent>
                </v:textbox>
                <w10:wrap type="square" anchorx="margin"/>
              </v:shape>
            </w:pict>
          </mc:Fallback>
        </mc:AlternateContent>
      </w:r>
    </w:p>
    <w:tbl>
      <w:tblPr>
        <w:tblStyle w:val="Grilledutableau"/>
        <w:tblW w:w="0" w:type="auto"/>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88"/>
        <w:gridCol w:w="8641"/>
      </w:tblGrid>
      <w:tr w:rsidR="00951D06" w14:paraId="794ECADA" w14:textId="77777777" w:rsidTr="00271FD6">
        <w:trPr>
          <w:cantSplit/>
          <w:trHeight w:val="1956"/>
          <w:jc w:val="center"/>
        </w:trPr>
        <w:tc>
          <w:tcPr>
            <w:tcW w:w="988" w:type="dxa"/>
            <w:shd w:val="clear" w:color="auto" w:fill="548DD4" w:themeFill="text2" w:themeFillTint="99"/>
            <w:textDirection w:val="btLr"/>
            <w:vAlign w:val="center"/>
          </w:tcPr>
          <w:p w14:paraId="3BA31B09" w14:textId="77777777" w:rsidR="00951D06" w:rsidRDefault="00951D06" w:rsidP="00C20418">
            <w:pPr>
              <w:ind w:left="113" w:right="113"/>
              <w:jc w:val="center"/>
              <w:rPr>
                <w:rFonts w:ascii="Times New Roman" w:hAnsi="Times New Roman"/>
                <w:b/>
              </w:rPr>
            </w:pPr>
            <w:r w:rsidRPr="0022097E">
              <w:rPr>
                <w:rFonts w:ascii="Times New Roman" w:hAnsi="Times New Roman"/>
                <w:b/>
                <w:color w:val="FFFFFF" w:themeColor="background1"/>
              </w:rPr>
              <w:t>ENJEUX</w:t>
            </w:r>
          </w:p>
        </w:tc>
        <w:tc>
          <w:tcPr>
            <w:tcW w:w="8641" w:type="dxa"/>
            <w:shd w:val="clear" w:color="auto" w:fill="B8CCE4" w:themeFill="accent1" w:themeFillTint="66"/>
          </w:tcPr>
          <w:p w14:paraId="4855AAD7" w14:textId="77777777" w:rsidR="00397547" w:rsidRDefault="00397547" w:rsidP="00397547">
            <w:pPr>
              <w:jc w:val="both"/>
              <w:rPr>
                <w:rFonts w:ascii="Times New Roman" w:hAnsi="Times New Roman"/>
                <w:bCs/>
                <w:u w:val="single"/>
              </w:rPr>
            </w:pPr>
          </w:p>
          <w:p w14:paraId="239E25E5" w14:textId="33138D30" w:rsidR="00397547" w:rsidRPr="00AD5526" w:rsidRDefault="00397547" w:rsidP="00397547">
            <w:pPr>
              <w:jc w:val="both"/>
              <w:rPr>
                <w:rFonts w:ascii="Times New Roman" w:hAnsi="Times New Roman"/>
                <w:bCs/>
              </w:rPr>
            </w:pPr>
            <w:r w:rsidRPr="00E10CA8">
              <w:rPr>
                <w:rFonts w:ascii="Times New Roman" w:hAnsi="Times New Roman"/>
                <w:bCs/>
                <w:u w:val="single"/>
              </w:rPr>
              <w:t xml:space="preserve">Tous les habitats naturels </w:t>
            </w:r>
            <w:r>
              <w:rPr>
                <w:rFonts w:ascii="Times New Roman" w:hAnsi="Times New Roman"/>
                <w:bCs/>
                <w:u w:val="single"/>
              </w:rPr>
              <w:t xml:space="preserve">marins </w:t>
            </w:r>
            <w:r w:rsidRPr="00E10CA8">
              <w:rPr>
                <w:rFonts w:ascii="Times New Roman" w:hAnsi="Times New Roman"/>
                <w:bCs/>
                <w:u w:val="single"/>
              </w:rPr>
              <w:t>d’intérêt européen du site</w:t>
            </w:r>
            <w:r w:rsidRPr="00AD5526">
              <w:rPr>
                <w:rFonts w:ascii="Times New Roman" w:hAnsi="Times New Roman"/>
                <w:bCs/>
              </w:rPr>
              <w:t xml:space="preserve"> (1</w:t>
            </w:r>
            <w:r w:rsidR="00271FD6">
              <w:rPr>
                <w:rFonts w:ascii="Times New Roman" w:hAnsi="Times New Roman"/>
                <w:bCs/>
              </w:rPr>
              <w:t>1</w:t>
            </w:r>
            <w:r w:rsidRPr="00AD5526">
              <w:rPr>
                <w:rFonts w:ascii="Times New Roman" w:hAnsi="Times New Roman"/>
                <w:bCs/>
              </w:rPr>
              <w:t xml:space="preserve">30, </w:t>
            </w:r>
            <w:r w:rsidR="00271FD6">
              <w:rPr>
                <w:rFonts w:ascii="Times New Roman" w:hAnsi="Times New Roman"/>
                <w:bCs/>
              </w:rPr>
              <w:t>1140, 1210, 1220</w:t>
            </w:r>
            <w:r w:rsidRPr="00AD5526">
              <w:rPr>
                <w:rFonts w:ascii="Times New Roman" w:hAnsi="Times New Roman"/>
                <w:bCs/>
              </w:rPr>
              <w:t xml:space="preserve">, </w:t>
            </w:r>
            <w:r w:rsidR="00271FD6">
              <w:rPr>
                <w:rFonts w:ascii="Times New Roman" w:hAnsi="Times New Roman"/>
                <w:bCs/>
              </w:rPr>
              <w:t xml:space="preserve">1310 </w:t>
            </w:r>
            <w:r>
              <w:rPr>
                <w:rFonts w:ascii="Times New Roman" w:hAnsi="Times New Roman"/>
                <w:bCs/>
              </w:rPr>
              <w:t xml:space="preserve">et </w:t>
            </w:r>
            <w:r w:rsidR="00271FD6">
              <w:rPr>
                <w:rFonts w:ascii="Times New Roman" w:hAnsi="Times New Roman"/>
                <w:bCs/>
              </w:rPr>
              <w:t>1330</w:t>
            </w:r>
            <w:r>
              <w:rPr>
                <w:rFonts w:ascii="Times New Roman" w:hAnsi="Times New Roman"/>
                <w:bCs/>
              </w:rPr>
              <w:t>).</w:t>
            </w:r>
          </w:p>
          <w:p w14:paraId="2253862A" w14:textId="60E8DC0B" w:rsidR="00951D06" w:rsidRPr="003F4B39" w:rsidRDefault="00397547" w:rsidP="00271FD6">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sidR="00271FD6">
              <w:rPr>
                <w:rFonts w:ascii="Times New Roman" w:hAnsi="Times New Roman"/>
                <w:bCs/>
              </w:rPr>
              <w:t xml:space="preserve">l </w:t>
            </w:r>
            <w:r w:rsidR="00951D06">
              <w:rPr>
                <w:rFonts w:ascii="Times New Roman" w:hAnsi="Times New Roman"/>
                <w:bCs/>
              </w:rPr>
              <w:t xml:space="preserve"> (Bruyère marine, Obione faux-pourpier, Puccinellie maritime, Lavande de mer, invertébrés, poissons, oiseaux comme le Gravelot à collier interrompu…)</w:t>
            </w:r>
          </w:p>
        </w:tc>
      </w:tr>
    </w:tbl>
    <w:p w14:paraId="5EC905FA" w14:textId="77777777" w:rsidR="00951D06" w:rsidRPr="003D1C26" w:rsidRDefault="00951D06" w:rsidP="00951D06">
      <w:pPr>
        <w:rPr>
          <w:rFonts w:ascii="Times New Roman" w:hAnsi="Times New Roman"/>
          <w:b/>
        </w:rPr>
      </w:pPr>
      <w:r>
        <w:rPr>
          <w:rFonts w:ascii="Times New Roman" w:hAnsi="Times New Roman"/>
          <w:b/>
        </w:rPr>
        <w:t xml:space="preserve">                   </w:t>
      </w:r>
    </w:p>
    <w:tbl>
      <w:tblPr>
        <w:tblStyle w:val="Grilledutableau"/>
        <w:tblW w:w="0" w:type="auto"/>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88"/>
        <w:gridCol w:w="8641"/>
      </w:tblGrid>
      <w:tr w:rsidR="00951D06" w14:paraId="6D4FE7EA" w14:textId="77777777" w:rsidTr="00271FD6">
        <w:trPr>
          <w:cantSplit/>
          <w:trHeight w:val="3011"/>
          <w:jc w:val="center"/>
        </w:trPr>
        <w:tc>
          <w:tcPr>
            <w:tcW w:w="988" w:type="dxa"/>
            <w:shd w:val="clear" w:color="auto" w:fill="548DD4" w:themeFill="text2" w:themeFillTint="99"/>
            <w:textDirection w:val="btLr"/>
            <w:vAlign w:val="center"/>
          </w:tcPr>
          <w:p w14:paraId="60F74087" w14:textId="76E1F32C" w:rsidR="00951D06" w:rsidRDefault="00271FD6" w:rsidP="00C20418">
            <w:pPr>
              <w:ind w:left="113" w:right="113"/>
              <w:jc w:val="center"/>
              <w:rPr>
                <w:rFonts w:ascii="Times New Roman" w:hAnsi="Times New Roman"/>
                <w:b/>
              </w:rPr>
            </w:pPr>
            <w:r>
              <w:rPr>
                <w:rFonts w:ascii="Times New Roman" w:hAnsi="Times New Roman"/>
                <w:b/>
                <w:color w:val="FFFFFF" w:themeColor="background1"/>
              </w:rPr>
              <w:t>OBJECTIFS DE DEVELOPPEMENT DURABLE (ODD)</w:t>
            </w:r>
          </w:p>
        </w:tc>
        <w:tc>
          <w:tcPr>
            <w:tcW w:w="8641" w:type="dxa"/>
            <w:shd w:val="clear" w:color="auto" w:fill="B8CCE4" w:themeFill="accent1" w:themeFillTint="66"/>
          </w:tcPr>
          <w:p w14:paraId="4A8F89D5" w14:textId="77777777" w:rsidR="00271FD6" w:rsidRDefault="00271FD6" w:rsidP="00271FD6">
            <w:pPr>
              <w:rPr>
                <w:rFonts w:ascii="Times New Roman" w:hAnsi="Times New Roman"/>
                <w:bCs/>
                <w:u w:val="single"/>
              </w:rPr>
            </w:pPr>
          </w:p>
          <w:p w14:paraId="5C47AA32" w14:textId="7C5E592A" w:rsidR="00271FD6" w:rsidRPr="00E10CA8" w:rsidRDefault="00271FD6" w:rsidP="00271FD6">
            <w:pPr>
              <w:rPr>
                <w:rFonts w:ascii="Times New Roman" w:hAnsi="Times New Roman"/>
                <w:bCs/>
                <w:u w:val="single"/>
              </w:rPr>
            </w:pPr>
            <w:r w:rsidRPr="00E10CA8">
              <w:rPr>
                <w:rFonts w:ascii="Times New Roman" w:hAnsi="Times New Roman"/>
                <w:bCs/>
                <w:u w:val="single"/>
              </w:rPr>
              <w:t>Tous les objectifs de développement durable :</w:t>
            </w:r>
          </w:p>
          <w:p w14:paraId="44592ADD" w14:textId="77777777" w:rsidR="00271FD6" w:rsidRPr="003A4BFB" w:rsidRDefault="00271FD6" w:rsidP="00271FD6">
            <w:pPr>
              <w:pStyle w:val="Paragraphedeliste"/>
              <w:numPr>
                <w:ilvl w:val="0"/>
                <w:numId w:val="72"/>
              </w:numPr>
              <w:ind w:left="464" w:hanging="464"/>
              <w:rPr>
                <w:rFonts w:ascii="Times New Roman" w:hAnsi="Times New Roman"/>
                <w:bCs/>
              </w:rPr>
            </w:pPr>
            <w:r w:rsidRPr="003A4BFB">
              <w:rPr>
                <w:rFonts w:ascii="Times New Roman" w:hAnsi="Times New Roman"/>
                <w:bCs/>
              </w:rPr>
              <w:t>Préservation de l’intérêt écologique du site (1.1, 1.2, 1.3, 1.4 et 1.5)</w:t>
            </w:r>
          </w:p>
          <w:p w14:paraId="2BCE2CF0" w14:textId="77777777" w:rsidR="00271FD6" w:rsidRPr="003A4BFB" w:rsidRDefault="00271FD6" w:rsidP="00271FD6">
            <w:pPr>
              <w:pStyle w:val="Paragraphedeliste"/>
              <w:numPr>
                <w:ilvl w:val="0"/>
                <w:numId w:val="72"/>
              </w:numPr>
              <w:ind w:left="464" w:hanging="464"/>
              <w:rPr>
                <w:rFonts w:ascii="Times New Roman" w:hAnsi="Times New Roman"/>
                <w:bCs/>
              </w:rPr>
            </w:pPr>
            <w:r w:rsidRPr="003A4BFB">
              <w:rPr>
                <w:rFonts w:ascii="Times New Roman" w:hAnsi="Times New Roman"/>
                <w:bCs/>
              </w:rPr>
              <w:t>Préservation des intérêts paysager, historique et culturel du site (2.1 et 2.2)</w:t>
            </w:r>
          </w:p>
          <w:p w14:paraId="1F9EC60F" w14:textId="77777777" w:rsidR="00271FD6" w:rsidRPr="003A4BFB" w:rsidRDefault="00271FD6" w:rsidP="00271FD6">
            <w:pPr>
              <w:pStyle w:val="Paragraphedeliste"/>
              <w:numPr>
                <w:ilvl w:val="0"/>
                <w:numId w:val="72"/>
              </w:numPr>
              <w:ind w:left="464" w:hanging="464"/>
              <w:rPr>
                <w:rFonts w:ascii="Times New Roman" w:hAnsi="Times New Roman"/>
                <w:bCs/>
              </w:rPr>
            </w:pPr>
            <w:r w:rsidRPr="003A4BFB">
              <w:rPr>
                <w:rFonts w:ascii="Times New Roman" w:hAnsi="Times New Roman"/>
                <w:bCs/>
              </w:rPr>
              <w:t>Partage de l’espace dans le respect de l’intégrité des patrimoines (3.1 et 3.2)</w:t>
            </w:r>
          </w:p>
          <w:p w14:paraId="2921033E" w14:textId="77777777" w:rsidR="00271FD6" w:rsidRDefault="00271FD6" w:rsidP="00271FD6">
            <w:pPr>
              <w:pStyle w:val="Paragraphedeliste"/>
              <w:numPr>
                <w:ilvl w:val="0"/>
                <w:numId w:val="72"/>
              </w:numPr>
              <w:ind w:left="464" w:hanging="464"/>
              <w:rPr>
                <w:rFonts w:ascii="Times New Roman" w:hAnsi="Times New Roman"/>
                <w:bCs/>
              </w:rPr>
            </w:pPr>
            <w:r w:rsidRPr="00C1501B">
              <w:rPr>
                <w:rFonts w:ascii="Times New Roman" w:hAnsi="Times New Roman"/>
                <w:bCs/>
              </w:rPr>
              <w:t>Gouvernance et gestion du site (4.1, 4.2 et 4.3)</w:t>
            </w:r>
          </w:p>
          <w:p w14:paraId="72863A89" w14:textId="77777777" w:rsidR="00271FD6" w:rsidRDefault="00271FD6" w:rsidP="00271FD6">
            <w:pPr>
              <w:pStyle w:val="Paragraphedeliste"/>
              <w:ind w:left="539"/>
              <w:rPr>
                <w:rFonts w:ascii="Times New Roman" w:hAnsi="Times New Roman"/>
                <w:bCs/>
              </w:rPr>
            </w:pPr>
          </w:p>
          <w:p w14:paraId="228091E2" w14:textId="77777777" w:rsidR="00271FD6" w:rsidRDefault="00271FD6" w:rsidP="00271FD6">
            <w:pPr>
              <w:ind w:left="4"/>
              <w:rPr>
                <w:rFonts w:ascii="Times New Roman" w:hAnsi="Times New Roman"/>
                <w:bCs/>
                <w:u w:val="single"/>
              </w:rPr>
            </w:pPr>
            <w:r>
              <w:rPr>
                <w:rFonts w:ascii="Times New Roman" w:hAnsi="Times New Roman"/>
                <w:bCs/>
                <w:u w:val="single"/>
              </w:rPr>
              <w:t xml:space="preserve">En particulier : </w:t>
            </w:r>
          </w:p>
          <w:p w14:paraId="3969452C" w14:textId="77777777" w:rsidR="00271FD6" w:rsidRPr="003A4BFB" w:rsidRDefault="00271FD6" w:rsidP="00271FD6">
            <w:pPr>
              <w:pStyle w:val="Paragraphedeliste"/>
              <w:numPr>
                <w:ilvl w:val="0"/>
                <w:numId w:val="73"/>
              </w:numPr>
              <w:ind w:left="464" w:hanging="464"/>
              <w:rPr>
                <w:rFonts w:ascii="Times New Roman" w:hAnsi="Times New Roman"/>
                <w:b/>
                <w:bCs/>
              </w:rPr>
            </w:pPr>
            <w:r w:rsidRPr="003A4BFB">
              <w:rPr>
                <w:rFonts w:ascii="Times New Roman" w:hAnsi="Times New Roman"/>
                <w:b/>
                <w:bCs/>
              </w:rPr>
              <w:t xml:space="preserve">Connaissance et valorisation du site et de sa gestion </w:t>
            </w:r>
          </w:p>
          <w:p w14:paraId="168F7A0F" w14:textId="77777777" w:rsidR="00271FD6" w:rsidRPr="00A82064" w:rsidRDefault="00271FD6" w:rsidP="00271FD6">
            <w:pPr>
              <w:pStyle w:val="Paragraphedeliste"/>
              <w:numPr>
                <w:ilvl w:val="1"/>
                <w:numId w:val="73"/>
              </w:numPr>
              <w:tabs>
                <w:tab w:val="left" w:pos="885"/>
              </w:tabs>
              <w:ind w:left="889" w:hanging="425"/>
              <w:rPr>
                <w:rFonts w:ascii="Times New Roman" w:hAnsi="Times New Roman"/>
                <w:b/>
                <w:bCs/>
                <w:vanish/>
              </w:rPr>
            </w:pPr>
            <w:r w:rsidRPr="00A82064">
              <w:rPr>
                <w:rFonts w:ascii="Times New Roman" w:hAnsi="Times New Roman"/>
                <w:b/>
                <w:bCs/>
              </w:rPr>
              <w:t xml:space="preserve"> Acquérir d</w:t>
            </w:r>
          </w:p>
          <w:p w14:paraId="194A5975" w14:textId="77777777" w:rsidR="00271FD6" w:rsidRPr="00A82064" w:rsidRDefault="00271FD6" w:rsidP="00271FD6">
            <w:pPr>
              <w:pStyle w:val="Paragraphedeliste"/>
              <w:numPr>
                <w:ilvl w:val="0"/>
                <w:numId w:val="48"/>
              </w:numPr>
              <w:ind w:left="889" w:hanging="425"/>
              <w:rPr>
                <w:rFonts w:ascii="Times New Roman" w:hAnsi="Times New Roman"/>
                <w:b/>
                <w:bCs/>
                <w:vanish/>
              </w:rPr>
            </w:pPr>
          </w:p>
          <w:p w14:paraId="5456A655" w14:textId="77777777" w:rsidR="00271FD6" w:rsidRPr="00A82064" w:rsidRDefault="00271FD6" w:rsidP="00271FD6">
            <w:pPr>
              <w:pStyle w:val="Paragraphedeliste"/>
              <w:ind w:left="889" w:hanging="425"/>
              <w:rPr>
                <w:rFonts w:ascii="Times New Roman" w:hAnsi="Times New Roman"/>
                <w:b/>
                <w:bCs/>
              </w:rPr>
            </w:pPr>
            <w:proofErr w:type="gramStart"/>
            <w:r w:rsidRPr="00A82064">
              <w:rPr>
                <w:rFonts w:ascii="Times New Roman" w:hAnsi="Times New Roman"/>
                <w:b/>
                <w:bCs/>
              </w:rPr>
              <w:t>e</w:t>
            </w:r>
            <w:proofErr w:type="gramEnd"/>
            <w:r w:rsidRPr="00A82064">
              <w:rPr>
                <w:rFonts w:ascii="Times New Roman" w:hAnsi="Times New Roman"/>
                <w:b/>
                <w:bCs/>
              </w:rPr>
              <w:t xml:space="preserve"> nouvelles connaissances et les partager</w:t>
            </w:r>
          </w:p>
          <w:p w14:paraId="1B37FA00" w14:textId="77777777" w:rsidR="00271FD6" w:rsidRPr="00A82064" w:rsidRDefault="00271FD6" w:rsidP="00271FD6">
            <w:pPr>
              <w:pStyle w:val="Paragraphedeliste"/>
              <w:numPr>
                <w:ilvl w:val="1"/>
                <w:numId w:val="73"/>
              </w:numPr>
              <w:ind w:left="889" w:hanging="425"/>
              <w:rPr>
                <w:rFonts w:ascii="Times New Roman" w:hAnsi="Times New Roman"/>
                <w:bCs/>
              </w:rPr>
            </w:pPr>
            <w:r w:rsidRPr="00A82064">
              <w:rPr>
                <w:rFonts w:ascii="Times New Roman" w:hAnsi="Times New Roman"/>
                <w:bCs/>
              </w:rPr>
              <w:t xml:space="preserve"> Sensibiliser les usagers et le public aux richesses et aux fragilités du territoire</w:t>
            </w:r>
          </w:p>
          <w:p w14:paraId="4D7E93C9" w14:textId="77777777" w:rsidR="00271FD6" w:rsidRPr="003F4B39" w:rsidRDefault="00271FD6" w:rsidP="00271FD6">
            <w:pPr>
              <w:ind w:left="889" w:hanging="425"/>
              <w:rPr>
                <w:rFonts w:ascii="Times New Roman" w:hAnsi="Times New Roman"/>
                <w:bCs/>
              </w:rPr>
            </w:pPr>
            <w:r>
              <w:rPr>
                <w:rFonts w:ascii="Times New Roman" w:hAnsi="Times New Roman"/>
                <w:bCs/>
              </w:rPr>
              <w:t>5.3.</w:t>
            </w:r>
            <w:r w:rsidRPr="00A82064">
              <w:rPr>
                <w:rFonts w:ascii="Times New Roman" w:hAnsi="Times New Roman"/>
                <w:bCs/>
              </w:rPr>
              <w:t xml:space="preserve"> </w:t>
            </w:r>
            <w:r>
              <w:rPr>
                <w:rFonts w:ascii="Times New Roman" w:hAnsi="Times New Roman"/>
                <w:bCs/>
              </w:rPr>
              <w:t xml:space="preserve"> Evaluer et orienter la gestion</w:t>
            </w:r>
          </w:p>
          <w:p w14:paraId="451C64B2" w14:textId="34DB4DE2" w:rsidR="00951D06" w:rsidRPr="003F4B39" w:rsidRDefault="00951D06" w:rsidP="00C20418">
            <w:pPr>
              <w:ind w:left="324"/>
              <w:rPr>
                <w:rFonts w:ascii="Times New Roman" w:hAnsi="Times New Roman"/>
                <w:bCs/>
              </w:rPr>
            </w:pPr>
          </w:p>
        </w:tc>
      </w:tr>
    </w:tbl>
    <w:p w14:paraId="2D80E163" w14:textId="77777777" w:rsidR="00951D06" w:rsidRPr="00C32AAD" w:rsidRDefault="00951D06" w:rsidP="00951D06">
      <w:pPr>
        <w:ind w:left="-284"/>
        <w:rPr>
          <w:rFonts w:ascii="Times New Roman" w:hAnsi="Times New Roman"/>
          <w:b/>
        </w:rPr>
      </w:pPr>
    </w:p>
    <w:tbl>
      <w:tblPr>
        <w:tblStyle w:val="Grilledutableau"/>
        <w:tblW w:w="0" w:type="auto"/>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88"/>
        <w:gridCol w:w="8641"/>
      </w:tblGrid>
      <w:tr w:rsidR="00951D06" w14:paraId="5374B66B" w14:textId="77777777" w:rsidTr="00271FD6">
        <w:trPr>
          <w:cantSplit/>
          <w:trHeight w:val="2985"/>
          <w:jc w:val="center"/>
        </w:trPr>
        <w:tc>
          <w:tcPr>
            <w:tcW w:w="988" w:type="dxa"/>
            <w:shd w:val="clear" w:color="auto" w:fill="548DD4" w:themeFill="text2" w:themeFillTint="99"/>
            <w:textDirection w:val="btLr"/>
            <w:vAlign w:val="center"/>
          </w:tcPr>
          <w:p w14:paraId="445363AA" w14:textId="77777777" w:rsidR="00951D06" w:rsidRDefault="00951D06" w:rsidP="00C20418">
            <w:pPr>
              <w:ind w:left="113" w:right="113"/>
              <w:jc w:val="center"/>
              <w:rPr>
                <w:rFonts w:ascii="Times New Roman" w:hAnsi="Times New Roman"/>
                <w:b/>
              </w:rPr>
            </w:pPr>
            <w:r>
              <w:rPr>
                <w:rFonts w:ascii="Times New Roman" w:hAnsi="Times New Roman"/>
                <w:b/>
                <w:color w:val="FFFFFF" w:themeColor="background1"/>
              </w:rPr>
              <w:t>OBJECTIFS OPERATIONNELS</w:t>
            </w:r>
          </w:p>
        </w:tc>
        <w:tc>
          <w:tcPr>
            <w:tcW w:w="8641" w:type="dxa"/>
            <w:shd w:val="clear" w:color="auto" w:fill="B8CCE4" w:themeFill="accent1" w:themeFillTint="66"/>
          </w:tcPr>
          <w:p w14:paraId="0CD2BBE4" w14:textId="77777777" w:rsidR="00271FD6" w:rsidRDefault="00271FD6" w:rsidP="00271FD6">
            <w:pPr>
              <w:rPr>
                <w:rFonts w:ascii="Times New Roman" w:hAnsi="Times New Roman"/>
                <w:u w:val="single"/>
              </w:rPr>
            </w:pPr>
          </w:p>
          <w:p w14:paraId="55C9E907" w14:textId="142C9166" w:rsidR="00271FD6" w:rsidRPr="00261C89" w:rsidRDefault="00271FD6" w:rsidP="00271FD6">
            <w:pPr>
              <w:rPr>
                <w:rFonts w:ascii="Times New Roman" w:hAnsi="Times New Roman"/>
              </w:rPr>
            </w:pPr>
            <w:r w:rsidRPr="00FF277C">
              <w:rPr>
                <w:rFonts w:ascii="Times New Roman" w:hAnsi="Times New Roman"/>
                <w:u w:val="single"/>
              </w:rPr>
              <w:t>Tous</w:t>
            </w:r>
            <w:r>
              <w:rPr>
                <w:rFonts w:ascii="Times New Roman" w:hAnsi="Times New Roman"/>
                <w:u w:val="single"/>
              </w:rPr>
              <w:t xml:space="preserve"> les objectifs opérationnels</w:t>
            </w:r>
            <w:r w:rsidRPr="00FF277C">
              <w:rPr>
                <w:rFonts w:ascii="Times New Roman" w:hAnsi="Times New Roman"/>
                <w:u w:val="single"/>
              </w:rPr>
              <w:t xml:space="preserve">, </w:t>
            </w:r>
            <w:r>
              <w:rPr>
                <w:rFonts w:ascii="Times New Roman" w:hAnsi="Times New Roman"/>
                <w:u w:val="single"/>
              </w:rPr>
              <w:t xml:space="preserve">et </w:t>
            </w:r>
            <w:r w:rsidRPr="00FF277C">
              <w:rPr>
                <w:rFonts w:ascii="Times New Roman" w:hAnsi="Times New Roman"/>
                <w:u w:val="single"/>
              </w:rPr>
              <w:t>en particulier</w:t>
            </w:r>
            <w:r w:rsidRPr="00261C89">
              <w:rPr>
                <w:rFonts w:ascii="Times New Roman" w:hAnsi="Times New Roman"/>
              </w:rPr>
              <w:t> :</w:t>
            </w:r>
          </w:p>
          <w:p w14:paraId="3DFDA3CF" w14:textId="77777777" w:rsidR="00271FD6" w:rsidRDefault="00271FD6" w:rsidP="00271FD6">
            <w:pPr>
              <w:pStyle w:val="Paragraphedeliste"/>
              <w:numPr>
                <w:ilvl w:val="0"/>
                <w:numId w:val="17"/>
              </w:numPr>
              <w:ind w:left="464"/>
              <w:jc w:val="both"/>
              <w:rPr>
                <w:rFonts w:ascii="Times New Roman" w:hAnsi="Times New Roman"/>
              </w:rPr>
            </w:pPr>
            <w:r w:rsidRPr="008C7C0A">
              <w:rPr>
                <w:rFonts w:ascii="Times New Roman" w:hAnsi="Times New Roman"/>
              </w:rPr>
              <w:t>Accompagner la transmission de l’information à la population locale sur les évolutions du territoire</w:t>
            </w:r>
            <w:r>
              <w:rPr>
                <w:rFonts w:ascii="Times New Roman" w:hAnsi="Times New Roman"/>
              </w:rPr>
              <w:t xml:space="preserve"> (changement climatique, dynamique sédimentaire…)</w:t>
            </w:r>
          </w:p>
          <w:p w14:paraId="4682161D" w14:textId="77777777" w:rsidR="00271FD6" w:rsidRDefault="00271FD6" w:rsidP="00271FD6">
            <w:pPr>
              <w:pStyle w:val="Paragraphedeliste"/>
              <w:numPr>
                <w:ilvl w:val="0"/>
                <w:numId w:val="17"/>
              </w:numPr>
              <w:ind w:left="464"/>
              <w:jc w:val="both"/>
              <w:rPr>
                <w:rFonts w:ascii="Times New Roman" w:hAnsi="Times New Roman"/>
              </w:rPr>
            </w:pPr>
            <w:r>
              <w:rPr>
                <w:rFonts w:ascii="Times New Roman" w:hAnsi="Times New Roman"/>
              </w:rPr>
              <w:t>Améliorer les connaissances des habitats naturels et des espèces et suivre leur évolution pour optimiser la gestion du site et faciliter l’évaluation</w:t>
            </w:r>
          </w:p>
          <w:p w14:paraId="07972F2E" w14:textId="77777777" w:rsidR="00271FD6" w:rsidRDefault="00271FD6" w:rsidP="00271FD6">
            <w:pPr>
              <w:pStyle w:val="Paragraphedeliste"/>
              <w:numPr>
                <w:ilvl w:val="0"/>
                <w:numId w:val="17"/>
              </w:numPr>
              <w:ind w:left="464"/>
              <w:jc w:val="both"/>
              <w:rPr>
                <w:rFonts w:ascii="Times New Roman" w:hAnsi="Times New Roman"/>
              </w:rPr>
            </w:pPr>
            <w:r>
              <w:rPr>
                <w:rFonts w:ascii="Times New Roman" w:hAnsi="Times New Roman"/>
              </w:rPr>
              <w:t>Améliorer les connaissances des usages et de leurs interactions avec les milieux naturels</w:t>
            </w:r>
          </w:p>
          <w:p w14:paraId="4DF9A69E" w14:textId="77777777" w:rsidR="00271FD6" w:rsidRPr="00441702" w:rsidRDefault="00271FD6" w:rsidP="00271FD6">
            <w:pPr>
              <w:pStyle w:val="Paragraphedeliste"/>
              <w:numPr>
                <w:ilvl w:val="0"/>
                <w:numId w:val="17"/>
              </w:numPr>
              <w:ind w:left="464"/>
              <w:jc w:val="both"/>
              <w:rPr>
                <w:rFonts w:ascii="Times New Roman" w:hAnsi="Times New Roman"/>
              </w:rPr>
            </w:pPr>
            <w:r w:rsidRPr="00441702">
              <w:rPr>
                <w:rFonts w:ascii="Times New Roman" w:hAnsi="Times New Roman"/>
              </w:rPr>
              <w:t>Améliorer les connaissances des processus d’évolution pouvant affecter le site (évolution du trait de côte, comblement des havres…)</w:t>
            </w:r>
          </w:p>
          <w:p w14:paraId="40FA0A94" w14:textId="73566E14" w:rsidR="00951D06" w:rsidRPr="00271FD6" w:rsidRDefault="00951D06" w:rsidP="00271FD6">
            <w:pPr>
              <w:rPr>
                <w:rFonts w:ascii="Times New Roman" w:hAnsi="Times New Roman"/>
                <w:b/>
              </w:rPr>
            </w:pPr>
          </w:p>
        </w:tc>
      </w:tr>
    </w:tbl>
    <w:p w14:paraId="7009484E" w14:textId="77777777" w:rsidR="00397547" w:rsidRDefault="00397547" w:rsidP="00951D06">
      <w:pPr>
        <w:spacing w:after="0" w:line="240" w:lineRule="auto"/>
        <w:rPr>
          <w:rFonts w:ascii="Times New Roman" w:hAnsi="Times New Roman"/>
          <w:b/>
        </w:rPr>
      </w:pPr>
    </w:p>
    <w:p w14:paraId="6B7239BE" w14:textId="77777777" w:rsidR="00397547" w:rsidRDefault="00397547" w:rsidP="00951D06">
      <w:pPr>
        <w:spacing w:after="0" w:line="240" w:lineRule="auto"/>
        <w:rPr>
          <w:rFonts w:ascii="Times New Roman" w:hAnsi="Times New Roman"/>
          <w:b/>
        </w:rPr>
      </w:pPr>
    </w:p>
    <w:p w14:paraId="4821245D" w14:textId="77777777" w:rsidR="00397547" w:rsidRPr="00993F83" w:rsidRDefault="00397547" w:rsidP="00397547">
      <w:pPr>
        <w:ind w:left="-284"/>
        <w:rPr>
          <w:rFonts w:ascii="Times New Roman" w:hAnsi="Times New Roman"/>
          <w:b/>
          <w:color w:val="FF0000"/>
        </w:rPr>
      </w:pPr>
    </w:p>
    <w:p w14:paraId="47C31D07" w14:textId="77777777" w:rsidR="00397547" w:rsidRDefault="00397547" w:rsidP="00951D06">
      <w:pPr>
        <w:spacing w:after="0" w:line="240" w:lineRule="auto"/>
        <w:rPr>
          <w:rFonts w:ascii="Times New Roman" w:hAnsi="Times New Roman"/>
          <w:b/>
        </w:rPr>
      </w:pPr>
    </w:p>
    <w:p w14:paraId="3F86FADE" w14:textId="70FA2750" w:rsidR="00951D06" w:rsidRDefault="00951D06" w:rsidP="00951D06">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929600" behindDoc="0" locked="0" layoutInCell="1" allowOverlap="1" wp14:anchorId="4F4BE1F9" wp14:editId="641A906A">
                <wp:simplePos x="0" y="0"/>
                <wp:positionH relativeFrom="margin">
                  <wp:posOffset>-143510</wp:posOffset>
                </wp:positionH>
                <wp:positionV relativeFrom="paragraph">
                  <wp:posOffset>70485</wp:posOffset>
                </wp:positionV>
                <wp:extent cx="6245860" cy="8060690"/>
                <wp:effectExtent l="0" t="0" r="2540" b="16510"/>
                <wp:wrapSquare wrapText="bothSides"/>
                <wp:docPr id="40" name="Groupe 40"/>
                <wp:cNvGraphicFramePr/>
                <a:graphic xmlns:a="http://schemas.openxmlformats.org/drawingml/2006/main">
                  <a:graphicData uri="http://schemas.microsoft.com/office/word/2010/wordprocessingGroup">
                    <wpg:wgp>
                      <wpg:cNvGrpSpPr/>
                      <wpg:grpSpPr>
                        <a:xfrm>
                          <a:off x="0" y="0"/>
                          <a:ext cx="6245860" cy="8060690"/>
                          <a:chOff x="-1" y="0"/>
                          <a:chExt cx="6246056" cy="7440727"/>
                        </a:xfrm>
                      </wpg:grpSpPr>
                      <wps:wsp>
                        <wps:cNvPr id="41" name="Zone de texte 2"/>
                        <wps:cNvSpPr txBox="1">
                          <a:spLocks noChangeArrowheads="1"/>
                        </wps:cNvSpPr>
                        <wps:spPr bwMode="auto">
                          <a:xfrm>
                            <a:off x="-1" y="0"/>
                            <a:ext cx="6238875" cy="7440727"/>
                          </a:xfrm>
                          <a:prstGeom prst="rect">
                            <a:avLst/>
                          </a:prstGeom>
                          <a:noFill/>
                          <a:ln w="9525">
                            <a:solidFill>
                              <a:srgbClr val="1F497D">
                                <a:lumMod val="60000"/>
                                <a:lumOff val="40000"/>
                              </a:srgbClr>
                            </a:solidFill>
                            <a:miter lim="800000"/>
                            <a:headEnd/>
                            <a:tailEnd/>
                          </a:ln>
                        </wps:spPr>
                        <wps:txbx>
                          <w:txbxContent>
                            <w:p w14:paraId="61FF20B5" w14:textId="77777777" w:rsidR="00947F9D" w:rsidRDefault="00947F9D" w:rsidP="00951D06"/>
                            <w:p w14:paraId="27A2990E" w14:textId="77777777" w:rsidR="00947F9D" w:rsidRDefault="00947F9D" w:rsidP="00951D06">
                              <w:pPr>
                                <w:spacing w:line="240" w:lineRule="auto"/>
                                <w:rPr>
                                  <w:rFonts w:ascii="Times New Roman" w:hAnsi="Times New Roman"/>
                                  <w:b/>
                                  <w:bCs/>
                                </w:rPr>
                              </w:pPr>
                            </w:p>
                            <w:p w14:paraId="1396B1CC" w14:textId="6FABA9EB" w:rsidR="00947F9D" w:rsidRPr="001A68BC" w:rsidRDefault="00947F9D" w:rsidP="00951D06">
                              <w:pPr>
                                <w:spacing w:line="240" w:lineRule="auto"/>
                                <w:rPr>
                                  <w:rFonts w:ascii="Times New Roman" w:hAnsi="Times New Roman"/>
                                  <w:b/>
                                  <w:bCs/>
                                </w:rPr>
                              </w:pPr>
                              <w:r w:rsidRPr="001A68BC">
                                <w:rPr>
                                  <w:rFonts w:ascii="Times New Roman" w:hAnsi="Times New Roman"/>
                                  <w:b/>
                                  <w:bCs/>
                                </w:rPr>
                                <w:t>Contexte des mesures :</w:t>
                              </w:r>
                            </w:p>
                            <w:p w14:paraId="172FA41F" w14:textId="77777777" w:rsidR="00947F9D" w:rsidRDefault="00947F9D" w:rsidP="00951D06">
                              <w:pPr>
                                <w:spacing w:line="240" w:lineRule="auto"/>
                                <w:jc w:val="both"/>
                                <w:rPr>
                                  <w:rFonts w:ascii="Times New Roman" w:hAnsi="Times New Roman"/>
                                </w:rPr>
                              </w:pPr>
                              <w:r w:rsidRPr="008E5783">
                                <w:rPr>
                                  <w:rFonts w:ascii="Times New Roman" w:hAnsi="Times New Roman"/>
                                  <w:bCs/>
                                </w:rPr>
                                <w:t>Le site comprend une grande portion de Domaine Public Maritime (DPM), incluse en périmètre Natura 2000, que ce soit au niveau des estuaires (havres et embouchures de petits cours d’eau) ou le long des plages. C</w:t>
                              </w:r>
                              <w:r w:rsidRPr="008E5783">
                                <w:rPr>
                                  <w:rFonts w:ascii="Times New Roman" w:hAnsi="Times New Roman"/>
                                </w:rPr>
                                <w:t>es espaces naturels recèlent une biodiversité animale et végétale remarquable, mais souvent largement méconnue.</w:t>
                              </w:r>
                              <w:r w:rsidRPr="008E5783">
                                <w:rPr>
                                  <w:rFonts w:ascii="Times New Roman" w:hAnsi="Times New Roman"/>
                                  <w:bCs/>
                                  <w:sz w:val="22"/>
                                  <w:szCs w:val="22"/>
                                </w:rPr>
                                <w:t xml:space="preserve"> </w:t>
                              </w:r>
                              <w:r w:rsidRPr="008E5783">
                                <w:rPr>
                                  <w:rFonts w:ascii="Times New Roman" w:hAnsi="Times New Roman"/>
                                  <w:bCs/>
                                </w:rPr>
                                <w:t xml:space="preserve">Ainsi, la cartographie des habitats naturels du site de 2011-2012 </w:t>
                              </w:r>
                              <w:r>
                                <w:rPr>
                                  <w:rFonts w:ascii="Times New Roman" w:hAnsi="Times New Roman"/>
                                  <w:bCs/>
                                </w:rPr>
                                <w:t xml:space="preserve">qui portait essentiellement sur le domaine terrestre, s’était intéressée aux habitats intertidaux végétalisés (laisses des mer, prés salés), mais sans précision, et </w:t>
                              </w:r>
                              <w:r w:rsidRPr="008E5783">
                                <w:rPr>
                                  <w:rFonts w:ascii="Times New Roman" w:hAnsi="Times New Roman"/>
                                  <w:bCs/>
                                </w:rPr>
                                <w:t>n’avait pas intégré les habitats non végétalisés (estuaires et replats boueux et sableux exondés).</w:t>
                              </w:r>
                            </w:p>
                            <w:p w14:paraId="19B7F7E8" w14:textId="77777777" w:rsidR="00947F9D" w:rsidRDefault="00947F9D" w:rsidP="00951D06">
                              <w:pPr>
                                <w:spacing w:line="240" w:lineRule="auto"/>
                                <w:jc w:val="both"/>
                                <w:rPr>
                                  <w:rFonts w:ascii="Times New Roman" w:hAnsi="Times New Roman"/>
                                </w:rPr>
                              </w:pPr>
                              <w:r>
                                <w:rPr>
                                  <w:rFonts w:ascii="Times New Roman" w:hAnsi="Times New Roman"/>
                                </w:rPr>
                                <w:t xml:space="preserve">Aussi subsiste-t-il encore de nombreuses inconnues sur le patrimoine naturel marin, aussi bien en ce qui concerne le recensement de la biodiversité, que pour la compréhension de son fonctionnement, ou encore pour suivre l’impact des actions menées. </w:t>
                              </w:r>
                            </w:p>
                            <w:p w14:paraId="41AE2D10" w14:textId="77777777" w:rsidR="00947F9D" w:rsidRPr="005E4099" w:rsidRDefault="00947F9D" w:rsidP="00951D06">
                              <w:pPr>
                                <w:spacing w:line="240" w:lineRule="auto"/>
                                <w:jc w:val="both"/>
                                <w:rPr>
                                  <w:rFonts w:ascii="Times New Roman" w:hAnsi="Times New Roman"/>
                                </w:rPr>
                              </w:pPr>
                              <w:r w:rsidRPr="005E4099">
                                <w:rPr>
                                  <w:rFonts w:ascii="Times New Roman" w:hAnsi="Times New Roman"/>
                                </w:rPr>
                                <w:t>Il convient de veiller à distinguer les lacunes préjudiciables à la mise en œuvre de la gestion et/ou l’atteinte des objectifs de « l’appétit » de connaissances.</w:t>
                              </w:r>
                            </w:p>
                            <w:p w14:paraId="520397FA" w14:textId="4FE9C2C9" w:rsidR="00947F9D" w:rsidRDefault="00947F9D" w:rsidP="00951D06">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5BEC5B93" w14:textId="77777777" w:rsidR="00947F9D" w:rsidRDefault="00947F9D" w:rsidP="00397547">
                              <w:pPr>
                                <w:spacing w:line="240" w:lineRule="auto"/>
                                <w:jc w:val="both"/>
                                <w:rPr>
                                  <w:rFonts w:ascii="Times New Roman" w:hAnsi="Times New Roman"/>
                                  <w:bCs/>
                                </w:rPr>
                              </w:pPr>
                              <w:r>
                                <w:rPr>
                                  <w:rFonts w:ascii="Times New Roman" w:hAnsi="Times New Roman"/>
                                  <w:bCs/>
                                </w:rPr>
                                <w:t>Toutes les composantes du territoire sont concernées : i</w:t>
                              </w:r>
                              <w:r w:rsidRPr="001B75AB">
                                <w:rPr>
                                  <w:rFonts w:ascii="Times New Roman" w:hAnsi="Times New Roman"/>
                                  <w:bCs/>
                                </w:rPr>
                                <w:t xml:space="preserve">ntervention foncière, </w:t>
                              </w: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communication et sensibilisation, recherche et suivis scientifiques</w:t>
                              </w:r>
                              <w:r>
                                <w:rPr>
                                  <w:rFonts w:ascii="Times New Roman" w:hAnsi="Times New Roman"/>
                                  <w:bCs/>
                                </w:rPr>
                                <w:t>…</w:t>
                              </w:r>
                            </w:p>
                            <w:p w14:paraId="1581FB09" w14:textId="77777777" w:rsidR="00947F9D" w:rsidRPr="00FA7E11" w:rsidRDefault="00947F9D" w:rsidP="00397547">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terrestres sur le site sont concernés : professionnels ou de loisirs (accueil du public, agriculture,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w:t>
                              </w:r>
                              <w:r w:rsidRPr="00B232C6">
                                <w:rPr>
                                  <w:rFonts w:ascii="Times New Roman" w:hAnsi="Times New Roman"/>
                                  <w:bCs/>
                                </w:rPr>
                                <w:t xml:space="preserve"> </w:t>
                              </w:r>
                              <w:r>
                                <w:rPr>
                                  <w:rFonts w:ascii="Times New Roman" w:hAnsi="Times New Roman"/>
                                  <w:bCs/>
                                </w:rPr>
                                <w:t>chantiers bénévoles …).</w:t>
                              </w:r>
                            </w:p>
                            <w:p w14:paraId="4777DD09" w14:textId="77777777" w:rsidR="00947F9D" w:rsidRPr="00FD37A0" w:rsidRDefault="00947F9D" w:rsidP="00951D06">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5C678DB7" w14:textId="77777777" w:rsidR="00947F9D" w:rsidRDefault="00947F9D" w:rsidP="00951D06">
                              <w:pPr>
                                <w:spacing w:after="0" w:line="240" w:lineRule="auto"/>
                                <w:jc w:val="both"/>
                                <w:rPr>
                                  <w:rFonts w:ascii="Times New Roman" w:hAnsi="Times New Roman"/>
                                </w:rPr>
                              </w:pPr>
                              <w:r>
                                <w:rPr>
                                  <w:rFonts w:ascii="Times New Roman" w:hAnsi="Times New Roman"/>
                                </w:rPr>
                                <w:t xml:space="preserve">Il s’agit de mettre en place un dispositif de suivi et </w:t>
                              </w:r>
                              <w:r w:rsidRPr="005E4099">
                                <w:rPr>
                                  <w:rFonts w:ascii="Times New Roman" w:hAnsi="Times New Roman"/>
                                </w:rPr>
                                <w:t>d’étude, dimensionné aux besoins et cohérent avec les moyens, pour actualiser les connaissances déjà acquises</w:t>
                              </w:r>
                              <w:r>
                                <w:rPr>
                                  <w:rFonts w:ascii="Times New Roman" w:hAnsi="Times New Roman"/>
                                </w:rPr>
                                <w:t>, les compléter avec de nouvelles données, approfondir notre compréhension du fonctionnement des écosystèmes en interaction avec les usages humains et évaluer les actions menées. Différents types de suivis des espaces naturels seront institués afin :</w:t>
                              </w:r>
                            </w:p>
                            <w:p w14:paraId="0BB49175" w14:textId="77777777" w:rsidR="00947F9D" w:rsidRDefault="00947F9D" w:rsidP="00951D06">
                              <w:pPr>
                                <w:pStyle w:val="Paragraphedeliste"/>
                                <w:numPr>
                                  <w:ilvl w:val="0"/>
                                  <w:numId w:val="18"/>
                                </w:numPr>
                                <w:spacing w:after="0" w:line="240" w:lineRule="auto"/>
                                <w:jc w:val="both"/>
                                <w:rPr>
                                  <w:rFonts w:ascii="Times New Roman" w:hAnsi="Times New Roman"/>
                                </w:rPr>
                              </w:pPr>
                              <w:r>
                                <w:rPr>
                                  <w:rFonts w:ascii="Times New Roman" w:hAnsi="Times New Roman"/>
                                </w:rPr>
                                <w:t>D’actualiser et d’améliorer les connaissances sur les habitats naturels, la flore et la faune marins, notamment d’intérêt communautaire ;</w:t>
                              </w:r>
                            </w:p>
                            <w:p w14:paraId="293CDF2A" w14:textId="77777777" w:rsidR="00947F9D" w:rsidRDefault="00947F9D" w:rsidP="00951D06">
                              <w:pPr>
                                <w:pStyle w:val="Paragraphedeliste"/>
                                <w:numPr>
                                  <w:ilvl w:val="0"/>
                                  <w:numId w:val="18"/>
                                </w:numPr>
                                <w:spacing w:line="240" w:lineRule="auto"/>
                                <w:jc w:val="both"/>
                                <w:rPr>
                                  <w:rFonts w:ascii="Times New Roman" w:hAnsi="Times New Roman"/>
                                </w:rPr>
                              </w:pPr>
                              <w:r>
                                <w:rPr>
                                  <w:rFonts w:ascii="Times New Roman" w:hAnsi="Times New Roman"/>
                                </w:rPr>
                                <w:t>De mesurer l’état de conservation des habitats et des espèces d’intérêt communautaire et à forte valeur patrimoniale ;</w:t>
                              </w:r>
                            </w:p>
                            <w:p w14:paraId="1F4A27CD" w14:textId="77777777" w:rsidR="00947F9D" w:rsidRDefault="00947F9D" w:rsidP="00951D06">
                              <w:pPr>
                                <w:pStyle w:val="Paragraphedeliste"/>
                                <w:numPr>
                                  <w:ilvl w:val="0"/>
                                  <w:numId w:val="18"/>
                                </w:numPr>
                                <w:spacing w:line="240" w:lineRule="auto"/>
                                <w:jc w:val="both"/>
                                <w:rPr>
                                  <w:rFonts w:ascii="Times New Roman" w:hAnsi="Times New Roman"/>
                                </w:rPr>
                              </w:pPr>
                              <w:r>
                                <w:rPr>
                                  <w:rFonts w:ascii="Times New Roman" w:hAnsi="Times New Roman"/>
                                </w:rPr>
                                <w:t>De comprendre et évaluer les fonctionnalités des milieux marins, notamment pour les espèces animales et végétales qu’ils accueillent ;</w:t>
                              </w:r>
                            </w:p>
                            <w:p w14:paraId="7AE59945" w14:textId="77777777" w:rsidR="00947F9D" w:rsidRDefault="00947F9D" w:rsidP="00951D06">
                              <w:pPr>
                                <w:pStyle w:val="Paragraphedeliste"/>
                                <w:numPr>
                                  <w:ilvl w:val="0"/>
                                  <w:numId w:val="18"/>
                                </w:numPr>
                                <w:spacing w:line="240" w:lineRule="auto"/>
                                <w:jc w:val="both"/>
                                <w:rPr>
                                  <w:rFonts w:ascii="Times New Roman" w:hAnsi="Times New Roman"/>
                                </w:rPr>
                              </w:pPr>
                              <w:r w:rsidRPr="004E008F">
                                <w:rPr>
                                  <w:rFonts w:ascii="Times New Roman" w:hAnsi="Times New Roman"/>
                                </w:rPr>
                                <w:t>D’évaluer l’impact des actions de préservation et/ou de restauration menées pour pérenniser la qualité intrinsèque du site, afin d’ajuster les mesures d’intervention si nécessaire.</w:t>
                              </w:r>
                            </w:p>
                            <w:p w14:paraId="5535D5F0" w14:textId="7C3E4B8F" w:rsidR="00947F9D" w:rsidRPr="001A68BC" w:rsidRDefault="00947F9D" w:rsidP="00951D06">
                              <w:pPr>
                                <w:spacing w:line="240" w:lineRule="auto"/>
                                <w:rPr>
                                  <w:rFonts w:ascii="Times New Roman" w:hAnsi="Times New Roman"/>
                                  <w:b/>
                                  <w:bCs/>
                                </w:rPr>
                              </w:pPr>
                            </w:p>
                          </w:txbxContent>
                        </wps:txbx>
                        <wps:bodyPr rot="0" vert="horz" wrap="square" lIns="91440" tIns="45720" rIns="91440" bIns="45720" anchor="t" anchorCtr="0">
                          <a:noAutofit/>
                        </wps:bodyPr>
                      </wps:wsp>
                      <wps:wsp>
                        <wps:cNvPr id="42" name="Zone de texte 2"/>
                        <wps:cNvSpPr txBox="1">
                          <a:spLocks noChangeArrowheads="1"/>
                        </wps:cNvSpPr>
                        <wps:spPr bwMode="auto">
                          <a:xfrm>
                            <a:off x="9524" y="9525"/>
                            <a:ext cx="6236531" cy="438476"/>
                          </a:xfrm>
                          <a:prstGeom prst="rect">
                            <a:avLst/>
                          </a:prstGeom>
                          <a:solidFill>
                            <a:srgbClr val="4F81BD">
                              <a:lumMod val="40000"/>
                              <a:lumOff val="60000"/>
                            </a:srgbClr>
                          </a:solidFill>
                          <a:ln w="9525">
                            <a:noFill/>
                            <a:miter lim="800000"/>
                            <a:headEnd/>
                            <a:tailEnd/>
                          </a:ln>
                        </wps:spPr>
                        <wps:txbx>
                          <w:txbxContent>
                            <w:p w14:paraId="0D5D4B5B" w14:textId="1987C9C0" w:rsidR="00947F9D" w:rsidRPr="0091106A" w:rsidRDefault="00947F9D" w:rsidP="00951D06">
                              <w:pPr>
                                <w:spacing w:after="0" w:line="240" w:lineRule="auto"/>
                                <w:rPr>
                                  <w:color w:val="548DD4" w:themeColor="text2" w:themeTint="99"/>
                                </w:rPr>
                              </w:pPr>
                              <w:r w:rsidRPr="0091106A">
                                <w:rPr>
                                  <w:rFonts w:ascii="Times New Roman" w:hAnsi="Times New Roman"/>
                                  <w:b/>
                                  <w:color w:val="548DD4" w:themeColor="text2" w:themeTint="99"/>
                                </w:rPr>
                                <w:t>Cadre général des mesures</w:t>
                              </w:r>
                              <w:r>
                                <w:rPr>
                                  <w:rFonts w:ascii="Times New Roman" w:hAnsi="Times New Roman"/>
                                  <w:b/>
                                  <w:color w:val="548DD4" w:themeColor="text2" w:themeTint="99"/>
                                </w:rPr>
                                <w:t xml:space="preserve"> AC3 – Acquérir et actualiser les connaissances sur les habitats naturels, la flore et la faune marins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4BE1F9" id="Groupe 40" o:spid="_x0000_s1193" style="position:absolute;margin-left:-11.3pt;margin-top:5.55pt;width:491.8pt;height:634.7pt;z-index:251929600;mso-position-horizontal-relative:margin;mso-width-relative:margin;mso-height-relative:margin" coordorigin="" coordsize="62460,7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">
                <v:shape id="_x0000_s1194" type="#_x0000_t202" style="position:absolute;width:62388;height:7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" filled="f" strokecolor="#558ed5">
                  <v:textbox>
                    <w:txbxContent>
                      <w:p w14:paraId="61FF20B5" w14:textId="77777777" w:rsidR="00947F9D" w:rsidRDefault="00947F9D" w:rsidP="00951D06"/>
                      <w:p w14:paraId="27A2990E" w14:textId="77777777" w:rsidR="00947F9D" w:rsidRDefault="00947F9D" w:rsidP="00951D06">
                        <w:pPr>
                          <w:spacing w:line="240" w:lineRule="auto"/>
                          <w:rPr>
                            <w:rFonts w:ascii="Times New Roman" w:hAnsi="Times New Roman"/>
                            <w:b/>
                            <w:bCs/>
                          </w:rPr>
                        </w:pPr>
                      </w:p>
                      <w:p w14:paraId="1396B1CC" w14:textId="6FABA9EB" w:rsidR="00947F9D" w:rsidRPr="001A68BC" w:rsidRDefault="00947F9D" w:rsidP="00951D06">
                        <w:pPr>
                          <w:spacing w:line="240" w:lineRule="auto"/>
                          <w:rPr>
                            <w:rFonts w:ascii="Times New Roman" w:hAnsi="Times New Roman"/>
                            <w:b/>
                            <w:bCs/>
                          </w:rPr>
                        </w:pPr>
                        <w:r w:rsidRPr="001A68BC">
                          <w:rPr>
                            <w:rFonts w:ascii="Times New Roman" w:hAnsi="Times New Roman"/>
                            <w:b/>
                            <w:bCs/>
                          </w:rPr>
                          <w:t>Contexte des mesures :</w:t>
                        </w:r>
                      </w:p>
                      <w:p w14:paraId="172FA41F" w14:textId="77777777" w:rsidR="00947F9D" w:rsidRDefault="00947F9D" w:rsidP="00951D06">
                        <w:pPr>
                          <w:spacing w:line="240" w:lineRule="auto"/>
                          <w:jc w:val="both"/>
                          <w:rPr>
                            <w:rFonts w:ascii="Times New Roman" w:hAnsi="Times New Roman"/>
                          </w:rPr>
                        </w:pPr>
                        <w:r w:rsidRPr="008E5783">
                          <w:rPr>
                            <w:rFonts w:ascii="Times New Roman" w:hAnsi="Times New Roman"/>
                            <w:bCs/>
                          </w:rPr>
                          <w:t>Le site comprend une grande portion de Domaine Public Maritime (DPM), incluse en périmètre Natura 2000, que ce soit au niveau des estuaires (havres et embouchures de petits cours d’eau) ou le long des plages. C</w:t>
                        </w:r>
                        <w:r w:rsidRPr="008E5783">
                          <w:rPr>
                            <w:rFonts w:ascii="Times New Roman" w:hAnsi="Times New Roman"/>
                          </w:rPr>
                          <w:t>es espaces naturels recèlent une biodiversité animale et végétale remarquable, mais souvent largement méconnue.</w:t>
                        </w:r>
                        <w:r w:rsidRPr="008E5783">
                          <w:rPr>
                            <w:rFonts w:ascii="Times New Roman" w:hAnsi="Times New Roman"/>
                            <w:bCs/>
                            <w:sz w:val="22"/>
                            <w:szCs w:val="22"/>
                          </w:rPr>
                          <w:t xml:space="preserve"> </w:t>
                        </w:r>
                        <w:r w:rsidRPr="008E5783">
                          <w:rPr>
                            <w:rFonts w:ascii="Times New Roman" w:hAnsi="Times New Roman"/>
                            <w:bCs/>
                          </w:rPr>
                          <w:t xml:space="preserve">Ainsi, la cartographie des habitats naturels du site de 2011-2012 </w:t>
                        </w:r>
                        <w:r>
                          <w:rPr>
                            <w:rFonts w:ascii="Times New Roman" w:hAnsi="Times New Roman"/>
                            <w:bCs/>
                          </w:rPr>
                          <w:t xml:space="preserve">qui portait essentiellement sur le domaine terrestre, s’était intéressée aux habitats intertidaux végétalisés (laisses des mer, prés salés), mais sans précision, et </w:t>
                        </w:r>
                        <w:r w:rsidRPr="008E5783">
                          <w:rPr>
                            <w:rFonts w:ascii="Times New Roman" w:hAnsi="Times New Roman"/>
                            <w:bCs/>
                          </w:rPr>
                          <w:t>n’avait pas intégré les habitats non végétalisés (estuaires et replats boueux et sableux exondés).</w:t>
                        </w:r>
                      </w:p>
                      <w:p w14:paraId="19B7F7E8" w14:textId="77777777" w:rsidR="00947F9D" w:rsidRDefault="00947F9D" w:rsidP="00951D06">
                        <w:pPr>
                          <w:spacing w:line="240" w:lineRule="auto"/>
                          <w:jc w:val="both"/>
                          <w:rPr>
                            <w:rFonts w:ascii="Times New Roman" w:hAnsi="Times New Roman"/>
                          </w:rPr>
                        </w:pPr>
                        <w:r>
                          <w:rPr>
                            <w:rFonts w:ascii="Times New Roman" w:hAnsi="Times New Roman"/>
                          </w:rPr>
                          <w:t xml:space="preserve">Aussi subsiste-t-il encore de nombreuses inconnues sur le patrimoine naturel marin, aussi bien en ce qui concerne le recensement de la biodiversité, que pour la compréhension de son fonctionnement, ou encore pour suivre l’impact des actions menées. </w:t>
                        </w:r>
                      </w:p>
                      <w:p w14:paraId="41AE2D10" w14:textId="77777777" w:rsidR="00947F9D" w:rsidRPr="005E4099" w:rsidRDefault="00947F9D" w:rsidP="00951D06">
                        <w:pPr>
                          <w:spacing w:line="240" w:lineRule="auto"/>
                          <w:jc w:val="both"/>
                          <w:rPr>
                            <w:rFonts w:ascii="Times New Roman" w:hAnsi="Times New Roman"/>
                          </w:rPr>
                        </w:pPr>
                        <w:r w:rsidRPr="005E4099">
                          <w:rPr>
                            <w:rFonts w:ascii="Times New Roman" w:hAnsi="Times New Roman"/>
                          </w:rPr>
                          <w:t>Il convient de veiller à distinguer les lacunes préjudiciables à la mise en œuvre de la gestion et/ou l’atteinte des objectifs de « l’appétit » de connaissances.</w:t>
                        </w:r>
                      </w:p>
                      <w:p w14:paraId="520397FA" w14:textId="4FE9C2C9" w:rsidR="00947F9D" w:rsidRDefault="00947F9D" w:rsidP="00951D06">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5BEC5B93" w14:textId="77777777" w:rsidR="00947F9D" w:rsidRDefault="00947F9D" w:rsidP="00397547">
                        <w:pPr>
                          <w:spacing w:line="240" w:lineRule="auto"/>
                          <w:jc w:val="both"/>
                          <w:rPr>
                            <w:rFonts w:ascii="Times New Roman" w:hAnsi="Times New Roman"/>
                            <w:bCs/>
                          </w:rPr>
                        </w:pPr>
                        <w:r>
                          <w:rPr>
                            <w:rFonts w:ascii="Times New Roman" w:hAnsi="Times New Roman"/>
                            <w:bCs/>
                          </w:rPr>
                          <w:t>Toutes les composantes du territoire sont concernées : i</w:t>
                        </w:r>
                        <w:r w:rsidRPr="001B75AB">
                          <w:rPr>
                            <w:rFonts w:ascii="Times New Roman" w:hAnsi="Times New Roman"/>
                            <w:bCs/>
                          </w:rPr>
                          <w:t xml:space="preserve">ntervention foncière, </w:t>
                        </w: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liens avec d’autres réseaux de gestionnaires, </w:t>
                        </w:r>
                        <w:r w:rsidRPr="001B75AB">
                          <w:rPr>
                            <w:rFonts w:ascii="Times New Roman" w:hAnsi="Times New Roman"/>
                            <w:bCs/>
                          </w:rPr>
                          <w:t>communication et sensibilisation, recherche et suivis scientifiques</w:t>
                        </w:r>
                        <w:r>
                          <w:rPr>
                            <w:rFonts w:ascii="Times New Roman" w:hAnsi="Times New Roman"/>
                            <w:bCs/>
                          </w:rPr>
                          <w:t>…</w:t>
                        </w:r>
                      </w:p>
                      <w:p w14:paraId="1581FB09" w14:textId="77777777" w:rsidR="00947F9D" w:rsidRPr="00FA7E11" w:rsidRDefault="00947F9D" w:rsidP="00397547">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terrestres sur le site sont concernés : professionnels ou de loisirs (accueil du public, agriculture,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w:t>
                        </w:r>
                        <w:r w:rsidRPr="00B232C6">
                          <w:rPr>
                            <w:rFonts w:ascii="Times New Roman" w:hAnsi="Times New Roman"/>
                            <w:bCs/>
                          </w:rPr>
                          <w:t xml:space="preserve"> </w:t>
                        </w:r>
                        <w:r>
                          <w:rPr>
                            <w:rFonts w:ascii="Times New Roman" w:hAnsi="Times New Roman"/>
                            <w:bCs/>
                          </w:rPr>
                          <w:t>chantiers bénévoles …).</w:t>
                        </w:r>
                      </w:p>
                      <w:p w14:paraId="4777DD09" w14:textId="77777777" w:rsidR="00947F9D" w:rsidRPr="00FD37A0" w:rsidRDefault="00947F9D" w:rsidP="00951D06">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5C678DB7" w14:textId="77777777" w:rsidR="00947F9D" w:rsidRDefault="00947F9D" w:rsidP="00951D06">
                        <w:pPr>
                          <w:spacing w:after="0" w:line="240" w:lineRule="auto"/>
                          <w:jc w:val="both"/>
                          <w:rPr>
                            <w:rFonts w:ascii="Times New Roman" w:hAnsi="Times New Roman"/>
                          </w:rPr>
                        </w:pPr>
                        <w:r>
                          <w:rPr>
                            <w:rFonts w:ascii="Times New Roman" w:hAnsi="Times New Roman"/>
                          </w:rPr>
                          <w:t xml:space="preserve">Il s’agit de mettre en place un dispositif de suivi et </w:t>
                        </w:r>
                        <w:r w:rsidRPr="005E4099">
                          <w:rPr>
                            <w:rFonts w:ascii="Times New Roman" w:hAnsi="Times New Roman"/>
                          </w:rPr>
                          <w:t>d’étude, dimensionné aux besoins et cohérent avec les moyens, pour actualiser les connaissances déjà acquises</w:t>
                        </w:r>
                        <w:r>
                          <w:rPr>
                            <w:rFonts w:ascii="Times New Roman" w:hAnsi="Times New Roman"/>
                          </w:rPr>
                          <w:t>, les compléter avec de nouvelles données, approfondir notre compréhension du fonctionnement des écosystèmes en interaction avec les usages humains et évaluer les actions menées. Différents types de suivis des espaces naturels seront institués afin :</w:t>
                        </w:r>
                      </w:p>
                      <w:p w14:paraId="0BB49175" w14:textId="77777777" w:rsidR="00947F9D" w:rsidRDefault="00947F9D" w:rsidP="00951D06">
                        <w:pPr>
                          <w:pStyle w:val="Paragraphedeliste"/>
                          <w:numPr>
                            <w:ilvl w:val="0"/>
                            <w:numId w:val="18"/>
                          </w:numPr>
                          <w:spacing w:after="0" w:line="240" w:lineRule="auto"/>
                          <w:jc w:val="both"/>
                          <w:rPr>
                            <w:rFonts w:ascii="Times New Roman" w:hAnsi="Times New Roman"/>
                          </w:rPr>
                        </w:pPr>
                        <w:r>
                          <w:rPr>
                            <w:rFonts w:ascii="Times New Roman" w:hAnsi="Times New Roman"/>
                          </w:rPr>
                          <w:t>D’actualiser et d’améliorer les connaissances sur les habitats naturels, la flore et la faune marins, notamment d’intérêt communautaire ;</w:t>
                        </w:r>
                      </w:p>
                      <w:p w14:paraId="293CDF2A" w14:textId="77777777" w:rsidR="00947F9D" w:rsidRDefault="00947F9D" w:rsidP="00951D06">
                        <w:pPr>
                          <w:pStyle w:val="Paragraphedeliste"/>
                          <w:numPr>
                            <w:ilvl w:val="0"/>
                            <w:numId w:val="18"/>
                          </w:numPr>
                          <w:spacing w:line="240" w:lineRule="auto"/>
                          <w:jc w:val="both"/>
                          <w:rPr>
                            <w:rFonts w:ascii="Times New Roman" w:hAnsi="Times New Roman"/>
                          </w:rPr>
                        </w:pPr>
                        <w:r>
                          <w:rPr>
                            <w:rFonts w:ascii="Times New Roman" w:hAnsi="Times New Roman"/>
                          </w:rPr>
                          <w:t>De mesurer l’état de conservation des habitats et des espèces d’intérêt communautaire et à forte valeur patrimoniale ;</w:t>
                        </w:r>
                      </w:p>
                      <w:p w14:paraId="1F4A27CD" w14:textId="77777777" w:rsidR="00947F9D" w:rsidRDefault="00947F9D" w:rsidP="00951D06">
                        <w:pPr>
                          <w:pStyle w:val="Paragraphedeliste"/>
                          <w:numPr>
                            <w:ilvl w:val="0"/>
                            <w:numId w:val="18"/>
                          </w:numPr>
                          <w:spacing w:line="240" w:lineRule="auto"/>
                          <w:jc w:val="both"/>
                          <w:rPr>
                            <w:rFonts w:ascii="Times New Roman" w:hAnsi="Times New Roman"/>
                          </w:rPr>
                        </w:pPr>
                        <w:r>
                          <w:rPr>
                            <w:rFonts w:ascii="Times New Roman" w:hAnsi="Times New Roman"/>
                          </w:rPr>
                          <w:t>De comprendre et évaluer les fonctionnalités des milieux marins, notamment pour les espèces animales et végétales qu’ils accueillent ;</w:t>
                        </w:r>
                      </w:p>
                      <w:p w14:paraId="7AE59945" w14:textId="77777777" w:rsidR="00947F9D" w:rsidRDefault="00947F9D" w:rsidP="00951D06">
                        <w:pPr>
                          <w:pStyle w:val="Paragraphedeliste"/>
                          <w:numPr>
                            <w:ilvl w:val="0"/>
                            <w:numId w:val="18"/>
                          </w:numPr>
                          <w:spacing w:line="240" w:lineRule="auto"/>
                          <w:jc w:val="both"/>
                          <w:rPr>
                            <w:rFonts w:ascii="Times New Roman" w:hAnsi="Times New Roman"/>
                          </w:rPr>
                        </w:pPr>
                        <w:r w:rsidRPr="004E008F">
                          <w:rPr>
                            <w:rFonts w:ascii="Times New Roman" w:hAnsi="Times New Roman"/>
                          </w:rPr>
                          <w:t>D’évaluer l’impact des actions de préservation et/ou de restauration menées pour pérenniser la qualité intrinsèque du site, afin d’ajuster les mesures d’intervention si nécessaire.</w:t>
                        </w:r>
                      </w:p>
                      <w:p w14:paraId="5535D5F0" w14:textId="7C3E4B8F" w:rsidR="00947F9D" w:rsidRPr="001A68BC" w:rsidRDefault="00947F9D" w:rsidP="00951D06">
                        <w:pPr>
                          <w:spacing w:line="240" w:lineRule="auto"/>
                          <w:rPr>
                            <w:rFonts w:ascii="Times New Roman" w:hAnsi="Times New Roman"/>
                            <w:b/>
                            <w:bCs/>
                          </w:rPr>
                        </w:pPr>
                      </w:p>
                    </w:txbxContent>
                  </v:textbox>
                </v:shape>
                <v:shape id="_x0000_s1195" type="#_x0000_t202" style="position:absolute;left:95;top:95;width:62365;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" fillcolor="#b9cde5" stroked="f">
                  <v:textbox>
                    <w:txbxContent>
                      <w:p w14:paraId="0D5D4B5B" w14:textId="1987C9C0" w:rsidR="00947F9D" w:rsidRPr="0091106A" w:rsidRDefault="00947F9D" w:rsidP="00951D06">
                        <w:pPr>
                          <w:spacing w:after="0" w:line="240" w:lineRule="auto"/>
                          <w:rPr>
                            <w:color w:val="548DD4" w:themeColor="text2" w:themeTint="99"/>
                          </w:rPr>
                        </w:pPr>
                        <w:r w:rsidRPr="0091106A">
                          <w:rPr>
                            <w:rFonts w:ascii="Times New Roman" w:hAnsi="Times New Roman"/>
                            <w:b/>
                            <w:color w:val="548DD4" w:themeColor="text2" w:themeTint="99"/>
                          </w:rPr>
                          <w:t>Cadre général des mesures</w:t>
                        </w:r>
                        <w:r>
                          <w:rPr>
                            <w:rFonts w:ascii="Times New Roman" w:hAnsi="Times New Roman"/>
                            <w:b/>
                            <w:color w:val="548DD4" w:themeColor="text2" w:themeTint="99"/>
                          </w:rPr>
                          <w:t xml:space="preserve"> AC3 – Acquérir et actualiser les connaissances sur les habitats naturels, la flore et la faune marins</w:t>
                        </w:r>
                      </w:p>
                    </w:txbxContent>
                  </v:textbox>
                </v:shape>
                <w10:wrap type="square" anchorx="margin"/>
              </v:group>
            </w:pict>
          </mc:Fallback>
        </mc:AlternateContent>
      </w:r>
    </w:p>
    <w:p w14:paraId="452CC6AA" w14:textId="2976AC23" w:rsidR="00951D06" w:rsidRDefault="00951D06" w:rsidP="00951D06">
      <w:pPr>
        <w:spacing w:after="0" w:line="240" w:lineRule="auto"/>
        <w:rPr>
          <w:rFonts w:ascii="Times New Roman" w:hAnsi="Times New Roman"/>
          <w:b/>
        </w:rPr>
      </w:pPr>
    </w:p>
    <w:p w14:paraId="48B69407" w14:textId="3CB2615C" w:rsidR="00397547" w:rsidRDefault="00397547" w:rsidP="00951D06">
      <w:pPr>
        <w:spacing w:after="0" w:line="240" w:lineRule="auto"/>
        <w:rPr>
          <w:rFonts w:ascii="Times New Roman" w:hAnsi="Times New Roman"/>
          <w:b/>
        </w:rPr>
      </w:pPr>
    </w:p>
    <w:p w14:paraId="224DCD4E" w14:textId="522EBB85" w:rsidR="00397547" w:rsidRDefault="00397547" w:rsidP="00951D06">
      <w:pPr>
        <w:spacing w:after="0" w:line="240" w:lineRule="auto"/>
        <w:rPr>
          <w:rFonts w:ascii="Times New Roman" w:hAnsi="Times New Roman"/>
          <w:b/>
        </w:rPr>
      </w:pPr>
    </w:p>
    <w:p w14:paraId="65DCB355" w14:textId="4527B752" w:rsidR="00397547" w:rsidRDefault="00397547" w:rsidP="00951D06">
      <w:pPr>
        <w:spacing w:after="0" w:line="240" w:lineRule="auto"/>
        <w:rPr>
          <w:rFonts w:ascii="Times New Roman" w:hAnsi="Times New Roman"/>
          <w:b/>
        </w:rPr>
      </w:pPr>
      <w:r w:rsidRPr="002C5337">
        <w:rPr>
          <w:rFonts w:ascii="Times New Roman" w:hAnsi="Times New Roman"/>
          <w:b/>
          <w:noProof/>
          <w:lang w:eastAsia="fr-FR"/>
        </w:rPr>
        <w:lastRenderedPageBreak/>
        <mc:AlternateContent>
          <mc:Choice Requires="wpg">
            <w:drawing>
              <wp:anchor distT="0" distB="0" distL="114300" distR="114300" simplePos="0" relativeHeight="251975680" behindDoc="0" locked="0" layoutInCell="1" allowOverlap="1" wp14:anchorId="1FB08D79" wp14:editId="6A2317BC">
                <wp:simplePos x="0" y="0"/>
                <wp:positionH relativeFrom="margin">
                  <wp:posOffset>-143510</wp:posOffset>
                </wp:positionH>
                <wp:positionV relativeFrom="paragraph">
                  <wp:posOffset>70485</wp:posOffset>
                </wp:positionV>
                <wp:extent cx="6245860" cy="2531745"/>
                <wp:effectExtent l="0" t="0" r="2540" b="20955"/>
                <wp:wrapSquare wrapText="bothSides"/>
                <wp:docPr id="58" name="Groupe 58"/>
                <wp:cNvGraphicFramePr/>
                <a:graphic xmlns:a="http://schemas.openxmlformats.org/drawingml/2006/main">
                  <a:graphicData uri="http://schemas.microsoft.com/office/word/2010/wordprocessingGroup">
                    <wpg:wgp>
                      <wpg:cNvGrpSpPr/>
                      <wpg:grpSpPr>
                        <a:xfrm>
                          <a:off x="0" y="0"/>
                          <a:ext cx="6245860" cy="2531745"/>
                          <a:chOff x="-1" y="0"/>
                          <a:chExt cx="6246056" cy="3934673"/>
                        </a:xfrm>
                      </wpg:grpSpPr>
                      <wps:wsp>
                        <wps:cNvPr id="25615" name="Zone de texte 2"/>
                        <wps:cNvSpPr txBox="1">
                          <a:spLocks noChangeArrowheads="1"/>
                        </wps:cNvSpPr>
                        <wps:spPr bwMode="auto">
                          <a:xfrm>
                            <a:off x="-1" y="0"/>
                            <a:ext cx="6238875" cy="3934673"/>
                          </a:xfrm>
                          <a:prstGeom prst="rect">
                            <a:avLst/>
                          </a:prstGeom>
                          <a:noFill/>
                          <a:ln w="9525">
                            <a:solidFill>
                              <a:srgbClr val="1F497D">
                                <a:lumMod val="60000"/>
                                <a:lumOff val="40000"/>
                              </a:srgbClr>
                            </a:solidFill>
                            <a:miter lim="800000"/>
                            <a:headEnd/>
                            <a:tailEnd/>
                          </a:ln>
                        </wps:spPr>
                        <wps:txbx>
                          <w:txbxContent>
                            <w:p w14:paraId="74F09CC4" w14:textId="77777777" w:rsidR="00947F9D" w:rsidRDefault="00947F9D" w:rsidP="00397547"/>
                            <w:p w14:paraId="4DBB10A6" w14:textId="77777777" w:rsidR="00947F9D" w:rsidRDefault="00947F9D" w:rsidP="00397547">
                              <w:pPr>
                                <w:spacing w:line="240" w:lineRule="auto"/>
                                <w:rPr>
                                  <w:rFonts w:ascii="Times New Roman" w:hAnsi="Times New Roman"/>
                                  <w:b/>
                                  <w:bCs/>
                                </w:rPr>
                              </w:pPr>
                            </w:p>
                            <w:p w14:paraId="25EB33AE" w14:textId="37902A19" w:rsidR="00947F9D" w:rsidRPr="00FD37A0" w:rsidRDefault="00947F9D" w:rsidP="00397547">
                              <w:pPr>
                                <w:spacing w:line="240" w:lineRule="auto"/>
                                <w:rPr>
                                  <w:rFonts w:ascii="Times New Roman" w:hAnsi="Times New Roman"/>
                                  <w:b/>
                                  <w:bCs/>
                                </w:rPr>
                              </w:pPr>
                              <w:r>
                                <w:rPr>
                                  <w:rFonts w:ascii="Times New Roman" w:hAnsi="Times New Roman"/>
                                  <w:b/>
                                  <w:bCs/>
                                </w:rPr>
                                <w:t>Principales autres mesures liées</w:t>
                              </w:r>
                              <w:r w:rsidRPr="00FD37A0">
                                <w:rPr>
                                  <w:rFonts w:ascii="Times New Roman" w:hAnsi="Times New Roman"/>
                                  <w:b/>
                                  <w:bCs/>
                                </w:rPr>
                                <w:t> :</w:t>
                              </w:r>
                            </w:p>
                            <w:p w14:paraId="402CAAE9" w14:textId="77777777" w:rsidR="00947F9D" w:rsidRDefault="00947F9D" w:rsidP="00397547">
                              <w:pPr>
                                <w:spacing w:after="0" w:line="240" w:lineRule="auto"/>
                                <w:rPr>
                                  <w:rFonts w:ascii="Times New Roman" w:hAnsi="Times New Roman"/>
                                </w:rPr>
                              </w:pPr>
                              <w:r>
                                <w:rPr>
                                  <w:rFonts w:ascii="Times New Roman" w:hAnsi="Times New Roman"/>
                                </w:rPr>
                                <w:t>GOUV3-2 : Réduire les impacts potentiels des interventions sur les habitats naturels et les espèces</w:t>
                              </w:r>
                            </w:p>
                            <w:p w14:paraId="0CA5898F" w14:textId="77777777" w:rsidR="00947F9D" w:rsidRDefault="00947F9D" w:rsidP="00397547">
                              <w:pPr>
                                <w:spacing w:after="0" w:line="240" w:lineRule="auto"/>
                                <w:rPr>
                                  <w:rFonts w:ascii="Times New Roman" w:hAnsi="Times New Roman"/>
                                </w:rPr>
                              </w:pPr>
                              <w:r>
                                <w:rPr>
                                  <w:rFonts w:ascii="Times New Roman" w:hAnsi="Times New Roman"/>
                                </w:rPr>
                                <w:t>GOUV4-2 : Structurer le suivi de la gestion (indicateurs) pour estimer l’efficacité des mesures de gestion</w:t>
                              </w:r>
                            </w:p>
                            <w:p w14:paraId="459AEF6B" w14:textId="77777777" w:rsidR="00947F9D" w:rsidRDefault="00947F9D" w:rsidP="00397547">
                              <w:pPr>
                                <w:spacing w:after="0" w:line="240" w:lineRule="auto"/>
                                <w:rPr>
                                  <w:rFonts w:ascii="Times New Roman" w:hAnsi="Times New Roman"/>
                                </w:rPr>
                              </w:pPr>
                              <w:r>
                                <w:rPr>
                                  <w:rFonts w:ascii="Times New Roman" w:hAnsi="Times New Roman"/>
                                </w:rPr>
                                <w:t>CLIM1 : Accompagner le changement climatique</w:t>
                              </w:r>
                            </w:p>
                            <w:p w14:paraId="63DFA5C0" w14:textId="77777777" w:rsidR="00947F9D" w:rsidRDefault="00947F9D" w:rsidP="00397547">
                              <w:pPr>
                                <w:spacing w:after="0" w:line="240" w:lineRule="auto"/>
                                <w:rPr>
                                  <w:rFonts w:ascii="Times New Roman" w:hAnsi="Times New Roman"/>
                                </w:rPr>
                              </w:pPr>
                              <w:r>
                                <w:rPr>
                                  <w:rFonts w:ascii="Times New Roman" w:hAnsi="Times New Roman"/>
                                </w:rPr>
                                <w:t>GES1 : Privilégier des interventions frugales sur certains habitats</w:t>
                              </w:r>
                            </w:p>
                            <w:p w14:paraId="15E69457" w14:textId="77777777" w:rsidR="00947F9D" w:rsidRDefault="00947F9D" w:rsidP="00397547">
                              <w:pPr>
                                <w:spacing w:after="0" w:line="240" w:lineRule="auto"/>
                                <w:rPr>
                                  <w:rFonts w:ascii="Times New Roman" w:hAnsi="Times New Roman"/>
                                </w:rPr>
                              </w:pPr>
                              <w:r>
                                <w:rPr>
                                  <w:rFonts w:ascii="Times New Roman" w:hAnsi="Times New Roman"/>
                                </w:rPr>
                                <w:t>GES2 : Gérer les habitats naturels et habitats d’espèces</w:t>
                              </w:r>
                            </w:p>
                            <w:p w14:paraId="49D57C10" w14:textId="77777777" w:rsidR="00947F9D" w:rsidRDefault="00947F9D" w:rsidP="00397547">
                              <w:pPr>
                                <w:spacing w:after="0" w:line="240" w:lineRule="auto"/>
                                <w:rPr>
                                  <w:rFonts w:ascii="Times New Roman" w:hAnsi="Times New Roman"/>
                                </w:rPr>
                              </w:pPr>
                              <w:r>
                                <w:rPr>
                                  <w:rFonts w:ascii="Times New Roman" w:hAnsi="Times New Roman"/>
                                </w:rPr>
                                <w:t>GES3 : Gérer les espèces</w:t>
                              </w:r>
                            </w:p>
                            <w:p w14:paraId="1E053CF8" w14:textId="77777777" w:rsidR="00947F9D" w:rsidRPr="001305C5" w:rsidRDefault="00947F9D" w:rsidP="00397547">
                              <w:pPr>
                                <w:spacing w:after="0" w:line="240" w:lineRule="auto"/>
                                <w:rPr>
                                  <w:rFonts w:ascii="Times New Roman" w:hAnsi="Times New Roman"/>
                                </w:rPr>
                              </w:pPr>
                              <w:r>
                                <w:rPr>
                                  <w:rFonts w:ascii="Times New Roman" w:hAnsi="Times New Roman"/>
                                </w:rPr>
                                <w:t>AC1 : Améliorer les connaissances générales sur le site et structurer les données</w:t>
                              </w:r>
                            </w:p>
                            <w:p w14:paraId="23580C75" w14:textId="77777777" w:rsidR="00947F9D" w:rsidRPr="001A68BC" w:rsidRDefault="00947F9D" w:rsidP="00397547">
                              <w:pPr>
                                <w:spacing w:line="240" w:lineRule="auto"/>
                                <w:rPr>
                                  <w:rFonts w:ascii="Times New Roman" w:hAnsi="Times New Roman"/>
                                  <w:b/>
                                  <w:bCs/>
                                </w:rPr>
                              </w:pPr>
                            </w:p>
                          </w:txbxContent>
                        </wps:txbx>
                        <wps:bodyPr rot="0" vert="horz" wrap="square" lIns="91440" tIns="45720" rIns="91440" bIns="45720" anchor="t" anchorCtr="0">
                          <a:noAutofit/>
                        </wps:bodyPr>
                      </wps:wsp>
                      <wps:wsp>
                        <wps:cNvPr id="25616" name="Zone de texte 2"/>
                        <wps:cNvSpPr txBox="1">
                          <a:spLocks noChangeArrowheads="1"/>
                        </wps:cNvSpPr>
                        <wps:spPr bwMode="auto">
                          <a:xfrm>
                            <a:off x="9524" y="9525"/>
                            <a:ext cx="6236531" cy="755683"/>
                          </a:xfrm>
                          <a:prstGeom prst="rect">
                            <a:avLst/>
                          </a:prstGeom>
                          <a:solidFill>
                            <a:srgbClr val="4F81BD">
                              <a:lumMod val="40000"/>
                              <a:lumOff val="60000"/>
                            </a:srgbClr>
                          </a:solidFill>
                          <a:ln w="9525">
                            <a:noFill/>
                            <a:miter lim="800000"/>
                            <a:headEnd/>
                            <a:tailEnd/>
                          </a:ln>
                        </wps:spPr>
                        <wps:txbx>
                          <w:txbxContent>
                            <w:p w14:paraId="2A3D43B5" w14:textId="77777777" w:rsidR="00947F9D" w:rsidRPr="0091106A" w:rsidRDefault="00947F9D" w:rsidP="00397547">
                              <w:pPr>
                                <w:spacing w:after="0" w:line="240" w:lineRule="auto"/>
                                <w:rPr>
                                  <w:color w:val="548DD4" w:themeColor="text2" w:themeTint="99"/>
                                </w:rPr>
                              </w:pPr>
                              <w:r w:rsidRPr="0091106A">
                                <w:rPr>
                                  <w:rFonts w:ascii="Times New Roman" w:hAnsi="Times New Roman"/>
                                  <w:b/>
                                  <w:color w:val="548DD4" w:themeColor="text2" w:themeTint="99"/>
                                </w:rPr>
                                <w:t>Cadre général des mesures</w:t>
                              </w:r>
                              <w:r>
                                <w:rPr>
                                  <w:rFonts w:ascii="Times New Roman" w:hAnsi="Times New Roman"/>
                                  <w:b/>
                                  <w:color w:val="548DD4" w:themeColor="text2" w:themeTint="99"/>
                                </w:rPr>
                                <w:t xml:space="preserve"> AC3 – Acquérir et actualiser les connaissances sur les habitats naturels, la flore et la faune marins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B08D79" id="Groupe 58" o:spid="_x0000_s1196" style="position:absolute;margin-left:-11.3pt;margin-top:5.55pt;width:491.8pt;height:199.35pt;z-index:251975680;mso-position-horizontal-relative:margin;mso-width-relative:margin;mso-height-relative:margin" coordorigin="" coordsize="62460,39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">
                <v:shape id="_x0000_s1197" type="#_x0000_t202" style="position:absolute;width:62388;height:39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" filled="f" strokecolor="#558ed5">
                  <v:textbox>
                    <w:txbxContent>
                      <w:p w14:paraId="74F09CC4" w14:textId="77777777" w:rsidR="00947F9D" w:rsidRDefault="00947F9D" w:rsidP="00397547"/>
                      <w:p w14:paraId="4DBB10A6" w14:textId="77777777" w:rsidR="00947F9D" w:rsidRDefault="00947F9D" w:rsidP="00397547">
                        <w:pPr>
                          <w:spacing w:line="240" w:lineRule="auto"/>
                          <w:rPr>
                            <w:rFonts w:ascii="Times New Roman" w:hAnsi="Times New Roman"/>
                            <w:b/>
                            <w:bCs/>
                          </w:rPr>
                        </w:pPr>
                      </w:p>
                      <w:p w14:paraId="25EB33AE" w14:textId="37902A19" w:rsidR="00947F9D" w:rsidRPr="00FD37A0" w:rsidRDefault="00947F9D" w:rsidP="00397547">
                        <w:pPr>
                          <w:spacing w:line="240" w:lineRule="auto"/>
                          <w:rPr>
                            <w:rFonts w:ascii="Times New Roman" w:hAnsi="Times New Roman"/>
                            <w:b/>
                            <w:bCs/>
                          </w:rPr>
                        </w:pPr>
                        <w:r>
                          <w:rPr>
                            <w:rFonts w:ascii="Times New Roman" w:hAnsi="Times New Roman"/>
                            <w:b/>
                            <w:bCs/>
                          </w:rPr>
                          <w:t>Principales autres mesures liées</w:t>
                        </w:r>
                        <w:r w:rsidRPr="00FD37A0">
                          <w:rPr>
                            <w:rFonts w:ascii="Times New Roman" w:hAnsi="Times New Roman"/>
                            <w:b/>
                            <w:bCs/>
                          </w:rPr>
                          <w:t> :</w:t>
                        </w:r>
                      </w:p>
                      <w:p w14:paraId="402CAAE9" w14:textId="77777777" w:rsidR="00947F9D" w:rsidRDefault="00947F9D" w:rsidP="00397547">
                        <w:pPr>
                          <w:spacing w:after="0" w:line="240" w:lineRule="auto"/>
                          <w:rPr>
                            <w:rFonts w:ascii="Times New Roman" w:hAnsi="Times New Roman"/>
                          </w:rPr>
                        </w:pPr>
                        <w:r>
                          <w:rPr>
                            <w:rFonts w:ascii="Times New Roman" w:hAnsi="Times New Roman"/>
                          </w:rPr>
                          <w:t>GOUV3-2 : Réduire les impacts potentiels des interventions sur les habitats naturels et les espèces</w:t>
                        </w:r>
                      </w:p>
                      <w:p w14:paraId="0CA5898F" w14:textId="77777777" w:rsidR="00947F9D" w:rsidRDefault="00947F9D" w:rsidP="00397547">
                        <w:pPr>
                          <w:spacing w:after="0" w:line="240" w:lineRule="auto"/>
                          <w:rPr>
                            <w:rFonts w:ascii="Times New Roman" w:hAnsi="Times New Roman"/>
                          </w:rPr>
                        </w:pPr>
                        <w:r>
                          <w:rPr>
                            <w:rFonts w:ascii="Times New Roman" w:hAnsi="Times New Roman"/>
                          </w:rPr>
                          <w:t>GOUV4-2 : Structurer le suivi de la gestion (indicateurs) pour estimer l’efficacité des mesures de gestion</w:t>
                        </w:r>
                      </w:p>
                      <w:p w14:paraId="459AEF6B" w14:textId="77777777" w:rsidR="00947F9D" w:rsidRDefault="00947F9D" w:rsidP="00397547">
                        <w:pPr>
                          <w:spacing w:after="0" w:line="240" w:lineRule="auto"/>
                          <w:rPr>
                            <w:rFonts w:ascii="Times New Roman" w:hAnsi="Times New Roman"/>
                          </w:rPr>
                        </w:pPr>
                        <w:r>
                          <w:rPr>
                            <w:rFonts w:ascii="Times New Roman" w:hAnsi="Times New Roman"/>
                          </w:rPr>
                          <w:t>CLIM1 : Accompagner le changement climatique</w:t>
                        </w:r>
                      </w:p>
                      <w:p w14:paraId="63DFA5C0" w14:textId="77777777" w:rsidR="00947F9D" w:rsidRDefault="00947F9D" w:rsidP="00397547">
                        <w:pPr>
                          <w:spacing w:after="0" w:line="240" w:lineRule="auto"/>
                          <w:rPr>
                            <w:rFonts w:ascii="Times New Roman" w:hAnsi="Times New Roman"/>
                          </w:rPr>
                        </w:pPr>
                        <w:r>
                          <w:rPr>
                            <w:rFonts w:ascii="Times New Roman" w:hAnsi="Times New Roman"/>
                          </w:rPr>
                          <w:t>GES1 : Privilégier des interventions frugales sur certains habitats</w:t>
                        </w:r>
                      </w:p>
                      <w:p w14:paraId="15E69457" w14:textId="77777777" w:rsidR="00947F9D" w:rsidRDefault="00947F9D" w:rsidP="00397547">
                        <w:pPr>
                          <w:spacing w:after="0" w:line="240" w:lineRule="auto"/>
                          <w:rPr>
                            <w:rFonts w:ascii="Times New Roman" w:hAnsi="Times New Roman"/>
                          </w:rPr>
                        </w:pPr>
                        <w:r>
                          <w:rPr>
                            <w:rFonts w:ascii="Times New Roman" w:hAnsi="Times New Roman"/>
                          </w:rPr>
                          <w:t>GES2 : Gérer les habitats naturels et habitats d’espèces</w:t>
                        </w:r>
                      </w:p>
                      <w:p w14:paraId="49D57C10" w14:textId="77777777" w:rsidR="00947F9D" w:rsidRDefault="00947F9D" w:rsidP="00397547">
                        <w:pPr>
                          <w:spacing w:after="0" w:line="240" w:lineRule="auto"/>
                          <w:rPr>
                            <w:rFonts w:ascii="Times New Roman" w:hAnsi="Times New Roman"/>
                          </w:rPr>
                        </w:pPr>
                        <w:r>
                          <w:rPr>
                            <w:rFonts w:ascii="Times New Roman" w:hAnsi="Times New Roman"/>
                          </w:rPr>
                          <w:t>GES3 : Gérer les espèces</w:t>
                        </w:r>
                      </w:p>
                      <w:p w14:paraId="1E053CF8" w14:textId="77777777" w:rsidR="00947F9D" w:rsidRPr="001305C5" w:rsidRDefault="00947F9D" w:rsidP="00397547">
                        <w:pPr>
                          <w:spacing w:after="0" w:line="240" w:lineRule="auto"/>
                          <w:rPr>
                            <w:rFonts w:ascii="Times New Roman" w:hAnsi="Times New Roman"/>
                          </w:rPr>
                        </w:pPr>
                        <w:r>
                          <w:rPr>
                            <w:rFonts w:ascii="Times New Roman" w:hAnsi="Times New Roman"/>
                          </w:rPr>
                          <w:t>AC1 : Améliorer les connaissances générales sur le site et structurer les données</w:t>
                        </w:r>
                      </w:p>
                      <w:p w14:paraId="23580C75" w14:textId="77777777" w:rsidR="00947F9D" w:rsidRPr="001A68BC" w:rsidRDefault="00947F9D" w:rsidP="00397547">
                        <w:pPr>
                          <w:spacing w:line="240" w:lineRule="auto"/>
                          <w:rPr>
                            <w:rFonts w:ascii="Times New Roman" w:hAnsi="Times New Roman"/>
                            <w:b/>
                            <w:bCs/>
                          </w:rPr>
                        </w:pPr>
                      </w:p>
                    </w:txbxContent>
                  </v:textbox>
                </v:shape>
                <v:shape id="_x0000_s1198" type="#_x0000_t202" style="position:absolute;left:95;top:95;width:62365;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" fillcolor="#b9cde5" stroked="f">
                  <v:textbox>
                    <w:txbxContent>
                      <w:p w14:paraId="2A3D43B5" w14:textId="77777777" w:rsidR="00947F9D" w:rsidRPr="0091106A" w:rsidRDefault="00947F9D" w:rsidP="00397547">
                        <w:pPr>
                          <w:spacing w:after="0" w:line="240" w:lineRule="auto"/>
                          <w:rPr>
                            <w:color w:val="548DD4" w:themeColor="text2" w:themeTint="99"/>
                          </w:rPr>
                        </w:pPr>
                        <w:r w:rsidRPr="0091106A">
                          <w:rPr>
                            <w:rFonts w:ascii="Times New Roman" w:hAnsi="Times New Roman"/>
                            <w:b/>
                            <w:color w:val="548DD4" w:themeColor="text2" w:themeTint="99"/>
                          </w:rPr>
                          <w:t>Cadre général des mesures</w:t>
                        </w:r>
                        <w:r>
                          <w:rPr>
                            <w:rFonts w:ascii="Times New Roman" w:hAnsi="Times New Roman"/>
                            <w:b/>
                            <w:color w:val="548DD4" w:themeColor="text2" w:themeTint="99"/>
                          </w:rPr>
                          <w:t xml:space="preserve"> AC3 – Acquérir et actualiser les connaissances sur les habitats naturels, la flore et la faune marins</w:t>
                        </w:r>
                      </w:p>
                    </w:txbxContent>
                  </v:textbox>
                </v:shape>
                <w10:wrap type="square" anchorx="margin"/>
              </v:group>
            </w:pict>
          </mc:Fallback>
        </mc:AlternateContent>
      </w:r>
    </w:p>
    <w:p w14:paraId="609FCB53" w14:textId="21A1BB9D" w:rsidR="00397547" w:rsidRDefault="00397547" w:rsidP="00951D06">
      <w:pPr>
        <w:spacing w:after="0" w:line="240" w:lineRule="auto"/>
        <w:rPr>
          <w:rFonts w:ascii="Times New Roman" w:hAnsi="Times New Roman"/>
          <w:b/>
        </w:rPr>
      </w:pPr>
    </w:p>
    <w:p w14:paraId="54A72F21" w14:textId="54770E77" w:rsidR="00397547" w:rsidRDefault="00397547" w:rsidP="00951D06">
      <w:pPr>
        <w:spacing w:after="0" w:line="240" w:lineRule="auto"/>
        <w:rPr>
          <w:rFonts w:ascii="Times New Roman" w:hAnsi="Times New Roman"/>
          <w:b/>
        </w:rPr>
      </w:pPr>
    </w:p>
    <w:tbl>
      <w:tblPr>
        <w:tblStyle w:val="Grilledutableau"/>
        <w:tblW w:w="9634"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88"/>
        <w:gridCol w:w="4819"/>
        <w:gridCol w:w="1843"/>
        <w:gridCol w:w="142"/>
        <w:gridCol w:w="850"/>
        <w:gridCol w:w="992"/>
      </w:tblGrid>
      <w:tr w:rsidR="00397547" w14:paraId="2854A7F3" w14:textId="77777777" w:rsidTr="0025645E">
        <w:trPr>
          <w:trHeight w:val="850"/>
          <w:jc w:val="center"/>
        </w:trPr>
        <w:tc>
          <w:tcPr>
            <w:tcW w:w="988" w:type="dxa"/>
            <w:shd w:val="clear" w:color="auto" w:fill="B8CCE4" w:themeFill="accent1" w:themeFillTint="66"/>
            <w:vAlign w:val="center"/>
          </w:tcPr>
          <w:p w14:paraId="20727A08" w14:textId="77777777" w:rsidR="00397547" w:rsidRPr="001D0AA4" w:rsidRDefault="00397547" w:rsidP="0025645E">
            <w:pPr>
              <w:rPr>
                <w:rFonts w:ascii="Times New Roman" w:hAnsi="Times New Roman"/>
                <w:b/>
                <w:sz w:val="22"/>
                <w:szCs w:val="22"/>
              </w:rPr>
            </w:pPr>
            <w:r w:rsidRPr="00004F9E">
              <w:rPr>
                <w:rFonts w:ascii="Times New Roman" w:hAnsi="Times New Roman"/>
                <w:b/>
                <w:color w:val="548DD4" w:themeColor="text2" w:themeTint="99"/>
                <w:sz w:val="22"/>
                <w:szCs w:val="22"/>
              </w:rPr>
              <w:t>AC</w:t>
            </w:r>
            <w:r>
              <w:rPr>
                <w:rFonts w:ascii="Times New Roman" w:hAnsi="Times New Roman"/>
                <w:b/>
                <w:color w:val="548DD4" w:themeColor="text2" w:themeTint="99"/>
                <w:sz w:val="22"/>
                <w:szCs w:val="22"/>
              </w:rPr>
              <w:t>3</w:t>
            </w:r>
            <w:r w:rsidRPr="00004F9E">
              <w:rPr>
                <w:rFonts w:ascii="Times New Roman" w:hAnsi="Times New Roman"/>
                <w:b/>
                <w:color w:val="548DD4" w:themeColor="text2" w:themeTint="99"/>
                <w:sz w:val="22"/>
                <w:szCs w:val="22"/>
              </w:rPr>
              <w:t>-1</w:t>
            </w:r>
          </w:p>
        </w:tc>
        <w:tc>
          <w:tcPr>
            <w:tcW w:w="6662" w:type="dxa"/>
            <w:gridSpan w:val="2"/>
            <w:shd w:val="clear" w:color="auto" w:fill="B8CCE4" w:themeFill="accent1" w:themeFillTint="66"/>
            <w:vAlign w:val="center"/>
          </w:tcPr>
          <w:p w14:paraId="62C03948" w14:textId="77777777" w:rsidR="00397547" w:rsidRPr="001D0AA4" w:rsidRDefault="00397547" w:rsidP="0025645E">
            <w:pPr>
              <w:rPr>
                <w:rFonts w:ascii="Times New Roman" w:hAnsi="Times New Roman"/>
                <w:b/>
                <w:sz w:val="22"/>
                <w:szCs w:val="22"/>
              </w:rPr>
            </w:pPr>
            <w:r>
              <w:rPr>
                <w:rFonts w:ascii="Times New Roman" w:hAnsi="Times New Roman"/>
                <w:b/>
                <w:color w:val="548DD4" w:themeColor="text2" w:themeTint="99"/>
                <w:sz w:val="22"/>
                <w:szCs w:val="22"/>
              </w:rPr>
              <w:t xml:space="preserve">Améliorer les connaissances sur les habitats intertidaux et subtidaux </w:t>
            </w:r>
            <w:r w:rsidRPr="00004F9E">
              <w:rPr>
                <w:rFonts w:ascii="Times New Roman" w:hAnsi="Times New Roman"/>
                <w:b/>
                <w:color w:val="548DD4" w:themeColor="text2" w:themeTint="99"/>
                <w:sz w:val="22"/>
                <w:szCs w:val="22"/>
              </w:rPr>
              <w:t xml:space="preserve">et </w:t>
            </w:r>
            <w:r>
              <w:rPr>
                <w:rFonts w:ascii="Times New Roman" w:hAnsi="Times New Roman"/>
                <w:b/>
                <w:color w:val="548DD4" w:themeColor="text2" w:themeTint="99"/>
                <w:sz w:val="22"/>
                <w:szCs w:val="22"/>
              </w:rPr>
              <w:t>actualiser la cartographie des habitats d’intérêt communautaire et de leur état de conservation</w:t>
            </w:r>
          </w:p>
        </w:tc>
        <w:tc>
          <w:tcPr>
            <w:tcW w:w="992" w:type="dxa"/>
            <w:gridSpan w:val="2"/>
          </w:tcPr>
          <w:p w14:paraId="036257BA" w14:textId="77777777" w:rsidR="00397547" w:rsidRPr="001D0AA4" w:rsidRDefault="00397547" w:rsidP="0025645E">
            <w:pPr>
              <w:jc w:val="center"/>
              <w:rPr>
                <w:rFonts w:ascii="Times New Roman" w:hAnsi="Times New Roman"/>
                <w:b/>
                <w:sz w:val="22"/>
                <w:szCs w:val="22"/>
              </w:rPr>
            </w:pPr>
            <w:r>
              <w:rPr>
                <w:noProof/>
                <w:lang w:eastAsia="fr-FR"/>
              </w:rPr>
              <w:drawing>
                <wp:inline distT="0" distB="0" distL="0" distR="0" wp14:anchorId="45ADAA7F" wp14:editId="5F527058">
                  <wp:extent cx="428625" cy="381000"/>
                  <wp:effectExtent l="0" t="0" r="9525" b="0"/>
                  <wp:docPr id="56"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428625" cy="381000"/>
                          </a:xfrm>
                          <a:prstGeom prst="rect">
                            <a:avLst/>
                          </a:prstGeom>
                          <a:noFill/>
                          <a:ln w="9525">
                            <a:noFill/>
                            <a:miter lim="800000"/>
                            <a:headEnd/>
                            <a:tailEnd/>
                          </a:ln>
                        </pic:spPr>
                      </pic:pic>
                    </a:graphicData>
                  </a:graphic>
                </wp:inline>
              </w:drawing>
            </w:r>
          </w:p>
        </w:tc>
        <w:tc>
          <w:tcPr>
            <w:tcW w:w="992" w:type="dxa"/>
          </w:tcPr>
          <w:p w14:paraId="6ECC2281" w14:textId="11589E47" w:rsidR="00397547" w:rsidRPr="001D0AA4" w:rsidRDefault="00397547" w:rsidP="0025645E">
            <w:pPr>
              <w:jc w:val="center"/>
              <w:rPr>
                <w:rFonts w:ascii="Times New Roman" w:hAnsi="Times New Roman"/>
                <w:b/>
                <w:sz w:val="22"/>
                <w:szCs w:val="22"/>
              </w:rPr>
            </w:pPr>
          </w:p>
        </w:tc>
      </w:tr>
      <w:tr w:rsidR="00397547" w14:paraId="2CD72686" w14:textId="77777777" w:rsidTr="0025645E">
        <w:trPr>
          <w:trHeight w:val="716"/>
          <w:jc w:val="center"/>
        </w:trPr>
        <w:tc>
          <w:tcPr>
            <w:tcW w:w="5807" w:type="dxa"/>
            <w:gridSpan w:val="2"/>
            <w:vAlign w:val="center"/>
          </w:tcPr>
          <w:p w14:paraId="52BBDD22" w14:textId="77777777" w:rsidR="00397547" w:rsidRPr="00600984" w:rsidRDefault="00397547" w:rsidP="0025645E">
            <w:pPr>
              <w:jc w:val="center"/>
              <w:rPr>
                <w:rFonts w:ascii="Times New Roman" w:hAnsi="Times New Roman"/>
                <w:b/>
                <w:sz w:val="20"/>
                <w:szCs w:val="20"/>
              </w:rPr>
            </w:pPr>
            <w:r w:rsidRPr="00600984">
              <w:rPr>
                <w:rFonts w:ascii="Times New Roman" w:hAnsi="Times New Roman"/>
                <w:b/>
                <w:sz w:val="20"/>
                <w:szCs w:val="20"/>
              </w:rPr>
              <w:t>Description de la mesure / Plan de localisation</w:t>
            </w:r>
          </w:p>
        </w:tc>
        <w:tc>
          <w:tcPr>
            <w:tcW w:w="2835" w:type="dxa"/>
            <w:gridSpan w:val="3"/>
            <w:vAlign w:val="center"/>
          </w:tcPr>
          <w:p w14:paraId="0C1F429D" w14:textId="77777777" w:rsidR="00397547" w:rsidRPr="00600984" w:rsidRDefault="00397547" w:rsidP="0025645E">
            <w:pPr>
              <w:jc w:val="center"/>
              <w:rPr>
                <w:rFonts w:ascii="Times New Roman" w:hAnsi="Times New Roman"/>
                <w:b/>
                <w:sz w:val="20"/>
                <w:szCs w:val="20"/>
              </w:rPr>
            </w:pPr>
            <w:r w:rsidRPr="00600984">
              <w:rPr>
                <w:rFonts w:ascii="Times New Roman" w:hAnsi="Times New Roman"/>
                <w:b/>
                <w:sz w:val="20"/>
                <w:szCs w:val="20"/>
              </w:rPr>
              <w:t>Coût estimé et financement prévisionnel de la mesure</w:t>
            </w:r>
          </w:p>
        </w:tc>
        <w:tc>
          <w:tcPr>
            <w:tcW w:w="992" w:type="dxa"/>
            <w:vAlign w:val="center"/>
          </w:tcPr>
          <w:p w14:paraId="264B2BAC" w14:textId="77777777" w:rsidR="00397547" w:rsidRPr="00600984" w:rsidRDefault="00397547" w:rsidP="0025645E">
            <w:pPr>
              <w:jc w:val="center"/>
              <w:rPr>
                <w:rFonts w:ascii="Times New Roman" w:hAnsi="Times New Roman"/>
                <w:b/>
                <w:sz w:val="20"/>
                <w:szCs w:val="20"/>
              </w:rPr>
            </w:pPr>
            <w:r w:rsidRPr="00600984">
              <w:rPr>
                <w:rFonts w:ascii="Times New Roman" w:hAnsi="Times New Roman"/>
                <w:b/>
                <w:sz w:val="20"/>
                <w:szCs w:val="20"/>
              </w:rPr>
              <w:t>Priorité</w:t>
            </w:r>
          </w:p>
        </w:tc>
      </w:tr>
      <w:tr w:rsidR="00397547" w14:paraId="6EA9536C" w14:textId="77777777" w:rsidTr="0025645E">
        <w:trPr>
          <w:jc w:val="center"/>
        </w:trPr>
        <w:tc>
          <w:tcPr>
            <w:tcW w:w="5807" w:type="dxa"/>
            <w:gridSpan w:val="2"/>
            <w:vMerge w:val="restart"/>
          </w:tcPr>
          <w:p w14:paraId="54EDAFA1" w14:textId="77777777" w:rsidR="00397547" w:rsidRPr="00EC0F59" w:rsidRDefault="00397547" w:rsidP="0025645E">
            <w:pPr>
              <w:jc w:val="both"/>
              <w:rPr>
                <w:rFonts w:ascii="Times New Roman" w:hAnsi="Times New Roman"/>
                <w:bCs/>
                <w:sz w:val="22"/>
                <w:szCs w:val="22"/>
              </w:rPr>
            </w:pPr>
            <w:r>
              <w:rPr>
                <w:rFonts w:ascii="Times New Roman" w:hAnsi="Times New Roman"/>
                <w:bCs/>
                <w:sz w:val="22"/>
                <w:szCs w:val="22"/>
              </w:rPr>
              <w:t xml:space="preserve">S’intéresser de plus près à l’estran peut permettre de mieux comprendre le fonctionnement de l’interface terre-mer et donc de le gérer au mieux. </w:t>
            </w:r>
            <w:r w:rsidRPr="00EC0F59">
              <w:rPr>
                <w:rFonts w:ascii="Times New Roman" w:hAnsi="Times New Roman"/>
                <w:bCs/>
                <w:sz w:val="22"/>
                <w:szCs w:val="22"/>
              </w:rPr>
              <w:t>Le programme Cartham de l’OFB peut constituer un premier apport de connaissances sur l’inventaire et la cartographie des habitats benthiques, mais il est également souhaitable de s’appuyer sur les informations apportées par les usagers qui ont une activité régulière au sein du site.</w:t>
            </w:r>
          </w:p>
          <w:p w14:paraId="3D77A23C" w14:textId="77777777" w:rsidR="00397547" w:rsidRDefault="00397547" w:rsidP="0025645E">
            <w:pPr>
              <w:jc w:val="both"/>
              <w:rPr>
                <w:rFonts w:ascii="Times New Roman" w:hAnsi="Times New Roman"/>
                <w:bCs/>
                <w:sz w:val="22"/>
                <w:szCs w:val="22"/>
              </w:rPr>
            </w:pPr>
          </w:p>
          <w:p w14:paraId="31979D1B" w14:textId="77777777" w:rsidR="00397547" w:rsidRPr="007D19EF" w:rsidRDefault="00397547" w:rsidP="0025645E">
            <w:pPr>
              <w:ind w:right="171"/>
              <w:jc w:val="both"/>
              <w:rPr>
                <w:rFonts w:ascii="Times New Roman" w:hAnsi="Times New Roman"/>
                <w:bCs/>
                <w:sz w:val="22"/>
                <w:szCs w:val="22"/>
              </w:rPr>
            </w:pPr>
            <w:r>
              <w:rPr>
                <w:rFonts w:ascii="Times New Roman" w:hAnsi="Times New Roman"/>
                <w:bCs/>
                <w:sz w:val="22"/>
                <w:szCs w:val="22"/>
              </w:rPr>
              <w:t>Concernant les habitats végétalisés :</w:t>
            </w:r>
          </w:p>
          <w:p w14:paraId="2072EF53" w14:textId="77777777" w:rsidR="00397547" w:rsidRDefault="00397547" w:rsidP="0025645E">
            <w:pPr>
              <w:pStyle w:val="Paragraphedeliste"/>
              <w:numPr>
                <w:ilvl w:val="0"/>
                <w:numId w:val="17"/>
              </w:numPr>
              <w:ind w:left="447" w:right="171"/>
              <w:jc w:val="both"/>
              <w:rPr>
                <w:rFonts w:ascii="Times New Roman" w:hAnsi="Times New Roman"/>
                <w:bCs/>
                <w:sz w:val="22"/>
                <w:szCs w:val="22"/>
              </w:rPr>
            </w:pPr>
            <w:r>
              <w:rPr>
                <w:rFonts w:ascii="Times New Roman" w:hAnsi="Times New Roman"/>
                <w:bCs/>
                <w:sz w:val="22"/>
                <w:szCs w:val="22"/>
              </w:rPr>
              <w:t>M</w:t>
            </w:r>
            <w:r w:rsidRPr="00092BC1">
              <w:rPr>
                <w:rFonts w:ascii="Times New Roman" w:hAnsi="Times New Roman"/>
                <w:bCs/>
                <w:sz w:val="22"/>
                <w:szCs w:val="22"/>
              </w:rPr>
              <w:t xml:space="preserve">ettre à jour </w:t>
            </w:r>
            <w:r>
              <w:rPr>
                <w:rFonts w:ascii="Times New Roman" w:hAnsi="Times New Roman"/>
                <w:bCs/>
                <w:sz w:val="22"/>
                <w:szCs w:val="22"/>
              </w:rPr>
              <w:t>l</w:t>
            </w:r>
            <w:r w:rsidRPr="00092BC1">
              <w:rPr>
                <w:rFonts w:ascii="Times New Roman" w:hAnsi="Times New Roman"/>
                <w:bCs/>
                <w:sz w:val="22"/>
                <w:szCs w:val="22"/>
              </w:rPr>
              <w:t xml:space="preserve">a cartographie des </w:t>
            </w:r>
            <w:r>
              <w:rPr>
                <w:rFonts w:ascii="Times New Roman" w:hAnsi="Times New Roman"/>
                <w:bCs/>
                <w:sz w:val="22"/>
                <w:szCs w:val="22"/>
              </w:rPr>
              <w:t xml:space="preserve">3 </w:t>
            </w:r>
            <w:r w:rsidRPr="0097489A">
              <w:rPr>
                <w:rFonts w:ascii="Times New Roman" w:hAnsi="Times New Roman"/>
                <w:bCs/>
                <w:sz w:val="22"/>
                <w:szCs w:val="22"/>
              </w:rPr>
              <w:t xml:space="preserve">habitats naturels </w:t>
            </w:r>
            <w:r>
              <w:rPr>
                <w:rFonts w:ascii="Times New Roman" w:hAnsi="Times New Roman"/>
                <w:bCs/>
                <w:sz w:val="22"/>
                <w:szCs w:val="22"/>
              </w:rPr>
              <w:t>marins</w:t>
            </w:r>
            <w:r w:rsidRPr="00413ADF">
              <w:rPr>
                <w:rFonts w:ascii="Times New Roman" w:hAnsi="Times New Roman"/>
                <w:bCs/>
                <w:sz w:val="22"/>
                <w:szCs w:val="22"/>
              </w:rPr>
              <w:t xml:space="preserve"> </w:t>
            </w:r>
            <w:r>
              <w:rPr>
                <w:rFonts w:ascii="Times New Roman" w:hAnsi="Times New Roman"/>
                <w:bCs/>
                <w:sz w:val="22"/>
                <w:szCs w:val="22"/>
              </w:rPr>
              <w:t xml:space="preserve">végétalisés </w:t>
            </w:r>
            <w:r w:rsidRPr="00092BC1">
              <w:rPr>
                <w:rFonts w:ascii="Times New Roman" w:hAnsi="Times New Roman"/>
                <w:bCs/>
                <w:sz w:val="22"/>
                <w:szCs w:val="22"/>
              </w:rPr>
              <w:t>d’intérêt communautaire</w:t>
            </w:r>
            <w:r>
              <w:rPr>
                <w:rFonts w:ascii="Times New Roman" w:hAnsi="Times New Roman"/>
                <w:bCs/>
                <w:sz w:val="22"/>
                <w:szCs w:val="22"/>
              </w:rPr>
              <w:t xml:space="preserve"> et préciser leur état de conservation (précédente cartographie réalisée en 2011 – 2012).</w:t>
            </w:r>
          </w:p>
          <w:p w14:paraId="745406CF" w14:textId="77777777" w:rsidR="00397547" w:rsidRDefault="00397547" w:rsidP="0025645E">
            <w:pPr>
              <w:pStyle w:val="Paragraphedeliste"/>
              <w:numPr>
                <w:ilvl w:val="0"/>
                <w:numId w:val="17"/>
              </w:numPr>
              <w:ind w:left="447" w:right="171"/>
              <w:jc w:val="both"/>
              <w:rPr>
                <w:rFonts w:ascii="Times New Roman" w:hAnsi="Times New Roman"/>
                <w:bCs/>
                <w:sz w:val="22"/>
                <w:szCs w:val="22"/>
              </w:rPr>
            </w:pPr>
            <w:r>
              <w:rPr>
                <w:rFonts w:ascii="Times New Roman" w:hAnsi="Times New Roman"/>
                <w:bCs/>
                <w:sz w:val="22"/>
                <w:szCs w:val="22"/>
              </w:rPr>
              <w:t>Analyser les évolutions survenues entre la cartographie de 2011-2012 (état de référence initial) et la nouvelle cartographie, en termes de surface couverte par chaque habitat, de répartition et d’emboîtement, d’état de conservation ou de dégradation.</w:t>
            </w:r>
          </w:p>
          <w:p w14:paraId="5696343A" w14:textId="77777777" w:rsidR="00397547" w:rsidRPr="0051006C" w:rsidRDefault="00397547" w:rsidP="0025645E">
            <w:pPr>
              <w:pStyle w:val="Paragraphedeliste"/>
              <w:numPr>
                <w:ilvl w:val="0"/>
                <w:numId w:val="17"/>
              </w:numPr>
              <w:ind w:left="447" w:right="171"/>
              <w:jc w:val="both"/>
              <w:rPr>
                <w:rFonts w:ascii="Times New Roman" w:hAnsi="Times New Roman"/>
                <w:bCs/>
                <w:sz w:val="22"/>
                <w:szCs w:val="22"/>
              </w:rPr>
            </w:pPr>
            <w:r w:rsidRPr="0051006C">
              <w:rPr>
                <w:rFonts w:ascii="Times New Roman" w:hAnsi="Times New Roman"/>
                <w:bCs/>
                <w:sz w:val="22"/>
                <w:szCs w:val="22"/>
              </w:rPr>
              <w:t>Suivre l’efficacité des mesures de gestion mises en œuvre (laisses de mer, prés salés…)</w:t>
            </w:r>
            <w:r w:rsidRPr="0051006C">
              <w:rPr>
                <w:rFonts w:ascii="Times New Roman" w:hAnsi="Times New Roman"/>
                <w:b/>
                <w:color w:val="FF0000"/>
              </w:rPr>
              <w:t xml:space="preserve"> </w:t>
            </w:r>
          </w:p>
          <w:p w14:paraId="5B5E66D1" w14:textId="77777777" w:rsidR="00397547" w:rsidRDefault="00397547" w:rsidP="0025645E">
            <w:pPr>
              <w:pStyle w:val="Paragraphedeliste"/>
              <w:ind w:left="447" w:right="171"/>
              <w:jc w:val="both"/>
              <w:rPr>
                <w:rFonts w:ascii="Times New Roman" w:hAnsi="Times New Roman"/>
                <w:bCs/>
                <w:sz w:val="22"/>
                <w:szCs w:val="22"/>
              </w:rPr>
            </w:pPr>
          </w:p>
          <w:p w14:paraId="4F9B4048" w14:textId="77777777" w:rsidR="00397547" w:rsidRPr="008E5783" w:rsidRDefault="00397547" w:rsidP="0025645E">
            <w:pPr>
              <w:ind w:right="171"/>
              <w:jc w:val="both"/>
              <w:rPr>
                <w:rFonts w:ascii="Times New Roman" w:hAnsi="Times New Roman"/>
                <w:bCs/>
                <w:sz w:val="22"/>
                <w:szCs w:val="22"/>
              </w:rPr>
            </w:pPr>
            <w:r>
              <w:rPr>
                <w:rFonts w:ascii="Times New Roman" w:hAnsi="Times New Roman"/>
                <w:bCs/>
                <w:sz w:val="22"/>
                <w:szCs w:val="22"/>
              </w:rPr>
              <w:t>Concernant les habitats non végétalisés :</w:t>
            </w:r>
          </w:p>
          <w:p w14:paraId="11FDFAA0" w14:textId="77777777" w:rsidR="00397547" w:rsidRDefault="00397547" w:rsidP="0025645E">
            <w:pPr>
              <w:pStyle w:val="Paragraphedeliste"/>
              <w:numPr>
                <w:ilvl w:val="0"/>
                <w:numId w:val="17"/>
              </w:numPr>
              <w:ind w:left="447" w:right="171"/>
              <w:jc w:val="both"/>
              <w:rPr>
                <w:rFonts w:ascii="Times New Roman" w:hAnsi="Times New Roman"/>
                <w:bCs/>
                <w:sz w:val="22"/>
                <w:szCs w:val="22"/>
              </w:rPr>
            </w:pPr>
            <w:r>
              <w:rPr>
                <w:rFonts w:ascii="Times New Roman" w:hAnsi="Times New Roman"/>
                <w:bCs/>
                <w:sz w:val="22"/>
                <w:szCs w:val="22"/>
              </w:rPr>
              <w:t>Etablir un état initial écologique de l’estran, en cartographiant complètement les habitats intertidaux (estran) et estimant leur état de conservation.</w:t>
            </w:r>
          </w:p>
          <w:p w14:paraId="57849840" w14:textId="77777777" w:rsidR="00397547" w:rsidRPr="005E4099" w:rsidRDefault="00397547" w:rsidP="0025645E">
            <w:pPr>
              <w:pStyle w:val="Paragraphedeliste"/>
              <w:numPr>
                <w:ilvl w:val="0"/>
                <w:numId w:val="17"/>
              </w:numPr>
              <w:ind w:left="447" w:right="171"/>
              <w:jc w:val="both"/>
              <w:rPr>
                <w:rFonts w:ascii="Times New Roman" w:hAnsi="Times New Roman"/>
                <w:bCs/>
                <w:sz w:val="22"/>
                <w:szCs w:val="22"/>
              </w:rPr>
            </w:pPr>
            <w:r>
              <w:rPr>
                <w:rFonts w:ascii="Times New Roman" w:hAnsi="Times New Roman"/>
                <w:bCs/>
                <w:sz w:val="22"/>
                <w:szCs w:val="22"/>
              </w:rPr>
              <w:t xml:space="preserve">Inventorier et cartographier précisément les habitats benthiques (estuaires), notamment en distinguant les zones fonctionnelles des sables (frayères, nourriceries, zones d’intérêt pour la faune benthique (invertébrés, </w:t>
            </w:r>
            <w:r>
              <w:rPr>
                <w:rFonts w:ascii="Times New Roman" w:hAnsi="Times New Roman"/>
                <w:bCs/>
                <w:sz w:val="22"/>
                <w:szCs w:val="22"/>
              </w:rPr>
              <w:lastRenderedPageBreak/>
              <w:t xml:space="preserve">poissons, </w:t>
            </w:r>
            <w:r w:rsidRPr="005E4099">
              <w:rPr>
                <w:rFonts w:ascii="Times New Roman" w:hAnsi="Times New Roman"/>
                <w:bCs/>
                <w:sz w:val="22"/>
                <w:szCs w:val="22"/>
              </w:rPr>
              <w:t>avifaune, mammifères) et les éventuelles zones rocheuses à faune fixée (la plupart des habitats rocheux étant situés en-dehors du périmètre Natura 2000)</w:t>
            </w:r>
          </w:p>
          <w:p w14:paraId="14D1BE12" w14:textId="77777777" w:rsidR="00397547" w:rsidRPr="005E4099" w:rsidRDefault="00397547" w:rsidP="0025645E">
            <w:pPr>
              <w:pStyle w:val="Paragraphedeliste"/>
              <w:numPr>
                <w:ilvl w:val="0"/>
                <w:numId w:val="17"/>
              </w:numPr>
              <w:ind w:left="447" w:right="171"/>
              <w:jc w:val="both"/>
              <w:rPr>
                <w:rFonts w:ascii="Times New Roman" w:hAnsi="Times New Roman"/>
                <w:bCs/>
                <w:sz w:val="22"/>
                <w:szCs w:val="22"/>
              </w:rPr>
            </w:pPr>
            <w:r w:rsidRPr="005E4099">
              <w:rPr>
                <w:rFonts w:ascii="Times New Roman" w:hAnsi="Times New Roman"/>
                <w:bCs/>
                <w:sz w:val="22"/>
                <w:szCs w:val="22"/>
              </w:rPr>
              <w:t>Distinguer les zones à enjeux plus forts</w:t>
            </w:r>
          </w:p>
          <w:p w14:paraId="4D7584D1" w14:textId="77777777" w:rsidR="00397547" w:rsidRPr="00092BC1" w:rsidRDefault="00397547" w:rsidP="0025645E">
            <w:pPr>
              <w:pStyle w:val="Paragraphedeliste"/>
              <w:ind w:left="447" w:right="171"/>
              <w:jc w:val="both"/>
              <w:rPr>
                <w:rFonts w:ascii="Times New Roman" w:hAnsi="Times New Roman"/>
                <w:bCs/>
                <w:sz w:val="22"/>
                <w:szCs w:val="22"/>
              </w:rPr>
            </w:pPr>
          </w:p>
          <w:p w14:paraId="30751C52" w14:textId="77777777" w:rsidR="00397547" w:rsidRDefault="00397547" w:rsidP="0025645E">
            <w:pPr>
              <w:ind w:right="171"/>
              <w:jc w:val="both"/>
              <w:rPr>
                <w:rFonts w:ascii="Times New Roman" w:hAnsi="Times New Roman"/>
                <w:bCs/>
                <w:sz w:val="22"/>
                <w:szCs w:val="22"/>
              </w:rPr>
            </w:pPr>
            <w:r>
              <w:rPr>
                <w:rFonts w:ascii="Times New Roman" w:hAnsi="Times New Roman"/>
                <w:bCs/>
                <w:sz w:val="22"/>
                <w:szCs w:val="22"/>
              </w:rPr>
              <w:t>L</w:t>
            </w:r>
            <w:r w:rsidRPr="00092BC1">
              <w:rPr>
                <w:rFonts w:ascii="Times New Roman" w:hAnsi="Times New Roman"/>
                <w:bCs/>
                <w:sz w:val="22"/>
                <w:szCs w:val="22"/>
              </w:rPr>
              <w:t>’évolution assez lente des habitats du site permet d’envisager la programmation de cette actualisation vers 2022, selon le protocole défini au niveau national.</w:t>
            </w:r>
          </w:p>
          <w:p w14:paraId="17CC39D4" w14:textId="77777777" w:rsidR="00397547" w:rsidRPr="00F62463" w:rsidRDefault="00397547" w:rsidP="0025645E">
            <w:pPr>
              <w:ind w:right="171"/>
              <w:jc w:val="both"/>
              <w:rPr>
                <w:rFonts w:ascii="Times New Roman" w:hAnsi="Times New Roman"/>
                <w:bCs/>
                <w:sz w:val="22"/>
                <w:szCs w:val="22"/>
              </w:rPr>
            </w:pPr>
          </w:p>
          <w:p w14:paraId="10D32ACC" w14:textId="6F9CFFEA" w:rsidR="00397547" w:rsidRPr="00F62463" w:rsidRDefault="00397547" w:rsidP="0025645E">
            <w:pPr>
              <w:ind w:right="171"/>
              <w:jc w:val="both"/>
              <w:rPr>
                <w:rFonts w:ascii="Times New Roman" w:hAnsi="Times New Roman"/>
                <w:bCs/>
                <w:sz w:val="22"/>
                <w:szCs w:val="22"/>
              </w:rPr>
            </w:pPr>
            <w:r w:rsidRPr="00F62463">
              <w:rPr>
                <w:rFonts w:ascii="Times New Roman" w:hAnsi="Times New Roman"/>
                <w:bCs/>
                <w:sz w:val="22"/>
                <w:szCs w:val="22"/>
              </w:rPr>
              <w:t>Une attention particulière</w:t>
            </w:r>
            <w:r>
              <w:rPr>
                <w:rFonts w:ascii="Times New Roman" w:hAnsi="Times New Roman"/>
                <w:bCs/>
                <w:sz w:val="22"/>
                <w:szCs w:val="22"/>
              </w:rPr>
              <w:t xml:space="preserve"> </w:t>
            </w:r>
            <w:r w:rsidRPr="00F62463">
              <w:rPr>
                <w:rFonts w:ascii="Times New Roman" w:hAnsi="Times New Roman"/>
                <w:bCs/>
                <w:sz w:val="22"/>
                <w:szCs w:val="22"/>
              </w:rPr>
              <w:t>sera portée</w:t>
            </w:r>
            <w:r w:rsidR="00EC0F59">
              <w:rPr>
                <w:rFonts w:ascii="Times New Roman" w:hAnsi="Times New Roman"/>
                <w:bCs/>
                <w:sz w:val="22"/>
                <w:szCs w:val="22"/>
              </w:rPr>
              <w:t xml:space="preserve"> </w:t>
            </w:r>
            <w:r w:rsidRPr="00F62463">
              <w:rPr>
                <w:rFonts w:ascii="Times New Roman" w:hAnsi="Times New Roman"/>
                <w:bCs/>
                <w:sz w:val="22"/>
                <w:szCs w:val="22"/>
              </w:rPr>
              <w:t xml:space="preserve">aux habitats suivants, au regard de certains facteurs d’influence et/ou de leur faible superficie : </w:t>
            </w:r>
          </w:p>
          <w:p w14:paraId="101D911B" w14:textId="77777777" w:rsidR="00397547" w:rsidRDefault="00397547" w:rsidP="0025645E">
            <w:pPr>
              <w:pStyle w:val="Paragraphedeliste"/>
              <w:numPr>
                <w:ilvl w:val="0"/>
                <w:numId w:val="17"/>
              </w:numPr>
              <w:ind w:left="447" w:right="171"/>
              <w:jc w:val="both"/>
              <w:rPr>
                <w:rFonts w:ascii="Times New Roman" w:hAnsi="Times New Roman"/>
                <w:bCs/>
                <w:sz w:val="22"/>
                <w:szCs w:val="22"/>
              </w:rPr>
            </w:pPr>
            <w:r w:rsidRPr="00F62463">
              <w:rPr>
                <w:rFonts w:ascii="Times New Roman" w:hAnsi="Times New Roman"/>
                <w:bCs/>
                <w:sz w:val="22"/>
                <w:szCs w:val="22"/>
              </w:rPr>
              <w:t>Laisses de mer</w:t>
            </w:r>
          </w:p>
          <w:p w14:paraId="595466BD" w14:textId="77777777" w:rsidR="00397547" w:rsidRPr="00F62463" w:rsidRDefault="00397547" w:rsidP="0025645E">
            <w:pPr>
              <w:pStyle w:val="Paragraphedeliste"/>
              <w:numPr>
                <w:ilvl w:val="0"/>
                <w:numId w:val="17"/>
              </w:numPr>
              <w:ind w:left="447" w:right="171"/>
              <w:jc w:val="both"/>
              <w:rPr>
                <w:rFonts w:ascii="Times New Roman" w:hAnsi="Times New Roman"/>
                <w:bCs/>
                <w:sz w:val="22"/>
                <w:szCs w:val="22"/>
              </w:rPr>
            </w:pPr>
            <w:r>
              <w:rPr>
                <w:rFonts w:ascii="Times New Roman" w:hAnsi="Times New Roman"/>
                <w:bCs/>
                <w:sz w:val="22"/>
                <w:szCs w:val="22"/>
              </w:rPr>
              <w:t>Cordons de galets</w:t>
            </w:r>
          </w:p>
          <w:p w14:paraId="15F647C4" w14:textId="77777777" w:rsidR="00397547" w:rsidRPr="00C37957" w:rsidRDefault="00397547" w:rsidP="0025645E">
            <w:pPr>
              <w:pStyle w:val="Paragraphedeliste"/>
              <w:numPr>
                <w:ilvl w:val="0"/>
                <w:numId w:val="17"/>
              </w:numPr>
              <w:ind w:left="447" w:right="171"/>
              <w:jc w:val="both"/>
              <w:rPr>
                <w:rFonts w:ascii="Times New Roman" w:hAnsi="Times New Roman"/>
                <w:bCs/>
                <w:sz w:val="22"/>
                <w:szCs w:val="22"/>
              </w:rPr>
            </w:pPr>
            <w:r w:rsidRPr="00F62463">
              <w:rPr>
                <w:rFonts w:ascii="Times New Roman" w:hAnsi="Times New Roman"/>
                <w:bCs/>
                <w:sz w:val="22"/>
                <w:szCs w:val="22"/>
              </w:rPr>
              <w:t>Prés salés atlantiques</w:t>
            </w:r>
            <w:r>
              <w:rPr>
                <w:rFonts w:ascii="Times New Roman" w:hAnsi="Times New Roman"/>
                <w:bCs/>
                <w:sz w:val="22"/>
                <w:szCs w:val="22"/>
              </w:rPr>
              <w:t> : le havre de Surville, non pâturé depuis 2011, est le seul de la Côte Ouest de la Manche sans activité agricole. Il sert donc de témoin sur l’évolution naturelle d’un havre. A ce titre, il serait judicieux de mettre en place un suivi particulier sur ce havre (transects de végétation…)</w:t>
            </w:r>
          </w:p>
          <w:p w14:paraId="242BDB48" w14:textId="77777777" w:rsidR="00397547" w:rsidRPr="00F62463" w:rsidRDefault="00397547" w:rsidP="0025645E">
            <w:pPr>
              <w:pStyle w:val="Paragraphedeliste"/>
              <w:numPr>
                <w:ilvl w:val="0"/>
                <w:numId w:val="17"/>
              </w:numPr>
              <w:ind w:left="447" w:right="171"/>
              <w:jc w:val="both"/>
              <w:rPr>
                <w:rFonts w:ascii="Times New Roman" w:hAnsi="Times New Roman"/>
                <w:bCs/>
                <w:sz w:val="22"/>
                <w:szCs w:val="22"/>
              </w:rPr>
            </w:pPr>
            <w:r>
              <w:rPr>
                <w:rFonts w:ascii="Times New Roman" w:hAnsi="Times New Roman"/>
                <w:bCs/>
                <w:sz w:val="22"/>
                <w:szCs w:val="22"/>
              </w:rPr>
              <w:t>Habitats non végétalisés (replats sableux ou boueux exondés à marée basse).</w:t>
            </w:r>
          </w:p>
          <w:p w14:paraId="41883205" w14:textId="77777777" w:rsidR="00397547" w:rsidRDefault="00397547" w:rsidP="0025645E">
            <w:pPr>
              <w:pStyle w:val="Paragraphedeliste"/>
              <w:jc w:val="both"/>
              <w:rPr>
                <w:rFonts w:ascii="Times New Roman" w:hAnsi="Times New Roman"/>
                <w:b/>
                <w:sz w:val="22"/>
                <w:szCs w:val="22"/>
              </w:rPr>
            </w:pPr>
          </w:p>
          <w:p w14:paraId="20F3D3FE" w14:textId="48093B34" w:rsidR="00397547" w:rsidRDefault="00397547" w:rsidP="0025645E">
            <w:pPr>
              <w:pStyle w:val="Paragraphedeliste"/>
              <w:ind w:left="22" w:right="171"/>
              <w:jc w:val="both"/>
              <w:rPr>
                <w:rFonts w:ascii="Times New Roman" w:hAnsi="Times New Roman"/>
                <w:bCs/>
                <w:color w:val="FF0000"/>
                <w:sz w:val="22"/>
                <w:szCs w:val="22"/>
              </w:rPr>
            </w:pPr>
            <w:r>
              <w:rPr>
                <w:rFonts w:ascii="Times New Roman" w:hAnsi="Times New Roman"/>
                <w:b/>
                <w:sz w:val="22"/>
                <w:szCs w:val="22"/>
              </w:rPr>
              <w:t xml:space="preserve">Localisation : </w:t>
            </w:r>
            <w:r>
              <w:rPr>
                <w:rFonts w:ascii="Times New Roman" w:hAnsi="Times New Roman"/>
                <w:bCs/>
                <w:sz w:val="22"/>
                <w:szCs w:val="22"/>
              </w:rPr>
              <w:t xml:space="preserve">Domaine Public Maritime </w:t>
            </w:r>
            <w:r w:rsidRPr="004E33B7">
              <w:rPr>
                <w:rFonts w:ascii="Times New Roman" w:hAnsi="Times New Roman"/>
                <w:bCs/>
                <w:sz w:val="22"/>
                <w:szCs w:val="22"/>
              </w:rPr>
              <w:t>du périmètre du Document Unique de Gestion</w:t>
            </w:r>
            <w:r>
              <w:rPr>
                <w:rFonts w:ascii="Times New Roman" w:hAnsi="Times New Roman"/>
                <w:bCs/>
                <w:sz w:val="22"/>
                <w:szCs w:val="22"/>
              </w:rPr>
              <w:t xml:space="preserve"> </w:t>
            </w:r>
          </w:p>
          <w:p w14:paraId="45187983" w14:textId="77777777" w:rsidR="00397547" w:rsidRPr="00092BC1" w:rsidRDefault="00397547" w:rsidP="0025645E">
            <w:pPr>
              <w:pStyle w:val="Paragraphedeliste"/>
              <w:ind w:left="22" w:right="171"/>
              <w:jc w:val="both"/>
              <w:rPr>
                <w:rFonts w:ascii="Times New Roman" w:hAnsi="Times New Roman"/>
                <w:b/>
                <w:sz w:val="22"/>
                <w:szCs w:val="22"/>
              </w:rPr>
            </w:pPr>
            <w:r>
              <w:rPr>
                <w:rFonts w:ascii="Times New Roman" w:hAnsi="Times New Roman"/>
                <w:b/>
                <w:sz w:val="22"/>
                <w:szCs w:val="22"/>
              </w:rPr>
              <w:t xml:space="preserve">Secteurs prioritaires : </w:t>
            </w:r>
            <w:r>
              <w:rPr>
                <w:rFonts w:ascii="Times New Roman" w:hAnsi="Times New Roman"/>
                <w:bCs/>
                <w:sz w:val="22"/>
                <w:szCs w:val="22"/>
              </w:rPr>
              <w:t xml:space="preserve">Estuaires et haut de plage des havres de Surville et Portbail, </w:t>
            </w:r>
            <w:r w:rsidRPr="005E4099">
              <w:rPr>
                <w:rFonts w:ascii="Times New Roman" w:hAnsi="Times New Roman"/>
                <w:bCs/>
                <w:sz w:val="22"/>
                <w:szCs w:val="22"/>
              </w:rPr>
              <w:t xml:space="preserve">estran de Portbail </w:t>
            </w:r>
            <w:r>
              <w:rPr>
                <w:rFonts w:ascii="Times New Roman" w:hAnsi="Times New Roman"/>
                <w:bCs/>
                <w:sz w:val="22"/>
                <w:szCs w:val="22"/>
              </w:rPr>
              <w:t>et de Barneville-Carteret au Rozel.</w:t>
            </w:r>
          </w:p>
          <w:p w14:paraId="56FA5FF2" w14:textId="131B9A57" w:rsidR="00397547" w:rsidRPr="00092BC1" w:rsidRDefault="00397547" w:rsidP="0025645E">
            <w:pPr>
              <w:ind w:left="360"/>
              <w:jc w:val="both"/>
              <w:rPr>
                <w:rFonts w:ascii="Times New Roman" w:hAnsi="Times New Roman"/>
                <w:b/>
                <w:sz w:val="22"/>
                <w:szCs w:val="22"/>
              </w:rPr>
            </w:pPr>
          </w:p>
        </w:tc>
        <w:tc>
          <w:tcPr>
            <w:tcW w:w="2835" w:type="dxa"/>
            <w:gridSpan w:val="3"/>
          </w:tcPr>
          <w:p w14:paraId="5E3F9A15" w14:textId="77777777" w:rsidR="00397547" w:rsidRDefault="00397547" w:rsidP="0025645E">
            <w:pPr>
              <w:pStyle w:val="Paragraphedeliste"/>
              <w:numPr>
                <w:ilvl w:val="0"/>
                <w:numId w:val="17"/>
              </w:numPr>
              <w:ind w:left="178" w:hanging="218"/>
              <w:rPr>
                <w:rFonts w:ascii="Times New Roman" w:hAnsi="Times New Roman"/>
                <w:bCs/>
                <w:sz w:val="22"/>
                <w:szCs w:val="22"/>
              </w:rPr>
            </w:pPr>
            <w:r w:rsidRPr="00C37957">
              <w:rPr>
                <w:rFonts w:ascii="Times New Roman" w:hAnsi="Times New Roman"/>
                <w:bCs/>
                <w:sz w:val="22"/>
                <w:szCs w:val="22"/>
              </w:rPr>
              <w:lastRenderedPageBreak/>
              <w:t xml:space="preserve">Office Français de la Biodiversité </w:t>
            </w:r>
            <w:r>
              <w:rPr>
                <w:rFonts w:ascii="Times New Roman" w:hAnsi="Times New Roman"/>
                <w:bCs/>
                <w:sz w:val="22"/>
                <w:szCs w:val="22"/>
              </w:rPr>
              <w:t>(fonds FEADER / Etat)</w:t>
            </w:r>
          </w:p>
          <w:p w14:paraId="4907094B" w14:textId="77777777" w:rsidR="00397547" w:rsidRPr="00494CEE" w:rsidRDefault="00397547" w:rsidP="0025645E">
            <w:pPr>
              <w:pStyle w:val="Paragraphedeliste"/>
              <w:numPr>
                <w:ilvl w:val="0"/>
                <w:numId w:val="17"/>
              </w:numPr>
              <w:ind w:left="178" w:hanging="218"/>
              <w:rPr>
                <w:rFonts w:ascii="Times New Roman" w:hAnsi="Times New Roman"/>
                <w:bCs/>
                <w:sz w:val="22"/>
                <w:szCs w:val="22"/>
              </w:rPr>
            </w:pPr>
            <w:r>
              <w:rPr>
                <w:rFonts w:ascii="Times New Roman" w:hAnsi="Times New Roman"/>
                <w:bCs/>
                <w:sz w:val="22"/>
                <w:szCs w:val="22"/>
              </w:rPr>
              <w:t>DREAL Normandie</w:t>
            </w:r>
          </w:p>
          <w:p w14:paraId="2DFC7124" w14:textId="77777777" w:rsidR="00397547" w:rsidRPr="001D0AA4" w:rsidRDefault="00397547" w:rsidP="0025645E">
            <w:pPr>
              <w:pStyle w:val="Paragraphedeliste"/>
              <w:ind w:left="178"/>
              <w:rPr>
                <w:rFonts w:ascii="Times New Roman" w:hAnsi="Times New Roman"/>
                <w:b/>
                <w:sz w:val="22"/>
                <w:szCs w:val="22"/>
              </w:rPr>
            </w:pPr>
          </w:p>
        </w:tc>
        <w:tc>
          <w:tcPr>
            <w:tcW w:w="992" w:type="dxa"/>
            <w:vAlign w:val="center"/>
          </w:tcPr>
          <w:p w14:paraId="488D4553" w14:textId="77777777" w:rsidR="00397547" w:rsidRPr="0018301B" w:rsidRDefault="00397547" w:rsidP="0025645E">
            <w:pPr>
              <w:jc w:val="center"/>
              <w:rPr>
                <w:rFonts w:ascii="Times New Roman" w:hAnsi="Times New Roman"/>
                <w:bCs/>
                <w:sz w:val="22"/>
                <w:szCs w:val="22"/>
              </w:rPr>
            </w:pPr>
            <w:r>
              <w:rPr>
                <w:rFonts w:ascii="Times New Roman" w:hAnsi="Times New Roman"/>
                <w:bCs/>
                <w:sz w:val="22"/>
                <w:szCs w:val="22"/>
              </w:rPr>
              <w:t>***</w:t>
            </w:r>
          </w:p>
        </w:tc>
      </w:tr>
      <w:tr w:rsidR="00397547" w14:paraId="1BC81B8F" w14:textId="77777777" w:rsidTr="0025645E">
        <w:trPr>
          <w:jc w:val="center"/>
        </w:trPr>
        <w:tc>
          <w:tcPr>
            <w:tcW w:w="5807" w:type="dxa"/>
            <w:gridSpan w:val="2"/>
            <w:vMerge/>
          </w:tcPr>
          <w:p w14:paraId="70F24101" w14:textId="77777777" w:rsidR="00397547" w:rsidRPr="001D0AA4" w:rsidRDefault="00397547" w:rsidP="0025645E">
            <w:pPr>
              <w:rPr>
                <w:rFonts w:ascii="Times New Roman" w:hAnsi="Times New Roman"/>
                <w:b/>
                <w:sz w:val="22"/>
                <w:szCs w:val="22"/>
              </w:rPr>
            </w:pPr>
          </w:p>
        </w:tc>
        <w:tc>
          <w:tcPr>
            <w:tcW w:w="1985" w:type="dxa"/>
            <w:gridSpan w:val="2"/>
            <w:vAlign w:val="center"/>
          </w:tcPr>
          <w:p w14:paraId="18B4BD6D" w14:textId="77777777" w:rsidR="00397547" w:rsidRPr="00600984" w:rsidRDefault="00397547" w:rsidP="0025645E">
            <w:pPr>
              <w:jc w:val="center"/>
              <w:rPr>
                <w:rFonts w:ascii="Times New Roman" w:hAnsi="Times New Roman"/>
                <w:b/>
                <w:sz w:val="20"/>
                <w:szCs w:val="20"/>
              </w:rPr>
            </w:pPr>
            <w:r w:rsidRPr="00600984">
              <w:rPr>
                <w:rFonts w:ascii="Times New Roman" w:hAnsi="Times New Roman"/>
                <w:b/>
                <w:sz w:val="20"/>
                <w:szCs w:val="20"/>
              </w:rPr>
              <w:t>Maîtrise d’ouvrage</w:t>
            </w:r>
          </w:p>
        </w:tc>
        <w:tc>
          <w:tcPr>
            <w:tcW w:w="1842" w:type="dxa"/>
            <w:gridSpan w:val="2"/>
            <w:vAlign w:val="center"/>
          </w:tcPr>
          <w:p w14:paraId="68D3AE06" w14:textId="77777777" w:rsidR="00397547" w:rsidRPr="00600984" w:rsidRDefault="00397547" w:rsidP="0025645E">
            <w:pPr>
              <w:jc w:val="center"/>
              <w:rPr>
                <w:rFonts w:ascii="Times New Roman" w:hAnsi="Times New Roman"/>
                <w:b/>
                <w:sz w:val="20"/>
                <w:szCs w:val="20"/>
              </w:rPr>
            </w:pPr>
            <w:r w:rsidRPr="00600984">
              <w:rPr>
                <w:rFonts w:ascii="Times New Roman" w:hAnsi="Times New Roman"/>
                <w:b/>
                <w:sz w:val="20"/>
                <w:szCs w:val="20"/>
              </w:rPr>
              <w:t>Indicateurs de mise en œuvre</w:t>
            </w:r>
          </w:p>
        </w:tc>
      </w:tr>
      <w:tr w:rsidR="00397547" w14:paraId="5C3EE780" w14:textId="77777777" w:rsidTr="0025645E">
        <w:trPr>
          <w:jc w:val="center"/>
        </w:trPr>
        <w:tc>
          <w:tcPr>
            <w:tcW w:w="5807" w:type="dxa"/>
            <w:gridSpan w:val="2"/>
            <w:vMerge/>
          </w:tcPr>
          <w:p w14:paraId="66D60EB2" w14:textId="77777777" w:rsidR="00397547" w:rsidRPr="001D0AA4" w:rsidRDefault="00397547" w:rsidP="0025645E">
            <w:pPr>
              <w:rPr>
                <w:rFonts w:ascii="Times New Roman" w:hAnsi="Times New Roman"/>
                <w:b/>
                <w:sz w:val="22"/>
                <w:szCs w:val="22"/>
              </w:rPr>
            </w:pPr>
          </w:p>
        </w:tc>
        <w:tc>
          <w:tcPr>
            <w:tcW w:w="1985" w:type="dxa"/>
            <w:gridSpan w:val="2"/>
          </w:tcPr>
          <w:p w14:paraId="3CFEA306" w14:textId="6DF3CE11" w:rsidR="00397547" w:rsidRDefault="00397547" w:rsidP="0025645E">
            <w:pPr>
              <w:pStyle w:val="Paragraphedeliste"/>
              <w:numPr>
                <w:ilvl w:val="0"/>
                <w:numId w:val="17"/>
              </w:numPr>
              <w:ind w:left="178" w:hanging="141"/>
              <w:rPr>
                <w:rFonts w:ascii="Times New Roman" w:hAnsi="Times New Roman"/>
                <w:bCs/>
                <w:sz w:val="22"/>
                <w:szCs w:val="22"/>
              </w:rPr>
            </w:pPr>
            <w:r>
              <w:rPr>
                <w:rFonts w:ascii="Times New Roman" w:hAnsi="Times New Roman"/>
                <w:bCs/>
                <w:sz w:val="22"/>
                <w:szCs w:val="22"/>
              </w:rPr>
              <w:t>Office Français de la Biodiversité</w:t>
            </w:r>
          </w:p>
          <w:p w14:paraId="3D354442" w14:textId="20355424" w:rsidR="009C254F" w:rsidRDefault="009C254F" w:rsidP="0025645E">
            <w:pPr>
              <w:pStyle w:val="Paragraphedeliste"/>
              <w:numPr>
                <w:ilvl w:val="0"/>
                <w:numId w:val="17"/>
              </w:numPr>
              <w:ind w:left="178" w:hanging="141"/>
              <w:rPr>
                <w:rFonts w:ascii="Times New Roman" w:hAnsi="Times New Roman"/>
                <w:bCs/>
                <w:sz w:val="22"/>
                <w:szCs w:val="22"/>
              </w:rPr>
            </w:pPr>
            <w:r>
              <w:rPr>
                <w:rFonts w:ascii="Times New Roman" w:hAnsi="Times New Roman"/>
                <w:bCs/>
                <w:sz w:val="22"/>
                <w:szCs w:val="22"/>
              </w:rPr>
              <w:t>SMLN</w:t>
            </w:r>
          </w:p>
          <w:p w14:paraId="0FC0E749" w14:textId="77777777" w:rsidR="00397547" w:rsidRPr="001D0AA4" w:rsidRDefault="00397547" w:rsidP="0025645E">
            <w:pPr>
              <w:pStyle w:val="Paragraphedeliste"/>
              <w:ind w:left="178"/>
              <w:rPr>
                <w:rFonts w:ascii="Times New Roman" w:hAnsi="Times New Roman"/>
                <w:b/>
                <w:sz w:val="22"/>
                <w:szCs w:val="22"/>
              </w:rPr>
            </w:pPr>
          </w:p>
        </w:tc>
        <w:tc>
          <w:tcPr>
            <w:tcW w:w="1842" w:type="dxa"/>
            <w:gridSpan w:val="2"/>
            <w:vMerge w:val="restart"/>
          </w:tcPr>
          <w:p w14:paraId="7675A7A5" w14:textId="77777777" w:rsidR="00397547" w:rsidRDefault="00397547" w:rsidP="0025645E">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Suivis réalisés</w:t>
            </w:r>
          </w:p>
          <w:p w14:paraId="1AAD53C3" w14:textId="77777777" w:rsidR="00397547" w:rsidRDefault="00397547" w:rsidP="0025645E">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Etudes réalisées</w:t>
            </w:r>
            <w:r w:rsidRPr="004B54AF">
              <w:rPr>
                <w:rFonts w:ascii="Times New Roman" w:hAnsi="Times New Roman"/>
                <w:bCs/>
                <w:sz w:val="22"/>
                <w:szCs w:val="22"/>
              </w:rPr>
              <w:t xml:space="preserve"> </w:t>
            </w:r>
          </w:p>
          <w:p w14:paraId="06732C32" w14:textId="77777777" w:rsidR="00397547" w:rsidRPr="004E33B7" w:rsidRDefault="00397547" w:rsidP="0025645E">
            <w:pPr>
              <w:pStyle w:val="Paragraphedeliste"/>
              <w:numPr>
                <w:ilvl w:val="0"/>
                <w:numId w:val="17"/>
              </w:numPr>
              <w:tabs>
                <w:tab w:val="left" w:pos="226"/>
              </w:tabs>
              <w:ind w:left="183" w:hanging="169"/>
              <w:rPr>
                <w:rFonts w:ascii="Times New Roman" w:hAnsi="Times New Roman"/>
                <w:bCs/>
                <w:sz w:val="22"/>
                <w:szCs w:val="22"/>
              </w:rPr>
            </w:pPr>
            <w:r w:rsidRPr="004E33B7">
              <w:rPr>
                <w:rFonts w:ascii="Times New Roman" w:hAnsi="Times New Roman"/>
                <w:bCs/>
                <w:sz w:val="22"/>
                <w:szCs w:val="22"/>
              </w:rPr>
              <w:t>Temps affecté à la mesure</w:t>
            </w:r>
          </w:p>
          <w:p w14:paraId="0B73312A" w14:textId="77777777" w:rsidR="00397547" w:rsidRPr="004B54AF" w:rsidRDefault="00397547" w:rsidP="0025645E">
            <w:pPr>
              <w:pStyle w:val="Paragraphedeliste"/>
              <w:numPr>
                <w:ilvl w:val="0"/>
                <w:numId w:val="17"/>
              </w:numPr>
              <w:tabs>
                <w:tab w:val="left" w:pos="226"/>
              </w:tabs>
              <w:ind w:left="183" w:hanging="169"/>
              <w:rPr>
                <w:rFonts w:ascii="Times New Roman" w:hAnsi="Times New Roman"/>
                <w:b/>
                <w:sz w:val="22"/>
                <w:szCs w:val="22"/>
              </w:rPr>
            </w:pPr>
            <w:r w:rsidRPr="004E33B7">
              <w:rPr>
                <w:rFonts w:ascii="Times New Roman" w:hAnsi="Times New Roman"/>
                <w:bCs/>
                <w:sz w:val="22"/>
                <w:szCs w:val="22"/>
              </w:rPr>
              <w:t>Taux de réalisation</w:t>
            </w:r>
          </w:p>
          <w:p w14:paraId="5D31D82C" w14:textId="77777777" w:rsidR="00397547" w:rsidRPr="004E33B7" w:rsidRDefault="00397547" w:rsidP="0025645E">
            <w:pPr>
              <w:pStyle w:val="Paragraphedeliste"/>
              <w:ind w:left="183"/>
              <w:rPr>
                <w:rFonts w:ascii="Times New Roman" w:hAnsi="Times New Roman"/>
                <w:bCs/>
                <w:sz w:val="22"/>
                <w:szCs w:val="22"/>
              </w:rPr>
            </w:pPr>
          </w:p>
        </w:tc>
      </w:tr>
      <w:tr w:rsidR="00397547" w14:paraId="5E30C456" w14:textId="77777777" w:rsidTr="0025645E">
        <w:trPr>
          <w:trHeight w:val="398"/>
          <w:jc w:val="center"/>
        </w:trPr>
        <w:tc>
          <w:tcPr>
            <w:tcW w:w="5807" w:type="dxa"/>
            <w:gridSpan w:val="2"/>
            <w:vMerge/>
          </w:tcPr>
          <w:p w14:paraId="7443F955" w14:textId="77777777" w:rsidR="00397547" w:rsidRPr="001D0AA4" w:rsidRDefault="00397547" w:rsidP="0025645E">
            <w:pPr>
              <w:rPr>
                <w:rFonts w:ascii="Times New Roman" w:hAnsi="Times New Roman"/>
                <w:b/>
                <w:sz w:val="22"/>
                <w:szCs w:val="22"/>
              </w:rPr>
            </w:pPr>
          </w:p>
        </w:tc>
        <w:tc>
          <w:tcPr>
            <w:tcW w:w="1985" w:type="dxa"/>
            <w:gridSpan w:val="2"/>
            <w:vAlign w:val="center"/>
          </w:tcPr>
          <w:p w14:paraId="6EC117EE" w14:textId="77777777" w:rsidR="00397547" w:rsidRPr="00600984" w:rsidRDefault="00397547" w:rsidP="0025645E">
            <w:pPr>
              <w:jc w:val="center"/>
              <w:rPr>
                <w:rFonts w:ascii="Times New Roman" w:hAnsi="Times New Roman"/>
                <w:b/>
                <w:sz w:val="20"/>
                <w:szCs w:val="20"/>
              </w:rPr>
            </w:pPr>
            <w:r w:rsidRPr="00600984">
              <w:rPr>
                <w:rFonts w:ascii="Times New Roman" w:hAnsi="Times New Roman"/>
                <w:b/>
                <w:sz w:val="20"/>
                <w:szCs w:val="20"/>
              </w:rPr>
              <w:t>Maîtrise d’œuvre</w:t>
            </w:r>
          </w:p>
        </w:tc>
        <w:tc>
          <w:tcPr>
            <w:tcW w:w="1842" w:type="dxa"/>
            <w:gridSpan w:val="2"/>
            <w:vMerge/>
          </w:tcPr>
          <w:p w14:paraId="00BFEE97" w14:textId="77777777" w:rsidR="00397547" w:rsidRPr="00600984" w:rsidRDefault="00397547" w:rsidP="0025645E">
            <w:pPr>
              <w:jc w:val="center"/>
              <w:rPr>
                <w:rFonts w:ascii="Times New Roman" w:hAnsi="Times New Roman"/>
                <w:b/>
                <w:sz w:val="20"/>
                <w:szCs w:val="20"/>
              </w:rPr>
            </w:pPr>
          </w:p>
        </w:tc>
      </w:tr>
      <w:tr w:rsidR="00397547" w14:paraId="588D9813" w14:textId="77777777" w:rsidTr="0025645E">
        <w:trPr>
          <w:jc w:val="center"/>
        </w:trPr>
        <w:tc>
          <w:tcPr>
            <w:tcW w:w="5807" w:type="dxa"/>
            <w:gridSpan w:val="2"/>
            <w:vMerge/>
          </w:tcPr>
          <w:p w14:paraId="0FE8FAE7" w14:textId="77777777" w:rsidR="00397547" w:rsidRPr="001D0AA4" w:rsidRDefault="00397547" w:rsidP="0025645E">
            <w:pPr>
              <w:rPr>
                <w:rFonts w:ascii="Times New Roman" w:hAnsi="Times New Roman"/>
                <w:b/>
                <w:sz w:val="22"/>
                <w:szCs w:val="22"/>
              </w:rPr>
            </w:pPr>
          </w:p>
        </w:tc>
        <w:tc>
          <w:tcPr>
            <w:tcW w:w="1985" w:type="dxa"/>
            <w:gridSpan w:val="2"/>
            <w:vAlign w:val="center"/>
          </w:tcPr>
          <w:p w14:paraId="77EE1ED2" w14:textId="77777777" w:rsidR="00397547" w:rsidRPr="00A037AF" w:rsidRDefault="00397547" w:rsidP="0025645E">
            <w:pPr>
              <w:pStyle w:val="Paragraphedeliste"/>
              <w:numPr>
                <w:ilvl w:val="0"/>
                <w:numId w:val="17"/>
              </w:numPr>
              <w:ind w:left="172" w:hanging="219"/>
              <w:jc w:val="both"/>
              <w:rPr>
                <w:rFonts w:ascii="Times New Roman" w:hAnsi="Times New Roman"/>
                <w:bCs/>
                <w:sz w:val="22"/>
                <w:szCs w:val="22"/>
              </w:rPr>
            </w:pPr>
            <w:r>
              <w:rPr>
                <w:rFonts w:ascii="Times New Roman" w:hAnsi="Times New Roman"/>
                <w:bCs/>
                <w:sz w:val="22"/>
                <w:szCs w:val="22"/>
              </w:rPr>
              <w:t>Régie OFB ou p</w:t>
            </w:r>
            <w:r w:rsidRPr="002C61B8">
              <w:rPr>
                <w:rFonts w:ascii="Times New Roman" w:hAnsi="Times New Roman"/>
                <w:bCs/>
                <w:sz w:val="22"/>
                <w:szCs w:val="22"/>
              </w:rPr>
              <w:t>restataire (</w:t>
            </w:r>
            <w:r>
              <w:rPr>
                <w:rFonts w:ascii="Times New Roman" w:hAnsi="Times New Roman"/>
                <w:bCs/>
                <w:sz w:val="22"/>
                <w:szCs w:val="22"/>
              </w:rPr>
              <w:t>GEMEL</w:t>
            </w:r>
            <w:r w:rsidRPr="002C61B8">
              <w:rPr>
                <w:rFonts w:ascii="Times New Roman" w:hAnsi="Times New Roman"/>
                <w:bCs/>
                <w:sz w:val="22"/>
                <w:szCs w:val="22"/>
              </w:rPr>
              <w:t>, bureau d’études…)</w:t>
            </w:r>
          </w:p>
          <w:p w14:paraId="05215342" w14:textId="77777777" w:rsidR="00397547" w:rsidRPr="00600984" w:rsidRDefault="00397547" w:rsidP="0025645E">
            <w:pPr>
              <w:jc w:val="center"/>
              <w:rPr>
                <w:rFonts w:ascii="Times New Roman" w:hAnsi="Times New Roman"/>
                <w:b/>
                <w:sz w:val="20"/>
                <w:szCs w:val="20"/>
              </w:rPr>
            </w:pPr>
          </w:p>
        </w:tc>
        <w:tc>
          <w:tcPr>
            <w:tcW w:w="1842" w:type="dxa"/>
            <w:gridSpan w:val="2"/>
            <w:vMerge/>
          </w:tcPr>
          <w:p w14:paraId="6A83ACEB" w14:textId="77777777" w:rsidR="00397547" w:rsidRPr="00600984" w:rsidRDefault="00397547" w:rsidP="0025645E">
            <w:pPr>
              <w:rPr>
                <w:rFonts w:ascii="Times New Roman" w:hAnsi="Times New Roman"/>
                <w:b/>
                <w:sz w:val="20"/>
                <w:szCs w:val="20"/>
              </w:rPr>
            </w:pPr>
          </w:p>
        </w:tc>
      </w:tr>
      <w:tr w:rsidR="00397547" w14:paraId="728F4E49" w14:textId="77777777" w:rsidTr="0025645E">
        <w:trPr>
          <w:trHeight w:val="829"/>
          <w:jc w:val="center"/>
        </w:trPr>
        <w:tc>
          <w:tcPr>
            <w:tcW w:w="5807" w:type="dxa"/>
            <w:gridSpan w:val="2"/>
            <w:vMerge/>
          </w:tcPr>
          <w:p w14:paraId="4B0FEF89" w14:textId="77777777" w:rsidR="00397547" w:rsidRPr="001D0AA4" w:rsidRDefault="00397547" w:rsidP="0025645E">
            <w:pPr>
              <w:rPr>
                <w:rFonts w:ascii="Times New Roman" w:hAnsi="Times New Roman"/>
                <w:b/>
                <w:sz w:val="22"/>
                <w:szCs w:val="22"/>
              </w:rPr>
            </w:pPr>
          </w:p>
        </w:tc>
        <w:tc>
          <w:tcPr>
            <w:tcW w:w="1985" w:type="dxa"/>
            <w:gridSpan w:val="2"/>
            <w:vAlign w:val="center"/>
          </w:tcPr>
          <w:p w14:paraId="3D65446B" w14:textId="77777777" w:rsidR="00397547" w:rsidRPr="00600984" w:rsidRDefault="00397547" w:rsidP="0025645E">
            <w:pPr>
              <w:jc w:val="center"/>
              <w:rPr>
                <w:rFonts w:ascii="Times New Roman" w:hAnsi="Times New Roman"/>
                <w:b/>
                <w:sz w:val="20"/>
                <w:szCs w:val="20"/>
              </w:rPr>
            </w:pPr>
            <w:r>
              <w:rPr>
                <w:rFonts w:ascii="Times New Roman" w:hAnsi="Times New Roman"/>
                <w:b/>
                <w:sz w:val="20"/>
                <w:szCs w:val="20"/>
              </w:rPr>
              <w:t>Principaux</w:t>
            </w:r>
            <w:r w:rsidRPr="00600984">
              <w:rPr>
                <w:rFonts w:ascii="Times New Roman" w:hAnsi="Times New Roman"/>
                <w:b/>
                <w:sz w:val="20"/>
                <w:szCs w:val="20"/>
              </w:rPr>
              <w:t xml:space="preserve"> partenaires</w:t>
            </w:r>
            <w:r>
              <w:rPr>
                <w:rFonts w:ascii="Times New Roman" w:hAnsi="Times New Roman"/>
                <w:b/>
                <w:sz w:val="20"/>
                <w:szCs w:val="20"/>
              </w:rPr>
              <w:t xml:space="preserve"> techniques</w:t>
            </w:r>
          </w:p>
        </w:tc>
        <w:tc>
          <w:tcPr>
            <w:tcW w:w="1842" w:type="dxa"/>
            <w:gridSpan w:val="2"/>
            <w:vAlign w:val="center"/>
          </w:tcPr>
          <w:p w14:paraId="70FE9B0E" w14:textId="77777777" w:rsidR="00397547" w:rsidRPr="00600984" w:rsidRDefault="00397547" w:rsidP="0025645E">
            <w:pPr>
              <w:jc w:val="center"/>
              <w:rPr>
                <w:rFonts w:ascii="Times New Roman" w:hAnsi="Times New Roman"/>
                <w:b/>
                <w:sz w:val="20"/>
                <w:szCs w:val="20"/>
              </w:rPr>
            </w:pPr>
            <w:r w:rsidRPr="00600984">
              <w:rPr>
                <w:rFonts w:ascii="Times New Roman" w:hAnsi="Times New Roman"/>
                <w:b/>
                <w:sz w:val="20"/>
                <w:szCs w:val="20"/>
              </w:rPr>
              <w:t>Indicateurs d’efficacité</w:t>
            </w:r>
          </w:p>
        </w:tc>
      </w:tr>
      <w:tr w:rsidR="00397547" w14:paraId="43483F35" w14:textId="77777777" w:rsidTr="0025645E">
        <w:trPr>
          <w:trHeight w:val="1265"/>
          <w:jc w:val="center"/>
        </w:trPr>
        <w:tc>
          <w:tcPr>
            <w:tcW w:w="5807" w:type="dxa"/>
            <w:gridSpan w:val="2"/>
            <w:vMerge/>
          </w:tcPr>
          <w:p w14:paraId="7EBB3D6D" w14:textId="77777777" w:rsidR="00397547" w:rsidRPr="001D0AA4" w:rsidRDefault="00397547" w:rsidP="0025645E">
            <w:pPr>
              <w:rPr>
                <w:rFonts w:ascii="Times New Roman" w:hAnsi="Times New Roman"/>
                <w:b/>
                <w:sz w:val="22"/>
                <w:szCs w:val="22"/>
              </w:rPr>
            </w:pPr>
          </w:p>
        </w:tc>
        <w:tc>
          <w:tcPr>
            <w:tcW w:w="1985" w:type="dxa"/>
            <w:gridSpan w:val="2"/>
          </w:tcPr>
          <w:p w14:paraId="11043EA2" w14:textId="77777777" w:rsidR="00397547" w:rsidRPr="004E33B7" w:rsidRDefault="00397547" w:rsidP="0025645E">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GEMEL</w:t>
            </w:r>
          </w:p>
          <w:p w14:paraId="6AE395E8" w14:textId="77777777" w:rsidR="00397547" w:rsidRDefault="00397547" w:rsidP="0025645E">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IFREMER</w:t>
            </w:r>
          </w:p>
          <w:p w14:paraId="37FAC2F1" w14:textId="77777777" w:rsidR="00397547" w:rsidRPr="00EC0F59" w:rsidRDefault="00397547" w:rsidP="0025645E">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 xml:space="preserve">DREAL </w:t>
            </w:r>
            <w:r w:rsidRPr="00EC0F59">
              <w:rPr>
                <w:rFonts w:ascii="Times New Roman" w:hAnsi="Times New Roman"/>
                <w:bCs/>
                <w:sz w:val="22"/>
                <w:szCs w:val="22"/>
              </w:rPr>
              <w:t>Normandie</w:t>
            </w:r>
          </w:p>
          <w:p w14:paraId="02D37321" w14:textId="568415FE" w:rsidR="00DB0115" w:rsidRDefault="00DB0115" w:rsidP="0025645E">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Conservatoire du littoral</w:t>
            </w:r>
          </w:p>
          <w:p w14:paraId="2A15737D" w14:textId="09B86A52" w:rsidR="00397547" w:rsidRPr="00EC0F59" w:rsidRDefault="00397547" w:rsidP="0025645E">
            <w:pPr>
              <w:pStyle w:val="Paragraphedeliste"/>
              <w:numPr>
                <w:ilvl w:val="0"/>
                <w:numId w:val="17"/>
              </w:numPr>
              <w:ind w:left="178" w:hanging="180"/>
              <w:rPr>
                <w:rFonts w:ascii="Times New Roman" w:hAnsi="Times New Roman"/>
                <w:bCs/>
                <w:sz w:val="22"/>
                <w:szCs w:val="22"/>
              </w:rPr>
            </w:pPr>
            <w:r w:rsidRPr="00EC0F59">
              <w:rPr>
                <w:rFonts w:ascii="Times New Roman" w:hAnsi="Times New Roman"/>
                <w:bCs/>
                <w:sz w:val="22"/>
                <w:szCs w:val="22"/>
              </w:rPr>
              <w:t>SyMEL</w:t>
            </w:r>
          </w:p>
          <w:p w14:paraId="13FC5762" w14:textId="77777777" w:rsidR="00397547" w:rsidRDefault="00397547" w:rsidP="0025645E">
            <w:pPr>
              <w:pStyle w:val="Paragraphedeliste"/>
              <w:numPr>
                <w:ilvl w:val="0"/>
                <w:numId w:val="17"/>
              </w:numPr>
              <w:ind w:left="178" w:hanging="180"/>
              <w:rPr>
                <w:rFonts w:ascii="Times New Roman" w:hAnsi="Times New Roman"/>
                <w:bCs/>
                <w:sz w:val="22"/>
                <w:szCs w:val="22"/>
              </w:rPr>
            </w:pPr>
            <w:r w:rsidRPr="00EC0F59">
              <w:rPr>
                <w:rFonts w:ascii="Times New Roman" w:hAnsi="Times New Roman"/>
                <w:bCs/>
                <w:sz w:val="22"/>
                <w:szCs w:val="22"/>
              </w:rPr>
              <w:lastRenderedPageBreak/>
              <w:t xml:space="preserve">Experts </w:t>
            </w:r>
            <w:r w:rsidRPr="004E33B7">
              <w:rPr>
                <w:rFonts w:ascii="Times New Roman" w:hAnsi="Times New Roman"/>
                <w:bCs/>
                <w:sz w:val="22"/>
                <w:szCs w:val="22"/>
              </w:rPr>
              <w:t>scientifiques</w:t>
            </w:r>
          </w:p>
          <w:p w14:paraId="52B0FD54" w14:textId="77777777" w:rsidR="00397547" w:rsidRPr="004E33B7" w:rsidRDefault="00397547" w:rsidP="0025645E">
            <w:pPr>
              <w:pStyle w:val="Paragraphedeliste"/>
              <w:ind w:left="178"/>
              <w:rPr>
                <w:rFonts w:ascii="Times New Roman" w:hAnsi="Times New Roman"/>
                <w:bCs/>
                <w:sz w:val="22"/>
                <w:szCs w:val="22"/>
              </w:rPr>
            </w:pPr>
          </w:p>
        </w:tc>
        <w:tc>
          <w:tcPr>
            <w:tcW w:w="1842" w:type="dxa"/>
            <w:gridSpan w:val="2"/>
          </w:tcPr>
          <w:p w14:paraId="6AF3583A" w14:textId="77777777" w:rsidR="00397547" w:rsidRDefault="00397547" w:rsidP="0025645E">
            <w:pPr>
              <w:pStyle w:val="Paragraphedeliste"/>
              <w:numPr>
                <w:ilvl w:val="0"/>
                <w:numId w:val="17"/>
              </w:numPr>
              <w:ind w:left="176" w:hanging="225"/>
              <w:rPr>
                <w:rFonts w:ascii="Times New Roman" w:hAnsi="Times New Roman"/>
                <w:bCs/>
                <w:sz w:val="22"/>
                <w:szCs w:val="22"/>
              </w:rPr>
            </w:pPr>
            <w:r>
              <w:rPr>
                <w:rFonts w:ascii="Times New Roman" w:hAnsi="Times New Roman"/>
                <w:bCs/>
                <w:sz w:val="22"/>
                <w:szCs w:val="22"/>
              </w:rPr>
              <w:lastRenderedPageBreak/>
              <w:t>Acquisition de connaissances sur les zones fonctionnelles des sables et des zones de concentration de faune fixée</w:t>
            </w:r>
          </w:p>
          <w:p w14:paraId="148CABAC" w14:textId="77777777" w:rsidR="00397547" w:rsidRPr="006C2106" w:rsidRDefault="00397547" w:rsidP="0025645E">
            <w:pPr>
              <w:pStyle w:val="Paragraphedeliste"/>
              <w:numPr>
                <w:ilvl w:val="0"/>
                <w:numId w:val="17"/>
              </w:numPr>
              <w:ind w:left="176" w:hanging="225"/>
              <w:rPr>
                <w:rFonts w:ascii="Times New Roman" w:hAnsi="Times New Roman"/>
                <w:bCs/>
                <w:sz w:val="22"/>
                <w:szCs w:val="22"/>
              </w:rPr>
            </w:pPr>
            <w:r>
              <w:rPr>
                <w:rFonts w:ascii="Times New Roman" w:hAnsi="Times New Roman"/>
                <w:bCs/>
                <w:sz w:val="22"/>
                <w:szCs w:val="22"/>
              </w:rPr>
              <w:lastRenderedPageBreak/>
              <w:t>Délimitation de zones d’intérêt et à plus forts enjeux</w:t>
            </w:r>
          </w:p>
          <w:p w14:paraId="73A2B009" w14:textId="77777777" w:rsidR="00397547" w:rsidRPr="001D0AA4" w:rsidRDefault="00397547" w:rsidP="0025645E">
            <w:pPr>
              <w:rPr>
                <w:rFonts w:ascii="Times New Roman" w:hAnsi="Times New Roman"/>
                <w:b/>
                <w:sz w:val="22"/>
                <w:szCs w:val="22"/>
              </w:rPr>
            </w:pPr>
          </w:p>
        </w:tc>
      </w:tr>
    </w:tbl>
    <w:p w14:paraId="7672C3A5" w14:textId="5BC22F1A" w:rsidR="00397547" w:rsidRDefault="00397547" w:rsidP="00951D06">
      <w:pPr>
        <w:spacing w:after="0" w:line="240" w:lineRule="auto"/>
        <w:rPr>
          <w:rFonts w:ascii="Times New Roman" w:hAnsi="Times New Roman"/>
          <w:b/>
        </w:rPr>
      </w:pPr>
    </w:p>
    <w:p w14:paraId="4395D056" w14:textId="77777777" w:rsidR="00397547" w:rsidRDefault="00397547" w:rsidP="00951D06">
      <w:pPr>
        <w:spacing w:after="0" w:line="240" w:lineRule="auto"/>
        <w:rPr>
          <w:rFonts w:ascii="Times New Roman" w:hAnsi="Times New Roman"/>
          <w:b/>
        </w:rPr>
      </w:pPr>
    </w:p>
    <w:p w14:paraId="61CE5168" w14:textId="77777777" w:rsidR="00951D06" w:rsidRDefault="00951D06" w:rsidP="00951D06">
      <w:pPr>
        <w:spacing w:after="0" w:line="240" w:lineRule="auto"/>
        <w:rPr>
          <w:rFonts w:ascii="Times New Roman" w:hAnsi="Times New Roman"/>
          <w:b/>
        </w:rPr>
      </w:pPr>
    </w:p>
    <w:p w14:paraId="4315E0F7" w14:textId="77777777" w:rsidR="00951D06" w:rsidRDefault="00951D06" w:rsidP="00951D06">
      <w:pPr>
        <w:spacing w:after="0" w:line="240" w:lineRule="auto"/>
        <w:rPr>
          <w:rFonts w:ascii="Times New Roman" w:hAnsi="Times New Roman"/>
          <w:b/>
        </w:rPr>
      </w:pPr>
    </w:p>
    <w:tbl>
      <w:tblPr>
        <w:tblStyle w:val="Grilledutableau"/>
        <w:tblW w:w="9634"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88"/>
        <w:gridCol w:w="4819"/>
        <w:gridCol w:w="1843"/>
        <w:gridCol w:w="142"/>
        <w:gridCol w:w="850"/>
        <w:gridCol w:w="992"/>
      </w:tblGrid>
      <w:tr w:rsidR="00951D06" w14:paraId="40DB20C7" w14:textId="77777777" w:rsidTr="00C20418">
        <w:trPr>
          <w:jc w:val="center"/>
        </w:trPr>
        <w:tc>
          <w:tcPr>
            <w:tcW w:w="988" w:type="dxa"/>
            <w:shd w:val="clear" w:color="auto" w:fill="B8CCE4" w:themeFill="accent1" w:themeFillTint="66"/>
            <w:vAlign w:val="center"/>
          </w:tcPr>
          <w:p w14:paraId="396449EF" w14:textId="77777777" w:rsidR="00951D06" w:rsidRPr="001D0AA4" w:rsidRDefault="00951D06" w:rsidP="00C20418">
            <w:pPr>
              <w:rPr>
                <w:rFonts w:ascii="Times New Roman" w:hAnsi="Times New Roman"/>
                <w:b/>
                <w:sz w:val="22"/>
                <w:szCs w:val="22"/>
              </w:rPr>
            </w:pPr>
            <w:r w:rsidRPr="00004F9E">
              <w:rPr>
                <w:rFonts w:ascii="Times New Roman" w:hAnsi="Times New Roman"/>
                <w:b/>
                <w:color w:val="548DD4" w:themeColor="text2" w:themeTint="99"/>
                <w:sz w:val="22"/>
                <w:szCs w:val="22"/>
              </w:rPr>
              <w:t>AC</w:t>
            </w:r>
            <w:r>
              <w:rPr>
                <w:rFonts w:ascii="Times New Roman" w:hAnsi="Times New Roman"/>
                <w:b/>
                <w:color w:val="548DD4" w:themeColor="text2" w:themeTint="99"/>
                <w:sz w:val="22"/>
                <w:szCs w:val="22"/>
              </w:rPr>
              <w:t>3</w:t>
            </w:r>
            <w:r w:rsidRPr="00004F9E">
              <w:rPr>
                <w:rFonts w:ascii="Times New Roman" w:hAnsi="Times New Roman"/>
                <w:b/>
                <w:color w:val="548DD4" w:themeColor="text2" w:themeTint="99"/>
                <w:sz w:val="22"/>
                <w:szCs w:val="22"/>
              </w:rPr>
              <w:t>-</w:t>
            </w:r>
            <w:r>
              <w:rPr>
                <w:rFonts w:ascii="Times New Roman" w:hAnsi="Times New Roman"/>
                <w:b/>
                <w:color w:val="548DD4" w:themeColor="text2" w:themeTint="99"/>
                <w:sz w:val="22"/>
                <w:szCs w:val="22"/>
              </w:rPr>
              <w:t>2</w:t>
            </w:r>
          </w:p>
        </w:tc>
        <w:tc>
          <w:tcPr>
            <w:tcW w:w="6662" w:type="dxa"/>
            <w:gridSpan w:val="2"/>
            <w:shd w:val="clear" w:color="auto" w:fill="B8CCE4" w:themeFill="accent1" w:themeFillTint="66"/>
            <w:vAlign w:val="center"/>
          </w:tcPr>
          <w:p w14:paraId="5775265F" w14:textId="77777777" w:rsidR="00951D06" w:rsidRPr="001D0AA4" w:rsidRDefault="00951D06" w:rsidP="00C20418">
            <w:pPr>
              <w:rPr>
                <w:rFonts w:ascii="Times New Roman" w:hAnsi="Times New Roman"/>
                <w:b/>
                <w:sz w:val="22"/>
                <w:szCs w:val="22"/>
              </w:rPr>
            </w:pPr>
            <w:r>
              <w:rPr>
                <w:rFonts w:ascii="Times New Roman" w:hAnsi="Times New Roman"/>
                <w:b/>
                <w:color w:val="548DD4" w:themeColor="text2" w:themeTint="99"/>
                <w:sz w:val="22"/>
                <w:szCs w:val="22"/>
              </w:rPr>
              <w:t>Améliorer les connaissances sur les fonctionnalités des milieux intertidaux et marins et sur l’impact de certains facteurs d’influence, notamment au niveau des estuaires</w:t>
            </w:r>
          </w:p>
        </w:tc>
        <w:tc>
          <w:tcPr>
            <w:tcW w:w="992" w:type="dxa"/>
            <w:gridSpan w:val="2"/>
          </w:tcPr>
          <w:p w14:paraId="444DEE77" w14:textId="77777777" w:rsidR="00951D06" w:rsidRPr="001D0AA4" w:rsidRDefault="00951D06" w:rsidP="00C20418">
            <w:pPr>
              <w:jc w:val="center"/>
              <w:rPr>
                <w:rFonts w:ascii="Times New Roman" w:hAnsi="Times New Roman"/>
                <w:b/>
                <w:sz w:val="22"/>
                <w:szCs w:val="22"/>
              </w:rPr>
            </w:pPr>
            <w:r>
              <w:rPr>
                <w:noProof/>
                <w:lang w:eastAsia="fr-FR"/>
              </w:rPr>
              <w:drawing>
                <wp:inline distT="0" distB="0" distL="0" distR="0" wp14:anchorId="589B0F67" wp14:editId="192CA029">
                  <wp:extent cx="428625" cy="381000"/>
                  <wp:effectExtent l="0" t="0" r="9525" b="0"/>
                  <wp:docPr id="2573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428625" cy="381000"/>
                          </a:xfrm>
                          <a:prstGeom prst="rect">
                            <a:avLst/>
                          </a:prstGeom>
                          <a:noFill/>
                          <a:ln w="9525">
                            <a:noFill/>
                            <a:miter lim="800000"/>
                            <a:headEnd/>
                            <a:tailEnd/>
                          </a:ln>
                        </pic:spPr>
                      </pic:pic>
                    </a:graphicData>
                  </a:graphic>
                </wp:inline>
              </w:drawing>
            </w:r>
          </w:p>
        </w:tc>
        <w:tc>
          <w:tcPr>
            <w:tcW w:w="992" w:type="dxa"/>
          </w:tcPr>
          <w:p w14:paraId="7CC230E8" w14:textId="0860459C" w:rsidR="00951D06" w:rsidRPr="001D0AA4" w:rsidRDefault="00951D06" w:rsidP="00C20418">
            <w:pPr>
              <w:jc w:val="center"/>
              <w:rPr>
                <w:rFonts w:ascii="Times New Roman" w:hAnsi="Times New Roman"/>
                <w:b/>
                <w:sz w:val="22"/>
                <w:szCs w:val="22"/>
              </w:rPr>
            </w:pPr>
          </w:p>
        </w:tc>
      </w:tr>
      <w:tr w:rsidR="00951D06" w14:paraId="63AAC9E2" w14:textId="77777777" w:rsidTr="00C20418">
        <w:trPr>
          <w:trHeight w:val="716"/>
          <w:jc w:val="center"/>
        </w:trPr>
        <w:tc>
          <w:tcPr>
            <w:tcW w:w="5807" w:type="dxa"/>
            <w:gridSpan w:val="2"/>
            <w:vAlign w:val="center"/>
          </w:tcPr>
          <w:p w14:paraId="31854CBC"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Description de la mesure / Plan de localisation</w:t>
            </w:r>
          </w:p>
        </w:tc>
        <w:tc>
          <w:tcPr>
            <w:tcW w:w="2835" w:type="dxa"/>
            <w:gridSpan w:val="3"/>
            <w:vAlign w:val="center"/>
          </w:tcPr>
          <w:p w14:paraId="61DD84FD"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Coût estimé et financement prévisionnel de la mesure</w:t>
            </w:r>
          </w:p>
        </w:tc>
        <w:tc>
          <w:tcPr>
            <w:tcW w:w="992" w:type="dxa"/>
            <w:vAlign w:val="center"/>
          </w:tcPr>
          <w:p w14:paraId="0A43BCB3"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Priorité</w:t>
            </w:r>
          </w:p>
        </w:tc>
      </w:tr>
      <w:tr w:rsidR="00951D06" w14:paraId="47B909EA" w14:textId="77777777" w:rsidTr="00C20418">
        <w:trPr>
          <w:jc w:val="center"/>
        </w:trPr>
        <w:tc>
          <w:tcPr>
            <w:tcW w:w="5807" w:type="dxa"/>
            <w:gridSpan w:val="2"/>
            <w:vMerge w:val="restart"/>
          </w:tcPr>
          <w:p w14:paraId="2A0FDF69" w14:textId="77777777" w:rsidR="00951D06" w:rsidRDefault="00951D06" w:rsidP="00C20418">
            <w:pPr>
              <w:ind w:right="171"/>
              <w:jc w:val="both"/>
              <w:rPr>
                <w:rFonts w:ascii="Times New Roman" w:hAnsi="Times New Roman"/>
                <w:b/>
                <w:sz w:val="22"/>
                <w:szCs w:val="22"/>
              </w:rPr>
            </w:pPr>
          </w:p>
          <w:p w14:paraId="3DFA7FBC"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 xml:space="preserve">Chaque écosystème assure une diversité de fonctions, certaines étant spécifiques à certains types de milieux. </w:t>
            </w:r>
          </w:p>
          <w:p w14:paraId="4E0318CD"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Les fonctions écologiques se définissent comme les processus biologiques de fonctionnement et de maintien de l’écosystème, et les services écologiques comme les bénéfices retirés par l’homme de ces processus biologiques, comme par exemple : la purification de l’air et de l’eau, le maintien de la biodiversité, le cycle des nutriments, les aménités (plaisir ou agrément que procure un lieu ou un paysage).</w:t>
            </w:r>
          </w:p>
          <w:p w14:paraId="67DB5194" w14:textId="77777777" w:rsidR="00951D06" w:rsidRDefault="00951D06" w:rsidP="00C20418">
            <w:pPr>
              <w:ind w:right="171"/>
              <w:jc w:val="both"/>
              <w:rPr>
                <w:rFonts w:ascii="Times New Roman" w:hAnsi="Times New Roman"/>
                <w:bCs/>
                <w:sz w:val="22"/>
                <w:szCs w:val="22"/>
              </w:rPr>
            </w:pPr>
          </w:p>
          <w:p w14:paraId="63D58430"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 xml:space="preserve">L’estran sableux, ou zone de balancement des marées, assure une importante fonction de production primaire (diatomées…) </w:t>
            </w:r>
            <w:r>
              <w:rPr>
                <w:rFonts w:ascii="Times New Roman" w:hAnsi="Times New Roman"/>
                <w:bCs/>
                <w:sz w:val="22"/>
                <w:szCs w:val="22"/>
              </w:rPr>
              <w:lastRenderedPageBreak/>
              <w:t>et abrite de nombreux invertébrés exploités par les poissons à marée haute et les oiseaux à marée basse (anatidés, limicoles). D’un point de vue fonctionnel, il convient de signaler le rôle important de la laisse de mer pour l’alimentation et le repos des oiseaux à marée haute. Elle constitue également le lieu de reproduction du Gravelot à collier interrompu.</w:t>
            </w:r>
          </w:p>
          <w:p w14:paraId="113D1515" w14:textId="77777777" w:rsidR="00951D06" w:rsidRDefault="00951D06" w:rsidP="00C20418">
            <w:pPr>
              <w:ind w:right="171"/>
              <w:jc w:val="both"/>
              <w:rPr>
                <w:rFonts w:ascii="Times New Roman" w:hAnsi="Times New Roman"/>
                <w:bCs/>
                <w:sz w:val="22"/>
                <w:szCs w:val="22"/>
              </w:rPr>
            </w:pPr>
          </w:p>
          <w:p w14:paraId="6F5E92D4"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 xml:space="preserve">Quant aux platiers rocheux, ils sont colonisés par des macroalgues qui constituent le support ou un abri pour de nombreuses espèces marines, et contribuent à la production primaire des eaux côtières. </w:t>
            </w:r>
          </w:p>
          <w:p w14:paraId="1A33C4CE"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Les prés salés, réunissant des formations pionnières à salicornes, de la Puccinellie maritime et de l’Obione faux-pourpier, sont un haut lieu de production de matière organique exportée vers la mer. Ils jouent un rôle de nourricerie pour les poissons et de lieu d’hivernage et de halte migratoire pour l’avifaune.</w:t>
            </w:r>
          </w:p>
          <w:p w14:paraId="4F11DAFE" w14:textId="77777777" w:rsidR="00951D06" w:rsidRDefault="00951D06" w:rsidP="00C20418">
            <w:pPr>
              <w:ind w:right="171"/>
              <w:jc w:val="both"/>
              <w:rPr>
                <w:rFonts w:ascii="Times New Roman" w:hAnsi="Times New Roman"/>
                <w:bCs/>
                <w:sz w:val="22"/>
                <w:szCs w:val="22"/>
              </w:rPr>
            </w:pPr>
          </w:p>
          <w:p w14:paraId="7B0B190A" w14:textId="77777777" w:rsidR="00951D06" w:rsidRPr="008A0407" w:rsidRDefault="00951D06" w:rsidP="00C20418">
            <w:pPr>
              <w:ind w:right="171"/>
              <w:jc w:val="both"/>
              <w:rPr>
                <w:rFonts w:ascii="Times New Roman" w:hAnsi="Times New Roman"/>
                <w:bCs/>
                <w:sz w:val="22"/>
                <w:szCs w:val="22"/>
              </w:rPr>
            </w:pPr>
            <w:r w:rsidRPr="008A0407">
              <w:rPr>
                <w:rFonts w:ascii="Times New Roman" w:hAnsi="Times New Roman"/>
                <w:bCs/>
                <w:sz w:val="22"/>
                <w:szCs w:val="22"/>
              </w:rPr>
              <w:t>Les facteurs d’influence sont multiples sur le site, qu’ils soient naturels ou d’origine anthropique, intrinsèques au site ou extérieurs :</w:t>
            </w:r>
          </w:p>
          <w:p w14:paraId="73CC7B82" w14:textId="77777777" w:rsidR="00951D06" w:rsidRPr="008A0407" w:rsidRDefault="00951D06" w:rsidP="00C20418">
            <w:pPr>
              <w:pStyle w:val="Paragraphedeliste"/>
              <w:numPr>
                <w:ilvl w:val="0"/>
                <w:numId w:val="17"/>
              </w:numPr>
              <w:ind w:right="171"/>
              <w:jc w:val="both"/>
              <w:rPr>
                <w:rFonts w:ascii="Times New Roman" w:hAnsi="Times New Roman"/>
                <w:bCs/>
                <w:sz w:val="22"/>
                <w:szCs w:val="22"/>
              </w:rPr>
            </w:pPr>
            <w:proofErr w:type="gramStart"/>
            <w:r w:rsidRPr="008A0407">
              <w:rPr>
                <w:rFonts w:ascii="Times New Roman" w:hAnsi="Times New Roman"/>
                <w:bCs/>
                <w:sz w:val="22"/>
                <w:szCs w:val="22"/>
              </w:rPr>
              <w:t>dynamique</w:t>
            </w:r>
            <w:proofErr w:type="gramEnd"/>
            <w:r w:rsidRPr="008A0407">
              <w:rPr>
                <w:rFonts w:ascii="Times New Roman" w:hAnsi="Times New Roman"/>
                <w:bCs/>
                <w:sz w:val="22"/>
                <w:szCs w:val="22"/>
              </w:rPr>
              <w:t xml:space="preserve"> marine et éolienne et mouvements sédimentaires</w:t>
            </w:r>
          </w:p>
          <w:p w14:paraId="06AB1334" w14:textId="77777777" w:rsidR="00951D06" w:rsidRPr="008A0407" w:rsidRDefault="00951D06" w:rsidP="00C20418">
            <w:pPr>
              <w:pStyle w:val="Paragraphedeliste"/>
              <w:numPr>
                <w:ilvl w:val="0"/>
                <w:numId w:val="17"/>
              </w:numPr>
              <w:ind w:right="171"/>
              <w:jc w:val="both"/>
              <w:rPr>
                <w:rFonts w:ascii="Times New Roman" w:hAnsi="Times New Roman"/>
                <w:bCs/>
                <w:sz w:val="22"/>
                <w:szCs w:val="22"/>
              </w:rPr>
            </w:pPr>
            <w:proofErr w:type="gramStart"/>
            <w:r w:rsidRPr="008A0407">
              <w:rPr>
                <w:rFonts w:ascii="Times New Roman" w:hAnsi="Times New Roman"/>
                <w:bCs/>
                <w:sz w:val="22"/>
                <w:szCs w:val="22"/>
              </w:rPr>
              <w:t>dynamique</w:t>
            </w:r>
            <w:proofErr w:type="gramEnd"/>
            <w:r w:rsidRPr="008A0407">
              <w:rPr>
                <w:rFonts w:ascii="Times New Roman" w:hAnsi="Times New Roman"/>
                <w:bCs/>
                <w:sz w:val="22"/>
                <w:szCs w:val="22"/>
              </w:rPr>
              <w:t xml:space="preserve"> des espèces</w:t>
            </w:r>
            <w:r>
              <w:rPr>
                <w:rFonts w:ascii="Times New Roman" w:hAnsi="Times New Roman"/>
                <w:bCs/>
                <w:sz w:val="22"/>
                <w:szCs w:val="22"/>
              </w:rPr>
              <w:t xml:space="preserve"> (prolifération, maladies….)</w:t>
            </w:r>
          </w:p>
          <w:p w14:paraId="6C0C77CC" w14:textId="77777777" w:rsidR="00951D06" w:rsidRPr="008A0407" w:rsidRDefault="00951D06" w:rsidP="00C20418">
            <w:pPr>
              <w:pStyle w:val="Paragraphedeliste"/>
              <w:numPr>
                <w:ilvl w:val="0"/>
                <w:numId w:val="17"/>
              </w:numPr>
              <w:ind w:right="171"/>
              <w:jc w:val="both"/>
              <w:rPr>
                <w:rFonts w:ascii="Times New Roman" w:hAnsi="Times New Roman"/>
                <w:bCs/>
                <w:sz w:val="22"/>
                <w:szCs w:val="22"/>
              </w:rPr>
            </w:pPr>
            <w:proofErr w:type="gramStart"/>
            <w:r w:rsidRPr="008A0407">
              <w:rPr>
                <w:rFonts w:ascii="Times New Roman" w:hAnsi="Times New Roman"/>
                <w:bCs/>
                <w:sz w:val="22"/>
                <w:szCs w:val="22"/>
              </w:rPr>
              <w:t>conditions</w:t>
            </w:r>
            <w:proofErr w:type="gramEnd"/>
            <w:r w:rsidRPr="008A0407">
              <w:rPr>
                <w:rFonts w:ascii="Times New Roman" w:hAnsi="Times New Roman"/>
                <w:bCs/>
                <w:sz w:val="22"/>
                <w:szCs w:val="22"/>
              </w:rPr>
              <w:t xml:space="preserve"> climatiques et variation des niveaux d’eau</w:t>
            </w:r>
          </w:p>
          <w:p w14:paraId="355CB902" w14:textId="77777777" w:rsidR="00951D06" w:rsidRPr="008A0407" w:rsidRDefault="00951D06" w:rsidP="00C20418">
            <w:pPr>
              <w:pStyle w:val="Paragraphedeliste"/>
              <w:numPr>
                <w:ilvl w:val="0"/>
                <w:numId w:val="17"/>
              </w:numPr>
              <w:ind w:right="171"/>
              <w:jc w:val="both"/>
              <w:rPr>
                <w:rFonts w:ascii="Times New Roman" w:hAnsi="Times New Roman"/>
                <w:bCs/>
                <w:sz w:val="22"/>
                <w:szCs w:val="22"/>
              </w:rPr>
            </w:pPr>
            <w:proofErr w:type="gramStart"/>
            <w:r w:rsidRPr="008A0407">
              <w:rPr>
                <w:rFonts w:ascii="Times New Roman" w:hAnsi="Times New Roman"/>
                <w:bCs/>
                <w:sz w:val="22"/>
                <w:szCs w:val="22"/>
              </w:rPr>
              <w:t>pollutions</w:t>
            </w:r>
            <w:proofErr w:type="gramEnd"/>
            <w:r w:rsidRPr="008A0407">
              <w:rPr>
                <w:rFonts w:ascii="Times New Roman" w:hAnsi="Times New Roman"/>
                <w:bCs/>
                <w:sz w:val="22"/>
                <w:szCs w:val="22"/>
              </w:rPr>
              <w:t xml:space="preserve"> diverses</w:t>
            </w:r>
          </w:p>
          <w:p w14:paraId="41324AC8" w14:textId="77777777" w:rsidR="00951D06" w:rsidRDefault="00951D06" w:rsidP="00C20418">
            <w:pPr>
              <w:pStyle w:val="Paragraphedeliste"/>
              <w:numPr>
                <w:ilvl w:val="0"/>
                <w:numId w:val="17"/>
              </w:numPr>
              <w:ind w:right="171"/>
              <w:jc w:val="both"/>
              <w:rPr>
                <w:rFonts w:ascii="Times New Roman" w:hAnsi="Times New Roman"/>
                <w:bCs/>
                <w:sz w:val="22"/>
                <w:szCs w:val="22"/>
              </w:rPr>
            </w:pPr>
            <w:proofErr w:type="gramStart"/>
            <w:r w:rsidRPr="008A0407">
              <w:rPr>
                <w:rFonts w:ascii="Times New Roman" w:hAnsi="Times New Roman"/>
                <w:bCs/>
                <w:sz w:val="22"/>
                <w:szCs w:val="22"/>
              </w:rPr>
              <w:t>fréquentation</w:t>
            </w:r>
            <w:proofErr w:type="gramEnd"/>
            <w:r w:rsidRPr="008A0407">
              <w:rPr>
                <w:rFonts w:ascii="Times New Roman" w:hAnsi="Times New Roman"/>
                <w:bCs/>
                <w:sz w:val="22"/>
                <w:szCs w:val="22"/>
              </w:rPr>
              <w:t xml:space="preserve"> par le public</w:t>
            </w:r>
          </w:p>
          <w:p w14:paraId="416BB851" w14:textId="77777777" w:rsidR="00951D06" w:rsidRPr="008A0407" w:rsidRDefault="00951D06" w:rsidP="00C20418">
            <w:pPr>
              <w:pStyle w:val="Paragraphedeliste"/>
              <w:numPr>
                <w:ilvl w:val="0"/>
                <w:numId w:val="17"/>
              </w:numPr>
              <w:ind w:right="171"/>
              <w:jc w:val="both"/>
              <w:rPr>
                <w:rFonts w:ascii="Times New Roman" w:hAnsi="Times New Roman"/>
                <w:bCs/>
                <w:sz w:val="22"/>
                <w:szCs w:val="22"/>
              </w:rPr>
            </w:pPr>
            <w:proofErr w:type="gramStart"/>
            <w:r>
              <w:rPr>
                <w:rFonts w:ascii="Times New Roman" w:hAnsi="Times New Roman"/>
                <w:bCs/>
                <w:sz w:val="22"/>
                <w:szCs w:val="22"/>
              </w:rPr>
              <w:t>activité</w:t>
            </w:r>
            <w:proofErr w:type="gramEnd"/>
            <w:r>
              <w:rPr>
                <w:rFonts w:ascii="Times New Roman" w:hAnsi="Times New Roman"/>
                <w:bCs/>
                <w:sz w:val="22"/>
                <w:szCs w:val="22"/>
              </w:rPr>
              <w:t xml:space="preserve"> agricole sur les prés salés</w:t>
            </w:r>
          </w:p>
          <w:p w14:paraId="5C8AD736" w14:textId="77777777" w:rsidR="00951D06" w:rsidRPr="008A0407" w:rsidRDefault="00951D06" w:rsidP="00C20418">
            <w:pPr>
              <w:pStyle w:val="Paragraphedeliste"/>
              <w:numPr>
                <w:ilvl w:val="0"/>
                <w:numId w:val="17"/>
              </w:numPr>
              <w:ind w:right="171"/>
              <w:jc w:val="both"/>
              <w:rPr>
                <w:rFonts w:ascii="Times New Roman" w:hAnsi="Times New Roman"/>
                <w:bCs/>
                <w:sz w:val="22"/>
                <w:szCs w:val="22"/>
              </w:rPr>
            </w:pPr>
            <w:proofErr w:type="gramStart"/>
            <w:r w:rsidRPr="008A0407">
              <w:rPr>
                <w:rFonts w:ascii="Times New Roman" w:hAnsi="Times New Roman"/>
                <w:bCs/>
                <w:sz w:val="22"/>
                <w:szCs w:val="22"/>
              </w:rPr>
              <w:t>comportements</w:t>
            </w:r>
            <w:proofErr w:type="gramEnd"/>
            <w:r w:rsidRPr="008A0407">
              <w:rPr>
                <w:rFonts w:ascii="Times New Roman" w:hAnsi="Times New Roman"/>
                <w:bCs/>
                <w:sz w:val="22"/>
                <w:szCs w:val="22"/>
              </w:rPr>
              <w:t xml:space="preserve"> irrespectueux</w:t>
            </w:r>
          </w:p>
          <w:p w14:paraId="556F2003" w14:textId="77777777" w:rsidR="00951D06" w:rsidRPr="008A0407" w:rsidRDefault="00951D06" w:rsidP="00C20418">
            <w:pPr>
              <w:pStyle w:val="Paragraphedeliste"/>
              <w:numPr>
                <w:ilvl w:val="0"/>
                <w:numId w:val="17"/>
              </w:numPr>
              <w:ind w:right="171"/>
              <w:jc w:val="both"/>
              <w:rPr>
                <w:rFonts w:ascii="Times New Roman" w:hAnsi="Times New Roman"/>
                <w:bCs/>
                <w:sz w:val="22"/>
                <w:szCs w:val="22"/>
              </w:rPr>
            </w:pPr>
            <w:proofErr w:type="gramStart"/>
            <w:r w:rsidRPr="008A0407">
              <w:rPr>
                <w:rFonts w:ascii="Times New Roman" w:hAnsi="Times New Roman"/>
                <w:bCs/>
                <w:sz w:val="22"/>
                <w:szCs w:val="22"/>
              </w:rPr>
              <w:t>aménagements</w:t>
            </w:r>
            <w:proofErr w:type="gramEnd"/>
            <w:r w:rsidRPr="008A0407">
              <w:rPr>
                <w:rFonts w:ascii="Times New Roman" w:hAnsi="Times New Roman"/>
                <w:bCs/>
                <w:sz w:val="22"/>
                <w:szCs w:val="22"/>
              </w:rPr>
              <w:t xml:space="preserve"> variés (</w:t>
            </w:r>
            <w:r>
              <w:rPr>
                <w:rFonts w:ascii="Times New Roman" w:hAnsi="Times New Roman"/>
                <w:bCs/>
                <w:sz w:val="22"/>
                <w:szCs w:val="22"/>
              </w:rPr>
              <w:t>digues</w:t>
            </w:r>
            <w:r w:rsidRPr="008A0407">
              <w:rPr>
                <w:rFonts w:ascii="Times New Roman" w:hAnsi="Times New Roman"/>
                <w:bCs/>
                <w:sz w:val="22"/>
                <w:szCs w:val="22"/>
              </w:rPr>
              <w:t>…).</w:t>
            </w:r>
          </w:p>
          <w:p w14:paraId="232BF46C" w14:textId="77777777" w:rsidR="00951D06" w:rsidRPr="008A0407" w:rsidRDefault="00951D06" w:rsidP="00C20418">
            <w:pPr>
              <w:ind w:right="171"/>
              <w:jc w:val="both"/>
              <w:rPr>
                <w:rFonts w:ascii="Times New Roman" w:hAnsi="Times New Roman"/>
                <w:bCs/>
                <w:sz w:val="22"/>
                <w:szCs w:val="22"/>
              </w:rPr>
            </w:pPr>
          </w:p>
          <w:p w14:paraId="684CAB33" w14:textId="77777777" w:rsidR="00951D06" w:rsidRDefault="00951D06" w:rsidP="00C20418">
            <w:pPr>
              <w:ind w:right="171"/>
              <w:jc w:val="both"/>
              <w:rPr>
                <w:rFonts w:ascii="Times New Roman" w:hAnsi="Times New Roman"/>
                <w:bCs/>
                <w:sz w:val="22"/>
                <w:szCs w:val="22"/>
              </w:rPr>
            </w:pPr>
            <w:r w:rsidRPr="008A0407">
              <w:rPr>
                <w:rFonts w:ascii="Times New Roman" w:hAnsi="Times New Roman"/>
                <w:bCs/>
                <w:sz w:val="22"/>
                <w:szCs w:val="22"/>
              </w:rPr>
              <w:t xml:space="preserve">Les effets généraux de ces facteurs d’influence sont relativement connus, mais </w:t>
            </w:r>
            <w:r>
              <w:rPr>
                <w:rFonts w:ascii="Times New Roman" w:hAnsi="Times New Roman"/>
                <w:bCs/>
                <w:sz w:val="22"/>
                <w:szCs w:val="22"/>
              </w:rPr>
              <w:t xml:space="preserve">des études plus approfondies de leurs effets précis sur certains habitats ou certaines espèces peuvent s’avérer nécessaires, afin de mettre en place les mesures adaptées à l’amélioration de l’état de conservation de ceux-ci. </w:t>
            </w:r>
          </w:p>
          <w:p w14:paraId="6050A6CE" w14:textId="77777777" w:rsidR="00951D06" w:rsidRDefault="00951D06" w:rsidP="00C20418">
            <w:pPr>
              <w:ind w:right="171"/>
              <w:jc w:val="both"/>
              <w:rPr>
                <w:rFonts w:ascii="Times New Roman" w:hAnsi="Times New Roman"/>
                <w:bCs/>
                <w:sz w:val="22"/>
                <w:szCs w:val="22"/>
              </w:rPr>
            </w:pPr>
          </w:p>
          <w:p w14:paraId="111C2087" w14:textId="77777777" w:rsidR="00951D06" w:rsidRPr="00F33B21" w:rsidRDefault="00951D06" w:rsidP="00C20418">
            <w:pPr>
              <w:ind w:right="171"/>
              <w:jc w:val="both"/>
              <w:rPr>
                <w:rFonts w:ascii="Times New Roman" w:hAnsi="Times New Roman"/>
                <w:bCs/>
                <w:sz w:val="22"/>
                <w:szCs w:val="22"/>
              </w:rPr>
            </w:pPr>
            <w:r w:rsidRPr="00F33B21">
              <w:rPr>
                <w:rFonts w:ascii="Times New Roman" w:hAnsi="Times New Roman"/>
                <w:bCs/>
                <w:sz w:val="22"/>
                <w:szCs w:val="22"/>
              </w:rPr>
              <w:t>Les connaissances sur chaque écosystème ne peuvent être exhaustives, mais il s’agit ici d’améliorer</w:t>
            </w:r>
            <w:r>
              <w:rPr>
                <w:rFonts w:ascii="Times New Roman" w:hAnsi="Times New Roman"/>
                <w:bCs/>
                <w:sz w:val="22"/>
                <w:szCs w:val="22"/>
              </w:rPr>
              <w:t>, en mettant en place des études ciblées et appropriées,</w:t>
            </w:r>
            <w:r w:rsidRPr="00F33B21">
              <w:rPr>
                <w:rFonts w:ascii="Times New Roman" w:hAnsi="Times New Roman"/>
                <w:bCs/>
                <w:sz w:val="22"/>
                <w:szCs w:val="22"/>
              </w:rPr>
              <w:t xml:space="preserve"> certaines connaissances pour les milieux </w:t>
            </w:r>
            <w:r>
              <w:rPr>
                <w:rFonts w:ascii="Times New Roman" w:hAnsi="Times New Roman"/>
                <w:bCs/>
                <w:sz w:val="22"/>
                <w:szCs w:val="22"/>
              </w:rPr>
              <w:t>intertidaux et marins</w:t>
            </w:r>
            <w:r w:rsidRPr="00F33B21">
              <w:rPr>
                <w:rFonts w:ascii="Times New Roman" w:hAnsi="Times New Roman"/>
                <w:bCs/>
                <w:sz w:val="22"/>
                <w:szCs w:val="22"/>
              </w:rPr>
              <w:t> :</w:t>
            </w:r>
          </w:p>
          <w:p w14:paraId="7F189FE6" w14:textId="77777777" w:rsidR="00951D06" w:rsidRDefault="00951D06" w:rsidP="00C20418">
            <w:pPr>
              <w:pStyle w:val="Paragraphedeliste"/>
              <w:numPr>
                <w:ilvl w:val="0"/>
                <w:numId w:val="17"/>
              </w:numPr>
              <w:ind w:right="171"/>
              <w:jc w:val="both"/>
              <w:rPr>
                <w:rFonts w:ascii="Times New Roman" w:hAnsi="Times New Roman"/>
                <w:bCs/>
                <w:sz w:val="22"/>
                <w:szCs w:val="22"/>
              </w:rPr>
            </w:pPr>
            <w:r w:rsidRPr="00F33B21">
              <w:rPr>
                <w:rFonts w:ascii="Times New Roman" w:hAnsi="Times New Roman"/>
                <w:bCs/>
                <w:sz w:val="22"/>
                <w:szCs w:val="22"/>
              </w:rPr>
              <w:t>Biodiversité présente</w:t>
            </w:r>
            <w:r>
              <w:rPr>
                <w:rFonts w:ascii="Times New Roman" w:hAnsi="Times New Roman"/>
                <w:bCs/>
                <w:sz w:val="22"/>
                <w:szCs w:val="22"/>
              </w:rPr>
              <w:t xml:space="preserve"> (benthos, invertébrés, poissons, oiseaux, mammifères marins, algues, herbiers)</w:t>
            </w:r>
          </w:p>
          <w:p w14:paraId="6EBB37FB" w14:textId="77777777" w:rsidR="00951D06" w:rsidRPr="00F33B21" w:rsidRDefault="00951D06" w:rsidP="00C20418">
            <w:pPr>
              <w:pStyle w:val="Paragraphedeliste"/>
              <w:numPr>
                <w:ilvl w:val="0"/>
                <w:numId w:val="17"/>
              </w:numPr>
              <w:ind w:right="171"/>
              <w:jc w:val="both"/>
              <w:rPr>
                <w:rFonts w:ascii="Times New Roman" w:hAnsi="Times New Roman"/>
                <w:bCs/>
                <w:sz w:val="22"/>
                <w:szCs w:val="22"/>
              </w:rPr>
            </w:pPr>
            <w:r w:rsidRPr="00F33B21">
              <w:rPr>
                <w:rFonts w:ascii="Times New Roman" w:hAnsi="Times New Roman"/>
                <w:bCs/>
                <w:sz w:val="22"/>
                <w:szCs w:val="22"/>
              </w:rPr>
              <w:t>Relations entre espèces et habitats ou entre espèces</w:t>
            </w:r>
            <w:r>
              <w:rPr>
                <w:rFonts w:ascii="Times New Roman" w:hAnsi="Times New Roman"/>
                <w:bCs/>
                <w:sz w:val="22"/>
                <w:szCs w:val="22"/>
              </w:rPr>
              <w:t> : suivi de la reproduction de certaines espèces (frayères) ou zones d’alimentation (prés salés)</w:t>
            </w:r>
          </w:p>
          <w:p w14:paraId="1F5F9B16" w14:textId="77777777" w:rsidR="00951D06" w:rsidRPr="00F33B21"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F</w:t>
            </w:r>
            <w:r w:rsidRPr="00F33B21">
              <w:rPr>
                <w:rFonts w:ascii="Times New Roman" w:hAnsi="Times New Roman"/>
                <w:bCs/>
                <w:sz w:val="22"/>
                <w:szCs w:val="22"/>
              </w:rPr>
              <w:t xml:space="preserve">onctionnement </w:t>
            </w:r>
            <w:r>
              <w:rPr>
                <w:rFonts w:ascii="Times New Roman" w:hAnsi="Times New Roman"/>
                <w:bCs/>
                <w:sz w:val="22"/>
                <w:szCs w:val="22"/>
              </w:rPr>
              <w:t>des zones d’estuaires</w:t>
            </w:r>
          </w:p>
          <w:p w14:paraId="31CD5B0F" w14:textId="77777777" w:rsidR="00951D06" w:rsidRDefault="00951D06" w:rsidP="00C20418">
            <w:pPr>
              <w:pStyle w:val="Paragraphedeliste"/>
              <w:numPr>
                <w:ilvl w:val="0"/>
                <w:numId w:val="17"/>
              </w:numPr>
              <w:ind w:right="171"/>
              <w:jc w:val="both"/>
              <w:rPr>
                <w:rFonts w:ascii="Times New Roman" w:hAnsi="Times New Roman"/>
                <w:bCs/>
                <w:sz w:val="22"/>
                <w:szCs w:val="22"/>
              </w:rPr>
            </w:pPr>
            <w:r w:rsidRPr="000F105A">
              <w:rPr>
                <w:rFonts w:ascii="Times New Roman" w:hAnsi="Times New Roman"/>
                <w:bCs/>
                <w:sz w:val="22"/>
                <w:szCs w:val="22"/>
              </w:rPr>
              <w:t>Impact des facteurs d’influences et menaces pesant sur les écosystèmes : l’origine des phénomènes d’eutrophisation et leurs effets (havre de Portbail), notamment en termes de modifications qualitatives des peuplements, pollutions diverses (déchets de pêche, plastiques, hydrocarbures…),</w:t>
            </w:r>
            <w:r>
              <w:rPr>
                <w:rFonts w:ascii="Times New Roman" w:hAnsi="Times New Roman"/>
                <w:bCs/>
                <w:sz w:val="22"/>
                <w:szCs w:val="22"/>
              </w:rPr>
              <w:t xml:space="preserve"> ou</w:t>
            </w:r>
            <w:r w:rsidRPr="000F105A">
              <w:rPr>
                <w:rFonts w:ascii="Times New Roman" w:hAnsi="Times New Roman"/>
                <w:bCs/>
                <w:sz w:val="22"/>
                <w:szCs w:val="22"/>
              </w:rPr>
              <w:t xml:space="preserve"> encore </w:t>
            </w:r>
            <w:r w:rsidRPr="00EC63DD">
              <w:rPr>
                <w:rFonts w:ascii="Times New Roman" w:hAnsi="Times New Roman"/>
                <w:bCs/>
                <w:sz w:val="22"/>
                <w:szCs w:val="22"/>
              </w:rPr>
              <w:t xml:space="preserve">les interactions entre activités humaines et les habitats, la </w:t>
            </w:r>
            <w:r w:rsidRPr="00EC63DD">
              <w:rPr>
                <w:rFonts w:ascii="Times New Roman" w:hAnsi="Times New Roman"/>
                <w:bCs/>
                <w:sz w:val="22"/>
                <w:szCs w:val="22"/>
              </w:rPr>
              <w:lastRenderedPageBreak/>
              <w:t>faune et la flore marines (pâturage des prés salés, pêche, cueillette de salicornes, nettoyage des plages, activités nautiques et touristiques, aménagements…)</w:t>
            </w:r>
          </w:p>
          <w:p w14:paraId="2E2B0D8A" w14:textId="77777777" w:rsidR="00951D06" w:rsidRPr="00F33B21"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Rôle dans la régulation du climat et la protection contre les risques naturels…</w:t>
            </w:r>
          </w:p>
          <w:p w14:paraId="44B33EB9" w14:textId="77777777" w:rsidR="00951D06" w:rsidRPr="00F33B21" w:rsidRDefault="00951D06" w:rsidP="00C20418">
            <w:pPr>
              <w:ind w:right="171"/>
              <w:jc w:val="both"/>
              <w:rPr>
                <w:rFonts w:ascii="Times New Roman" w:hAnsi="Times New Roman"/>
                <w:bCs/>
                <w:sz w:val="22"/>
                <w:szCs w:val="22"/>
              </w:rPr>
            </w:pPr>
          </w:p>
          <w:p w14:paraId="2B7A2603" w14:textId="29ED58FA" w:rsidR="00951D06" w:rsidRDefault="00951D06" w:rsidP="00C20418">
            <w:pPr>
              <w:ind w:right="171"/>
              <w:jc w:val="both"/>
              <w:rPr>
                <w:rFonts w:ascii="Times New Roman" w:hAnsi="Times New Roman"/>
                <w:bCs/>
                <w:color w:val="FF0000"/>
                <w:sz w:val="22"/>
                <w:szCs w:val="22"/>
              </w:rPr>
            </w:pPr>
            <w:r w:rsidRPr="00CD7641">
              <w:rPr>
                <w:rFonts w:ascii="Times New Roman" w:hAnsi="Times New Roman"/>
                <w:b/>
                <w:sz w:val="22"/>
                <w:szCs w:val="22"/>
              </w:rPr>
              <w:t xml:space="preserve">Localisation : </w:t>
            </w:r>
            <w:r>
              <w:rPr>
                <w:rFonts w:ascii="Times New Roman" w:hAnsi="Times New Roman"/>
                <w:bCs/>
                <w:sz w:val="22"/>
                <w:szCs w:val="22"/>
              </w:rPr>
              <w:t>Domaine Public Maritime</w:t>
            </w:r>
            <w:r w:rsidRPr="008D322D">
              <w:rPr>
                <w:rFonts w:ascii="Times New Roman" w:hAnsi="Times New Roman"/>
                <w:bCs/>
                <w:sz w:val="22"/>
                <w:szCs w:val="22"/>
              </w:rPr>
              <w:t xml:space="preserve"> du périmètr</w:t>
            </w:r>
            <w:r w:rsidR="00DB0115">
              <w:rPr>
                <w:rFonts w:ascii="Times New Roman" w:hAnsi="Times New Roman"/>
                <w:bCs/>
                <w:sz w:val="22"/>
                <w:szCs w:val="22"/>
              </w:rPr>
              <w:t>e du Document Unique de Gestion</w:t>
            </w:r>
          </w:p>
          <w:p w14:paraId="0810FCA9" w14:textId="77777777" w:rsidR="00951D06" w:rsidRPr="007A65BA" w:rsidRDefault="00951D06" w:rsidP="00C20418">
            <w:pPr>
              <w:ind w:right="171"/>
              <w:jc w:val="both"/>
              <w:rPr>
                <w:rFonts w:ascii="Times New Roman" w:hAnsi="Times New Roman"/>
                <w:bCs/>
                <w:sz w:val="22"/>
                <w:szCs w:val="22"/>
              </w:rPr>
            </w:pPr>
            <w:r w:rsidRPr="007A65BA">
              <w:rPr>
                <w:rFonts w:ascii="Times New Roman" w:hAnsi="Times New Roman"/>
                <w:b/>
                <w:sz w:val="22"/>
                <w:szCs w:val="22"/>
              </w:rPr>
              <w:t>Secteurs prioritaires :</w:t>
            </w:r>
            <w:r w:rsidRPr="007A65BA">
              <w:rPr>
                <w:rFonts w:ascii="Times New Roman" w:hAnsi="Times New Roman"/>
                <w:bCs/>
                <w:sz w:val="22"/>
                <w:szCs w:val="22"/>
              </w:rPr>
              <w:t xml:space="preserve"> </w:t>
            </w:r>
            <w:r>
              <w:rPr>
                <w:rFonts w:ascii="Times New Roman" w:hAnsi="Times New Roman"/>
                <w:bCs/>
                <w:sz w:val="22"/>
                <w:szCs w:val="22"/>
              </w:rPr>
              <w:t>Havres de Portbail et Surville, secteurs à forts enjeux identifiés dans l’opération AC3-1</w:t>
            </w:r>
          </w:p>
          <w:p w14:paraId="0EB9A262" w14:textId="77777777" w:rsidR="00951D06" w:rsidRPr="00092BC1" w:rsidRDefault="00951D06" w:rsidP="00C20418">
            <w:pPr>
              <w:ind w:left="360"/>
              <w:jc w:val="both"/>
              <w:rPr>
                <w:rFonts w:ascii="Times New Roman" w:hAnsi="Times New Roman"/>
                <w:b/>
                <w:sz w:val="22"/>
                <w:szCs w:val="22"/>
              </w:rPr>
            </w:pPr>
          </w:p>
        </w:tc>
        <w:tc>
          <w:tcPr>
            <w:tcW w:w="2835" w:type="dxa"/>
            <w:gridSpan w:val="3"/>
          </w:tcPr>
          <w:p w14:paraId="02974BEB" w14:textId="77777777" w:rsidR="00951D06" w:rsidRDefault="00951D06" w:rsidP="00C20418">
            <w:pPr>
              <w:pStyle w:val="Paragraphedeliste"/>
              <w:numPr>
                <w:ilvl w:val="0"/>
                <w:numId w:val="17"/>
              </w:numPr>
              <w:ind w:left="178" w:hanging="218"/>
              <w:rPr>
                <w:rFonts w:ascii="Times New Roman" w:hAnsi="Times New Roman"/>
                <w:bCs/>
                <w:sz w:val="22"/>
                <w:szCs w:val="22"/>
              </w:rPr>
            </w:pPr>
            <w:r w:rsidRPr="00C37957">
              <w:rPr>
                <w:rFonts w:ascii="Times New Roman" w:hAnsi="Times New Roman"/>
                <w:bCs/>
                <w:sz w:val="22"/>
                <w:szCs w:val="22"/>
              </w:rPr>
              <w:lastRenderedPageBreak/>
              <w:t>Office Français de la Biodiversité (fonds FEADER / Etat</w:t>
            </w:r>
            <w:r>
              <w:rPr>
                <w:rFonts w:ascii="Times New Roman" w:hAnsi="Times New Roman"/>
                <w:bCs/>
                <w:sz w:val="22"/>
                <w:szCs w:val="22"/>
              </w:rPr>
              <w:t>)</w:t>
            </w:r>
          </w:p>
          <w:p w14:paraId="01482056" w14:textId="77777777" w:rsidR="00951D06" w:rsidRPr="00494CEE" w:rsidRDefault="00951D06" w:rsidP="00C20418">
            <w:pPr>
              <w:pStyle w:val="Paragraphedeliste"/>
              <w:numPr>
                <w:ilvl w:val="0"/>
                <w:numId w:val="17"/>
              </w:numPr>
              <w:ind w:left="178" w:hanging="218"/>
              <w:rPr>
                <w:rFonts w:ascii="Times New Roman" w:hAnsi="Times New Roman"/>
                <w:bCs/>
                <w:sz w:val="22"/>
                <w:szCs w:val="22"/>
              </w:rPr>
            </w:pPr>
            <w:r>
              <w:rPr>
                <w:rFonts w:ascii="Times New Roman" w:hAnsi="Times New Roman"/>
                <w:bCs/>
                <w:sz w:val="22"/>
                <w:szCs w:val="22"/>
              </w:rPr>
              <w:t>DREAL Normandie</w:t>
            </w:r>
          </w:p>
          <w:p w14:paraId="470D2BEE" w14:textId="77777777" w:rsidR="00951D06" w:rsidRPr="001D0AA4" w:rsidRDefault="00951D06" w:rsidP="00C20418">
            <w:pPr>
              <w:pStyle w:val="Paragraphedeliste"/>
              <w:ind w:left="178"/>
              <w:rPr>
                <w:rFonts w:ascii="Times New Roman" w:hAnsi="Times New Roman"/>
                <w:b/>
                <w:sz w:val="22"/>
                <w:szCs w:val="22"/>
              </w:rPr>
            </w:pPr>
          </w:p>
        </w:tc>
        <w:tc>
          <w:tcPr>
            <w:tcW w:w="992" w:type="dxa"/>
            <w:vAlign w:val="center"/>
          </w:tcPr>
          <w:p w14:paraId="5F5B2C22" w14:textId="77777777" w:rsidR="00951D06" w:rsidRPr="0018301B" w:rsidRDefault="00951D06" w:rsidP="00C20418">
            <w:pPr>
              <w:jc w:val="center"/>
              <w:rPr>
                <w:rFonts w:ascii="Times New Roman" w:hAnsi="Times New Roman"/>
                <w:bCs/>
                <w:sz w:val="22"/>
                <w:szCs w:val="22"/>
              </w:rPr>
            </w:pPr>
            <w:r>
              <w:rPr>
                <w:rFonts w:ascii="Times New Roman" w:hAnsi="Times New Roman"/>
                <w:bCs/>
                <w:sz w:val="22"/>
                <w:szCs w:val="22"/>
              </w:rPr>
              <w:t>**</w:t>
            </w:r>
          </w:p>
        </w:tc>
      </w:tr>
      <w:tr w:rsidR="00951D06" w14:paraId="213BC23B" w14:textId="77777777" w:rsidTr="00C20418">
        <w:trPr>
          <w:jc w:val="center"/>
        </w:trPr>
        <w:tc>
          <w:tcPr>
            <w:tcW w:w="5807" w:type="dxa"/>
            <w:gridSpan w:val="2"/>
            <w:vMerge/>
          </w:tcPr>
          <w:p w14:paraId="20BE2FA0" w14:textId="77777777" w:rsidR="00951D06" w:rsidRPr="001D0AA4" w:rsidRDefault="00951D06" w:rsidP="00C20418">
            <w:pPr>
              <w:rPr>
                <w:rFonts w:ascii="Times New Roman" w:hAnsi="Times New Roman"/>
                <w:b/>
                <w:sz w:val="22"/>
                <w:szCs w:val="22"/>
              </w:rPr>
            </w:pPr>
          </w:p>
        </w:tc>
        <w:tc>
          <w:tcPr>
            <w:tcW w:w="1985" w:type="dxa"/>
            <w:gridSpan w:val="2"/>
            <w:vAlign w:val="center"/>
          </w:tcPr>
          <w:p w14:paraId="3B35C9E4"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d’ouvrage</w:t>
            </w:r>
          </w:p>
        </w:tc>
        <w:tc>
          <w:tcPr>
            <w:tcW w:w="1842" w:type="dxa"/>
            <w:gridSpan w:val="2"/>
            <w:vAlign w:val="center"/>
          </w:tcPr>
          <w:p w14:paraId="198F1595"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 mise en œuvre</w:t>
            </w:r>
          </w:p>
        </w:tc>
      </w:tr>
      <w:tr w:rsidR="00951D06" w14:paraId="43243245" w14:textId="77777777" w:rsidTr="00C20418">
        <w:trPr>
          <w:jc w:val="center"/>
        </w:trPr>
        <w:tc>
          <w:tcPr>
            <w:tcW w:w="5807" w:type="dxa"/>
            <w:gridSpan w:val="2"/>
            <w:vMerge/>
          </w:tcPr>
          <w:p w14:paraId="0C9727C1" w14:textId="77777777" w:rsidR="00951D06" w:rsidRPr="001D0AA4" w:rsidRDefault="00951D06" w:rsidP="00C20418">
            <w:pPr>
              <w:rPr>
                <w:rFonts w:ascii="Times New Roman" w:hAnsi="Times New Roman"/>
                <w:b/>
                <w:sz w:val="22"/>
                <w:szCs w:val="22"/>
              </w:rPr>
            </w:pPr>
          </w:p>
        </w:tc>
        <w:tc>
          <w:tcPr>
            <w:tcW w:w="1985" w:type="dxa"/>
            <w:gridSpan w:val="2"/>
          </w:tcPr>
          <w:p w14:paraId="1DDCD42F" w14:textId="77777777" w:rsidR="00951D06" w:rsidRDefault="00951D06" w:rsidP="00C20418">
            <w:pPr>
              <w:pStyle w:val="Paragraphedeliste"/>
              <w:numPr>
                <w:ilvl w:val="0"/>
                <w:numId w:val="17"/>
              </w:numPr>
              <w:ind w:left="182" w:hanging="175"/>
              <w:rPr>
                <w:rFonts w:ascii="Times New Roman" w:hAnsi="Times New Roman"/>
                <w:bCs/>
                <w:sz w:val="22"/>
                <w:szCs w:val="22"/>
              </w:rPr>
            </w:pPr>
            <w:r>
              <w:rPr>
                <w:rFonts w:ascii="Times New Roman" w:hAnsi="Times New Roman"/>
                <w:bCs/>
                <w:sz w:val="22"/>
                <w:szCs w:val="22"/>
              </w:rPr>
              <w:t>Office Français de la Biodiversité</w:t>
            </w:r>
          </w:p>
          <w:p w14:paraId="3BC4C3F9" w14:textId="77777777" w:rsidR="00951D06" w:rsidRPr="000F105A" w:rsidRDefault="00951D06" w:rsidP="00C20418">
            <w:pPr>
              <w:pStyle w:val="Paragraphedeliste"/>
              <w:numPr>
                <w:ilvl w:val="0"/>
                <w:numId w:val="17"/>
              </w:numPr>
              <w:ind w:left="182" w:hanging="175"/>
              <w:rPr>
                <w:rFonts w:ascii="Times New Roman" w:hAnsi="Times New Roman"/>
                <w:b/>
                <w:sz w:val="22"/>
                <w:szCs w:val="22"/>
              </w:rPr>
            </w:pPr>
            <w:r>
              <w:rPr>
                <w:rFonts w:ascii="Times New Roman" w:hAnsi="Times New Roman"/>
                <w:bCs/>
                <w:sz w:val="22"/>
                <w:szCs w:val="22"/>
              </w:rPr>
              <w:t>DREAL Normandie</w:t>
            </w:r>
          </w:p>
          <w:p w14:paraId="069F0A71" w14:textId="507B94E4" w:rsidR="00951D06" w:rsidRPr="000F105A" w:rsidRDefault="00951D06" w:rsidP="00C20418">
            <w:pPr>
              <w:pStyle w:val="Paragraphedeliste"/>
              <w:numPr>
                <w:ilvl w:val="0"/>
                <w:numId w:val="17"/>
              </w:numPr>
              <w:ind w:left="182" w:hanging="175"/>
              <w:rPr>
                <w:rFonts w:ascii="Times New Roman" w:hAnsi="Times New Roman"/>
                <w:b/>
                <w:sz w:val="22"/>
                <w:szCs w:val="22"/>
              </w:rPr>
            </w:pPr>
            <w:r>
              <w:rPr>
                <w:rFonts w:ascii="Times New Roman" w:hAnsi="Times New Roman"/>
                <w:bCs/>
                <w:sz w:val="22"/>
                <w:szCs w:val="22"/>
              </w:rPr>
              <w:t>DDTM</w:t>
            </w:r>
            <w:r w:rsidR="009C254F">
              <w:rPr>
                <w:rFonts w:ascii="Times New Roman" w:hAnsi="Times New Roman"/>
                <w:bCs/>
                <w:sz w:val="22"/>
                <w:szCs w:val="22"/>
              </w:rPr>
              <w:t xml:space="preserve"> 50</w:t>
            </w:r>
          </w:p>
          <w:p w14:paraId="1E604281" w14:textId="77777777" w:rsidR="00951D06" w:rsidRPr="000F105A" w:rsidRDefault="00951D06" w:rsidP="00C20418">
            <w:pPr>
              <w:pStyle w:val="Paragraphedeliste"/>
              <w:numPr>
                <w:ilvl w:val="0"/>
                <w:numId w:val="17"/>
              </w:numPr>
              <w:ind w:left="182" w:hanging="175"/>
              <w:rPr>
                <w:rFonts w:ascii="Times New Roman" w:hAnsi="Times New Roman"/>
                <w:b/>
                <w:sz w:val="22"/>
                <w:szCs w:val="22"/>
              </w:rPr>
            </w:pPr>
            <w:r>
              <w:rPr>
                <w:rFonts w:ascii="Times New Roman" w:hAnsi="Times New Roman"/>
                <w:bCs/>
                <w:sz w:val="22"/>
                <w:szCs w:val="22"/>
              </w:rPr>
              <w:t>Opérateur local : SMLN</w:t>
            </w:r>
          </w:p>
          <w:p w14:paraId="6DE42434" w14:textId="77777777" w:rsidR="00951D06" w:rsidRDefault="00951D06" w:rsidP="00C20418">
            <w:pPr>
              <w:pStyle w:val="Paragraphedeliste"/>
              <w:numPr>
                <w:ilvl w:val="0"/>
                <w:numId w:val="17"/>
              </w:numPr>
              <w:ind w:left="182" w:hanging="175"/>
              <w:rPr>
                <w:rFonts w:ascii="Times New Roman" w:hAnsi="Times New Roman"/>
                <w:b/>
                <w:sz w:val="22"/>
                <w:szCs w:val="22"/>
              </w:rPr>
            </w:pPr>
            <w:r>
              <w:rPr>
                <w:rFonts w:ascii="Times New Roman" w:hAnsi="Times New Roman"/>
                <w:bCs/>
                <w:sz w:val="22"/>
                <w:szCs w:val="22"/>
              </w:rPr>
              <w:lastRenderedPageBreak/>
              <w:t>Région et collectivités</w:t>
            </w:r>
            <w:r w:rsidRPr="001D0AA4">
              <w:rPr>
                <w:rFonts w:ascii="Times New Roman" w:hAnsi="Times New Roman"/>
                <w:b/>
                <w:sz w:val="22"/>
                <w:szCs w:val="22"/>
              </w:rPr>
              <w:t xml:space="preserve"> </w:t>
            </w:r>
          </w:p>
          <w:p w14:paraId="644DDAD2" w14:textId="77777777" w:rsidR="00951D06" w:rsidRPr="001D0AA4" w:rsidRDefault="00951D06" w:rsidP="00C20418">
            <w:pPr>
              <w:pStyle w:val="Paragraphedeliste"/>
              <w:ind w:left="178"/>
              <w:rPr>
                <w:rFonts w:ascii="Times New Roman" w:hAnsi="Times New Roman"/>
                <w:b/>
                <w:sz w:val="22"/>
                <w:szCs w:val="22"/>
              </w:rPr>
            </w:pPr>
          </w:p>
        </w:tc>
        <w:tc>
          <w:tcPr>
            <w:tcW w:w="1842" w:type="dxa"/>
            <w:gridSpan w:val="2"/>
            <w:vMerge w:val="restart"/>
          </w:tcPr>
          <w:p w14:paraId="19D094EA" w14:textId="77777777" w:rsidR="00951D06" w:rsidRDefault="00951D06" w:rsidP="00C20418">
            <w:pPr>
              <w:pStyle w:val="Paragraphedeliste"/>
              <w:numPr>
                <w:ilvl w:val="0"/>
                <w:numId w:val="17"/>
              </w:numPr>
              <w:tabs>
                <w:tab w:val="left" w:pos="226"/>
              </w:tabs>
              <w:ind w:left="183" w:hanging="169"/>
              <w:rPr>
                <w:rFonts w:ascii="Times New Roman" w:hAnsi="Times New Roman"/>
                <w:bCs/>
                <w:sz w:val="22"/>
                <w:szCs w:val="22"/>
              </w:rPr>
            </w:pPr>
            <w:r w:rsidRPr="004B54AF">
              <w:rPr>
                <w:rFonts w:ascii="Times New Roman" w:hAnsi="Times New Roman"/>
                <w:bCs/>
                <w:sz w:val="22"/>
                <w:szCs w:val="22"/>
              </w:rPr>
              <w:lastRenderedPageBreak/>
              <w:t>Réalisation de la cartographie</w:t>
            </w:r>
          </w:p>
          <w:p w14:paraId="71ED9AB0" w14:textId="77777777" w:rsidR="00951D06" w:rsidRDefault="00951D06"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Suivis réalisés</w:t>
            </w:r>
          </w:p>
          <w:p w14:paraId="43544F4B" w14:textId="77777777" w:rsidR="00951D06" w:rsidRDefault="00951D06"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Etudes réalisées</w:t>
            </w:r>
            <w:r w:rsidRPr="004B54AF">
              <w:rPr>
                <w:rFonts w:ascii="Times New Roman" w:hAnsi="Times New Roman"/>
                <w:bCs/>
                <w:sz w:val="22"/>
                <w:szCs w:val="22"/>
              </w:rPr>
              <w:t xml:space="preserve"> </w:t>
            </w:r>
          </w:p>
          <w:p w14:paraId="1472C5BE" w14:textId="77777777" w:rsidR="00951D06" w:rsidRPr="004E33B7" w:rsidRDefault="00951D06" w:rsidP="00C20418">
            <w:pPr>
              <w:pStyle w:val="Paragraphedeliste"/>
              <w:numPr>
                <w:ilvl w:val="0"/>
                <w:numId w:val="17"/>
              </w:numPr>
              <w:tabs>
                <w:tab w:val="left" w:pos="226"/>
              </w:tabs>
              <w:ind w:left="183" w:hanging="169"/>
              <w:rPr>
                <w:rFonts w:ascii="Times New Roman" w:hAnsi="Times New Roman"/>
                <w:bCs/>
                <w:sz w:val="22"/>
                <w:szCs w:val="22"/>
              </w:rPr>
            </w:pPr>
            <w:r w:rsidRPr="004E33B7">
              <w:rPr>
                <w:rFonts w:ascii="Times New Roman" w:hAnsi="Times New Roman"/>
                <w:bCs/>
                <w:sz w:val="22"/>
                <w:szCs w:val="22"/>
              </w:rPr>
              <w:t>Temps affecté à la mesure</w:t>
            </w:r>
          </w:p>
          <w:p w14:paraId="1218C72B" w14:textId="77777777" w:rsidR="00951D06" w:rsidRPr="004B54AF" w:rsidRDefault="00951D06" w:rsidP="00C20418">
            <w:pPr>
              <w:pStyle w:val="Paragraphedeliste"/>
              <w:numPr>
                <w:ilvl w:val="0"/>
                <w:numId w:val="17"/>
              </w:numPr>
              <w:tabs>
                <w:tab w:val="left" w:pos="226"/>
              </w:tabs>
              <w:ind w:left="183" w:hanging="169"/>
              <w:rPr>
                <w:rFonts w:ascii="Times New Roman" w:hAnsi="Times New Roman"/>
                <w:b/>
                <w:sz w:val="22"/>
                <w:szCs w:val="22"/>
              </w:rPr>
            </w:pPr>
            <w:r w:rsidRPr="004E33B7">
              <w:rPr>
                <w:rFonts w:ascii="Times New Roman" w:hAnsi="Times New Roman"/>
                <w:bCs/>
                <w:sz w:val="22"/>
                <w:szCs w:val="22"/>
              </w:rPr>
              <w:lastRenderedPageBreak/>
              <w:t>Taux de réalisation</w:t>
            </w:r>
          </w:p>
          <w:p w14:paraId="5B9D787D" w14:textId="77777777" w:rsidR="00951D06" w:rsidRPr="004E33B7" w:rsidRDefault="00951D06" w:rsidP="00C20418">
            <w:pPr>
              <w:pStyle w:val="Paragraphedeliste"/>
              <w:ind w:left="183"/>
              <w:rPr>
                <w:rFonts w:ascii="Times New Roman" w:hAnsi="Times New Roman"/>
                <w:bCs/>
                <w:sz w:val="22"/>
                <w:szCs w:val="22"/>
              </w:rPr>
            </w:pPr>
          </w:p>
        </w:tc>
      </w:tr>
      <w:tr w:rsidR="00951D06" w14:paraId="032A5DAD" w14:textId="77777777" w:rsidTr="00C20418">
        <w:trPr>
          <w:trHeight w:val="398"/>
          <w:jc w:val="center"/>
        </w:trPr>
        <w:tc>
          <w:tcPr>
            <w:tcW w:w="5807" w:type="dxa"/>
            <w:gridSpan w:val="2"/>
            <w:vMerge/>
          </w:tcPr>
          <w:p w14:paraId="5EA95941" w14:textId="77777777" w:rsidR="00951D06" w:rsidRPr="001D0AA4" w:rsidRDefault="00951D06" w:rsidP="00C20418">
            <w:pPr>
              <w:rPr>
                <w:rFonts w:ascii="Times New Roman" w:hAnsi="Times New Roman"/>
                <w:b/>
                <w:sz w:val="22"/>
                <w:szCs w:val="22"/>
              </w:rPr>
            </w:pPr>
          </w:p>
        </w:tc>
        <w:tc>
          <w:tcPr>
            <w:tcW w:w="1985" w:type="dxa"/>
            <w:gridSpan w:val="2"/>
            <w:vAlign w:val="center"/>
          </w:tcPr>
          <w:p w14:paraId="21D20ACD"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d’œuvre</w:t>
            </w:r>
          </w:p>
        </w:tc>
        <w:tc>
          <w:tcPr>
            <w:tcW w:w="1842" w:type="dxa"/>
            <w:gridSpan w:val="2"/>
            <w:vMerge/>
          </w:tcPr>
          <w:p w14:paraId="11F51B70" w14:textId="77777777" w:rsidR="00951D06" w:rsidRPr="00600984" w:rsidRDefault="00951D06" w:rsidP="00C20418">
            <w:pPr>
              <w:jc w:val="center"/>
              <w:rPr>
                <w:rFonts w:ascii="Times New Roman" w:hAnsi="Times New Roman"/>
                <w:b/>
                <w:sz w:val="20"/>
                <w:szCs w:val="20"/>
              </w:rPr>
            </w:pPr>
          </w:p>
        </w:tc>
      </w:tr>
      <w:tr w:rsidR="00951D06" w14:paraId="26940C07" w14:textId="77777777" w:rsidTr="00C20418">
        <w:trPr>
          <w:jc w:val="center"/>
        </w:trPr>
        <w:tc>
          <w:tcPr>
            <w:tcW w:w="5807" w:type="dxa"/>
            <w:gridSpan w:val="2"/>
            <w:vMerge/>
          </w:tcPr>
          <w:p w14:paraId="0B585BFD" w14:textId="77777777" w:rsidR="00951D06" w:rsidRPr="001D0AA4" w:rsidRDefault="00951D06" w:rsidP="00C20418">
            <w:pPr>
              <w:rPr>
                <w:rFonts w:ascii="Times New Roman" w:hAnsi="Times New Roman"/>
                <w:b/>
                <w:sz w:val="22"/>
                <w:szCs w:val="22"/>
              </w:rPr>
            </w:pPr>
          </w:p>
        </w:tc>
        <w:tc>
          <w:tcPr>
            <w:tcW w:w="1985" w:type="dxa"/>
            <w:gridSpan w:val="2"/>
            <w:vAlign w:val="center"/>
          </w:tcPr>
          <w:p w14:paraId="57CDBDD8" w14:textId="77777777" w:rsidR="00951D06" w:rsidRPr="00A037AF" w:rsidRDefault="00951D06" w:rsidP="00C20418">
            <w:pPr>
              <w:pStyle w:val="Paragraphedeliste"/>
              <w:numPr>
                <w:ilvl w:val="0"/>
                <w:numId w:val="17"/>
              </w:numPr>
              <w:ind w:left="172" w:hanging="219"/>
              <w:jc w:val="both"/>
              <w:rPr>
                <w:rFonts w:ascii="Times New Roman" w:hAnsi="Times New Roman"/>
                <w:bCs/>
                <w:sz w:val="22"/>
                <w:szCs w:val="22"/>
              </w:rPr>
            </w:pPr>
            <w:r>
              <w:rPr>
                <w:rFonts w:ascii="Times New Roman" w:hAnsi="Times New Roman"/>
                <w:bCs/>
                <w:sz w:val="22"/>
                <w:szCs w:val="22"/>
              </w:rPr>
              <w:t>Régie OFB ou p</w:t>
            </w:r>
            <w:r w:rsidRPr="002C61B8">
              <w:rPr>
                <w:rFonts w:ascii="Times New Roman" w:hAnsi="Times New Roman"/>
                <w:bCs/>
                <w:sz w:val="22"/>
                <w:szCs w:val="22"/>
              </w:rPr>
              <w:t>restataire (</w:t>
            </w:r>
            <w:r>
              <w:rPr>
                <w:rFonts w:ascii="Times New Roman" w:hAnsi="Times New Roman"/>
                <w:bCs/>
                <w:sz w:val="22"/>
                <w:szCs w:val="22"/>
              </w:rPr>
              <w:t>GEMEL</w:t>
            </w:r>
            <w:r w:rsidRPr="002C61B8">
              <w:rPr>
                <w:rFonts w:ascii="Times New Roman" w:hAnsi="Times New Roman"/>
                <w:bCs/>
                <w:sz w:val="22"/>
                <w:szCs w:val="22"/>
              </w:rPr>
              <w:t>, bureau d’études…)</w:t>
            </w:r>
          </w:p>
          <w:p w14:paraId="0AF8FC80" w14:textId="77777777" w:rsidR="00951D06" w:rsidRPr="00600984" w:rsidRDefault="00951D06" w:rsidP="00C20418">
            <w:pPr>
              <w:jc w:val="center"/>
              <w:rPr>
                <w:rFonts w:ascii="Times New Roman" w:hAnsi="Times New Roman"/>
                <w:b/>
                <w:sz w:val="20"/>
                <w:szCs w:val="20"/>
              </w:rPr>
            </w:pPr>
          </w:p>
        </w:tc>
        <w:tc>
          <w:tcPr>
            <w:tcW w:w="1842" w:type="dxa"/>
            <w:gridSpan w:val="2"/>
            <w:vMerge/>
          </w:tcPr>
          <w:p w14:paraId="0CFB7A6B" w14:textId="77777777" w:rsidR="00951D06" w:rsidRPr="00600984" w:rsidRDefault="00951D06" w:rsidP="00C20418">
            <w:pPr>
              <w:rPr>
                <w:rFonts w:ascii="Times New Roman" w:hAnsi="Times New Roman"/>
                <w:b/>
                <w:sz w:val="20"/>
                <w:szCs w:val="20"/>
              </w:rPr>
            </w:pPr>
          </w:p>
        </w:tc>
      </w:tr>
      <w:tr w:rsidR="00951D06" w14:paraId="331FBFEC" w14:textId="77777777" w:rsidTr="00C20418">
        <w:trPr>
          <w:trHeight w:val="829"/>
          <w:jc w:val="center"/>
        </w:trPr>
        <w:tc>
          <w:tcPr>
            <w:tcW w:w="5807" w:type="dxa"/>
            <w:gridSpan w:val="2"/>
            <w:vMerge/>
          </w:tcPr>
          <w:p w14:paraId="189E2204" w14:textId="77777777" w:rsidR="00951D06" w:rsidRPr="001D0AA4" w:rsidRDefault="00951D06" w:rsidP="00C20418">
            <w:pPr>
              <w:rPr>
                <w:rFonts w:ascii="Times New Roman" w:hAnsi="Times New Roman"/>
                <w:b/>
                <w:sz w:val="22"/>
                <w:szCs w:val="22"/>
              </w:rPr>
            </w:pPr>
          </w:p>
        </w:tc>
        <w:tc>
          <w:tcPr>
            <w:tcW w:w="1985" w:type="dxa"/>
            <w:gridSpan w:val="2"/>
            <w:vAlign w:val="center"/>
          </w:tcPr>
          <w:p w14:paraId="058BB325" w14:textId="77777777" w:rsidR="00951D06" w:rsidRPr="00600984" w:rsidRDefault="00951D06" w:rsidP="00C20418">
            <w:pPr>
              <w:jc w:val="center"/>
              <w:rPr>
                <w:rFonts w:ascii="Times New Roman" w:hAnsi="Times New Roman"/>
                <w:b/>
                <w:sz w:val="20"/>
                <w:szCs w:val="20"/>
              </w:rPr>
            </w:pPr>
            <w:r>
              <w:rPr>
                <w:rFonts w:ascii="Times New Roman" w:hAnsi="Times New Roman"/>
                <w:b/>
                <w:sz w:val="20"/>
                <w:szCs w:val="20"/>
              </w:rPr>
              <w:t>Principaux</w:t>
            </w:r>
            <w:r w:rsidRPr="00600984">
              <w:rPr>
                <w:rFonts w:ascii="Times New Roman" w:hAnsi="Times New Roman"/>
                <w:b/>
                <w:sz w:val="20"/>
                <w:szCs w:val="20"/>
              </w:rPr>
              <w:t xml:space="preserve"> partenaires</w:t>
            </w:r>
            <w:r>
              <w:rPr>
                <w:rFonts w:ascii="Times New Roman" w:hAnsi="Times New Roman"/>
                <w:b/>
                <w:sz w:val="20"/>
                <w:szCs w:val="20"/>
              </w:rPr>
              <w:t xml:space="preserve"> techniques</w:t>
            </w:r>
          </w:p>
        </w:tc>
        <w:tc>
          <w:tcPr>
            <w:tcW w:w="1842" w:type="dxa"/>
            <w:gridSpan w:val="2"/>
            <w:vAlign w:val="center"/>
          </w:tcPr>
          <w:p w14:paraId="5B64550D"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d’efficacité</w:t>
            </w:r>
          </w:p>
        </w:tc>
      </w:tr>
      <w:tr w:rsidR="00951D06" w14:paraId="5F0D4F38" w14:textId="77777777" w:rsidTr="00C20418">
        <w:trPr>
          <w:trHeight w:val="1265"/>
          <w:jc w:val="center"/>
        </w:trPr>
        <w:tc>
          <w:tcPr>
            <w:tcW w:w="5807" w:type="dxa"/>
            <w:gridSpan w:val="2"/>
            <w:vMerge/>
          </w:tcPr>
          <w:p w14:paraId="64127F4C" w14:textId="77777777" w:rsidR="00951D06" w:rsidRPr="001D0AA4" w:rsidRDefault="00951D06" w:rsidP="00C20418">
            <w:pPr>
              <w:rPr>
                <w:rFonts w:ascii="Times New Roman" w:hAnsi="Times New Roman"/>
                <w:b/>
                <w:sz w:val="22"/>
                <w:szCs w:val="22"/>
              </w:rPr>
            </w:pPr>
          </w:p>
        </w:tc>
        <w:tc>
          <w:tcPr>
            <w:tcW w:w="1985" w:type="dxa"/>
            <w:gridSpan w:val="2"/>
          </w:tcPr>
          <w:p w14:paraId="0B1CE118" w14:textId="77777777" w:rsidR="00951D06" w:rsidRPr="004E33B7"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GEMEL</w:t>
            </w:r>
          </w:p>
          <w:p w14:paraId="6DF40EA9"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IFREMER</w:t>
            </w:r>
          </w:p>
          <w:p w14:paraId="46E36B65"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DREAL Normandie</w:t>
            </w:r>
          </w:p>
          <w:p w14:paraId="1D9BE13A" w14:textId="77777777" w:rsidR="00951D06" w:rsidRDefault="00951D06" w:rsidP="00C20418">
            <w:pPr>
              <w:pStyle w:val="Paragraphedeliste"/>
              <w:numPr>
                <w:ilvl w:val="0"/>
                <w:numId w:val="17"/>
              </w:numPr>
              <w:ind w:left="178" w:hanging="180"/>
              <w:rPr>
                <w:rFonts w:ascii="Times New Roman" w:hAnsi="Times New Roman"/>
                <w:bCs/>
                <w:sz w:val="22"/>
                <w:szCs w:val="22"/>
              </w:rPr>
            </w:pPr>
            <w:r w:rsidRPr="004E33B7">
              <w:rPr>
                <w:rFonts w:ascii="Times New Roman" w:hAnsi="Times New Roman"/>
                <w:bCs/>
                <w:sz w:val="22"/>
                <w:szCs w:val="22"/>
              </w:rPr>
              <w:t>Experts scientifiques</w:t>
            </w:r>
          </w:p>
          <w:p w14:paraId="001C3841"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Région et collectivités</w:t>
            </w:r>
          </w:p>
          <w:p w14:paraId="55A6C258" w14:textId="77777777" w:rsidR="00951D06" w:rsidRPr="004E33B7" w:rsidRDefault="00951D06" w:rsidP="00C20418">
            <w:pPr>
              <w:pStyle w:val="Paragraphedeliste"/>
              <w:ind w:left="178"/>
              <w:rPr>
                <w:rFonts w:ascii="Times New Roman" w:hAnsi="Times New Roman"/>
                <w:bCs/>
                <w:sz w:val="22"/>
                <w:szCs w:val="22"/>
              </w:rPr>
            </w:pPr>
          </w:p>
        </w:tc>
        <w:tc>
          <w:tcPr>
            <w:tcW w:w="1842" w:type="dxa"/>
            <w:gridSpan w:val="2"/>
          </w:tcPr>
          <w:p w14:paraId="797A94AA" w14:textId="77777777" w:rsidR="00951D06" w:rsidRDefault="00951D06" w:rsidP="00C20418">
            <w:pPr>
              <w:pStyle w:val="Paragraphedeliste"/>
              <w:numPr>
                <w:ilvl w:val="0"/>
                <w:numId w:val="17"/>
              </w:numPr>
              <w:ind w:left="126" w:hanging="98"/>
              <w:rPr>
                <w:rFonts w:ascii="Times New Roman" w:hAnsi="Times New Roman"/>
                <w:bCs/>
                <w:sz w:val="22"/>
                <w:szCs w:val="22"/>
              </w:rPr>
            </w:pPr>
            <w:r w:rsidRPr="00004CA3">
              <w:rPr>
                <w:rFonts w:ascii="Times New Roman" w:hAnsi="Times New Roman"/>
                <w:bCs/>
                <w:sz w:val="22"/>
                <w:szCs w:val="22"/>
              </w:rPr>
              <w:t>Inventaires de la biodiversité</w:t>
            </w:r>
          </w:p>
          <w:p w14:paraId="6EA63F28" w14:textId="77777777" w:rsidR="00951D06" w:rsidRPr="000F105A" w:rsidRDefault="00951D06" w:rsidP="00C20418">
            <w:pPr>
              <w:pStyle w:val="Paragraphedeliste"/>
              <w:numPr>
                <w:ilvl w:val="0"/>
                <w:numId w:val="17"/>
              </w:numPr>
              <w:ind w:left="124" w:hanging="124"/>
              <w:rPr>
                <w:rFonts w:ascii="Times New Roman" w:hAnsi="Times New Roman"/>
                <w:b/>
                <w:sz w:val="22"/>
                <w:szCs w:val="22"/>
              </w:rPr>
            </w:pPr>
            <w:r w:rsidRPr="00EB0CDD">
              <w:rPr>
                <w:rFonts w:ascii="Times New Roman" w:hAnsi="Times New Roman"/>
                <w:bCs/>
                <w:sz w:val="22"/>
                <w:szCs w:val="22"/>
              </w:rPr>
              <w:t>Connaissances disponibles sur le fonctionnement des écosystèmes</w:t>
            </w:r>
          </w:p>
          <w:p w14:paraId="7AD1D60B" w14:textId="77777777" w:rsidR="00951D06" w:rsidRPr="00EB0CDD" w:rsidRDefault="00951D06" w:rsidP="00C20418">
            <w:pPr>
              <w:pStyle w:val="Paragraphedeliste"/>
              <w:numPr>
                <w:ilvl w:val="0"/>
                <w:numId w:val="17"/>
              </w:numPr>
              <w:ind w:left="124" w:hanging="124"/>
              <w:rPr>
                <w:rFonts w:ascii="Times New Roman" w:hAnsi="Times New Roman"/>
                <w:b/>
                <w:sz w:val="22"/>
                <w:szCs w:val="22"/>
              </w:rPr>
            </w:pPr>
            <w:r>
              <w:rPr>
                <w:rFonts w:ascii="Times New Roman" w:hAnsi="Times New Roman"/>
                <w:bCs/>
                <w:sz w:val="22"/>
                <w:szCs w:val="22"/>
              </w:rPr>
              <w:t>Connaissances disponibles sur les facteurs d’évolution des habitats</w:t>
            </w:r>
          </w:p>
        </w:tc>
      </w:tr>
    </w:tbl>
    <w:p w14:paraId="1CA4EE7D" w14:textId="77777777" w:rsidR="00951D06" w:rsidRDefault="00951D06" w:rsidP="00951D06">
      <w:pPr>
        <w:spacing w:after="0" w:line="240" w:lineRule="auto"/>
        <w:rPr>
          <w:rFonts w:ascii="Times New Roman" w:hAnsi="Times New Roman"/>
          <w:b/>
        </w:rPr>
      </w:pPr>
    </w:p>
    <w:p w14:paraId="7E5DEE66" w14:textId="77777777" w:rsidR="00951D06" w:rsidRDefault="00951D06" w:rsidP="00951D06">
      <w:pPr>
        <w:spacing w:after="0" w:line="240" w:lineRule="auto"/>
        <w:rPr>
          <w:rFonts w:ascii="Times New Roman" w:hAnsi="Times New Roman"/>
          <w:b/>
        </w:rPr>
      </w:pPr>
    </w:p>
    <w:p w14:paraId="748FB9B6" w14:textId="77777777" w:rsidR="00951D06" w:rsidRDefault="00951D06" w:rsidP="00951D06">
      <w:pPr>
        <w:spacing w:after="0" w:line="240" w:lineRule="auto"/>
        <w:rPr>
          <w:rFonts w:ascii="Times New Roman" w:hAnsi="Times New Roman"/>
          <w:b/>
        </w:rPr>
      </w:pPr>
    </w:p>
    <w:tbl>
      <w:tblPr>
        <w:tblStyle w:val="Grilledutableau"/>
        <w:tblW w:w="9634"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12"/>
        <w:gridCol w:w="5121"/>
        <w:gridCol w:w="1617"/>
        <w:gridCol w:w="142"/>
        <w:gridCol w:w="880"/>
        <w:gridCol w:w="962"/>
      </w:tblGrid>
      <w:tr w:rsidR="00951D06" w14:paraId="341E4D9A" w14:textId="77777777" w:rsidTr="00C20418">
        <w:trPr>
          <w:jc w:val="center"/>
        </w:trPr>
        <w:tc>
          <w:tcPr>
            <w:tcW w:w="912" w:type="dxa"/>
            <w:shd w:val="clear" w:color="auto" w:fill="B8CCE4" w:themeFill="accent1" w:themeFillTint="66"/>
            <w:vAlign w:val="center"/>
          </w:tcPr>
          <w:p w14:paraId="48D4624B" w14:textId="77777777" w:rsidR="00951D06" w:rsidRPr="001D0AA4" w:rsidRDefault="00951D06" w:rsidP="00C20418">
            <w:pPr>
              <w:rPr>
                <w:rFonts w:ascii="Times New Roman" w:hAnsi="Times New Roman"/>
                <w:b/>
                <w:sz w:val="22"/>
                <w:szCs w:val="22"/>
              </w:rPr>
            </w:pPr>
            <w:r w:rsidRPr="00004F9E">
              <w:rPr>
                <w:rFonts w:ascii="Times New Roman" w:hAnsi="Times New Roman"/>
                <w:b/>
                <w:color w:val="548DD4" w:themeColor="text2" w:themeTint="99"/>
                <w:sz w:val="22"/>
                <w:szCs w:val="22"/>
              </w:rPr>
              <w:t>AC</w:t>
            </w:r>
            <w:r>
              <w:rPr>
                <w:rFonts w:ascii="Times New Roman" w:hAnsi="Times New Roman"/>
                <w:b/>
                <w:color w:val="548DD4" w:themeColor="text2" w:themeTint="99"/>
                <w:sz w:val="22"/>
                <w:szCs w:val="22"/>
              </w:rPr>
              <w:t>3</w:t>
            </w:r>
            <w:r w:rsidRPr="00004F9E">
              <w:rPr>
                <w:rFonts w:ascii="Times New Roman" w:hAnsi="Times New Roman"/>
                <w:b/>
                <w:color w:val="548DD4" w:themeColor="text2" w:themeTint="99"/>
                <w:sz w:val="22"/>
                <w:szCs w:val="22"/>
              </w:rPr>
              <w:t>-</w:t>
            </w:r>
            <w:r>
              <w:rPr>
                <w:rFonts w:ascii="Times New Roman" w:hAnsi="Times New Roman"/>
                <w:b/>
                <w:color w:val="548DD4" w:themeColor="text2" w:themeTint="99"/>
                <w:sz w:val="22"/>
                <w:szCs w:val="22"/>
              </w:rPr>
              <w:t>3</w:t>
            </w:r>
          </w:p>
        </w:tc>
        <w:tc>
          <w:tcPr>
            <w:tcW w:w="6738" w:type="dxa"/>
            <w:gridSpan w:val="2"/>
            <w:shd w:val="clear" w:color="auto" w:fill="B8CCE4" w:themeFill="accent1" w:themeFillTint="66"/>
            <w:vAlign w:val="center"/>
          </w:tcPr>
          <w:p w14:paraId="16CBB5BC" w14:textId="77777777" w:rsidR="00951D06" w:rsidRPr="001D0AA4" w:rsidRDefault="00951D06" w:rsidP="00C20418">
            <w:pPr>
              <w:rPr>
                <w:rFonts w:ascii="Times New Roman" w:hAnsi="Times New Roman"/>
                <w:b/>
                <w:sz w:val="22"/>
                <w:szCs w:val="22"/>
              </w:rPr>
            </w:pPr>
            <w:r>
              <w:rPr>
                <w:rFonts w:ascii="Times New Roman" w:hAnsi="Times New Roman"/>
                <w:b/>
                <w:color w:val="548DD4" w:themeColor="text2" w:themeTint="99"/>
                <w:sz w:val="22"/>
                <w:szCs w:val="22"/>
              </w:rPr>
              <w:t>Améliorer les connaissances sur les espèces végétales marines remarquables</w:t>
            </w:r>
          </w:p>
        </w:tc>
        <w:tc>
          <w:tcPr>
            <w:tcW w:w="1022" w:type="dxa"/>
            <w:gridSpan w:val="2"/>
          </w:tcPr>
          <w:p w14:paraId="2007A2A6" w14:textId="77777777" w:rsidR="00951D06" w:rsidRPr="001D0AA4" w:rsidRDefault="00951D06" w:rsidP="00C20418">
            <w:pPr>
              <w:jc w:val="center"/>
              <w:rPr>
                <w:rFonts w:ascii="Times New Roman" w:hAnsi="Times New Roman"/>
                <w:b/>
                <w:sz w:val="22"/>
                <w:szCs w:val="22"/>
              </w:rPr>
            </w:pPr>
            <w:r>
              <w:rPr>
                <w:noProof/>
                <w:lang w:eastAsia="fr-FR"/>
              </w:rPr>
              <w:drawing>
                <wp:inline distT="0" distB="0" distL="0" distR="0" wp14:anchorId="526024B0" wp14:editId="5715792D">
                  <wp:extent cx="428625" cy="381000"/>
                  <wp:effectExtent l="0" t="0" r="9525" b="0"/>
                  <wp:docPr id="2573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428625" cy="381000"/>
                          </a:xfrm>
                          <a:prstGeom prst="rect">
                            <a:avLst/>
                          </a:prstGeom>
                          <a:noFill/>
                          <a:ln w="9525">
                            <a:noFill/>
                            <a:miter lim="800000"/>
                            <a:headEnd/>
                            <a:tailEnd/>
                          </a:ln>
                        </pic:spPr>
                      </pic:pic>
                    </a:graphicData>
                  </a:graphic>
                </wp:inline>
              </w:drawing>
            </w:r>
          </w:p>
        </w:tc>
        <w:tc>
          <w:tcPr>
            <w:tcW w:w="962" w:type="dxa"/>
          </w:tcPr>
          <w:p w14:paraId="5FF77A5E" w14:textId="4617CC48" w:rsidR="00951D06" w:rsidRPr="001D0AA4" w:rsidRDefault="00951D06" w:rsidP="00C20418">
            <w:pPr>
              <w:jc w:val="center"/>
              <w:rPr>
                <w:rFonts w:ascii="Times New Roman" w:hAnsi="Times New Roman"/>
                <w:b/>
                <w:sz w:val="22"/>
                <w:szCs w:val="22"/>
              </w:rPr>
            </w:pPr>
          </w:p>
        </w:tc>
      </w:tr>
      <w:tr w:rsidR="00951D06" w14:paraId="53175F71" w14:textId="77777777" w:rsidTr="00C20418">
        <w:trPr>
          <w:trHeight w:val="716"/>
          <w:jc w:val="center"/>
        </w:trPr>
        <w:tc>
          <w:tcPr>
            <w:tcW w:w="6033" w:type="dxa"/>
            <w:gridSpan w:val="2"/>
            <w:vAlign w:val="center"/>
          </w:tcPr>
          <w:p w14:paraId="0993E48A"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Description de la mesure / Plan de localisation</w:t>
            </w:r>
          </w:p>
        </w:tc>
        <w:tc>
          <w:tcPr>
            <w:tcW w:w="2639" w:type="dxa"/>
            <w:gridSpan w:val="3"/>
            <w:vAlign w:val="center"/>
          </w:tcPr>
          <w:p w14:paraId="09B34293"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Coût estimé et financement prévisionnel de la mesure</w:t>
            </w:r>
          </w:p>
        </w:tc>
        <w:tc>
          <w:tcPr>
            <w:tcW w:w="962" w:type="dxa"/>
            <w:vAlign w:val="center"/>
          </w:tcPr>
          <w:p w14:paraId="3D0DBCF9"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Priorité</w:t>
            </w:r>
          </w:p>
        </w:tc>
      </w:tr>
      <w:tr w:rsidR="00951D06" w14:paraId="51EBFBC1" w14:textId="77777777" w:rsidTr="00C20418">
        <w:trPr>
          <w:jc w:val="center"/>
        </w:trPr>
        <w:tc>
          <w:tcPr>
            <w:tcW w:w="6033" w:type="dxa"/>
            <w:gridSpan w:val="2"/>
            <w:vMerge w:val="restart"/>
          </w:tcPr>
          <w:p w14:paraId="42B55ABA" w14:textId="77777777" w:rsidR="00951D06" w:rsidRDefault="00951D06" w:rsidP="00C20418">
            <w:pPr>
              <w:ind w:right="171"/>
              <w:jc w:val="both"/>
              <w:rPr>
                <w:rFonts w:ascii="Times New Roman" w:hAnsi="Times New Roman"/>
                <w:b/>
                <w:sz w:val="22"/>
                <w:szCs w:val="22"/>
              </w:rPr>
            </w:pPr>
          </w:p>
          <w:p w14:paraId="426661E5"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Les algues représentent une ressource alimentaire (pour le Bouquet, le Crabe vert…), un abri et même un support de vie et de ponte pour de nombreuses espèces animales et végétales, qu’elles soient fixées aux rochers de l’estran ou décrochées par les vents et la houle. Les algues échouées en haut des plages, parmi les laisses de mer, jouent d’ailleurs le rôle d’engrais pour les plantes des sables (Cakilier, Panicaut, Oyat) qui constituent peu à peu les dunes protectrices.</w:t>
            </w:r>
          </w:p>
          <w:p w14:paraId="6CC65D3D" w14:textId="77777777" w:rsidR="00951D06" w:rsidRDefault="00951D06" w:rsidP="00C20418">
            <w:pPr>
              <w:ind w:right="171"/>
              <w:jc w:val="both"/>
              <w:rPr>
                <w:rFonts w:ascii="Times New Roman" w:hAnsi="Times New Roman"/>
                <w:bCs/>
                <w:sz w:val="22"/>
                <w:szCs w:val="22"/>
              </w:rPr>
            </w:pPr>
          </w:p>
          <w:p w14:paraId="10F3DF34" w14:textId="77777777" w:rsidR="00951D06" w:rsidRPr="005E4099" w:rsidRDefault="00951D06" w:rsidP="00C20418">
            <w:pPr>
              <w:ind w:right="171"/>
              <w:jc w:val="both"/>
              <w:rPr>
                <w:rFonts w:ascii="Times New Roman" w:hAnsi="Times New Roman"/>
                <w:bCs/>
                <w:sz w:val="22"/>
                <w:szCs w:val="22"/>
              </w:rPr>
            </w:pPr>
            <w:r>
              <w:rPr>
                <w:rFonts w:ascii="Times New Roman" w:hAnsi="Times New Roman"/>
                <w:bCs/>
                <w:sz w:val="22"/>
                <w:szCs w:val="22"/>
              </w:rPr>
              <w:t xml:space="preserve">Les grandes algues brunes (varech, laminaires) peuvent former de véritables ceintures visuelles à divers étages de l’estran, conditionnant l’installation de nombreuses autres espèces végétales et animales. De même, les herbiers submergés de </w:t>
            </w:r>
            <w:r w:rsidRPr="005E4099">
              <w:rPr>
                <w:rFonts w:ascii="Times New Roman" w:hAnsi="Times New Roman"/>
                <w:bCs/>
                <w:sz w:val="22"/>
                <w:szCs w:val="22"/>
              </w:rPr>
              <w:t xml:space="preserve">Zostère naine et Zostère marine jouent un rôle important dans la chaîne alimentaire des espèces. </w:t>
            </w:r>
          </w:p>
          <w:p w14:paraId="76C6930C" w14:textId="77777777" w:rsidR="00951D06" w:rsidRPr="005E4099" w:rsidRDefault="00951D06" w:rsidP="00C20418">
            <w:pPr>
              <w:ind w:right="171"/>
              <w:jc w:val="both"/>
              <w:rPr>
                <w:rFonts w:ascii="Times New Roman" w:hAnsi="Times New Roman"/>
                <w:bCs/>
                <w:sz w:val="22"/>
                <w:szCs w:val="22"/>
              </w:rPr>
            </w:pPr>
            <w:r w:rsidRPr="005E4099">
              <w:rPr>
                <w:rFonts w:ascii="Times New Roman" w:hAnsi="Times New Roman"/>
                <w:bCs/>
                <w:sz w:val="22"/>
                <w:szCs w:val="22"/>
              </w:rPr>
              <w:t>Sur le site, l’estran rocheux étant essentiellement exclu du périmètre Natura 2000, ces éléments restent peu étudiés jusqu’à présent et sont donc méconnus. Ils sont probablement peu représentés au sein du site, mais leur présence reste possible.</w:t>
            </w:r>
          </w:p>
          <w:p w14:paraId="3B04264D" w14:textId="77777777" w:rsidR="00951D06" w:rsidRDefault="00951D06" w:rsidP="00C20418">
            <w:pPr>
              <w:ind w:right="171"/>
              <w:jc w:val="both"/>
              <w:rPr>
                <w:rFonts w:ascii="Times New Roman" w:hAnsi="Times New Roman"/>
                <w:bCs/>
                <w:sz w:val="22"/>
                <w:szCs w:val="22"/>
              </w:rPr>
            </w:pPr>
          </w:p>
          <w:p w14:paraId="293E2407"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 xml:space="preserve">Par ailleurs, les havres renferment une mosaïque d’habitats naturels patrimoniaux, avec des espèces végétales très caractéristiques : Salicornes, Spartine, Obione faux-pourpier, Puccinellie maritime, Chiendent maritime… Au-delà de la cartographie des habitats, une bonne connaissance de ces espèces peut permettre d’adapter au mieux la gestion de ces milieux fragiles : gérer la cueillette de salicornes pour préserver la ressource, identifier les zones d’alimentation des oiseaux pour favoriser la biodiversité, </w:t>
            </w:r>
            <w:r w:rsidRPr="005E4099">
              <w:rPr>
                <w:rFonts w:ascii="Times New Roman" w:hAnsi="Times New Roman"/>
                <w:bCs/>
                <w:sz w:val="22"/>
                <w:szCs w:val="22"/>
              </w:rPr>
              <w:t xml:space="preserve">optimiser et </w:t>
            </w:r>
            <w:r>
              <w:rPr>
                <w:rFonts w:ascii="Times New Roman" w:hAnsi="Times New Roman"/>
                <w:bCs/>
                <w:sz w:val="22"/>
                <w:szCs w:val="22"/>
              </w:rPr>
              <w:t>pérenniser le pâturage des moutons de prés salés….</w:t>
            </w:r>
          </w:p>
          <w:p w14:paraId="4FF8E208" w14:textId="77777777" w:rsidR="00951D06" w:rsidRDefault="00951D06" w:rsidP="00C20418">
            <w:pPr>
              <w:ind w:right="171"/>
              <w:jc w:val="both"/>
              <w:rPr>
                <w:rFonts w:ascii="Times New Roman" w:hAnsi="Times New Roman"/>
                <w:bCs/>
                <w:sz w:val="22"/>
                <w:szCs w:val="22"/>
              </w:rPr>
            </w:pPr>
          </w:p>
          <w:p w14:paraId="1A041D4F"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Deux espèces patrimoniales sont particulièrement remarquables au niveau des havres : la Frankénie lisse et le Scirpe piquant.</w:t>
            </w:r>
          </w:p>
          <w:p w14:paraId="2AE50F5B" w14:textId="77777777" w:rsidR="00951D06" w:rsidRDefault="00951D06" w:rsidP="00C20418">
            <w:pPr>
              <w:ind w:right="171"/>
              <w:jc w:val="both"/>
              <w:rPr>
                <w:rFonts w:ascii="Times New Roman" w:hAnsi="Times New Roman"/>
                <w:bCs/>
                <w:sz w:val="22"/>
                <w:szCs w:val="22"/>
              </w:rPr>
            </w:pPr>
          </w:p>
          <w:p w14:paraId="308ADD9E" w14:textId="0DF49F2C" w:rsidR="00951D06" w:rsidRPr="00332DBA" w:rsidRDefault="00951D06" w:rsidP="00C20418">
            <w:pPr>
              <w:ind w:right="171"/>
              <w:jc w:val="both"/>
              <w:rPr>
                <w:rFonts w:ascii="Times New Roman" w:hAnsi="Times New Roman"/>
                <w:bCs/>
                <w:sz w:val="22"/>
                <w:szCs w:val="22"/>
              </w:rPr>
            </w:pPr>
            <w:r w:rsidRPr="00CD7641">
              <w:rPr>
                <w:rFonts w:ascii="Times New Roman" w:hAnsi="Times New Roman"/>
                <w:b/>
                <w:sz w:val="22"/>
                <w:szCs w:val="22"/>
              </w:rPr>
              <w:lastRenderedPageBreak/>
              <w:t xml:space="preserve">Localisation : </w:t>
            </w:r>
            <w:r>
              <w:rPr>
                <w:rFonts w:ascii="Times New Roman" w:hAnsi="Times New Roman"/>
                <w:bCs/>
                <w:sz w:val="22"/>
                <w:szCs w:val="22"/>
              </w:rPr>
              <w:t>Domaine Public Maritime</w:t>
            </w:r>
            <w:r w:rsidRPr="008D322D">
              <w:rPr>
                <w:rFonts w:ascii="Times New Roman" w:hAnsi="Times New Roman"/>
                <w:bCs/>
                <w:sz w:val="22"/>
                <w:szCs w:val="22"/>
              </w:rPr>
              <w:t xml:space="preserve"> du périmètr</w:t>
            </w:r>
            <w:r w:rsidR="00DB0115">
              <w:rPr>
                <w:rFonts w:ascii="Times New Roman" w:hAnsi="Times New Roman"/>
                <w:bCs/>
                <w:sz w:val="22"/>
                <w:szCs w:val="22"/>
              </w:rPr>
              <w:t>e du Document Unique de Gestion</w:t>
            </w:r>
          </w:p>
          <w:p w14:paraId="5A64BBC8" w14:textId="77777777" w:rsidR="00951D06" w:rsidRPr="00BA5D28" w:rsidRDefault="00951D06" w:rsidP="00C20418">
            <w:pPr>
              <w:ind w:right="171"/>
              <w:jc w:val="both"/>
              <w:rPr>
                <w:rFonts w:ascii="Times New Roman" w:hAnsi="Times New Roman"/>
                <w:b/>
                <w:sz w:val="22"/>
                <w:szCs w:val="22"/>
              </w:rPr>
            </w:pPr>
            <w:r w:rsidRPr="00BA5D28">
              <w:rPr>
                <w:rFonts w:ascii="Times New Roman" w:hAnsi="Times New Roman"/>
                <w:b/>
                <w:sz w:val="22"/>
                <w:szCs w:val="22"/>
              </w:rPr>
              <w:t>Secteurs prioritaires </w:t>
            </w:r>
            <w:r>
              <w:rPr>
                <w:rFonts w:ascii="Times New Roman" w:hAnsi="Times New Roman"/>
                <w:b/>
                <w:sz w:val="22"/>
                <w:szCs w:val="22"/>
              </w:rPr>
              <w:t xml:space="preserve">pour les prospections et les suivis </w:t>
            </w:r>
            <w:r w:rsidRPr="00BA5D28">
              <w:rPr>
                <w:rFonts w:ascii="Times New Roman" w:hAnsi="Times New Roman"/>
                <w:b/>
                <w:sz w:val="22"/>
                <w:szCs w:val="22"/>
              </w:rPr>
              <w:t xml:space="preserve">: </w:t>
            </w:r>
          </w:p>
          <w:p w14:paraId="6584C923" w14:textId="77777777" w:rsidR="00951D06" w:rsidRPr="00BA5D28" w:rsidRDefault="00951D06" w:rsidP="00C20418">
            <w:pPr>
              <w:ind w:right="171"/>
              <w:jc w:val="both"/>
              <w:rPr>
                <w:rFonts w:ascii="Times New Roman" w:hAnsi="Times New Roman"/>
                <w:bCs/>
                <w:sz w:val="22"/>
                <w:szCs w:val="22"/>
              </w:rPr>
            </w:pPr>
            <w:r>
              <w:rPr>
                <w:rFonts w:ascii="Times New Roman" w:hAnsi="Times New Roman"/>
                <w:bCs/>
                <w:sz w:val="22"/>
                <w:szCs w:val="22"/>
              </w:rPr>
              <w:t>Pour les algues</w:t>
            </w:r>
            <w:r w:rsidRPr="00BA5D28">
              <w:rPr>
                <w:rFonts w:ascii="Times New Roman" w:hAnsi="Times New Roman"/>
                <w:bCs/>
                <w:sz w:val="22"/>
                <w:szCs w:val="22"/>
              </w:rPr>
              <w:t xml:space="preserve"> : </w:t>
            </w:r>
            <w:r>
              <w:rPr>
                <w:rFonts w:ascii="Times New Roman" w:hAnsi="Times New Roman"/>
                <w:bCs/>
                <w:sz w:val="22"/>
                <w:szCs w:val="22"/>
              </w:rPr>
              <w:t>milieu marin, estran rocheux et sableux</w:t>
            </w:r>
          </w:p>
          <w:p w14:paraId="3225299E"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Flore halophile :</w:t>
            </w:r>
            <w:r w:rsidRPr="00BA5D28">
              <w:rPr>
                <w:rFonts w:ascii="Times New Roman" w:hAnsi="Times New Roman"/>
                <w:bCs/>
                <w:sz w:val="22"/>
                <w:szCs w:val="22"/>
              </w:rPr>
              <w:t xml:space="preserve"> </w:t>
            </w:r>
            <w:r>
              <w:rPr>
                <w:rFonts w:ascii="Times New Roman" w:hAnsi="Times New Roman"/>
                <w:bCs/>
                <w:sz w:val="22"/>
                <w:szCs w:val="22"/>
              </w:rPr>
              <w:t>Prés salés des havres de Portbail et Surville</w:t>
            </w:r>
          </w:p>
          <w:p w14:paraId="56BA6D6F" w14:textId="77777777" w:rsidR="00951D06" w:rsidRDefault="00951D06" w:rsidP="00C20418">
            <w:pPr>
              <w:ind w:right="171"/>
              <w:jc w:val="both"/>
              <w:rPr>
                <w:rFonts w:ascii="Times New Roman" w:hAnsi="Times New Roman"/>
                <w:bCs/>
                <w:sz w:val="22"/>
                <w:szCs w:val="22"/>
              </w:rPr>
            </w:pPr>
            <w:r w:rsidRPr="00BA5D28">
              <w:rPr>
                <w:rFonts w:ascii="Times New Roman" w:hAnsi="Times New Roman"/>
                <w:b/>
                <w:sz w:val="22"/>
                <w:szCs w:val="22"/>
              </w:rPr>
              <w:t>Espèces prioritaires à suivre</w:t>
            </w:r>
            <w:r>
              <w:rPr>
                <w:rFonts w:ascii="Times New Roman" w:hAnsi="Times New Roman"/>
                <w:bCs/>
                <w:sz w:val="22"/>
                <w:szCs w:val="22"/>
              </w:rPr>
              <w:t> : salicornes, Obione, Chiendent maritime, Frankénie lisse.</w:t>
            </w:r>
          </w:p>
          <w:p w14:paraId="49052FC3" w14:textId="77777777" w:rsidR="00951D06" w:rsidRPr="00092BC1" w:rsidRDefault="00951D06" w:rsidP="00C20418">
            <w:pPr>
              <w:ind w:left="360"/>
              <w:jc w:val="both"/>
              <w:rPr>
                <w:rFonts w:ascii="Times New Roman" w:hAnsi="Times New Roman"/>
                <w:b/>
                <w:sz w:val="22"/>
                <w:szCs w:val="22"/>
              </w:rPr>
            </w:pPr>
          </w:p>
        </w:tc>
        <w:tc>
          <w:tcPr>
            <w:tcW w:w="2639" w:type="dxa"/>
            <w:gridSpan w:val="3"/>
          </w:tcPr>
          <w:p w14:paraId="67063004" w14:textId="77777777" w:rsidR="00951D06" w:rsidRPr="00C37957" w:rsidRDefault="00951D06" w:rsidP="00C20418">
            <w:pPr>
              <w:pStyle w:val="Paragraphedeliste"/>
              <w:numPr>
                <w:ilvl w:val="0"/>
                <w:numId w:val="17"/>
              </w:numPr>
              <w:ind w:left="178" w:hanging="218"/>
              <w:rPr>
                <w:rFonts w:ascii="Times New Roman" w:hAnsi="Times New Roman"/>
                <w:bCs/>
                <w:sz w:val="22"/>
                <w:szCs w:val="22"/>
              </w:rPr>
            </w:pPr>
            <w:r w:rsidRPr="00C37957">
              <w:rPr>
                <w:rFonts w:ascii="Times New Roman" w:hAnsi="Times New Roman"/>
                <w:bCs/>
                <w:sz w:val="22"/>
                <w:szCs w:val="22"/>
              </w:rPr>
              <w:lastRenderedPageBreak/>
              <w:t xml:space="preserve">Office Français de la Biodiversité </w:t>
            </w:r>
          </w:p>
          <w:p w14:paraId="736D0408" w14:textId="77777777" w:rsidR="00951D06" w:rsidRDefault="00951D06" w:rsidP="00C20418">
            <w:pPr>
              <w:pStyle w:val="Paragraphedeliste"/>
              <w:numPr>
                <w:ilvl w:val="0"/>
                <w:numId w:val="17"/>
              </w:numPr>
              <w:ind w:left="178" w:hanging="218"/>
              <w:rPr>
                <w:rFonts w:ascii="Times New Roman" w:hAnsi="Times New Roman"/>
                <w:bCs/>
                <w:sz w:val="22"/>
                <w:szCs w:val="22"/>
              </w:rPr>
            </w:pPr>
            <w:r>
              <w:rPr>
                <w:rFonts w:ascii="Times New Roman" w:hAnsi="Times New Roman"/>
                <w:bCs/>
                <w:sz w:val="22"/>
                <w:szCs w:val="22"/>
              </w:rPr>
              <w:t>DREAL Normandie</w:t>
            </w:r>
          </w:p>
          <w:p w14:paraId="3840AD67" w14:textId="77777777" w:rsidR="00951D06" w:rsidRDefault="00951D06" w:rsidP="00C20418">
            <w:pPr>
              <w:pStyle w:val="Paragraphedeliste"/>
              <w:numPr>
                <w:ilvl w:val="0"/>
                <w:numId w:val="17"/>
              </w:numPr>
              <w:ind w:left="178" w:hanging="218"/>
              <w:rPr>
                <w:rFonts w:ascii="Times New Roman" w:hAnsi="Times New Roman"/>
                <w:bCs/>
                <w:sz w:val="22"/>
                <w:szCs w:val="22"/>
              </w:rPr>
            </w:pPr>
            <w:r>
              <w:rPr>
                <w:rFonts w:ascii="Times New Roman" w:hAnsi="Times New Roman"/>
                <w:bCs/>
                <w:sz w:val="22"/>
                <w:szCs w:val="22"/>
              </w:rPr>
              <w:t>Région</w:t>
            </w:r>
          </w:p>
          <w:p w14:paraId="2449240F" w14:textId="77777777" w:rsidR="00951D06" w:rsidRPr="00494CEE" w:rsidRDefault="00951D06" w:rsidP="00C20418">
            <w:pPr>
              <w:pStyle w:val="Paragraphedeliste"/>
              <w:numPr>
                <w:ilvl w:val="0"/>
                <w:numId w:val="17"/>
              </w:numPr>
              <w:ind w:left="178" w:hanging="218"/>
              <w:rPr>
                <w:rFonts w:ascii="Times New Roman" w:hAnsi="Times New Roman"/>
                <w:bCs/>
                <w:sz w:val="22"/>
                <w:szCs w:val="22"/>
              </w:rPr>
            </w:pPr>
            <w:r>
              <w:rPr>
                <w:rFonts w:ascii="Times New Roman" w:hAnsi="Times New Roman"/>
                <w:bCs/>
                <w:sz w:val="22"/>
                <w:szCs w:val="22"/>
              </w:rPr>
              <w:t>Fondation du Patrimoine</w:t>
            </w:r>
          </w:p>
          <w:p w14:paraId="24F90C8C" w14:textId="77777777" w:rsidR="00951D06" w:rsidRPr="001D0AA4" w:rsidRDefault="00951D06" w:rsidP="00C20418">
            <w:pPr>
              <w:pStyle w:val="Paragraphedeliste"/>
              <w:ind w:left="178"/>
              <w:rPr>
                <w:rFonts w:ascii="Times New Roman" w:hAnsi="Times New Roman"/>
                <w:b/>
                <w:sz w:val="22"/>
                <w:szCs w:val="22"/>
              </w:rPr>
            </w:pPr>
          </w:p>
        </w:tc>
        <w:tc>
          <w:tcPr>
            <w:tcW w:w="962" w:type="dxa"/>
            <w:vAlign w:val="center"/>
          </w:tcPr>
          <w:p w14:paraId="01631A13" w14:textId="77777777" w:rsidR="00951D06" w:rsidRPr="0018301B" w:rsidRDefault="00951D06" w:rsidP="00C20418">
            <w:pPr>
              <w:jc w:val="center"/>
              <w:rPr>
                <w:rFonts w:ascii="Times New Roman" w:hAnsi="Times New Roman"/>
                <w:bCs/>
                <w:sz w:val="22"/>
                <w:szCs w:val="22"/>
              </w:rPr>
            </w:pPr>
            <w:r>
              <w:rPr>
                <w:rFonts w:ascii="Times New Roman" w:hAnsi="Times New Roman"/>
                <w:bCs/>
                <w:sz w:val="22"/>
                <w:szCs w:val="22"/>
              </w:rPr>
              <w:t>*</w:t>
            </w:r>
          </w:p>
        </w:tc>
      </w:tr>
      <w:tr w:rsidR="00951D06" w14:paraId="0A0FDA66" w14:textId="77777777" w:rsidTr="00C20418">
        <w:trPr>
          <w:jc w:val="center"/>
        </w:trPr>
        <w:tc>
          <w:tcPr>
            <w:tcW w:w="6033" w:type="dxa"/>
            <w:gridSpan w:val="2"/>
            <w:vMerge/>
          </w:tcPr>
          <w:p w14:paraId="65260570" w14:textId="77777777" w:rsidR="00951D06" w:rsidRPr="001D0AA4" w:rsidRDefault="00951D06" w:rsidP="00C20418">
            <w:pPr>
              <w:rPr>
                <w:rFonts w:ascii="Times New Roman" w:hAnsi="Times New Roman"/>
                <w:b/>
                <w:sz w:val="22"/>
                <w:szCs w:val="22"/>
              </w:rPr>
            </w:pPr>
          </w:p>
        </w:tc>
        <w:tc>
          <w:tcPr>
            <w:tcW w:w="1759" w:type="dxa"/>
            <w:gridSpan w:val="2"/>
            <w:vAlign w:val="center"/>
          </w:tcPr>
          <w:p w14:paraId="7EAB7552"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d’ouvrage</w:t>
            </w:r>
          </w:p>
        </w:tc>
        <w:tc>
          <w:tcPr>
            <w:tcW w:w="1842" w:type="dxa"/>
            <w:gridSpan w:val="2"/>
            <w:vAlign w:val="center"/>
          </w:tcPr>
          <w:p w14:paraId="12C0D09D"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 mise en œuvre</w:t>
            </w:r>
          </w:p>
        </w:tc>
      </w:tr>
      <w:tr w:rsidR="00951D06" w14:paraId="4076C3F3" w14:textId="77777777" w:rsidTr="00C20418">
        <w:trPr>
          <w:jc w:val="center"/>
        </w:trPr>
        <w:tc>
          <w:tcPr>
            <w:tcW w:w="6033" w:type="dxa"/>
            <w:gridSpan w:val="2"/>
            <w:vMerge/>
          </w:tcPr>
          <w:p w14:paraId="1D3A39D9" w14:textId="77777777" w:rsidR="00951D06" w:rsidRPr="001D0AA4" w:rsidRDefault="00951D06" w:rsidP="00C20418">
            <w:pPr>
              <w:rPr>
                <w:rFonts w:ascii="Times New Roman" w:hAnsi="Times New Roman"/>
                <w:b/>
                <w:sz w:val="22"/>
                <w:szCs w:val="22"/>
              </w:rPr>
            </w:pPr>
          </w:p>
        </w:tc>
        <w:tc>
          <w:tcPr>
            <w:tcW w:w="1759" w:type="dxa"/>
            <w:gridSpan w:val="2"/>
          </w:tcPr>
          <w:p w14:paraId="5DC9F58C" w14:textId="77777777" w:rsidR="00951D06" w:rsidRDefault="00951D06" w:rsidP="00C20418">
            <w:pPr>
              <w:pStyle w:val="Paragraphedeliste"/>
              <w:numPr>
                <w:ilvl w:val="0"/>
                <w:numId w:val="17"/>
              </w:numPr>
              <w:ind w:left="178" w:hanging="141"/>
              <w:rPr>
                <w:rFonts w:ascii="Times New Roman" w:hAnsi="Times New Roman"/>
                <w:bCs/>
                <w:sz w:val="22"/>
                <w:szCs w:val="22"/>
              </w:rPr>
            </w:pPr>
            <w:r>
              <w:rPr>
                <w:rFonts w:ascii="Times New Roman" w:hAnsi="Times New Roman"/>
                <w:bCs/>
                <w:sz w:val="22"/>
                <w:szCs w:val="22"/>
              </w:rPr>
              <w:t>Office Français de la Biodiversité</w:t>
            </w:r>
          </w:p>
          <w:p w14:paraId="27DDF326" w14:textId="77777777" w:rsidR="00951D06" w:rsidRDefault="00951D06" w:rsidP="00C20418">
            <w:pPr>
              <w:pStyle w:val="Paragraphedeliste"/>
              <w:numPr>
                <w:ilvl w:val="0"/>
                <w:numId w:val="17"/>
              </w:numPr>
              <w:ind w:left="178" w:hanging="141"/>
              <w:rPr>
                <w:rFonts w:ascii="Times New Roman" w:hAnsi="Times New Roman"/>
                <w:bCs/>
                <w:sz w:val="22"/>
                <w:szCs w:val="22"/>
              </w:rPr>
            </w:pPr>
            <w:r>
              <w:rPr>
                <w:rFonts w:ascii="Times New Roman" w:hAnsi="Times New Roman"/>
                <w:bCs/>
                <w:sz w:val="22"/>
                <w:szCs w:val="22"/>
              </w:rPr>
              <w:t>DREAL Normandie</w:t>
            </w:r>
          </w:p>
          <w:p w14:paraId="08C5B2E1" w14:textId="54DA9703" w:rsidR="00951D06" w:rsidRDefault="00951D06" w:rsidP="00C20418">
            <w:pPr>
              <w:pStyle w:val="Paragraphedeliste"/>
              <w:numPr>
                <w:ilvl w:val="0"/>
                <w:numId w:val="17"/>
              </w:numPr>
              <w:ind w:left="178" w:hanging="141"/>
              <w:rPr>
                <w:rFonts w:ascii="Times New Roman" w:hAnsi="Times New Roman"/>
                <w:bCs/>
                <w:sz w:val="22"/>
                <w:szCs w:val="22"/>
              </w:rPr>
            </w:pPr>
            <w:r>
              <w:rPr>
                <w:rFonts w:ascii="Times New Roman" w:hAnsi="Times New Roman"/>
                <w:bCs/>
                <w:sz w:val="22"/>
                <w:szCs w:val="22"/>
              </w:rPr>
              <w:t>DDTM</w:t>
            </w:r>
            <w:r w:rsidR="00B90CAB">
              <w:rPr>
                <w:rFonts w:ascii="Times New Roman" w:hAnsi="Times New Roman"/>
                <w:bCs/>
                <w:sz w:val="22"/>
                <w:szCs w:val="22"/>
              </w:rPr>
              <w:t>50</w:t>
            </w:r>
          </w:p>
          <w:p w14:paraId="236C0C73" w14:textId="77777777" w:rsidR="00951D06" w:rsidRDefault="00951D06" w:rsidP="00C20418">
            <w:pPr>
              <w:pStyle w:val="Paragraphedeliste"/>
              <w:numPr>
                <w:ilvl w:val="0"/>
                <w:numId w:val="17"/>
              </w:numPr>
              <w:ind w:left="178" w:hanging="141"/>
              <w:rPr>
                <w:rFonts w:ascii="Times New Roman" w:hAnsi="Times New Roman"/>
                <w:bCs/>
                <w:sz w:val="22"/>
                <w:szCs w:val="22"/>
              </w:rPr>
            </w:pPr>
            <w:r>
              <w:rPr>
                <w:rFonts w:ascii="Times New Roman" w:hAnsi="Times New Roman"/>
                <w:bCs/>
                <w:sz w:val="22"/>
                <w:szCs w:val="22"/>
              </w:rPr>
              <w:t>Opérateur local : SMLN</w:t>
            </w:r>
          </w:p>
          <w:p w14:paraId="03265FCA" w14:textId="77777777" w:rsidR="00951D06" w:rsidRPr="00DE7BEB" w:rsidRDefault="00951D06" w:rsidP="00C20418">
            <w:pPr>
              <w:pStyle w:val="Paragraphedeliste"/>
              <w:numPr>
                <w:ilvl w:val="0"/>
                <w:numId w:val="17"/>
              </w:numPr>
              <w:ind w:left="178" w:hanging="141"/>
              <w:rPr>
                <w:rFonts w:ascii="Times New Roman" w:hAnsi="Times New Roman"/>
                <w:bCs/>
                <w:sz w:val="22"/>
                <w:szCs w:val="22"/>
              </w:rPr>
            </w:pPr>
            <w:r w:rsidRPr="00DE7BEB">
              <w:rPr>
                <w:rFonts w:ascii="Times New Roman" w:hAnsi="Times New Roman"/>
                <w:bCs/>
                <w:sz w:val="22"/>
                <w:szCs w:val="22"/>
              </w:rPr>
              <w:t xml:space="preserve">Région et </w:t>
            </w:r>
            <w:r>
              <w:rPr>
                <w:rFonts w:ascii="Times New Roman" w:hAnsi="Times New Roman"/>
                <w:bCs/>
                <w:sz w:val="22"/>
                <w:szCs w:val="22"/>
              </w:rPr>
              <w:t>c</w:t>
            </w:r>
            <w:r w:rsidRPr="00DE7BEB">
              <w:rPr>
                <w:rFonts w:ascii="Times New Roman" w:hAnsi="Times New Roman"/>
                <w:bCs/>
                <w:sz w:val="22"/>
                <w:szCs w:val="22"/>
              </w:rPr>
              <w:t>ollectivités</w:t>
            </w:r>
          </w:p>
          <w:p w14:paraId="72356AD9" w14:textId="77777777" w:rsidR="00951D06" w:rsidRPr="001D0AA4" w:rsidRDefault="00951D06" w:rsidP="00C20418">
            <w:pPr>
              <w:pStyle w:val="Paragraphedeliste"/>
              <w:ind w:left="178"/>
              <w:rPr>
                <w:rFonts w:ascii="Times New Roman" w:hAnsi="Times New Roman"/>
                <w:b/>
                <w:sz w:val="22"/>
                <w:szCs w:val="22"/>
              </w:rPr>
            </w:pPr>
          </w:p>
        </w:tc>
        <w:tc>
          <w:tcPr>
            <w:tcW w:w="1842" w:type="dxa"/>
            <w:gridSpan w:val="2"/>
            <w:vMerge w:val="restart"/>
          </w:tcPr>
          <w:p w14:paraId="0650F5F5" w14:textId="77777777" w:rsidR="00951D06" w:rsidRDefault="00951D06"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Suivis réalisés</w:t>
            </w:r>
          </w:p>
          <w:p w14:paraId="6AF86A6E" w14:textId="77777777" w:rsidR="00951D06" w:rsidRDefault="00951D06"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Etudes réalisées</w:t>
            </w:r>
          </w:p>
          <w:p w14:paraId="5717E12A" w14:textId="77777777" w:rsidR="00951D06" w:rsidRPr="004E33B7" w:rsidRDefault="00951D06" w:rsidP="00C20418">
            <w:pPr>
              <w:pStyle w:val="Paragraphedeliste"/>
              <w:numPr>
                <w:ilvl w:val="0"/>
                <w:numId w:val="17"/>
              </w:numPr>
              <w:tabs>
                <w:tab w:val="left" w:pos="226"/>
              </w:tabs>
              <w:ind w:left="183" w:hanging="169"/>
              <w:rPr>
                <w:rFonts w:ascii="Times New Roman" w:hAnsi="Times New Roman"/>
                <w:bCs/>
                <w:sz w:val="22"/>
                <w:szCs w:val="22"/>
              </w:rPr>
            </w:pPr>
            <w:r w:rsidRPr="004E33B7">
              <w:rPr>
                <w:rFonts w:ascii="Times New Roman" w:hAnsi="Times New Roman"/>
                <w:bCs/>
                <w:sz w:val="22"/>
                <w:szCs w:val="22"/>
              </w:rPr>
              <w:t>Temps affecté à la mesure</w:t>
            </w:r>
          </w:p>
          <w:p w14:paraId="4A25F4FA" w14:textId="77777777" w:rsidR="00951D06" w:rsidRPr="004B54AF" w:rsidRDefault="00951D06" w:rsidP="00C20418">
            <w:pPr>
              <w:pStyle w:val="Paragraphedeliste"/>
              <w:numPr>
                <w:ilvl w:val="0"/>
                <w:numId w:val="17"/>
              </w:numPr>
              <w:tabs>
                <w:tab w:val="left" w:pos="226"/>
              </w:tabs>
              <w:ind w:left="183" w:hanging="169"/>
              <w:rPr>
                <w:rFonts w:ascii="Times New Roman" w:hAnsi="Times New Roman"/>
                <w:b/>
                <w:sz w:val="22"/>
                <w:szCs w:val="22"/>
              </w:rPr>
            </w:pPr>
            <w:r w:rsidRPr="004E33B7">
              <w:rPr>
                <w:rFonts w:ascii="Times New Roman" w:hAnsi="Times New Roman"/>
                <w:bCs/>
                <w:sz w:val="22"/>
                <w:szCs w:val="22"/>
              </w:rPr>
              <w:t>Taux de réalisation</w:t>
            </w:r>
          </w:p>
          <w:p w14:paraId="2D340A2A" w14:textId="77777777" w:rsidR="00951D06" w:rsidRPr="004E33B7" w:rsidRDefault="00951D06" w:rsidP="00C20418">
            <w:pPr>
              <w:pStyle w:val="Paragraphedeliste"/>
              <w:ind w:left="183"/>
              <w:rPr>
                <w:rFonts w:ascii="Times New Roman" w:hAnsi="Times New Roman"/>
                <w:bCs/>
                <w:sz w:val="22"/>
                <w:szCs w:val="22"/>
              </w:rPr>
            </w:pPr>
          </w:p>
        </w:tc>
      </w:tr>
      <w:tr w:rsidR="00951D06" w14:paraId="3CA4939C" w14:textId="77777777" w:rsidTr="00C20418">
        <w:trPr>
          <w:trHeight w:val="398"/>
          <w:jc w:val="center"/>
        </w:trPr>
        <w:tc>
          <w:tcPr>
            <w:tcW w:w="6033" w:type="dxa"/>
            <w:gridSpan w:val="2"/>
            <w:vMerge/>
          </w:tcPr>
          <w:p w14:paraId="27482130" w14:textId="77777777" w:rsidR="00951D06" w:rsidRPr="001D0AA4" w:rsidRDefault="00951D06" w:rsidP="00C20418">
            <w:pPr>
              <w:rPr>
                <w:rFonts w:ascii="Times New Roman" w:hAnsi="Times New Roman"/>
                <w:b/>
                <w:sz w:val="22"/>
                <w:szCs w:val="22"/>
              </w:rPr>
            </w:pPr>
          </w:p>
        </w:tc>
        <w:tc>
          <w:tcPr>
            <w:tcW w:w="1759" w:type="dxa"/>
            <w:gridSpan w:val="2"/>
            <w:vAlign w:val="center"/>
          </w:tcPr>
          <w:p w14:paraId="152DF519"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d’œuvre</w:t>
            </w:r>
          </w:p>
        </w:tc>
        <w:tc>
          <w:tcPr>
            <w:tcW w:w="1842" w:type="dxa"/>
            <w:gridSpan w:val="2"/>
            <w:vMerge/>
          </w:tcPr>
          <w:p w14:paraId="1F207E93" w14:textId="77777777" w:rsidR="00951D06" w:rsidRPr="00600984" w:rsidRDefault="00951D06" w:rsidP="00C20418">
            <w:pPr>
              <w:jc w:val="center"/>
              <w:rPr>
                <w:rFonts w:ascii="Times New Roman" w:hAnsi="Times New Roman"/>
                <w:b/>
                <w:sz w:val="20"/>
                <w:szCs w:val="20"/>
              </w:rPr>
            </w:pPr>
          </w:p>
        </w:tc>
      </w:tr>
      <w:tr w:rsidR="00951D06" w14:paraId="3E17D7EB" w14:textId="77777777" w:rsidTr="00C20418">
        <w:trPr>
          <w:jc w:val="center"/>
        </w:trPr>
        <w:tc>
          <w:tcPr>
            <w:tcW w:w="6033" w:type="dxa"/>
            <w:gridSpan w:val="2"/>
            <w:vMerge/>
          </w:tcPr>
          <w:p w14:paraId="10BFA915" w14:textId="77777777" w:rsidR="00951D06" w:rsidRPr="001D0AA4" w:rsidRDefault="00951D06" w:rsidP="00C20418">
            <w:pPr>
              <w:rPr>
                <w:rFonts w:ascii="Times New Roman" w:hAnsi="Times New Roman"/>
                <w:b/>
                <w:sz w:val="22"/>
                <w:szCs w:val="22"/>
              </w:rPr>
            </w:pPr>
          </w:p>
        </w:tc>
        <w:tc>
          <w:tcPr>
            <w:tcW w:w="1759" w:type="dxa"/>
            <w:gridSpan w:val="2"/>
            <w:vAlign w:val="center"/>
          </w:tcPr>
          <w:p w14:paraId="23C64334" w14:textId="77777777" w:rsidR="00951D06" w:rsidRPr="00A037AF" w:rsidRDefault="00951D06" w:rsidP="00C20418">
            <w:pPr>
              <w:pStyle w:val="Paragraphedeliste"/>
              <w:numPr>
                <w:ilvl w:val="0"/>
                <w:numId w:val="17"/>
              </w:numPr>
              <w:ind w:left="172" w:hanging="219"/>
              <w:jc w:val="both"/>
              <w:rPr>
                <w:rFonts w:ascii="Times New Roman" w:hAnsi="Times New Roman"/>
                <w:bCs/>
                <w:sz w:val="22"/>
                <w:szCs w:val="22"/>
              </w:rPr>
            </w:pPr>
            <w:r>
              <w:rPr>
                <w:rFonts w:ascii="Times New Roman" w:hAnsi="Times New Roman"/>
                <w:bCs/>
                <w:sz w:val="22"/>
                <w:szCs w:val="22"/>
              </w:rPr>
              <w:t>Régie OFB ou p</w:t>
            </w:r>
            <w:r w:rsidRPr="002C61B8">
              <w:rPr>
                <w:rFonts w:ascii="Times New Roman" w:hAnsi="Times New Roman"/>
                <w:bCs/>
                <w:sz w:val="22"/>
                <w:szCs w:val="22"/>
              </w:rPr>
              <w:t>restataire (</w:t>
            </w:r>
            <w:r>
              <w:rPr>
                <w:rFonts w:ascii="Times New Roman" w:hAnsi="Times New Roman"/>
                <w:bCs/>
                <w:sz w:val="22"/>
                <w:szCs w:val="22"/>
              </w:rPr>
              <w:t>GEMEL</w:t>
            </w:r>
            <w:r w:rsidRPr="002C61B8">
              <w:rPr>
                <w:rFonts w:ascii="Times New Roman" w:hAnsi="Times New Roman"/>
                <w:bCs/>
                <w:sz w:val="22"/>
                <w:szCs w:val="22"/>
              </w:rPr>
              <w:t>, bureau d’études…)</w:t>
            </w:r>
          </w:p>
          <w:p w14:paraId="080CDAB1" w14:textId="77777777" w:rsidR="00951D06" w:rsidRPr="00600984" w:rsidRDefault="00951D06" w:rsidP="00C20418">
            <w:pPr>
              <w:jc w:val="center"/>
              <w:rPr>
                <w:rFonts w:ascii="Times New Roman" w:hAnsi="Times New Roman"/>
                <w:b/>
                <w:sz w:val="20"/>
                <w:szCs w:val="20"/>
              </w:rPr>
            </w:pPr>
          </w:p>
        </w:tc>
        <w:tc>
          <w:tcPr>
            <w:tcW w:w="1842" w:type="dxa"/>
            <w:gridSpan w:val="2"/>
            <w:vMerge/>
          </w:tcPr>
          <w:p w14:paraId="702E5FA3" w14:textId="77777777" w:rsidR="00951D06" w:rsidRPr="00600984" w:rsidRDefault="00951D06" w:rsidP="00C20418">
            <w:pPr>
              <w:rPr>
                <w:rFonts w:ascii="Times New Roman" w:hAnsi="Times New Roman"/>
                <w:b/>
                <w:sz w:val="20"/>
                <w:szCs w:val="20"/>
              </w:rPr>
            </w:pPr>
          </w:p>
        </w:tc>
      </w:tr>
      <w:tr w:rsidR="00951D06" w14:paraId="47078964" w14:textId="77777777" w:rsidTr="00C20418">
        <w:trPr>
          <w:trHeight w:val="829"/>
          <w:jc w:val="center"/>
        </w:trPr>
        <w:tc>
          <w:tcPr>
            <w:tcW w:w="6033" w:type="dxa"/>
            <w:gridSpan w:val="2"/>
            <w:vMerge/>
          </w:tcPr>
          <w:p w14:paraId="33C314D5" w14:textId="77777777" w:rsidR="00951D06" w:rsidRPr="001D0AA4" w:rsidRDefault="00951D06" w:rsidP="00C20418">
            <w:pPr>
              <w:rPr>
                <w:rFonts w:ascii="Times New Roman" w:hAnsi="Times New Roman"/>
                <w:b/>
                <w:sz w:val="22"/>
                <w:szCs w:val="22"/>
              </w:rPr>
            </w:pPr>
          </w:p>
        </w:tc>
        <w:tc>
          <w:tcPr>
            <w:tcW w:w="1759" w:type="dxa"/>
            <w:gridSpan w:val="2"/>
            <w:vAlign w:val="center"/>
          </w:tcPr>
          <w:p w14:paraId="5E030DA3" w14:textId="77777777" w:rsidR="00951D06" w:rsidRPr="00600984" w:rsidRDefault="00951D06" w:rsidP="00C20418">
            <w:pPr>
              <w:jc w:val="center"/>
              <w:rPr>
                <w:rFonts w:ascii="Times New Roman" w:hAnsi="Times New Roman"/>
                <w:b/>
                <w:sz w:val="20"/>
                <w:szCs w:val="20"/>
              </w:rPr>
            </w:pPr>
            <w:r>
              <w:rPr>
                <w:rFonts w:ascii="Times New Roman" w:hAnsi="Times New Roman"/>
                <w:b/>
                <w:sz w:val="20"/>
                <w:szCs w:val="20"/>
              </w:rPr>
              <w:t>Principaux</w:t>
            </w:r>
            <w:r w:rsidRPr="00600984">
              <w:rPr>
                <w:rFonts w:ascii="Times New Roman" w:hAnsi="Times New Roman"/>
                <w:b/>
                <w:sz w:val="20"/>
                <w:szCs w:val="20"/>
              </w:rPr>
              <w:t xml:space="preserve"> partenaires</w:t>
            </w:r>
            <w:r>
              <w:rPr>
                <w:rFonts w:ascii="Times New Roman" w:hAnsi="Times New Roman"/>
                <w:b/>
                <w:sz w:val="20"/>
                <w:szCs w:val="20"/>
              </w:rPr>
              <w:t xml:space="preserve"> techniques</w:t>
            </w:r>
          </w:p>
        </w:tc>
        <w:tc>
          <w:tcPr>
            <w:tcW w:w="1842" w:type="dxa"/>
            <w:gridSpan w:val="2"/>
            <w:vAlign w:val="center"/>
          </w:tcPr>
          <w:p w14:paraId="362F1363"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d’efficacité</w:t>
            </w:r>
          </w:p>
        </w:tc>
      </w:tr>
      <w:tr w:rsidR="00951D06" w14:paraId="164E733B" w14:textId="77777777" w:rsidTr="00C20418">
        <w:trPr>
          <w:trHeight w:val="1265"/>
          <w:jc w:val="center"/>
        </w:trPr>
        <w:tc>
          <w:tcPr>
            <w:tcW w:w="6033" w:type="dxa"/>
            <w:gridSpan w:val="2"/>
            <w:vMerge/>
          </w:tcPr>
          <w:p w14:paraId="072EA5A9" w14:textId="77777777" w:rsidR="00951D06" w:rsidRPr="001D0AA4" w:rsidRDefault="00951D06" w:rsidP="00C20418">
            <w:pPr>
              <w:rPr>
                <w:rFonts w:ascii="Times New Roman" w:hAnsi="Times New Roman"/>
                <w:b/>
                <w:sz w:val="22"/>
                <w:szCs w:val="22"/>
              </w:rPr>
            </w:pPr>
          </w:p>
        </w:tc>
        <w:tc>
          <w:tcPr>
            <w:tcW w:w="1759" w:type="dxa"/>
            <w:gridSpan w:val="2"/>
          </w:tcPr>
          <w:p w14:paraId="4C920954" w14:textId="1FF01DEE" w:rsidR="00951D06" w:rsidRPr="00B90CAB" w:rsidRDefault="00951D06" w:rsidP="00947F9D">
            <w:pPr>
              <w:pStyle w:val="Paragraphedeliste"/>
              <w:numPr>
                <w:ilvl w:val="0"/>
                <w:numId w:val="17"/>
              </w:numPr>
              <w:ind w:left="178" w:hanging="180"/>
              <w:rPr>
                <w:rFonts w:ascii="Times New Roman" w:hAnsi="Times New Roman"/>
                <w:bCs/>
                <w:sz w:val="22"/>
                <w:szCs w:val="22"/>
              </w:rPr>
            </w:pPr>
            <w:r w:rsidRPr="00B90CAB">
              <w:rPr>
                <w:rFonts w:ascii="Times New Roman" w:hAnsi="Times New Roman"/>
                <w:bCs/>
                <w:sz w:val="22"/>
                <w:szCs w:val="22"/>
              </w:rPr>
              <w:t>IFREMER</w:t>
            </w:r>
          </w:p>
          <w:p w14:paraId="197CB7D4"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DREAL Normandie</w:t>
            </w:r>
          </w:p>
          <w:p w14:paraId="60A51176" w14:textId="77777777" w:rsidR="00951D06" w:rsidRPr="00EC0F59" w:rsidRDefault="00951D06" w:rsidP="00C20418">
            <w:pPr>
              <w:pStyle w:val="Paragraphedeliste"/>
              <w:numPr>
                <w:ilvl w:val="0"/>
                <w:numId w:val="17"/>
              </w:numPr>
              <w:ind w:left="178" w:hanging="180"/>
              <w:rPr>
                <w:rFonts w:ascii="Times New Roman" w:hAnsi="Times New Roman"/>
                <w:bCs/>
                <w:sz w:val="22"/>
                <w:szCs w:val="22"/>
              </w:rPr>
            </w:pPr>
            <w:r w:rsidRPr="00EC0F59">
              <w:rPr>
                <w:rFonts w:ascii="Times New Roman" w:hAnsi="Times New Roman"/>
                <w:bCs/>
                <w:sz w:val="22"/>
                <w:szCs w:val="22"/>
              </w:rPr>
              <w:t>SyMEL</w:t>
            </w:r>
          </w:p>
          <w:p w14:paraId="379BC6B7" w14:textId="77777777" w:rsidR="00951D06" w:rsidRDefault="00951D06" w:rsidP="00C20418">
            <w:pPr>
              <w:pStyle w:val="Paragraphedeliste"/>
              <w:numPr>
                <w:ilvl w:val="0"/>
                <w:numId w:val="17"/>
              </w:numPr>
              <w:ind w:left="178" w:hanging="180"/>
              <w:rPr>
                <w:rFonts w:ascii="Times New Roman" w:hAnsi="Times New Roman"/>
                <w:bCs/>
                <w:sz w:val="22"/>
                <w:szCs w:val="22"/>
              </w:rPr>
            </w:pPr>
            <w:r w:rsidRPr="004E33B7">
              <w:rPr>
                <w:rFonts w:ascii="Times New Roman" w:hAnsi="Times New Roman"/>
                <w:bCs/>
                <w:sz w:val="22"/>
                <w:szCs w:val="22"/>
              </w:rPr>
              <w:lastRenderedPageBreak/>
              <w:t>Experts scientifiques</w:t>
            </w:r>
          </w:p>
          <w:p w14:paraId="6E233511"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Région et collectivités</w:t>
            </w:r>
          </w:p>
          <w:p w14:paraId="57B7BE2B" w14:textId="77777777" w:rsidR="00951D06" w:rsidRPr="004E33B7" w:rsidRDefault="00951D06" w:rsidP="00C20418">
            <w:pPr>
              <w:pStyle w:val="Paragraphedeliste"/>
              <w:ind w:left="178"/>
              <w:rPr>
                <w:rFonts w:ascii="Times New Roman" w:hAnsi="Times New Roman"/>
                <w:bCs/>
                <w:sz w:val="22"/>
                <w:szCs w:val="22"/>
              </w:rPr>
            </w:pPr>
          </w:p>
        </w:tc>
        <w:tc>
          <w:tcPr>
            <w:tcW w:w="1842" w:type="dxa"/>
            <w:gridSpan w:val="2"/>
          </w:tcPr>
          <w:p w14:paraId="3F074E2A" w14:textId="77777777" w:rsidR="00951D06" w:rsidRPr="00EB0CDD" w:rsidRDefault="00951D06" w:rsidP="00C20418">
            <w:pPr>
              <w:pStyle w:val="Paragraphedeliste"/>
              <w:numPr>
                <w:ilvl w:val="0"/>
                <w:numId w:val="17"/>
              </w:numPr>
              <w:ind w:left="126" w:hanging="98"/>
              <w:rPr>
                <w:rFonts w:ascii="Times New Roman" w:hAnsi="Times New Roman"/>
                <w:b/>
                <w:sz w:val="22"/>
                <w:szCs w:val="22"/>
              </w:rPr>
            </w:pPr>
            <w:r>
              <w:rPr>
                <w:rFonts w:ascii="Times New Roman" w:hAnsi="Times New Roman"/>
                <w:bCs/>
                <w:sz w:val="22"/>
                <w:szCs w:val="22"/>
              </w:rPr>
              <w:lastRenderedPageBreak/>
              <w:t>Connaissances disponibles sur les espèces végétales marines</w:t>
            </w:r>
          </w:p>
        </w:tc>
      </w:tr>
    </w:tbl>
    <w:p w14:paraId="5AA76D55" w14:textId="77777777" w:rsidR="00951D06" w:rsidRDefault="00951D06" w:rsidP="00951D06">
      <w:pPr>
        <w:spacing w:after="0" w:line="240" w:lineRule="auto"/>
        <w:rPr>
          <w:rFonts w:ascii="Times New Roman" w:hAnsi="Times New Roman"/>
          <w:b/>
        </w:rPr>
      </w:pPr>
    </w:p>
    <w:p w14:paraId="641A39FB" w14:textId="0D0DBD94" w:rsidR="00951D06" w:rsidRDefault="00951D06" w:rsidP="00951D06">
      <w:pPr>
        <w:spacing w:after="0" w:line="240" w:lineRule="auto"/>
        <w:rPr>
          <w:rFonts w:ascii="Times New Roman" w:hAnsi="Times New Roman"/>
          <w:b/>
        </w:rPr>
      </w:pPr>
    </w:p>
    <w:p w14:paraId="632E97BA" w14:textId="77777777" w:rsidR="00DB0115" w:rsidRDefault="00DB0115" w:rsidP="00951D06">
      <w:pPr>
        <w:spacing w:after="0" w:line="240" w:lineRule="auto"/>
        <w:rPr>
          <w:rFonts w:ascii="Times New Roman" w:hAnsi="Times New Roman"/>
          <w:b/>
        </w:rPr>
      </w:pPr>
    </w:p>
    <w:tbl>
      <w:tblPr>
        <w:tblStyle w:val="Grilledutableau"/>
        <w:tblW w:w="9634"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88"/>
        <w:gridCol w:w="4819"/>
        <w:gridCol w:w="1843"/>
        <w:gridCol w:w="142"/>
        <w:gridCol w:w="850"/>
        <w:gridCol w:w="992"/>
      </w:tblGrid>
      <w:tr w:rsidR="00951D06" w14:paraId="2A71F07A" w14:textId="77777777" w:rsidTr="00C20418">
        <w:trPr>
          <w:jc w:val="center"/>
        </w:trPr>
        <w:tc>
          <w:tcPr>
            <w:tcW w:w="988" w:type="dxa"/>
            <w:shd w:val="clear" w:color="auto" w:fill="B8CCE4" w:themeFill="accent1" w:themeFillTint="66"/>
            <w:vAlign w:val="center"/>
          </w:tcPr>
          <w:p w14:paraId="5D2F45CC" w14:textId="77777777" w:rsidR="00951D06" w:rsidRPr="001D0AA4" w:rsidRDefault="00951D06" w:rsidP="00C20418">
            <w:pPr>
              <w:rPr>
                <w:rFonts w:ascii="Times New Roman" w:hAnsi="Times New Roman"/>
                <w:b/>
                <w:sz w:val="22"/>
                <w:szCs w:val="22"/>
              </w:rPr>
            </w:pPr>
            <w:r w:rsidRPr="00004F9E">
              <w:rPr>
                <w:rFonts w:ascii="Times New Roman" w:hAnsi="Times New Roman"/>
                <w:b/>
                <w:color w:val="548DD4" w:themeColor="text2" w:themeTint="99"/>
                <w:sz w:val="22"/>
                <w:szCs w:val="22"/>
              </w:rPr>
              <w:t>AC</w:t>
            </w:r>
            <w:r>
              <w:rPr>
                <w:rFonts w:ascii="Times New Roman" w:hAnsi="Times New Roman"/>
                <w:b/>
                <w:color w:val="548DD4" w:themeColor="text2" w:themeTint="99"/>
                <w:sz w:val="22"/>
                <w:szCs w:val="22"/>
              </w:rPr>
              <w:t>3</w:t>
            </w:r>
            <w:r w:rsidRPr="00004F9E">
              <w:rPr>
                <w:rFonts w:ascii="Times New Roman" w:hAnsi="Times New Roman"/>
                <w:b/>
                <w:color w:val="548DD4" w:themeColor="text2" w:themeTint="99"/>
                <w:sz w:val="22"/>
                <w:szCs w:val="22"/>
              </w:rPr>
              <w:t>-</w:t>
            </w:r>
            <w:r>
              <w:rPr>
                <w:rFonts w:ascii="Times New Roman" w:hAnsi="Times New Roman"/>
                <w:b/>
                <w:color w:val="548DD4" w:themeColor="text2" w:themeTint="99"/>
                <w:sz w:val="22"/>
                <w:szCs w:val="22"/>
              </w:rPr>
              <w:t>4</w:t>
            </w:r>
          </w:p>
        </w:tc>
        <w:tc>
          <w:tcPr>
            <w:tcW w:w="6662" w:type="dxa"/>
            <w:gridSpan w:val="2"/>
            <w:shd w:val="clear" w:color="auto" w:fill="B8CCE4" w:themeFill="accent1" w:themeFillTint="66"/>
            <w:vAlign w:val="center"/>
          </w:tcPr>
          <w:p w14:paraId="7995875C" w14:textId="77777777" w:rsidR="00951D06" w:rsidRPr="001D0AA4" w:rsidRDefault="00951D06" w:rsidP="00C20418">
            <w:pPr>
              <w:rPr>
                <w:rFonts w:ascii="Times New Roman" w:hAnsi="Times New Roman"/>
                <w:b/>
                <w:sz w:val="22"/>
                <w:szCs w:val="22"/>
              </w:rPr>
            </w:pPr>
            <w:r>
              <w:rPr>
                <w:rFonts w:ascii="Times New Roman" w:hAnsi="Times New Roman"/>
                <w:b/>
                <w:color w:val="548DD4" w:themeColor="text2" w:themeTint="99"/>
                <w:sz w:val="22"/>
                <w:szCs w:val="22"/>
              </w:rPr>
              <w:t>Améliorer les connaissances sur les espèces animales marines remarquables</w:t>
            </w:r>
          </w:p>
        </w:tc>
        <w:tc>
          <w:tcPr>
            <w:tcW w:w="992" w:type="dxa"/>
            <w:gridSpan w:val="2"/>
          </w:tcPr>
          <w:p w14:paraId="7876D5F8" w14:textId="77777777" w:rsidR="00951D06" w:rsidRPr="001D0AA4" w:rsidRDefault="00951D06" w:rsidP="00C20418">
            <w:pPr>
              <w:jc w:val="center"/>
              <w:rPr>
                <w:rFonts w:ascii="Times New Roman" w:hAnsi="Times New Roman"/>
                <w:b/>
                <w:sz w:val="22"/>
                <w:szCs w:val="22"/>
              </w:rPr>
            </w:pPr>
            <w:r>
              <w:rPr>
                <w:noProof/>
                <w:lang w:eastAsia="fr-FR"/>
              </w:rPr>
              <w:drawing>
                <wp:inline distT="0" distB="0" distL="0" distR="0" wp14:anchorId="1B43E436" wp14:editId="5E6E5404">
                  <wp:extent cx="428625" cy="381000"/>
                  <wp:effectExtent l="0" t="0" r="9525" b="0"/>
                  <wp:docPr id="2573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428625" cy="381000"/>
                          </a:xfrm>
                          <a:prstGeom prst="rect">
                            <a:avLst/>
                          </a:prstGeom>
                          <a:noFill/>
                          <a:ln w="9525">
                            <a:noFill/>
                            <a:miter lim="800000"/>
                            <a:headEnd/>
                            <a:tailEnd/>
                          </a:ln>
                        </pic:spPr>
                      </pic:pic>
                    </a:graphicData>
                  </a:graphic>
                </wp:inline>
              </w:drawing>
            </w:r>
          </w:p>
        </w:tc>
        <w:tc>
          <w:tcPr>
            <w:tcW w:w="992" w:type="dxa"/>
          </w:tcPr>
          <w:p w14:paraId="01FB8D8C" w14:textId="76C6DC30" w:rsidR="00951D06" w:rsidRPr="001D0AA4" w:rsidRDefault="00951D06" w:rsidP="00C20418">
            <w:pPr>
              <w:jc w:val="center"/>
              <w:rPr>
                <w:rFonts w:ascii="Times New Roman" w:hAnsi="Times New Roman"/>
                <w:b/>
                <w:sz w:val="22"/>
                <w:szCs w:val="22"/>
              </w:rPr>
            </w:pPr>
          </w:p>
        </w:tc>
      </w:tr>
      <w:tr w:rsidR="00951D06" w14:paraId="2843251A" w14:textId="77777777" w:rsidTr="00C20418">
        <w:trPr>
          <w:trHeight w:val="716"/>
          <w:jc w:val="center"/>
        </w:trPr>
        <w:tc>
          <w:tcPr>
            <w:tcW w:w="5807" w:type="dxa"/>
            <w:gridSpan w:val="2"/>
            <w:vAlign w:val="center"/>
          </w:tcPr>
          <w:p w14:paraId="70235023"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Description de la mesure / Plan de localisation</w:t>
            </w:r>
          </w:p>
        </w:tc>
        <w:tc>
          <w:tcPr>
            <w:tcW w:w="2835" w:type="dxa"/>
            <w:gridSpan w:val="3"/>
            <w:vAlign w:val="center"/>
          </w:tcPr>
          <w:p w14:paraId="15C63B10"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Coût estimé et financement prévisionnel de la mesure</w:t>
            </w:r>
          </w:p>
        </w:tc>
        <w:tc>
          <w:tcPr>
            <w:tcW w:w="992" w:type="dxa"/>
            <w:vAlign w:val="center"/>
          </w:tcPr>
          <w:p w14:paraId="70D4A176"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Priorité</w:t>
            </w:r>
          </w:p>
        </w:tc>
      </w:tr>
      <w:tr w:rsidR="00951D06" w14:paraId="2A88E363" w14:textId="77777777" w:rsidTr="00C20418">
        <w:trPr>
          <w:jc w:val="center"/>
        </w:trPr>
        <w:tc>
          <w:tcPr>
            <w:tcW w:w="5807" w:type="dxa"/>
            <w:gridSpan w:val="2"/>
            <w:vMerge w:val="restart"/>
          </w:tcPr>
          <w:p w14:paraId="32F32C64" w14:textId="77777777" w:rsidR="00951D06" w:rsidRDefault="00951D06" w:rsidP="00C20418">
            <w:pPr>
              <w:ind w:right="171"/>
              <w:jc w:val="both"/>
              <w:rPr>
                <w:rFonts w:ascii="Times New Roman" w:hAnsi="Times New Roman"/>
                <w:b/>
                <w:sz w:val="22"/>
                <w:szCs w:val="22"/>
              </w:rPr>
            </w:pPr>
          </w:p>
          <w:p w14:paraId="35FAB8EB"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La richesse spécifique de l’estran sableux et rocheux est importante et son cortège d’espèces est original, avec un grand nombre d’espèces caractéristiques (88 espèces d’invertébrés recensées). Ceci est lié à la diversité des faciès présents sur ce littoral, à leur vaste superficie et à leur bon état de conservation : plages sableuses bordées de dunes, plages sableuses en côte basse, plages à galets, caps rocheux découverts à marée basse… Ceux-ci offrent une faune remarquable, tant sur l’étage médiolittoral que sur le haut de plage en pied de falaises.</w:t>
            </w:r>
          </w:p>
          <w:p w14:paraId="6E94D8E0" w14:textId="77777777" w:rsidR="00951D06" w:rsidRDefault="00951D06" w:rsidP="00C20418">
            <w:pPr>
              <w:ind w:right="171"/>
              <w:jc w:val="both"/>
              <w:rPr>
                <w:rFonts w:ascii="Times New Roman" w:hAnsi="Times New Roman"/>
                <w:bCs/>
                <w:sz w:val="22"/>
                <w:szCs w:val="22"/>
              </w:rPr>
            </w:pPr>
          </w:p>
          <w:p w14:paraId="5F50EA7B"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 xml:space="preserve">Les plages sableuses en côte basse accueillent le plus grand nombre d’espèces caractéristiques, le cortège de carabiques et d’histérides y est particulièrement intéressant. La présence des dunes proches semble influencer la qualité des cortèges, par la protection qu’elles offrent (faible fréquentation, zones de repli…), mais elles semblent peu influencer la composition des cortèges de l’estran via la pénétration des espèces des dunes sur la plage : les espèces de la plage sont bien distinctes de celles des dunes. </w:t>
            </w:r>
          </w:p>
          <w:p w14:paraId="3E405A1C" w14:textId="77777777" w:rsidR="00951D06" w:rsidRDefault="00951D06" w:rsidP="00C20418">
            <w:pPr>
              <w:ind w:right="171"/>
              <w:jc w:val="both"/>
              <w:rPr>
                <w:rFonts w:ascii="Times New Roman" w:hAnsi="Times New Roman"/>
                <w:bCs/>
                <w:sz w:val="22"/>
                <w:szCs w:val="22"/>
              </w:rPr>
            </w:pPr>
          </w:p>
          <w:p w14:paraId="45CDAD74"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De façon générale, la faune marine présente dans les espaces littoraux et marins (estuaires, vasières, estran, prés salés, mer) a été peu étudiée jusqu’à présent et est donc peu connue.</w:t>
            </w:r>
          </w:p>
          <w:p w14:paraId="7E840757" w14:textId="77777777" w:rsidR="00951D06" w:rsidRDefault="00951D06" w:rsidP="00C20418">
            <w:pPr>
              <w:ind w:right="171"/>
              <w:jc w:val="both"/>
              <w:rPr>
                <w:rFonts w:ascii="Times New Roman" w:hAnsi="Times New Roman"/>
                <w:bCs/>
                <w:sz w:val="22"/>
                <w:szCs w:val="22"/>
              </w:rPr>
            </w:pPr>
          </w:p>
          <w:p w14:paraId="416B68A5" w14:textId="49ABD282" w:rsidR="00951D06" w:rsidRPr="00E80C4F" w:rsidRDefault="00951D06" w:rsidP="008F620E">
            <w:pPr>
              <w:ind w:right="171"/>
              <w:jc w:val="both"/>
              <w:rPr>
                <w:rFonts w:ascii="Times New Roman" w:hAnsi="Times New Roman"/>
                <w:bCs/>
                <w:sz w:val="22"/>
                <w:szCs w:val="22"/>
              </w:rPr>
            </w:pPr>
            <w:r w:rsidRPr="00BD2FD9">
              <w:rPr>
                <w:rFonts w:ascii="Times New Roman" w:hAnsi="Times New Roman"/>
                <w:bCs/>
                <w:sz w:val="22"/>
                <w:szCs w:val="22"/>
                <w:u w:val="single"/>
              </w:rPr>
              <w:t>Invertébrés :</w:t>
            </w:r>
            <w:r w:rsidRPr="00AD7E70">
              <w:rPr>
                <w:rFonts w:ascii="Times New Roman" w:hAnsi="Times New Roman"/>
                <w:bCs/>
                <w:sz w:val="22"/>
                <w:szCs w:val="22"/>
              </w:rPr>
              <w:t xml:space="preserve"> </w:t>
            </w:r>
            <w:r w:rsidR="008F620E">
              <w:rPr>
                <w:rFonts w:ascii="Times New Roman" w:hAnsi="Times New Roman"/>
                <w:bCs/>
                <w:sz w:val="22"/>
                <w:szCs w:val="22"/>
              </w:rPr>
              <w:t>é</w:t>
            </w:r>
            <w:r>
              <w:rPr>
                <w:rFonts w:ascii="Times New Roman" w:hAnsi="Times New Roman"/>
                <w:bCs/>
                <w:iCs/>
                <w:sz w:val="22"/>
                <w:szCs w:val="22"/>
              </w:rPr>
              <w:t>ponges, oursins, étoiles de mer</w:t>
            </w:r>
            <w:r w:rsidR="008F620E">
              <w:rPr>
                <w:rFonts w:ascii="Times New Roman" w:hAnsi="Times New Roman"/>
                <w:bCs/>
                <w:iCs/>
                <w:sz w:val="22"/>
                <w:szCs w:val="22"/>
              </w:rPr>
              <w:t>, A</w:t>
            </w:r>
            <w:r w:rsidRPr="00F86993">
              <w:rPr>
                <w:rFonts w:ascii="Times New Roman" w:hAnsi="Times New Roman"/>
                <w:bCs/>
                <w:iCs/>
                <w:sz w:val="22"/>
                <w:szCs w:val="22"/>
              </w:rPr>
              <w:t>nnélidés (vers</w:t>
            </w:r>
            <w:r w:rsidR="008F620E">
              <w:rPr>
                <w:rFonts w:ascii="Times New Roman" w:hAnsi="Times New Roman"/>
                <w:bCs/>
                <w:iCs/>
                <w:sz w:val="22"/>
                <w:szCs w:val="22"/>
              </w:rPr>
              <w:t>),</w:t>
            </w:r>
            <w:r w:rsidR="008F620E">
              <w:rPr>
                <w:rFonts w:ascii="Times New Roman" w:hAnsi="Times New Roman"/>
                <w:bCs/>
                <w:sz w:val="22"/>
                <w:szCs w:val="22"/>
              </w:rPr>
              <w:t xml:space="preserve"> Mollusques, Crustacés, n</w:t>
            </w:r>
            <w:r w:rsidRPr="00E80C4F">
              <w:rPr>
                <w:rFonts w:ascii="Times New Roman" w:hAnsi="Times New Roman"/>
                <w:bCs/>
                <w:sz w:val="22"/>
                <w:szCs w:val="22"/>
              </w:rPr>
              <w:t xml:space="preserve">ombreux </w:t>
            </w:r>
            <w:r w:rsidR="008F620E">
              <w:rPr>
                <w:rFonts w:ascii="Times New Roman" w:hAnsi="Times New Roman"/>
                <w:bCs/>
                <w:sz w:val="22"/>
                <w:szCs w:val="22"/>
              </w:rPr>
              <w:t>insectes</w:t>
            </w:r>
            <w:r w:rsidRPr="00E80C4F">
              <w:rPr>
                <w:rFonts w:ascii="Times New Roman" w:hAnsi="Times New Roman"/>
                <w:bCs/>
                <w:sz w:val="22"/>
                <w:szCs w:val="22"/>
              </w:rPr>
              <w:t xml:space="preserve"> d</w:t>
            </w:r>
            <w:r w:rsidR="008F620E">
              <w:rPr>
                <w:rFonts w:ascii="Times New Roman" w:hAnsi="Times New Roman"/>
                <w:bCs/>
                <w:sz w:val="22"/>
                <w:szCs w:val="22"/>
              </w:rPr>
              <w:t>e l’estran sableux et rocheux.</w:t>
            </w:r>
          </w:p>
          <w:p w14:paraId="509A6AFE" w14:textId="77777777" w:rsidR="00951D06" w:rsidRDefault="00951D06" w:rsidP="00C20418">
            <w:pPr>
              <w:ind w:right="171"/>
              <w:jc w:val="both"/>
              <w:rPr>
                <w:rFonts w:ascii="Times New Roman" w:hAnsi="Times New Roman"/>
                <w:bCs/>
                <w:sz w:val="22"/>
                <w:szCs w:val="22"/>
              </w:rPr>
            </w:pPr>
          </w:p>
          <w:p w14:paraId="4F077614" w14:textId="77777777" w:rsidR="00951D06" w:rsidRPr="00BD2FD9" w:rsidRDefault="00951D06" w:rsidP="00C20418">
            <w:pPr>
              <w:ind w:right="171"/>
              <w:jc w:val="both"/>
              <w:rPr>
                <w:rFonts w:ascii="Times New Roman" w:hAnsi="Times New Roman"/>
                <w:bCs/>
                <w:sz w:val="22"/>
                <w:szCs w:val="22"/>
                <w:u w:val="single"/>
              </w:rPr>
            </w:pPr>
            <w:r w:rsidRPr="00BD2FD9">
              <w:rPr>
                <w:rFonts w:ascii="Times New Roman" w:hAnsi="Times New Roman"/>
                <w:bCs/>
                <w:sz w:val="22"/>
                <w:szCs w:val="22"/>
                <w:u w:val="single"/>
              </w:rPr>
              <w:t>Vertébrés </w:t>
            </w:r>
            <w:r>
              <w:rPr>
                <w:rFonts w:ascii="Times New Roman" w:hAnsi="Times New Roman"/>
                <w:bCs/>
                <w:sz w:val="22"/>
                <w:szCs w:val="22"/>
                <w:u w:val="single"/>
              </w:rPr>
              <w:t>marins</w:t>
            </w:r>
          </w:p>
          <w:p w14:paraId="6C49B501"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7 espèces de poissons</w:t>
            </w:r>
          </w:p>
          <w:p w14:paraId="62B1DC1A" w14:textId="2033A7BF" w:rsidR="00951D06" w:rsidRPr="00EC63DD" w:rsidRDefault="00951D06" w:rsidP="00C20418">
            <w:pPr>
              <w:pStyle w:val="Paragraphedeliste"/>
              <w:numPr>
                <w:ilvl w:val="0"/>
                <w:numId w:val="17"/>
              </w:numPr>
              <w:ind w:right="171"/>
              <w:jc w:val="both"/>
              <w:rPr>
                <w:rFonts w:ascii="Times New Roman" w:hAnsi="Times New Roman"/>
                <w:bCs/>
                <w:sz w:val="22"/>
                <w:szCs w:val="22"/>
              </w:rPr>
            </w:pPr>
            <w:r w:rsidRPr="00EC63DD">
              <w:rPr>
                <w:rFonts w:ascii="Times New Roman" w:hAnsi="Times New Roman"/>
                <w:bCs/>
                <w:sz w:val="22"/>
                <w:szCs w:val="22"/>
              </w:rPr>
              <w:t xml:space="preserve">De nombreuses espèces d’oiseaux nicheurs, fréquentant pour certaines le haut de plage (Grand Gravelot, Gravelot à collier interrompu, Hirondelle des rivages, Bergeronnette grise), </w:t>
            </w:r>
            <w:r w:rsidR="008F620E">
              <w:rPr>
                <w:rFonts w:ascii="Times New Roman" w:hAnsi="Times New Roman"/>
                <w:bCs/>
                <w:sz w:val="22"/>
                <w:szCs w:val="22"/>
              </w:rPr>
              <w:t xml:space="preserve">et l’estran (limicoles), </w:t>
            </w:r>
            <w:r w:rsidRPr="00EC63DD">
              <w:rPr>
                <w:rFonts w:ascii="Times New Roman" w:hAnsi="Times New Roman"/>
                <w:bCs/>
                <w:sz w:val="22"/>
                <w:szCs w:val="22"/>
              </w:rPr>
              <w:t xml:space="preserve">pour d’autres les falaises et milieux </w:t>
            </w:r>
            <w:r w:rsidRPr="00EC63DD">
              <w:rPr>
                <w:rFonts w:ascii="Times New Roman" w:hAnsi="Times New Roman"/>
                <w:bCs/>
                <w:sz w:val="22"/>
                <w:szCs w:val="22"/>
              </w:rPr>
              <w:lastRenderedPageBreak/>
              <w:t>rocheux (Grand Corbeau, Pipit maritime), ou encore les prés salés (Tadorne de Belon, Bernache cravant)</w:t>
            </w:r>
          </w:p>
          <w:p w14:paraId="5C55AB48" w14:textId="77777777" w:rsidR="00951D06" w:rsidRPr="00EC63DD" w:rsidRDefault="00951D06" w:rsidP="00C20418">
            <w:pPr>
              <w:pStyle w:val="Paragraphedeliste"/>
              <w:numPr>
                <w:ilvl w:val="0"/>
                <w:numId w:val="17"/>
              </w:numPr>
              <w:ind w:right="171"/>
              <w:jc w:val="both"/>
              <w:rPr>
                <w:rFonts w:ascii="Times New Roman" w:hAnsi="Times New Roman"/>
                <w:bCs/>
                <w:sz w:val="22"/>
                <w:szCs w:val="22"/>
              </w:rPr>
            </w:pPr>
            <w:r w:rsidRPr="00EC63DD">
              <w:rPr>
                <w:rFonts w:ascii="Times New Roman" w:hAnsi="Times New Roman"/>
                <w:bCs/>
                <w:sz w:val="22"/>
                <w:szCs w:val="22"/>
              </w:rPr>
              <w:t>Des espèces d’oiseaux migrateurs ou hivernants sur la côte (laridés, sternes, plongeons, Bernache cravant à ventre pâle), ou exploitant les prés salés (aigrettes, courlis)</w:t>
            </w:r>
          </w:p>
          <w:p w14:paraId="5D98E131"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2 espèces de mammifères marins à proximité du site : Grand Dauphin et Phoque gris.</w:t>
            </w:r>
          </w:p>
          <w:p w14:paraId="4D03EE31" w14:textId="77777777" w:rsidR="00951D06" w:rsidRPr="00332DBA" w:rsidRDefault="00951D06" w:rsidP="00C20418">
            <w:pPr>
              <w:pStyle w:val="Paragraphedeliste"/>
              <w:ind w:right="171"/>
              <w:jc w:val="both"/>
              <w:rPr>
                <w:rFonts w:ascii="Times New Roman" w:hAnsi="Times New Roman"/>
                <w:bCs/>
                <w:sz w:val="22"/>
                <w:szCs w:val="22"/>
              </w:rPr>
            </w:pPr>
          </w:p>
          <w:p w14:paraId="2AD59C07"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 xml:space="preserve">Il s’agit de réaliser </w:t>
            </w:r>
            <w:r w:rsidRPr="00821B5D">
              <w:rPr>
                <w:rFonts w:ascii="Times New Roman" w:hAnsi="Times New Roman"/>
                <w:bCs/>
                <w:sz w:val="22"/>
                <w:szCs w:val="22"/>
              </w:rPr>
              <w:t xml:space="preserve">un recensement </w:t>
            </w:r>
            <w:r>
              <w:rPr>
                <w:rFonts w:ascii="Times New Roman" w:hAnsi="Times New Roman"/>
                <w:bCs/>
                <w:sz w:val="22"/>
                <w:szCs w:val="22"/>
              </w:rPr>
              <w:t xml:space="preserve">global </w:t>
            </w:r>
            <w:r w:rsidRPr="00821B5D">
              <w:rPr>
                <w:rFonts w:ascii="Times New Roman" w:hAnsi="Times New Roman"/>
                <w:bCs/>
                <w:sz w:val="22"/>
                <w:szCs w:val="22"/>
              </w:rPr>
              <w:t xml:space="preserve">et une cartographie des espèces </w:t>
            </w:r>
            <w:r>
              <w:rPr>
                <w:rFonts w:ascii="Times New Roman" w:hAnsi="Times New Roman"/>
                <w:bCs/>
                <w:sz w:val="22"/>
                <w:szCs w:val="22"/>
              </w:rPr>
              <w:t xml:space="preserve">par groupe. Ce suivi pourra être reconduit à intervalles réguliers. L’état de la ressource pour la pêche à pied pourra notamment être apprécié. </w:t>
            </w:r>
          </w:p>
          <w:p w14:paraId="5FCF844B" w14:textId="77777777" w:rsidR="00951D06" w:rsidRDefault="00951D06" w:rsidP="00C20418">
            <w:pPr>
              <w:ind w:right="171"/>
              <w:jc w:val="both"/>
              <w:rPr>
                <w:rFonts w:ascii="Times New Roman" w:hAnsi="Times New Roman"/>
                <w:b/>
                <w:sz w:val="22"/>
                <w:szCs w:val="22"/>
              </w:rPr>
            </w:pPr>
          </w:p>
          <w:p w14:paraId="37132396" w14:textId="0F09BE72" w:rsidR="00951D06" w:rsidRPr="00332DBA" w:rsidRDefault="00951D06" w:rsidP="00C20418">
            <w:pPr>
              <w:ind w:right="171"/>
              <w:jc w:val="both"/>
              <w:rPr>
                <w:rFonts w:ascii="Times New Roman" w:hAnsi="Times New Roman"/>
                <w:bCs/>
                <w:sz w:val="22"/>
                <w:szCs w:val="22"/>
              </w:rPr>
            </w:pPr>
            <w:r w:rsidRPr="00CD7641">
              <w:rPr>
                <w:rFonts w:ascii="Times New Roman" w:hAnsi="Times New Roman"/>
                <w:b/>
                <w:sz w:val="22"/>
                <w:szCs w:val="22"/>
              </w:rPr>
              <w:t xml:space="preserve">Localisation : </w:t>
            </w:r>
            <w:r>
              <w:rPr>
                <w:rFonts w:ascii="Times New Roman" w:hAnsi="Times New Roman"/>
                <w:bCs/>
                <w:sz w:val="22"/>
                <w:szCs w:val="22"/>
              </w:rPr>
              <w:t>Domaine Public Maritime</w:t>
            </w:r>
            <w:r w:rsidRPr="008D322D">
              <w:rPr>
                <w:rFonts w:ascii="Times New Roman" w:hAnsi="Times New Roman"/>
                <w:bCs/>
                <w:sz w:val="22"/>
                <w:szCs w:val="22"/>
              </w:rPr>
              <w:t xml:space="preserve"> du périmètre du Document Unique de Gestion </w:t>
            </w:r>
          </w:p>
          <w:p w14:paraId="7449125F" w14:textId="77777777" w:rsidR="00951D06" w:rsidRPr="00BA5D28" w:rsidRDefault="00951D06" w:rsidP="00C20418">
            <w:pPr>
              <w:ind w:right="171"/>
              <w:jc w:val="both"/>
              <w:rPr>
                <w:rFonts w:ascii="Times New Roman" w:hAnsi="Times New Roman"/>
                <w:b/>
                <w:sz w:val="22"/>
                <w:szCs w:val="22"/>
              </w:rPr>
            </w:pPr>
            <w:r w:rsidRPr="00BA5D28">
              <w:rPr>
                <w:rFonts w:ascii="Times New Roman" w:hAnsi="Times New Roman"/>
                <w:b/>
                <w:sz w:val="22"/>
                <w:szCs w:val="22"/>
              </w:rPr>
              <w:t>Secteurs prioritaires </w:t>
            </w:r>
            <w:r>
              <w:rPr>
                <w:rFonts w:ascii="Times New Roman" w:hAnsi="Times New Roman"/>
                <w:b/>
                <w:sz w:val="22"/>
                <w:szCs w:val="22"/>
              </w:rPr>
              <w:t xml:space="preserve">pour les prospections </w:t>
            </w:r>
            <w:r w:rsidRPr="00BA5D28">
              <w:rPr>
                <w:rFonts w:ascii="Times New Roman" w:hAnsi="Times New Roman"/>
                <w:b/>
                <w:sz w:val="22"/>
                <w:szCs w:val="22"/>
              </w:rPr>
              <w:t xml:space="preserve">: </w:t>
            </w:r>
          </w:p>
          <w:p w14:paraId="3252C165" w14:textId="77777777" w:rsidR="00951D06" w:rsidRDefault="00951D06" w:rsidP="00C20418">
            <w:pPr>
              <w:ind w:right="171"/>
              <w:jc w:val="both"/>
              <w:rPr>
                <w:rFonts w:ascii="Times New Roman" w:hAnsi="Times New Roman"/>
                <w:bCs/>
                <w:sz w:val="22"/>
                <w:szCs w:val="22"/>
              </w:rPr>
            </w:pPr>
            <w:r w:rsidRPr="00BA5D28">
              <w:rPr>
                <w:rFonts w:ascii="Times New Roman" w:hAnsi="Times New Roman"/>
                <w:bCs/>
                <w:sz w:val="22"/>
                <w:szCs w:val="22"/>
              </w:rPr>
              <w:t xml:space="preserve">Pour les invertébrés : </w:t>
            </w:r>
            <w:r>
              <w:rPr>
                <w:rFonts w:ascii="Times New Roman" w:hAnsi="Times New Roman"/>
                <w:bCs/>
                <w:sz w:val="22"/>
                <w:szCs w:val="22"/>
              </w:rPr>
              <w:t>ensemble de l’estran du site, et particulièrement dans les laisses de mer, les cordons de galets et les végétations vivaces de haut de plage, ainsi que les zones d’affluence des pêcheurs à pied.</w:t>
            </w:r>
          </w:p>
          <w:p w14:paraId="2BD21556" w14:textId="77777777" w:rsidR="00951D06" w:rsidRDefault="00951D06" w:rsidP="00C20418">
            <w:pPr>
              <w:ind w:right="171"/>
              <w:jc w:val="both"/>
              <w:rPr>
                <w:rFonts w:ascii="Times New Roman" w:hAnsi="Times New Roman"/>
                <w:bCs/>
                <w:sz w:val="22"/>
                <w:szCs w:val="22"/>
              </w:rPr>
            </w:pPr>
            <w:r w:rsidRPr="00BA5D28">
              <w:rPr>
                <w:rFonts w:ascii="Times New Roman" w:hAnsi="Times New Roman"/>
                <w:bCs/>
                <w:sz w:val="22"/>
                <w:szCs w:val="22"/>
              </w:rPr>
              <w:t xml:space="preserve">Pour les vertébrés : </w:t>
            </w:r>
            <w:r>
              <w:rPr>
                <w:rFonts w:ascii="Times New Roman" w:hAnsi="Times New Roman"/>
                <w:bCs/>
                <w:sz w:val="22"/>
                <w:szCs w:val="22"/>
              </w:rPr>
              <w:t>milieu marin.</w:t>
            </w:r>
          </w:p>
          <w:p w14:paraId="35894F52" w14:textId="77777777" w:rsidR="00951D06" w:rsidRPr="001B06C6" w:rsidRDefault="00951D06" w:rsidP="00C20418">
            <w:pPr>
              <w:ind w:right="171"/>
              <w:jc w:val="both"/>
              <w:rPr>
                <w:rFonts w:ascii="Times New Roman" w:hAnsi="Times New Roman"/>
                <w:bCs/>
                <w:sz w:val="22"/>
                <w:szCs w:val="22"/>
              </w:rPr>
            </w:pPr>
            <w:r w:rsidRPr="00155D55">
              <w:rPr>
                <w:rFonts w:ascii="Times New Roman" w:hAnsi="Times New Roman"/>
                <w:b/>
                <w:sz w:val="22"/>
                <w:szCs w:val="22"/>
              </w:rPr>
              <w:t>Secteurs prioritaires pour les suivis</w:t>
            </w:r>
            <w:r>
              <w:rPr>
                <w:rFonts w:ascii="Times New Roman" w:hAnsi="Times New Roman"/>
                <w:b/>
                <w:sz w:val="22"/>
                <w:szCs w:val="22"/>
              </w:rPr>
              <w:t xml:space="preserve"> : </w:t>
            </w:r>
            <w:r w:rsidRPr="001B06C6">
              <w:rPr>
                <w:rFonts w:ascii="Times New Roman" w:hAnsi="Times New Roman"/>
                <w:bCs/>
                <w:sz w:val="22"/>
                <w:szCs w:val="22"/>
              </w:rPr>
              <w:t>Estuaires de Portbail et Surville</w:t>
            </w:r>
          </w:p>
          <w:p w14:paraId="6FB4D6C6" w14:textId="77777777" w:rsidR="00951D06" w:rsidRDefault="00951D06" w:rsidP="00C20418">
            <w:pPr>
              <w:ind w:right="171"/>
              <w:jc w:val="both"/>
              <w:rPr>
                <w:rFonts w:ascii="Times New Roman" w:hAnsi="Times New Roman"/>
                <w:bCs/>
                <w:sz w:val="22"/>
                <w:szCs w:val="22"/>
              </w:rPr>
            </w:pPr>
          </w:p>
          <w:p w14:paraId="07A06FE8" w14:textId="77777777" w:rsidR="00951D06" w:rsidRPr="00BA5D28" w:rsidRDefault="00951D06" w:rsidP="00C20418">
            <w:pPr>
              <w:ind w:right="171"/>
              <w:jc w:val="both"/>
              <w:rPr>
                <w:rFonts w:ascii="Times New Roman" w:hAnsi="Times New Roman"/>
                <w:bCs/>
                <w:sz w:val="22"/>
                <w:szCs w:val="22"/>
              </w:rPr>
            </w:pPr>
            <w:r w:rsidRPr="005F2CE6">
              <w:rPr>
                <w:rFonts w:ascii="Times New Roman" w:hAnsi="Times New Roman"/>
                <w:b/>
                <w:sz w:val="22"/>
                <w:szCs w:val="22"/>
              </w:rPr>
              <w:t>Espèces prioritaires à étudier :</w:t>
            </w:r>
            <w:r>
              <w:rPr>
                <w:rFonts w:ascii="Times New Roman" w:hAnsi="Times New Roman"/>
                <w:bCs/>
                <w:sz w:val="22"/>
                <w:szCs w:val="22"/>
              </w:rPr>
              <w:t xml:space="preserve"> invertébrés benthiques et poissons amphihalins.</w:t>
            </w:r>
          </w:p>
          <w:p w14:paraId="30F1C211" w14:textId="77777777" w:rsidR="00951D06" w:rsidRDefault="00951D06" w:rsidP="00C20418">
            <w:pPr>
              <w:ind w:right="171"/>
              <w:jc w:val="both"/>
              <w:rPr>
                <w:rFonts w:ascii="Times New Roman" w:hAnsi="Times New Roman"/>
                <w:bCs/>
                <w:sz w:val="22"/>
                <w:szCs w:val="22"/>
              </w:rPr>
            </w:pPr>
            <w:r w:rsidRPr="00BA5D28">
              <w:rPr>
                <w:rFonts w:ascii="Times New Roman" w:hAnsi="Times New Roman"/>
                <w:b/>
                <w:sz w:val="22"/>
                <w:szCs w:val="22"/>
              </w:rPr>
              <w:t>Espèces prioritaires à suivre</w:t>
            </w:r>
            <w:r>
              <w:rPr>
                <w:rFonts w:ascii="Times New Roman" w:hAnsi="Times New Roman"/>
                <w:bCs/>
                <w:sz w:val="22"/>
                <w:szCs w:val="22"/>
              </w:rPr>
              <w:t> : oiseaux marins, mammifères marins.</w:t>
            </w:r>
          </w:p>
          <w:p w14:paraId="45AED526" w14:textId="77777777" w:rsidR="00951D06" w:rsidRPr="00092BC1" w:rsidRDefault="00951D06" w:rsidP="00C20418">
            <w:pPr>
              <w:ind w:left="360"/>
              <w:jc w:val="both"/>
              <w:rPr>
                <w:rFonts w:ascii="Times New Roman" w:hAnsi="Times New Roman"/>
                <w:b/>
                <w:sz w:val="22"/>
                <w:szCs w:val="22"/>
              </w:rPr>
            </w:pPr>
          </w:p>
        </w:tc>
        <w:tc>
          <w:tcPr>
            <w:tcW w:w="2835" w:type="dxa"/>
            <w:gridSpan w:val="3"/>
          </w:tcPr>
          <w:p w14:paraId="5F33FDE0" w14:textId="77777777" w:rsidR="00951D06" w:rsidRPr="00C37957" w:rsidRDefault="00951D06" w:rsidP="00C20418">
            <w:pPr>
              <w:pStyle w:val="Paragraphedeliste"/>
              <w:numPr>
                <w:ilvl w:val="0"/>
                <w:numId w:val="17"/>
              </w:numPr>
              <w:ind w:left="178" w:hanging="218"/>
              <w:rPr>
                <w:rFonts w:ascii="Times New Roman" w:hAnsi="Times New Roman"/>
                <w:bCs/>
                <w:sz w:val="22"/>
                <w:szCs w:val="22"/>
              </w:rPr>
            </w:pPr>
            <w:r w:rsidRPr="00C37957">
              <w:rPr>
                <w:rFonts w:ascii="Times New Roman" w:hAnsi="Times New Roman"/>
                <w:bCs/>
                <w:sz w:val="22"/>
                <w:szCs w:val="22"/>
              </w:rPr>
              <w:lastRenderedPageBreak/>
              <w:t>Office Français de la Biodiversité</w:t>
            </w:r>
          </w:p>
          <w:p w14:paraId="689F69DE" w14:textId="77777777" w:rsidR="00951D06" w:rsidRDefault="00951D06" w:rsidP="00C20418">
            <w:pPr>
              <w:pStyle w:val="Paragraphedeliste"/>
              <w:numPr>
                <w:ilvl w:val="0"/>
                <w:numId w:val="17"/>
              </w:numPr>
              <w:ind w:left="178" w:hanging="218"/>
              <w:rPr>
                <w:rFonts w:ascii="Times New Roman" w:hAnsi="Times New Roman"/>
                <w:bCs/>
                <w:sz w:val="22"/>
                <w:szCs w:val="22"/>
              </w:rPr>
            </w:pPr>
            <w:r>
              <w:rPr>
                <w:rFonts w:ascii="Times New Roman" w:hAnsi="Times New Roman"/>
                <w:bCs/>
                <w:sz w:val="22"/>
                <w:szCs w:val="22"/>
              </w:rPr>
              <w:t>DREAL Normandie</w:t>
            </w:r>
          </w:p>
          <w:p w14:paraId="46AD4E47" w14:textId="77777777" w:rsidR="00951D06" w:rsidRDefault="00951D06" w:rsidP="00C20418">
            <w:pPr>
              <w:pStyle w:val="Paragraphedeliste"/>
              <w:numPr>
                <w:ilvl w:val="0"/>
                <w:numId w:val="17"/>
              </w:numPr>
              <w:ind w:left="178" w:hanging="218"/>
              <w:rPr>
                <w:rFonts w:ascii="Times New Roman" w:hAnsi="Times New Roman"/>
                <w:bCs/>
                <w:sz w:val="22"/>
                <w:szCs w:val="22"/>
              </w:rPr>
            </w:pPr>
            <w:r>
              <w:rPr>
                <w:rFonts w:ascii="Times New Roman" w:hAnsi="Times New Roman"/>
                <w:bCs/>
                <w:sz w:val="22"/>
                <w:szCs w:val="22"/>
              </w:rPr>
              <w:t>Région</w:t>
            </w:r>
          </w:p>
          <w:p w14:paraId="01A0D177" w14:textId="77777777" w:rsidR="00951D06" w:rsidRPr="00494CEE" w:rsidRDefault="00951D06" w:rsidP="00C20418">
            <w:pPr>
              <w:pStyle w:val="Paragraphedeliste"/>
              <w:numPr>
                <w:ilvl w:val="0"/>
                <w:numId w:val="17"/>
              </w:numPr>
              <w:ind w:left="178" w:hanging="218"/>
              <w:rPr>
                <w:rFonts w:ascii="Times New Roman" w:hAnsi="Times New Roman"/>
                <w:bCs/>
                <w:sz w:val="22"/>
                <w:szCs w:val="22"/>
              </w:rPr>
            </w:pPr>
            <w:r>
              <w:rPr>
                <w:rFonts w:ascii="Times New Roman" w:hAnsi="Times New Roman"/>
                <w:bCs/>
                <w:sz w:val="22"/>
                <w:szCs w:val="22"/>
              </w:rPr>
              <w:t>Fondation du Patrimoine</w:t>
            </w:r>
          </w:p>
          <w:p w14:paraId="11906347" w14:textId="77777777" w:rsidR="00951D06" w:rsidRPr="001D0AA4" w:rsidRDefault="00951D06" w:rsidP="00C20418">
            <w:pPr>
              <w:pStyle w:val="Paragraphedeliste"/>
              <w:ind w:left="178"/>
              <w:rPr>
                <w:rFonts w:ascii="Times New Roman" w:hAnsi="Times New Roman"/>
                <w:b/>
                <w:sz w:val="22"/>
                <w:szCs w:val="22"/>
              </w:rPr>
            </w:pPr>
          </w:p>
        </w:tc>
        <w:tc>
          <w:tcPr>
            <w:tcW w:w="992" w:type="dxa"/>
            <w:vAlign w:val="center"/>
          </w:tcPr>
          <w:p w14:paraId="6B3D523D" w14:textId="77777777" w:rsidR="00951D06" w:rsidRPr="0018301B" w:rsidRDefault="00951D06" w:rsidP="00C20418">
            <w:pPr>
              <w:jc w:val="center"/>
              <w:rPr>
                <w:rFonts w:ascii="Times New Roman" w:hAnsi="Times New Roman"/>
                <w:bCs/>
                <w:sz w:val="22"/>
                <w:szCs w:val="22"/>
              </w:rPr>
            </w:pPr>
            <w:r>
              <w:rPr>
                <w:rFonts w:ascii="Times New Roman" w:hAnsi="Times New Roman"/>
                <w:bCs/>
                <w:sz w:val="22"/>
                <w:szCs w:val="22"/>
              </w:rPr>
              <w:t>*</w:t>
            </w:r>
          </w:p>
        </w:tc>
      </w:tr>
      <w:tr w:rsidR="00951D06" w14:paraId="1E0D8C5F" w14:textId="77777777" w:rsidTr="00C20418">
        <w:trPr>
          <w:jc w:val="center"/>
        </w:trPr>
        <w:tc>
          <w:tcPr>
            <w:tcW w:w="5807" w:type="dxa"/>
            <w:gridSpan w:val="2"/>
            <w:vMerge/>
          </w:tcPr>
          <w:p w14:paraId="60881A84" w14:textId="77777777" w:rsidR="00951D06" w:rsidRPr="001D0AA4" w:rsidRDefault="00951D06" w:rsidP="00C20418">
            <w:pPr>
              <w:rPr>
                <w:rFonts w:ascii="Times New Roman" w:hAnsi="Times New Roman"/>
                <w:b/>
                <w:sz w:val="22"/>
                <w:szCs w:val="22"/>
              </w:rPr>
            </w:pPr>
          </w:p>
        </w:tc>
        <w:tc>
          <w:tcPr>
            <w:tcW w:w="1985" w:type="dxa"/>
            <w:gridSpan w:val="2"/>
            <w:vAlign w:val="center"/>
          </w:tcPr>
          <w:p w14:paraId="606E13B7"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d’ouvrage</w:t>
            </w:r>
          </w:p>
        </w:tc>
        <w:tc>
          <w:tcPr>
            <w:tcW w:w="1842" w:type="dxa"/>
            <w:gridSpan w:val="2"/>
            <w:vAlign w:val="center"/>
          </w:tcPr>
          <w:p w14:paraId="79F7448B"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 mise en œuvre</w:t>
            </w:r>
          </w:p>
        </w:tc>
      </w:tr>
      <w:tr w:rsidR="00951D06" w14:paraId="663FCC09" w14:textId="77777777" w:rsidTr="00C20418">
        <w:trPr>
          <w:jc w:val="center"/>
        </w:trPr>
        <w:tc>
          <w:tcPr>
            <w:tcW w:w="5807" w:type="dxa"/>
            <w:gridSpan w:val="2"/>
            <w:vMerge/>
          </w:tcPr>
          <w:p w14:paraId="08CEE65E" w14:textId="77777777" w:rsidR="00951D06" w:rsidRPr="001D0AA4" w:rsidRDefault="00951D06" w:rsidP="00C20418">
            <w:pPr>
              <w:rPr>
                <w:rFonts w:ascii="Times New Roman" w:hAnsi="Times New Roman"/>
                <w:b/>
                <w:sz w:val="22"/>
                <w:szCs w:val="22"/>
              </w:rPr>
            </w:pPr>
          </w:p>
        </w:tc>
        <w:tc>
          <w:tcPr>
            <w:tcW w:w="1985" w:type="dxa"/>
            <w:gridSpan w:val="2"/>
          </w:tcPr>
          <w:p w14:paraId="04684D10" w14:textId="77777777" w:rsidR="00951D06" w:rsidRDefault="00951D06" w:rsidP="00C20418">
            <w:pPr>
              <w:pStyle w:val="Paragraphedeliste"/>
              <w:numPr>
                <w:ilvl w:val="0"/>
                <w:numId w:val="17"/>
              </w:numPr>
              <w:ind w:left="178" w:hanging="141"/>
              <w:rPr>
                <w:rFonts w:ascii="Times New Roman" w:hAnsi="Times New Roman"/>
                <w:bCs/>
                <w:sz w:val="22"/>
                <w:szCs w:val="22"/>
              </w:rPr>
            </w:pPr>
            <w:r>
              <w:rPr>
                <w:rFonts w:ascii="Times New Roman" w:hAnsi="Times New Roman"/>
                <w:bCs/>
                <w:sz w:val="22"/>
                <w:szCs w:val="22"/>
              </w:rPr>
              <w:t>Office Français de la Biodiversité</w:t>
            </w:r>
          </w:p>
          <w:p w14:paraId="30611908" w14:textId="77777777" w:rsidR="00951D06" w:rsidRDefault="00951D06" w:rsidP="00C20418">
            <w:pPr>
              <w:pStyle w:val="Paragraphedeliste"/>
              <w:numPr>
                <w:ilvl w:val="0"/>
                <w:numId w:val="17"/>
              </w:numPr>
              <w:ind w:left="178" w:hanging="141"/>
              <w:rPr>
                <w:rFonts w:ascii="Times New Roman" w:hAnsi="Times New Roman"/>
                <w:bCs/>
                <w:sz w:val="22"/>
                <w:szCs w:val="22"/>
              </w:rPr>
            </w:pPr>
            <w:r>
              <w:rPr>
                <w:rFonts w:ascii="Times New Roman" w:hAnsi="Times New Roman"/>
                <w:bCs/>
                <w:sz w:val="22"/>
                <w:szCs w:val="22"/>
              </w:rPr>
              <w:t>DREAL Normandie</w:t>
            </w:r>
          </w:p>
          <w:p w14:paraId="180A26EB" w14:textId="77777777" w:rsidR="00951D06" w:rsidRDefault="00951D06" w:rsidP="00C20418">
            <w:pPr>
              <w:pStyle w:val="Paragraphedeliste"/>
              <w:numPr>
                <w:ilvl w:val="0"/>
                <w:numId w:val="17"/>
              </w:numPr>
              <w:ind w:left="178" w:hanging="141"/>
              <w:rPr>
                <w:rFonts w:ascii="Times New Roman" w:hAnsi="Times New Roman"/>
                <w:bCs/>
                <w:sz w:val="22"/>
                <w:szCs w:val="22"/>
              </w:rPr>
            </w:pPr>
            <w:r>
              <w:rPr>
                <w:rFonts w:ascii="Times New Roman" w:hAnsi="Times New Roman"/>
                <w:bCs/>
                <w:sz w:val="22"/>
                <w:szCs w:val="22"/>
              </w:rPr>
              <w:t>DDTM</w:t>
            </w:r>
          </w:p>
          <w:p w14:paraId="5883C522" w14:textId="77777777" w:rsidR="00951D06" w:rsidRDefault="00951D06" w:rsidP="00C20418">
            <w:pPr>
              <w:pStyle w:val="Paragraphedeliste"/>
              <w:numPr>
                <w:ilvl w:val="0"/>
                <w:numId w:val="17"/>
              </w:numPr>
              <w:ind w:left="178" w:hanging="141"/>
              <w:rPr>
                <w:rFonts w:ascii="Times New Roman" w:hAnsi="Times New Roman"/>
                <w:bCs/>
                <w:sz w:val="22"/>
                <w:szCs w:val="22"/>
              </w:rPr>
            </w:pPr>
            <w:r>
              <w:rPr>
                <w:rFonts w:ascii="Times New Roman" w:hAnsi="Times New Roman"/>
                <w:bCs/>
                <w:sz w:val="22"/>
                <w:szCs w:val="22"/>
              </w:rPr>
              <w:t>Opérateur local : SMLN</w:t>
            </w:r>
          </w:p>
          <w:p w14:paraId="522E994B" w14:textId="77777777" w:rsidR="00951D06" w:rsidRPr="00DE7BEB" w:rsidRDefault="00951D06" w:rsidP="00C20418">
            <w:pPr>
              <w:pStyle w:val="Paragraphedeliste"/>
              <w:numPr>
                <w:ilvl w:val="0"/>
                <w:numId w:val="17"/>
              </w:numPr>
              <w:ind w:left="178" w:hanging="141"/>
              <w:rPr>
                <w:rFonts w:ascii="Times New Roman" w:hAnsi="Times New Roman"/>
                <w:bCs/>
                <w:sz w:val="22"/>
                <w:szCs w:val="22"/>
              </w:rPr>
            </w:pPr>
            <w:r w:rsidRPr="00DE7BEB">
              <w:rPr>
                <w:rFonts w:ascii="Times New Roman" w:hAnsi="Times New Roman"/>
                <w:bCs/>
                <w:sz w:val="22"/>
                <w:szCs w:val="22"/>
              </w:rPr>
              <w:t xml:space="preserve">Région et </w:t>
            </w:r>
            <w:r>
              <w:rPr>
                <w:rFonts w:ascii="Times New Roman" w:hAnsi="Times New Roman"/>
                <w:bCs/>
                <w:sz w:val="22"/>
                <w:szCs w:val="22"/>
              </w:rPr>
              <w:t>c</w:t>
            </w:r>
            <w:r w:rsidRPr="00DE7BEB">
              <w:rPr>
                <w:rFonts w:ascii="Times New Roman" w:hAnsi="Times New Roman"/>
                <w:bCs/>
                <w:sz w:val="22"/>
                <w:szCs w:val="22"/>
              </w:rPr>
              <w:t>ollectivités</w:t>
            </w:r>
          </w:p>
          <w:p w14:paraId="60BBBA52" w14:textId="77777777" w:rsidR="00951D06" w:rsidRPr="001D0AA4" w:rsidRDefault="00951D06" w:rsidP="00C20418">
            <w:pPr>
              <w:pStyle w:val="Paragraphedeliste"/>
              <w:ind w:left="178"/>
              <w:rPr>
                <w:rFonts w:ascii="Times New Roman" w:hAnsi="Times New Roman"/>
                <w:b/>
                <w:sz w:val="22"/>
                <w:szCs w:val="22"/>
              </w:rPr>
            </w:pPr>
          </w:p>
        </w:tc>
        <w:tc>
          <w:tcPr>
            <w:tcW w:w="1842" w:type="dxa"/>
            <w:gridSpan w:val="2"/>
            <w:vMerge w:val="restart"/>
          </w:tcPr>
          <w:p w14:paraId="1CE7C118" w14:textId="77777777" w:rsidR="00951D06" w:rsidRDefault="00951D06"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Suivis réalisés</w:t>
            </w:r>
          </w:p>
          <w:p w14:paraId="01E77F61" w14:textId="77777777" w:rsidR="00951D06" w:rsidRDefault="00951D06"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Etudes réalisées</w:t>
            </w:r>
          </w:p>
          <w:p w14:paraId="290E4E8F" w14:textId="77777777" w:rsidR="00951D06" w:rsidRPr="004E33B7" w:rsidRDefault="00951D06" w:rsidP="00C20418">
            <w:pPr>
              <w:pStyle w:val="Paragraphedeliste"/>
              <w:numPr>
                <w:ilvl w:val="0"/>
                <w:numId w:val="17"/>
              </w:numPr>
              <w:tabs>
                <w:tab w:val="left" w:pos="226"/>
              </w:tabs>
              <w:ind w:left="183" w:hanging="169"/>
              <w:rPr>
                <w:rFonts w:ascii="Times New Roman" w:hAnsi="Times New Roman"/>
                <w:bCs/>
                <w:sz w:val="22"/>
                <w:szCs w:val="22"/>
              </w:rPr>
            </w:pPr>
            <w:r w:rsidRPr="004E33B7">
              <w:rPr>
                <w:rFonts w:ascii="Times New Roman" w:hAnsi="Times New Roman"/>
                <w:bCs/>
                <w:sz w:val="22"/>
                <w:szCs w:val="22"/>
              </w:rPr>
              <w:t>Temps affecté à la mesure</w:t>
            </w:r>
          </w:p>
          <w:p w14:paraId="24E87EC6" w14:textId="77777777" w:rsidR="00951D06" w:rsidRPr="004B54AF" w:rsidRDefault="00951D06" w:rsidP="00C20418">
            <w:pPr>
              <w:pStyle w:val="Paragraphedeliste"/>
              <w:numPr>
                <w:ilvl w:val="0"/>
                <w:numId w:val="17"/>
              </w:numPr>
              <w:tabs>
                <w:tab w:val="left" w:pos="226"/>
              </w:tabs>
              <w:ind w:left="183" w:hanging="169"/>
              <w:rPr>
                <w:rFonts w:ascii="Times New Roman" w:hAnsi="Times New Roman"/>
                <w:b/>
                <w:sz w:val="22"/>
                <w:szCs w:val="22"/>
              </w:rPr>
            </w:pPr>
            <w:r w:rsidRPr="004E33B7">
              <w:rPr>
                <w:rFonts w:ascii="Times New Roman" w:hAnsi="Times New Roman"/>
                <w:bCs/>
                <w:sz w:val="22"/>
                <w:szCs w:val="22"/>
              </w:rPr>
              <w:t>Taux de réalisation</w:t>
            </w:r>
          </w:p>
          <w:p w14:paraId="06542C9A" w14:textId="77777777" w:rsidR="00951D06" w:rsidRPr="004E33B7" w:rsidRDefault="00951D06" w:rsidP="00C20418">
            <w:pPr>
              <w:pStyle w:val="Paragraphedeliste"/>
              <w:ind w:left="183"/>
              <w:rPr>
                <w:rFonts w:ascii="Times New Roman" w:hAnsi="Times New Roman"/>
                <w:bCs/>
                <w:sz w:val="22"/>
                <w:szCs w:val="22"/>
              </w:rPr>
            </w:pPr>
          </w:p>
        </w:tc>
      </w:tr>
      <w:tr w:rsidR="00951D06" w14:paraId="7FC40D4D" w14:textId="77777777" w:rsidTr="00C20418">
        <w:trPr>
          <w:trHeight w:val="398"/>
          <w:jc w:val="center"/>
        </w:trPr>
        <w:tc>
          <w:tcPr>
            <w:tcW w:w="5807" w:type="dxa"/>
            <w:gridSpan w:val="2"/>
            <w:vMerge/>
          </w:tcPr>
          <w:p w14:paraId="38836909" w14:textId="77777777" w:rsidR="00951D06" w:rsidRPr="001D0AA4" w:rsidRDefault="00951D06" w:rsidP="00C20418">
            <w:pPr>
              <w:rPr>
                <w:rFonts w:ascii="Times New Roman" w:hAnsi="Times New Roman"/>
                <w:b/>
                <w:sz w:val="22"/>
                <w:szCs w:val="22"/>
              </w:rPr>
            </w:pPr>
          </w:p>
        </w:tc>
        <w:tc>
          <w:tcPr>
            <w:tcW w:w="1985" w:type="dxa"/>
            <w:gridSpan w:val="2"/>
            <w:vAlign w:val="center"/>
          </w:tcPr>
          <w:p w14:paraId="24614A19"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d’œuvre</w:t>
            </w:r>
          </w:p>
        </w:tc>
        <w:tc>
          <w:tcPr>
            <w:tcW w:w="1842" w:type="dxa"/>
            <w:gridSpan w:val="2"/>
            <w:vMerge/>
          </w:tcPr>
          <w:p w14:paraId="43647407" w14:textId="77777777" w:rsidR="00951D06" w:rsidRPr="00600984" w:rsidRDefault="00951D06" w:rsidP="00C20418">
            <w:pPr>
              <w:jc w:val="center"/>
              <w:rPr>
                <w:rFonts w:ascii="Times New Roman" w:hAnsi="Times New Roman"/>
                <w:b/>
                <w:sz w:val="20"/>
                <w:szCs w:val="20"/>
              </w:rPr>
            </w:pPr>
          </w:p>
        </w:tc>
      </w:tr>
      <w:tr w:rsidR="00951D06" w14:paraId="18F60B4A" w14:textId="77777777" w:rsidTr="00C20418">
        <w:trPr>
          <w:jc w:val="center"/>
        </w:trPr>
        <w:tc>
          <w:tcPr>
            <w:tcW w:w="5807" w:type="dxa"/>
            <w:gridSpan w:val="2"/>
            <w:vMerge/>
          </w:tcPr>
          <w:p w14:paraId="1F3F3E3B" w14:textId="77777777" w:rsidR="00951D06" w:rsidRPr="001D0AA4" w:rsidRDefault="00951D06" w:rsidP="00C20418">
            <w:pPr>
              <w:rPr>
                <w:rFonts w:ascii="Times New Roman" w:hAnsi="Times New Roman"/>
                <w:b/>
                <w:sz w:val="22"/>
                <w:szCs w:val="22"/>
              </w:rPr>
            </w:pPr>
          </w:p>
        </w:tc>
        <w:tc>
          <w:tcPr>
            <w:tcW w:w="1985" w:type="dxa"/>
            <w:gridSpan w:val="2"/>
            <w:vAlign w:val="center"/>
          </w:tcPr>
          <w:p w14:paraId="58432FA1" w14:textId="77777777" w:rsidR="00951D06" w:rsidRPr="00A037AF" w:rsidRDefault="00951D06" w:rsidP="00C20418">
            <w:pPr>
              <w:pStyle w:val="Paragraphedeliste"/>
              <w:numPr>
                <w:ilvl w:val="0"/>
                <w:numId w:val="17"/>
              </w:numPr>
              <w:ind w:left="172" w:hanging="219"/>
              <w:jc w:val="both"/>
              <w:rPr>
                <w:rFonts w:ascii="Times New Roman" w:hAnsi="Times New Roman"/>
                <w:bCs/>
                <w:sz w:val="22"/>
                <w:szCs w:val="22"/>
              </w:rPr>
            </w:pPr>
            <w:r>
              <w:rPr>
                <w:rFonts w:ascii="Times New Roman" w:hAnsi="Times New Roman"/>
                <w:bCs/>
                <w:sz w:val="22"/>
                <w:szCs w:val="22"/>
              </w:rPr>
              <w:t>Régie OFB ou p</w:t>
            </w:r>
            <w:r w:rsidRPr="002C61B8">
              <w:rPr>
                <w:rFonts w:ascii="Times New Roman" w:hAnsi="Times New Roman"/>
                <w:bCs/>
                <w:sz w:val="22"/>
                <w:szCs w:val="22"/>
              </w:rPr>
              <w:t>restataire (</w:t>
            </w:r>
            <w:r>
              <w:rPr>
                <w:rFonts w:ascii="Times New Roman" w:hAnsi="Times New Roman"/>
                <w:bCs/>
                <w:sz w:val="22"/>
                <w:szCs w:val="22"/>
              </w:rPr>
              <w:t>GEMEL</w:t>
            </w:r>
            <w:r w:rsidRPr="002C61B8">
              <w:rPr>
                <w:rFonts w:ascii="Times New Roman" w:hAnsi="Times New Roman"/>
                <w:bCs/>
                <w:sz w:val="22"/>
                <w:szCs w:val="22"/>
              </w:rPr>
              <w:t>, bureau d’études…)</w:t>
            </w:r>
          </w:p>
          <w:p w14:paraId="2487174B" w14:textId="77777777" w:rsidR="00951D06" w:rsidRPr="00600984" w:rsidRDefault="00951D06" w:rsidP="00C20418">
            <w:pPr>
              <w:jc w:val="center"/>
              <w:rPr>
                <w:rFonts w:ascii="Times New Roman" w:hAnsi="Times New Roman"/>
                <w:b/>
                <w:sz w:val="20"/>
                <w:szCs w:val="20"/>
              </w:rPr>
            </w:pPr>
          </w:p>
        </w:tc>
        <w:tc>
          <w:tcPr>
            <w:tcW w:w="1842" w:type="dxa"/>
            <w:gridSpan w:val="2"/>
            <w:vMerge/>
          </w:tcPr>
          <w:p w14:paraId="6D956FFC" w14:textId="77777777" w:rsidR="00951D06" w:rsidRPr="00600984" w:rsidRDefault="00951D06" w:rsidP="00C20418">
            <w:pPr>
              <w:rPr>
                <w:rFonts w:ascii="Times New Roman" w:hAnsi="Times New Roman"/>
                <w:b/>
                <w:sz w:val="20"/>
                <w:szCs w:val="20"/>
              </w:rPr>
            </w:pPr>
          </w:p>
        </w:tc>
      </w:tr>
      <w:tr w:rsidR="00951D06" w14:paraId="4CDC0A79" w14:textId="77777777" w:rsidTr="00C20418">
        <w:trPr>
          <w:trHeight w:val="829"/>
          <w:jc w:val="center"/>
        </w:trPr>
        <w:tc>
          <w:tcPr>
            <w:tcW w:w="5807" w:type="dxa"/>
            <w:gridSpan w:val="2"/>
            <w:vMerge/>
          </w:tcPr>
          <w:p w14:paraId="321BC95C" w14:textId="77777777" w:rsidR="00951D06" w:rsidRPr="001D0AA4" w:rsidRDefault="00951D06" w:rsidP="00C20418">
            <w:pPr>
              <w:rPr>
                <w:rFonts w:ascii="Times New Roman" w:hAnsi="Times New Roman"/>
                <w:b/>
                <w:sz w:val="22"/>
                <w:szCs w:val="22"/>
              </w:rPr>
            </w:pPr>
          </w:p>
        </w:tc>
        <w:tc>
          <w:tcPr>
            <w:tcW w:w="1985" w:type="dxa"/>
            <w:gridSpan w:val="2"/>
            <w:vAlign w:val="center"/>
          </w:tcPr>
          <w:p w14:paraId="6F08A017" w14:textId="77777777" w:rsidR="00951D06" w:rsidRPr="00600984" w:rsidRDefault="00951D06" w:rsidP="00C20418">
            <w:pPr>
              <w:jc w:val="center"/>
              <w:rPr>
                <w:rFonts w:ascii="Times New Roman" w:hAnsi="Times New Roman"/>
                <w:b/>
                <w:sz w:val="20"/>
                <w:szCs w:val="20"/>
              </w:rPr>
            </w:pPr>
            <w:r>
              <w:rPr>
                <w:rFonts w:ascii="Times New Roman" w:hAnsi="Times New Roman"/>
                <w:b/>
                <w:sz w:val="20"/>
                <w:szCs w:val="20"/>
              </w:rPr>
              <w:t>Principaux</w:t>
            </w:r>
            <w:r w:rsidRPr="00600984">
              <w:rPr>
                <w:rFonts w:ascii="Times New Roman" w:hAnsi="Times New Roman"/>
                <w:b/>
                <w:sz w:val="20"/>
                <w:szCs w:val="20"/>
              </w:rPr>
              <w:t xml:space="preserve"> partenaires</w:t>
            </w:r>
            <w:r>
              <w:rPr>
                <w:rFonts w:ascii="Times New Roman" w:hAnsi="Times New Roman"/>
                <w:b/>
                <w:sz w:val="20"/>
                <w:szCs w:val="20"/>
              </w:rPr>
              <w:t xml:space="preserve"> techniques</w:t>
            </w:r>
          </w:p>
        </w:tc>
        <w:tc>
          <w:tcPr>
            <w:tcW w:w="1842" w:type="dxa"/>
            <w:gridSpan w:val="2"/>
            <w:vAlign w:val="center"/>
          </w:tcPr>
          <w:p w14:paraId="38F2921C"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d’efficacité</w:t>
            </w:r>
          </w:p>
        </w:tc>
      </w:tr>
      <w:tr w:rsidR="00951D06" w14:paraId="6FCEDAED" w14:textId="77777777" w:rsidTr="00C20418">
        <w:trPr>
          <w:trHeight w:val="1265"/>
          <w:jc w:val="center"/>
        </w:trPr>
        <w:tc>
          <w:tcPr>
            <w:tcW w:w="5807" w:type="dxa"/>
            <w:gridSpan w:val="2"/>
            <w:vMerge/>
          </w:tcPr>
          <w:p w14:paraId="308A96AE" w14:textId="77777777" w:rsidR="00951D06" w:rsidRPr="001D0AA4" w:rsidRDefault="00951D06" w:rsidP="00C20418">
            <w:pPr>
              <w:rPr>
                <w:rFonts w:ascii="Times New Roman" w:hAnsi="Times New Roman"/>
                <w:b/>
                <w:sz w:val="22"/>
                <w:szCs w:val="22"/>
              </w:rPr>
            </w:pPr>
          </w:p>
        </w:tc>
        <w:tc>
          <w:tcPr>
            <w:tcW w:w="1985" w:type="dxa"/>
            <w:gridSpan w:val="2"/>
          </w:tcPr>
          <w:p w14:paraId="143CC270"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IFREMER</w:t>
            </w:r>
          </w:p>
          <w:p w14:paraId="79FBED52"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DREAL Normandie</w:t>
            </w:r>
          </w:p>
          <w:p w14:paraId="50CC4A30" w14:textId="77777777" w:rsidR="00951D06" w:rsidRDefault="00951D06" w:rsidP="00C20418">
            <w:pPr>
              <w:pStyle w:val="Paragraphedeliste"/>
              <w:numPr>
                <w:ilvl w:val="0"/>
                <w:numId w:val="17"/>
              </w:numPr>
              <w:ind w:left="178" w:hanging="180"/>
              <w:rPr>
                <w:rFonts w:ascii="Times New Roman" w:hAnsi="Times New Roman"/>
                <w:bCs/>
                <w:sz w:val="22"/>
                <w:szCs w:val="22"/>
              </w:rPr>
            </w:pPr>
            <w:r w:rsidRPr="004E33B7">
              <w:rPr>
                <w:rFonts w:ascii="Times New Roman" w:hAnsi="Times New Roman"/>
                <w:bCs/>
                <w:sz w:val="22"/>
                <w:szCs w:val="22"/>
              </w:rPr>
              <w:t>Experts scientifiques</w:t>
            </w:r>
          </w:p>
          <w:p w14:paraId="484706C1"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Région et collectivités</w:t>
            </w:r>
          </w:p>
          <w:p w14:paraId="67DAE27E" w14:textId="77777777" w:rsidR="00951D06" w:rsidRPr="004E33B7" w:rsidRDefault="00951D06" w:rsidP="00C20418">
            <w:pPr>
              <w:pStyle w:val="Paragraphedeliste"/>
              <w:ind w:left="178"/>
              <w:rPr>
                <w:rFonts w:ascii="Times New Roman" w:hAnsi="Times New Roman"/>
                <w:bCs/>
                <w:sz w:val="22"/>
                <w:szCs w:val="22"/>
              </w:rPr>
            </w:pPr>
          </w:p>
        </w:tc>
        <w:tc>
          <w:tcPr>
            <w:tcW w:w="1842" w:type="dxa"/>
            <w:gridSpan w:val="2"/>
          </w:tcPr>
          <w:p w14:paraId="532FE772" w14:textId="77777777" w:rsidR="00951D06" w:rsidRPr="00EB0CDD" w:rsidRDefault="00951D06" w:rsidP="00C20418">
            <w:pPr>
              <w:pStyle w:val="Paragraphedeliste"/>
              <w:numPr>
                <w:ilvl w:val="0"/>
                <w:numId w:val="17"/>
              </w:numPr>
              <w:ind w:left="126" w:hanging="98"/>
              <w:rPr>
                <w:rFonts w:ascii="Times New Roman" w:hAnsi="Times New Roman"/>
                <w:b/>
                <w:sz w:val="22"/>
                <w:szCs w:val="22"/>
              </w:rPr>
            </w:pPr>
            <w:r>
              <w:rPr>
                <w:rFonts w:ascii="Times New Roman" w:hAnsi="Times New Roman"/>
                <w:bCs/>
                <w:sz w:val="22"/>
                <w:szCs w:val="22"/>
              </w:rPr>
              <w:t>Connaissances disponibles sur les espèces animales marines</w:t>
            </w:r>
          </w:p>
        </w:tc>
      </w:tr>
    </w:tbl>
    <w:p w14:paraId="5258A000" w14:textId="6AA5115A" w:rsidR="00951D06" w:rsidRDefault="00951D06" w:rsidP="00951D06">
      <w:pPr>
        <w:spacing w:after="0" w:line="240" w:lineRule="auto"/>
        <w:rPr>
          <w:rFonts w:ascii="Times New Roman" w:hAnsi="Times New Roman"/>
          <w:b/>
        </w:rPr>
      </w:pPr>
    </w:p>
    <w:p w14:paraId="58095F2B" w14:textId="77777777" w:rsidR="00DB0115" w:rsidRDefault="00DB0115" w:rsidP="00951D06">
      <w:pPr>
        <w:spacing w:after="0" w:line="240" w:lineRule="auto"/>
        <w:rPr>
          <w:rFonts w:ascii="Times New Roman" w:hAnsi="Times New Roman"/>
          <w:b/>
        </w:rPr>
      </w:pPr>
    </w:p>
    <w:tbl>
      <w:tblPr>
        <w:tblStyle w:val="Grilledutableau"/>
        <w:tblW w:w="0" w:type="auto"/>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shd w:val="clear" w:color="auto" w:fill="B8CCE4" w:themeFill="accent1" w:themeFillTint="66"/>
        <w:tblLook w:val="04A0" w:firstRow="1" w:lastRow="0" w:firstColumn="1" w:lastColumn="0" w:noHBand="0" w:noVBand="1"/>
      </w:tblPr>
      <w:tblGrid>
        <w:gridCol w:w="5807"/>
        <w:gridCol w:w="1276"/>
        <w:gridCol w:w="1276"/>
        <w:gridCol w:w="1270"/>
      </w:tblGrid>
      <w:tr w:rsidR="00951D06" w14:paraId="63793645" w14:textId="77777777" w:rsidTr="00C20418">
        <w:trPr>
          <w:cantSplit/>
          <w:trHeight w:val="503"/>
          <w:jc w:val="center"/>
        </w:trPr>
        <w:tc>
          <w:tcPr>
            <w:tcW w:w="5807" w:type="dxa"/>
            <w:shd w:val="clear" w:color="auto" w:fill="B8CCE4" w:themeFill="accent1" w:themeFillTint="66"/>
            <w:vAlign w:val="center"/>
          </w:tcPr>
          <w:p w14:paraId="2CFEF8A4" w14:textId="77777777" w:rsidR="00951D06" w:rsidRPr="001660F6" w:rsidRDefault="00951D06" w:rsidP="00C20418">
            <w:pPr>
              <w:jc w:val="center"/>
              <w:rPr>
                <w:rFonts w:ascii="Times New Roman" w:hAnsi="Times New Roman"/>
                <w:b/>
              </w:rPr>
            </w:pPr>
            <w:r w:rsidRPr="001660F6">
              <w:rPr>
                <w:rFonts w:ascii="Times New Roman" w:hAnsi="Times New Roman"/>
                <w:b/>
              </w:rPr>
              <w:t>Calendrier de mise en œuvre des mesures</w:t>
            </w:r>
          </w:p>
        </w:tc>
        <w:tc>
          <w:tcPr>
            <w:tcW w:w="1276" w:type="dxa"/>
            <w:shd w:val="clear" w:color="auto" w:fill="B8CCE4" w:themeFill="accent1" w:themeFillTint="66"/>
            <w:vAlign w:val="center"/>
          </w:tcPr>
          <w:p w14:paraId="4C9580D9" w14:textId="77777777" w:rsidR="00951D06" w:rsidRPr="001660F6" w:rsidRDefault="00951D06" w:rsidP="00C20418">
            <w:pPr>
              <w:jc w:val="center"/>
              <w:rPr>
                <w:rFonts w:ascii="Times New Roman" w:hAnsi="Times New Roman"/>
                <w:b/>
              </w:rPr>
            </w:pPr>
            <w:r w:rsidRPr="001660F6">
              <w:rPr>
                <w:rFonts w:ascii="Times New Roman" w:hAnsi="Times New Roman"/>
                <w:b/>
              </w:rPr>
              <w:t>T1</w:t>
            </w:r>
          </w:p>
          <w:p w14:paraId="1E7CD36F" w14:textId="77777777" w:rsidR="00951D06" w:rsidRPr="00050984" w:rsidRDefault="00951D06" w:rsidP="00C20418">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1</w:t>
            </w:r>
            <w:r w:rsidRPr="00050984">
              <w:rPr>
                <w:rFonts w:ascii="Times New Roman" w:hAnsi="Times New Roman"/>
                <w:bCs/>
                <w:sz w:val="20"/>
                <w:szCs w:val="20"/>
              </w:rPr>
              <w:t>-202</w:t>
            </w:r>
            <w:r>
              <w:rPr>
                <w:rFonts w:ascii="Times New Roman" w:hAnsi="Times New Roman"/>
                <w:bCs/>
                <w:sz w:val="20"/>
                <w:szCs w:val="20"/>
              </w:rPr>
              <w:t>3</w:t>
            </w:r>
            <w:r w:rsidRPr="00050984">
              <w:rPr>
                <w:rFonts w:ascii="Times New Roman" w:hAnsi="Times New Roman"/>
                <w:bCs/>
                <w:sz w:val="20"/>
                <w:szCs w:val="20"/>
              </w:rPr>
              <w:t>)</w:t>
            </w:r>
          </w:p>
        </w:tc>
        <w:tc>
          <w:tcPr>
            <w:tcW w:w="1276" w:type="dxa"/>
            <w:shd w:val="clear" w:color="auto" w:fill="B8CCE4" w:themeFill="accent1" w:themeFillTint="66"/>
            <w:vAlign w:val="center"/>
          </w:tcPr>
          <w:p w14:paraId="35C8118E" w14:textId="77777777" w:rsidR="00951D06" w:rsidRPr="001660F6" w:rsidRDefault="00951D06" w:rsidP="00C20418">
            <w:pPr>
              <w:jc w:val="center"/>
              <w:rPr>
                <w:rFonts w:ascii="Times New Roman" w:hAnsi="Times New Roman"/>
                <w:b/>
              </w:rPr>
            </w:pPr>
            <w:r w:rsidRPr="001660F6">
              <w:rPr>
                <w:rFonts w:ascii="Times New Roman" w:hAnsi="Times New Roman"/>
                <w:b/>
              </w:rPr>
              <w:t>T2</w:t>
            </w:r>
          </w:p>
          <w:p w14:paraId="57565252" w14:textId="77777777" w:rsidR="00951D06" w:rsidRPr="00050984" w:rsidRDefault="00951D06" w:rsidP="00C20418">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4</w:t>
            </w:r>
            <w:r w:rsidRPr="00050984">
              <w:rPr>
                <w:rFonts w:ascii="Times New Roman" w:hAnsi="Times New Roman"/>
                <w:bCs/>
                <w:sz w:val="20"/>
                <w:szCs w:val="20"/>
              </w:rPr>
              <w:t>-202</w:t>
            </w:r>
            <w:r>
              <w:rPr>
                <w:rFonts w:ascii="Times New Roman" w:hAnsi="Times New Roman"/>
                <w:bCs/>
                <w:sz w:val="20"/>
                <w:szCs w:val="20"/>
              </w:rPr>
              <w:t>6</w:t>
            </w:r>
            <w:r w:rsidRPr="00050984">
              <w:rPr>
                <w:rFonts w:ascii="Times New Roman" w:hAnsi="Times New Roman"/>
                <w:bCs/>
                <w:sz w:val="20"/>
                <w:szCs w:val="20"/>
              </w:rPr>
              <w:t>)</w:t>
            </w:r>
          </w:p>
        </w:tc>
        <w:tc>
          <w:tcPr>
            <w:tcW w:w="1270" w:type="dxa"/>
            <w:shd w:val="clear" w:color="auto" w:fill="B8CCE4" w:themeFill="accent1" w:themeFillTint="66"/>
            <w:vAlign w:val="center"/>
          </w:tcPr>
          <w:p w14:paraId="25A0F68C" w14:textId="77777777" w:rsidR="00951D06" w:rsidRPr="001660F6" w:rsidRDefault="00951D06" w:rsidP="00C20418">
            <w:pPr>
              <w:jc w:val="center"/>
              <w:rPr>
                <w:rFonts w:ascii="Times New Roman" w:hAnsi="Times New Roman"/>
                <w:b/>
              </w:rPr>
            </w:pPr>
            <w:r w:rsidRPr="001660F6">
              <w:rPr>
                <w:rFonts w:ascii="Times New Roman" w:hAnsi="Times New Roman"/>
                <w:b/>
              </w:rPr>
              <w:t>T3</w:t>
            </w:r>
          </w:p>
          <w:p w14:paraId="2B1F1BC6" w14:textId="77777777" w:rsidR="00951D06" w:rsidRPr="00050984" w:rsidRDefault="00951D06" w:rsidP="00C20418">
            <w:pPr>
              <w:jc w:val="center"/>
              <w:rPr>
                <w:rFonts w:ascii="Times New Roman" w:hAnsi="Times New Roman"/>
                <w:bCs/>
                <w:sz w:val="20"/>
                <w:szCs w:val="20"/>
              </w:rPr>
            </w:pPr>
            <w:r w:rsidRPr="00050984">
              <w:rPr>
                <w:rFonts w:ascii="Times New Roman" w:hAnsi="Times New Roman"/>
                <w:bCs/>
                <w:sz w:val="20"/>
                <w:szCs w:val="20"/>
              </w:rPr>
              <w:t>(202</w:t>
            </w:r>
            <w:r>
              <w:rPr>
                <w:rFonts w:ascii="Times New Roman" w:hAnsi="Times New Roman"/>
                <w:bCs/>
                <w:sz w:val="20"/>
                <w:szCs w:val="20"/>
              </w:rPr>
              <w:t>7</w:t>
            </w:r>
            <w:r w:rsidRPr="00050984">
              <w:rPr>
                <w:rFonts w:ascii="Times New Roman" w:hAnsi="Times New Roman"/>
                <w:bCs/>
                <w:sz w:val="20"/>
                <w:szCs w:val="20"/>
              </w:rPr>
              <w:t>-2029)</w:t>
            </w:r>
          </w:p>
        </w:tc>
      </w:tr>
      <w:tr w:rsidR="00951D06" w14:paraId="1741BC77" w14:textId="77777777" w:rsidTr="00C20418">
        <w:trPr>
          <w:cantSplit/>
          <w:trHeight w:val="556"/>
          <w:jc w:val="center"/>
        </w:trPr>
        <w:tc>
          <w:tcPr>
            <w:tcW w:w="5807" w:type="dxa"/>
            <w:shd w:val="clear" w:color="auto" w:fill="B8CCE4" w:themeFill="accent1" w:themeFillTint="66"/>
          </w:tcPr>
          <w:p w14:paraId="3C23EFE0" w14:textId="77777777" w:rsidR="00951D06" w:rsidRPr="001660F6" w:rsidRDefault="00951D06" w:rsidP="00C20418">
            <w:pPr>
              <w:jc w:val="both"/>
              <w:rPr>
                <w:rFonts w:ascii="Times New Roman" w:hAnsi="Times New Roman"/>
                <w:bCs/>
                <w:sz w:val="22"/>
                <w:szCs w:val="22"/>
              </w:rPr>
            </w:pPr>
            <w:r w:rsidRPr="001660F6">
              <w:rPr>
                <w:rFonts w:ascii="Times New Roman" w:hAnsi="Times New Roman"/>
                <w:bCs/>
                <w:sz w:val="22"/>
                <w:szCs w:val="22"/>
              </w:rPr>
              <w:t>AC</w:t>
            </w:r>
            <w:r>
              <w:rPr>
                <w:rFonts w:ascii="Times New Roman" w:hAnsi="Times New Roman"/>
                <w:bCs/>
                <w:sz w:val="22"/>
                <w:szCs w:val="22"/>
              </w:rPr>
              <w:t>3</w:t>
            </w:r>
            <w:r w:rsidRPr="001660F6">
              <w:rPr>
                <w:rFonts w:ascii="Times New Roman" w:hAnsi="Times New Roman"/>
                <w:bCs/>
                <w:sz w:val="22"/>
                <w:szCs w:val="22"/>
              </w:rPr>
              <w:t xml:space="preserve">-1 </w:t>
            </w:r>
            <w:r w:rsidRPr="00262952">
              <w:rPr>
                <w:rFonts w:ascii="Times New Roman" w:hAnsi="Times New Roman"/>
                <w:sz w:val="22"/>
                <w:szCs w:val="22"/>
              </w:rPr>
              <w:t>Améliorer les connaissances sur les habitats intertidaux et subtidaux et actualiser la cartographie des habitats d’intérêt communautaire et de leur état de conservation</w:t>
            </w:r>
          </w:p>
        </w:tc>
        <w:tc>
          <w:tcPr>
            <w:tcW w:w="1276" w:type="dxa"/>
            <w:shd w:val="clear" w:color="auto" w:fill="B8CCE4" w:themeFill="accent1" w:themeFillTint="66"/>
            <w:vAlign w:val="center"/>
          </w:tcPr>
          <w:p w14:paraId="49B6330D" w14:textId="77777777" w:rsidR="00951D06" w:rsidRPr="00146F4B" w:rsidRDefault="00951D06" w:rsidP="00C20418">
            <w:pPr>
              <w:jc w:val="center"/>
              <w:rPr>
                <w:rFonts w:ascii="Times New Roman" w:hAnsi="Times New Roman"/>
                <w:bCs/>
                <w:sz w:val="28"/>
                <w:szCs w:val="28"/>
              </w:rPr>
            </w:pPr>
            <w:r w:rsidRPr="00146F4B">
              <w:rPr>
                <w:rFonts w:ascii="Times New Roman" w:hAnsi="Times New Roman"/>
                <w:bCs/>
                <w:sz w:val="28"/>
                <w:szCs w:val="28"/>
              </w:rPr>
              <w:t>X</w:t>
            </w:r>
          </w:p>
        </w:tc>
        <w:tc>
          <w:tcPr>
            <w:tcW w:w="1276" w:type="dxa"/>
            <w:shd w:val="clear" w:color="auto" w:fill="B8CCE4" w:themeFill="accent1" w:themeFillTint="66"/>
            <w:vAlign w:val="center"/>
          </w:tcPr>
          <w:p w14:paraId="6DD148EB" w14:textId="77777777" w:rsidR="00951D06" w:rsidRPr="00146F4B" w:rsidRDefault="00951D06" w:rsidP="00C20418">
            <w:pPr>
              <w:jc w:val="center"/>
              <w:rPr>
                <w:rFonts w:ascii="Times New Roman" w:hAnsi="Times New Roman"/>
                <w:bCs/>
                <w:sz w:val="28"/>
                <w:szCs w:val="28"/>
              </w:rPr>
            </w:pPr>
          </w:p>
        </w:tc>
        <w:tc>
          <w:tcPr>
            <w:tcW w:w="1270" w:type="dxa"/>
            <w:shd w:val="clear" w:color="auto" w:fill="B8CCE4" w:themeFill="accent1" w:themeFillTint="66"/>
            <w:vAlign w:val="center"/>
          </w:tcPr>
          <w:p w14:paraId="10E75F5A" w14:textId="77777777" w:rsidR="00951D06" w:rsidRPr="00146F4B" w:rsidRDefault="00951D06" w:rsidP="00C20418">
            <w:pPr>
              <w:jc w:val="center"/>
              <w:rPr>
                <w:rFonts w:ascii="Times New Roman" w:hAnsi="Times New Roman"/>
                <w:bCs/>
                <w:sz w:val="28"/>
                <w:szCs w:val="28"/>
              </w:rPr>
            </w:pPr>
          </w:p>
        </w:tc>
      </w:tr>
    </w:tbl>
    <w:p w14:paraId="27931118" w14:textId="4D5ABA7A" w:rsidR="00951D06" w:rsidRDefault="00951D06" w:rsidP="00951D06">
      <w:pPr>
        <w:spacing w:after="0" w:line="240" w:lineRule="auto"/>
        <w:rPr>
          <w:rFonts w:ascii="Times New Roman" w:hAnsi="Times New Roman"/>
          <w:b/>
        </w:rPr>
      </w:pPr>
    </w:p>
    <w:p w14:paraId="500399CA" w14:textId="446A7FFA" w:rsidR="00DB0115" w:rsidRDefault="00DB0115">
      <w:pPr>
        <w:rPr>
          <w:rFonts w:ascii="Times New Roman" w:hAnsi="Times New Roman"/>
          <w:b/>
          <w:color w:val="FF0000"/>
        </w:rPr>
      </w:pPr>
      <w:r>
        <w:rPr>
          <w:rFonts w:ascii="Times New Roman" w:hAnsi="Times New Roman"/>
          <w:b/>
          <w:color w:val="FF0000"/>
        </w:rPr>
        <w:br w:type="page"/>
      </w:r>
    </w:p>
    <w:p w14:paraId="44BC7FCC" w14:textId="77777777" w:rsidR="00951D06" w:rsidRPr="00B34511" w:rsidRDefault="00951D06" w:rsidP="00951D06">
      <w:pPr>
        <w:spacing w:after="0" w:line="240" w:lineRule="auto"/>
        <w:rPr>
          <w:rFonts w:ascii="Times New Roman" w:hAnsi="Times New Roman"/>
          <w:b/>
          <w:color w:val="FF0000"/>
        </w:rPr>
      </w:pPr>
    </w:p>
    <w:tbl>
      <w:tblPr>
        <w:tblStyle w:val="Grilledutableau"/>
        <w:tblW w:w="10060"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95B3D7" w:themeFill="accent1" w:themeFillTint="99"/>
        <w:tblLayout w:type="fixed"/>
        <w:tblLook w:val="04A0" w:firstRow="1" w:lastRow="0" w:firstColumn="1" w:lastColumn="0" w:noHBand="0" w:noVBand="1"/>
      </w:tblPr>
      <w:tblGrid>
        <w:gridCol w:w="3823"/>
        <w:gridCol w:w="1559"/>
        <w:gridCol w:w="1984"/>
        <w:gridCol w:w="994"/>
        <w:gridCol w:w="1700"/>
      </w:tblGrid>
      <w:tr w:rsidR="00951D06" w:rsidRPr="00DB0115" w14:paraId="4399AD67" w14:textId="77777777" w:rsidTr="00C20418">
        <w:trPr>
          <w:cantSplit/>
          <w:trHeight w:val="503"/>
          <w:jc w:val="center"/>
        </w:trPr>
        <w:tc>
          <w:tcPr>
            <w:tcW w:w="3823" w:type="dxa"/>
            <w:shd w:val="clear" w:color="auto" w:fill="95B3D7" w:themeFill="accent1" w:themeFillTint="99"/>
            <w:vAlign w:val="center"/>
          </w:tcPr>
          <w:p w14:paraId="352FAC95" w14:textId="77777777" w:rsidR="00951D06" w:rsidRPr="00DB0115" w:rsidRDefault="00951D06" w:rsidP="00C20418">
            <w:pPr>
              <w:jc w:val="center"/>
              <w:rPr>
                <w:rFonts w:ascii="Times New Roman" w:hAnsi="Times New Roman"/>
                <w:b/>
              </w:rPr>
            </w:pPr>
            <w:r w:rsidRPr="00DB0115">
              <w:rPr>
                <w:rFonts w:ascii="Times New Roman" w:hAnsi="Times New Roman"/>
                <w:b/>
              </w:rPr>
              <w:t>Programmation prévisionnelle des suivis naturalistes sur le DPM</w:t>
            </w:r>
          </w:p>
        </w:tc>
        <w:tc>
          <w:tcPr>
            <w:tcW w:w="1559" w:type="dxa"/>
            <w:shd w:val="clear" w:color="auto" w:fill="95B3D7" w:themeFill="accent1" w:themeFillTint="99"/>
          </w:tcPr>
          <w:p w14:paraId="00FC8D93" w14:textId="77777777" w:rsidR="00951D06" w:rsidRPr="00DB0115" w:rsidRDefault="00951D06" w:rsidP="00C20418">
            <w:pPr>
              <w:jc w:val="center"/>
              <w:rPr>
                <w:rFonts w:ascii="Times New Roman" w:hAnsi="Times New Roman"/>
                <w:b/>
                <w:bCs/>
              </w:rPr>
            </w:pPr>
            <w:r w:rsidRPr="00DB0115">
              <w:rPr>
                <w:rFonts w:ascii="Times New Roman" w:hAnsi="Times New Roman"/>
                <w:b/>
                <w:bCs/>
              </w:rPr>
              <w:t>Niveau de carence des données</w:t>
            </w:r>
          </w:p>
        </w:tc>
        <w:tc>
          <w:tcPr>
            <w:tcW w:w="1984" w:type="dxa"/>
            <w:shd w:val="clear" w:color="auto" w:fill="95B3D7" w:themeFill="accent1" w:themeFillTint="99"/>
          </w:tcPr>
          <w:p w14:paraId="73CFF1C7" w14:textId="77777777" w:rsidR="00951D06" w:rsidRPr="00DB0115" w:rsidRDefault="00951D06" w:rsidP="00C20418">
            <w:pPr>
              <w:jc w:val="center"/>
              <w:rPr>
                <w:rFonts w:ascii="Times New Roman" w:hAnsi="Times New Roman"/>
                <w:b/>
                <w:bCs/>
              </w:rPr>
            </w:pPr>
            <w:r w:rsidRPr="00DB0115">
              <w:rPr>
                <w:rFonts w:ascii="Times New Roman" w:hAnsi="Times New Roman"/>
                <w:b/>
                <w:bCs/>
              </w:rPr>
              <w:t xml:space="preserve">Niveau de besoin </w:t>
            </w:r>
            <w:r w:rsidRPr="00DB0115">
              <w:rPr>
                <w:rFonts w:ascii="Times New Roman" w:hAnsi="Times New Roman"/>
                <w:b/>
                <w:bCs/>
                <w:sz w:val="20"/>
                <w:szCs w:val="20"/>
              </w:rPr>
              <w:t>(tendance évolutive TE ou suivis opérationnels pour la gestion G)</w:t>
            </w:r>
            <w:r w:rsidRPr="00DB0115">
              <w:rPr>
                <w:rFonts w:ascii="Times New Roman" w:hAnsi="Times New Roman"/>
                <w:b/>
                <w:bCs/>
              </w:rPr>
              <w:t xml:space="preserve"> </w:t>
            </w:r>
          </w:p>
        </w:tc>
        <w:tc>
          <w:tcPr>
            <w:tcW w:w="994" w:type="dxa"/>
            <w:shd w:val="clear" w:color="auto" w:fill="95B3D7" w:themeFill="accent1" w:themeFillTint="99"/>
            <w:vAlign w:val="center"/>
          </w:tcPr>
          <w:p w14:paraId="0B7B5409" w14:textId="77777777" w:rsidR="00951D06" w:rsidRPr="00DB0115" w:rsidRDefault="00951D06" w:rsidP="00C20418">
            <w:pPr>
              <w:jc w:val="center"/>
              <w:rPr>
                <w:rFonts w:ascii="Times New Roman" w:hAnsi="Times New Roman"/>
                <w:b/>
                <w:bCs/>
              </w:rPr>
            </w:pPr>
            <w:r w:rsidRPr="00DB0115">
              <w:rPr>
                <w:rFonts w:ascii="Times New Roman" w:hAnsi="Times New Roman"/>
                <w:b/>
                <w:bCs/>
              </w:rPr>
              <w:t>Périodicité</w:t>
            </w:r>
          </w:p>
        </w:tc>
        <w:tc>
          <w:tcPr>
            <w:tcW w:w="1700" w:type="dxa"/>
            <w:shd w:val="clear" w:color="auto" w:fill="95B3D7" w:themeFill="accent1" w:themeFillTint="99"/>
            <w:vAlign w:val="center"/>
          </w:tcPr>
          <w:p w14:paraId="15539C23" w14:textId="77777777" w:rsidR="00951D06" w:rsidRPr="00DB0115" w:rsidRDefault="00951D06" w:rsidP="00C20418">
            <w:pPr>
              <w:jc w:val="center"/>
              <w:rPr>
                <w:rFonts w:ascii="Times New Roman" w:hAnsi="Times New Roman"/>
                <w:b/>
                <w:bCs/>
              </w:rPr>
            </w:pPr>
            <w:r w:rsidRPr="00DB0115">
              <w:rPr>
                <w:rFonts w:ascii="Times New Roman" w:hAnsi="Times New Roman"/>
                <w:b/>
                <w:bCs/>
              </w:rPr>
              <w:t>Première année de réalisation</w:t>
            </w:r>
          </w:p>
        </w:tc>
      </w:tr>
      <w:tr w:rsidR="00951D06" w:rsidRPr="00DB0115" w14:paraId="6B4A6A20" w14:textId="77777777" w:rsidTr="00C20418">
        <w:trPr>
          <w:cantSplit/>
          <w:trHeight w:val="397"/>
          <w:jc w:val="center"/>
        </w:trPr>
        <w:tc>
          <w:tcPr>
            <w:tcW w:w="3823" w:type="dxa"/>
            <w:shd w:val="clear" w:color="auto" w:fill="95B3D7" w:themeFill="accent1" w:themeFillTint="99"/>
            <w:vAlign w:val="center"/>
          </w:tcPr>
          <w:p w14:paraId="799E1537" w14:textId="77777777" w:rsidR="00951D06" w:rsidRPr="00DB0115" w:rsidRDefault="00951D06" w:rsidP="00C20418">
            <w:pPr>
              <w:jc w:val="both"/>
              <w:rPr>
                <w:rFonts w:ascii="Times New Roman" w:hAnsi="Times New Roman"/>
                <w:bCs/>
                <w:sz w:val="22"/>
                <w:szCs w:val="22"/>
              </w:rPr>
            </w:pPr>
            <w:r w:rsidRPr="00DB0115">
              <w:rPr>
                <w:rFonts w:ascii="Times New Roman" w:hAnsi="Times New Roman"/>
                <w:bCs/>
                <w:sz w:val="22"/>
                <w:szCs w:val="22"/>
              </w:rPr>
              <w:t>Habitats marins</w:t>
            </w:r>
          </w:p>
        </w:tc>
        <w:tc>
          <w:tcPr>
            <w:tcW w:w="1559" w:type="dxa"/>
            <w:shd w:val="clear" w:color="auto" w:fill="95B3D7" w:themeFill="accent1" w:themeFillTint="99"/>
          </w:tcPr>
          <w:p w14:paraId="40A0E627" w14:textId="77777777" w:rsidR="00951D06" w:rsidRPr="00DB0115" w:rsidRDefault="00951D06" w:rsidP="00C20418">
            <w:pPr>
              <w:jc w:val="center"/>
              <w:rPr>
                <w:rFonts w:ascii="Times New Roman" w:hAnsi="Times New Roman"/>
              </w:rPr>
            </w:pPr>
            <w:r w:rsidRPr="00DB0115">
              <w:rPr>
                <w:rFonts w:ascii="Times New Roman" w:hAnsi="Times New Roman"/>
              </w:rPr>
              <w:t>Elevé</w:t>
            </w:r>
          </w:p>
        </w:tc>
        <w:tc>
          <w:tcPr>
            <w:tcW w:w="1984" w:type="dxa"/>
            <w:shd w:val="clear" w:color="auto" w:fill="95B3D7" w:themeFill="accent1" w:themeFillTint="99"/>
          </w:tcPr>
          <w:p w14:paraId="77AA33B7" w14:textId="77777777" w:rsidR="00951D06" w:rsidRPr="00DB0115" w:rsidRDefault="00951D06" w:rsidP="00C20418">
            <w:pPr>
              <w:jc w:val="center"/>
              <w:rPr>
                <w:rFonts w:ascii="Times New Roman" w:hAnsi="Times New Roman"/>
              </w:rPr>
            </w:pPr>
            <w:r w:rsidRPr="00DB0115">
              <w:rPr>
                <w:rFonts w:ascii="Times New Roman" w:hAnsi="Times New Roman"/>
              </w:rPr>
              <w:t>Elevé (TE / G)</w:t>
            </w:r>
          </w:p>
        </w:tc>
        <w:tc>
          <w:tcPr>
            <w:tcW w:w="994" w:type="dxa"/>
            <w:shd w:val="clear" w:color="auto" w:fill="95B3D7" w:themeFill="accent1" w:themeFillTint="99"/>
            <w:vAlign w:val="center"/>
          </w:tcPr>
          <w:p w14:paraId="578EF39B" w14:textId="77777777" w:rsidR="00951D06" w:rsidRPr="00DB0115" w:rsidRDefault="00951D06" w:rsidP="00C20418">
            <w:pPr>
              <w:jc w:val="center"/>
              <w:rPr>
                <w:rFonts w:ascii="Times New Roman" w:hAnsi="Times New Roman"/>
              </w:rPr>
            </w:pPr>
            <w:r w:rsidRPr="00DB0115">
              <w:rPr>
                <w:rFonts w:ascii="Times New Roman" w:hAnsi="Times New Roman"/>
              </w:rPr>
              <w:t>10 – 15 ans</w:t>
            </w:r>
          </w:p>
        </w:tc>
        <w:tc>
          <w:tcPr>
            <w:tcW w:w="1700" w:type="dxa"/>
            <w:shd w:val="clear" w:color="auto" w:fill="95B3D7" w:themeFill="accent1" w:themeFillTint="99"/>
            <w:vAlign w:val="center"/>
          </w:tcPr>
          <w:p w14:paraId="22247287" w14:textId="77777777" w:rsidR="00951D06" w:rsidRPr="00DB0115" w:rsidRDefault="00951D06" w:rsidP="00C20418">
            <w:pPr>
              <w:jc w:val="center"/>
              <w:rPr>
                <w:rFonts w:ascii="Times New Roman" w:hAnsi="Times New Roman"/>
              </w:rPr>
            </w:pPr>
            <w:r w:rsidRPr="00DB0115">
              <w:rPr>
                <w:rFonts w:ascii="Times New Roman" w:hAnsi="Times New Roman"/>
              </w:rPr>
              <w:t>2021-22</w:t>
            </w:r>
          </w:p>
        </w:tc>
      </w:tr>
      <w:tr w:rsidR="00951D06" w:rsidRPr="00DB0115" w14:paraId="09C7F90E" w14:textId="77777777" w:rsidTr="00C20418">
        <w:trPr>
          <w:cantSplit/>
          <w:trHeight w:val="397"/>
          <w:jc w:val="center"/>
        </w:trPr>
        <w:tc>
          <w:tcPr>
            <w:tcW w:w="3823" w:type="dxa"/>
            <w:shd w:val="clear" w:color="auto" w:fill="95B3D7" w:themeFill="accent1" w:themeFillTint="99"/>
            <w:vAlign w:val="center"/>
          </w:tcPr>
          <w:p w14:paraId="20D63999" w14:textId="77777777" w:rsidR="00951D06" w:rsidRPr="00DB0115" w:rsidRDefault="00951D06" w:rsidP="00C20418">
            <w:pPr>
              <w:jc w:val="both"/>
              <w:rPr>
                <w:rFonts w:ascii="Times New Roman" w:hAnsi="Times New Roman"/>
                <w:bCs/>
                <w:sz w:val="22"/>
                <w:szCs w:val="22"/>
              </w:rPr>
            </w:pPr>
            <w:r w:rsidRPr="00DB0115">
              <w:rPr>
                <w:rFonts w:ascii="Times New Roman" w:hAnsi="Times New Roman"/>
                <w:bCs/>
                <w:sz w:val="22"/>
                <w:szCs w:val="22"/>
              </w:rPr>
              <w:t>Flore marine</w:t>
            </w:r>
          </w:p>
        </w:tc>
        <w:tc>
          <w:tcPr>
            <w:tcW w:w="1559" w:type="dxa"/>
            <w:shd w:val="clear" w:color="auto" w:fill="95B3D7" w:themeFill="accent1" w:themeFillTint="99"/>
          </w:tcPr>
          <w:p w14:paraId="556C72AE" w14:textId="77777777" w:rsidR="00951D06" w:rsidRPr="00DB0115" w:rsidRDefault="00951D06" w:rsidP="00C20418">
            <w:pPr>
              <w:jc w:val="center"/>
              <w:rPr>
                <w:rFonts w:ascii="Times New Roman" w:hAnsi="Times New Roman"/>
                <w:bCs/>
              </w:rPr>
            </w:pPr>
            <w:r w:rsidRPr="00DB0115">
              <w:rPr>
                <w:rFonts w:ascii="Times New Roman" w:hAnsi="Times New Roman"/>
                <w:bCs/>
              </w:rPr>
              <w:t>Elevé</w:t>
            </w:r>
          </w:p>
        </w:tc>
        <w:tc>
          <w:tcPr>
            <w:tcW w:w="1984" w:type="dxa"/>
            <w:shd w:val="clear" w:color="auto" w:fill="95B3D7" w:themeFill="accent1" w:themeFillTint="99"/>
          </w:tcPr>
          <w:p w14:paraId="3C785DB8" w14:textId="77777777" w:rsidR="00951D06" w:rsidRPr="00DB0115" w:rsidRDefault="00951D06" w:rsidP="00C20418">
            <w:pPr>
              <w:jc w:val="center"/>
              <w:rPr>
                <w:rFonts w:ascii="Times New Roman" w:hAnsi="Times New Roman"/>
                <w:bCs/>
              </w:rPr>
            </w:pPr>
            <w:r w:rsidRPr="00DB0115">
              <w:rPr>
                <w:rFonts w:ascii="Times New Roman" w:hAnsi="Times New Roman"/>
                <w:bCs/>
              </w:rPr>
              <w:t>Elevé (TE /G)</w:t>
            </w:r>
          </w:p>
        </w:tc>
        <w:tc>
          <w:tcPr>
            <w:tcW w:w="994" w:type="dxa"/>
            <w:shd w:val="clear" w:color="auto" w:fill="95B3D7" w:themeFill="accent1" w:themeFillTint="99"/>
            <w:vAlign w:val="center"/>
          </w:tcPr>
          <w:p w14:paraId="70B033E2" w14:textId="77777777" w:rsidR="00951D06" w:rsidRPr="00DB0115" w:rsidRDefault="00951D06" w:rsidP="00C20418">
            <w:pPr>
              <w:jc w:val="center"/>
              <w:rPr>
                <w:rFonts w:ascii="Times New Roman" w:hAnsi="Times New Roman"/>
                <w:bCs/>
              </w:rPr>
            </w:pPr>
            <w:r w:rsidRPr="00DB0115">
              <w:rPr>
                <w:rFonts w:ascii="Times New Roman" w:hAnsi="Times New Roman"/>
                <w:bCs/>
              </w:rPr>
              <w:t>15 ans</w:t>
            </w:r>
          </w:p>
        </w:tc>
        <w:tc>
          <w:tcPr>
            <w:tcW w:w="1700" w:type="dxa"/>
            <w:shd w:val="clear" w:color="auto" w:fill="95B3D7" w:themeFill="accent1" w:themeFillTint="99"/>
            <w:vAlign w:val="center"/>
          </w:tcPr>
          <w:p w14:paraId="32C34F5A" w14:textId="77777777" w:rsidR="00951D06" w:rsidRPr="00DB0115" w:rsidRDefault="00951D06" w:rsidP="00C20418">
            <w:pPr>
              <w:jc w:val="center"/>
              <w:rPr>
                <w:rFonts w:ascii="Times New Roman" w:hAnsi="Times New Roman"/>
                <w:bCs/>
              </w:rPr>
            </w:pPr>
            <w:r w:rsidRPr="00DB0115">
              <w:rPr>
                <w:rFonts w:ascii="Times New Roman" w:hAnsi="Times New Roman"/>
                <w:bCs/>
              </w:rPr>
              <w:t>2023-24</w:t>
            </w:r>
          </w:p>
        </w:tc>
      </w:tr>
      <w:tr w:rsidR="00951D06" w:rsidRPr="00DB0115" w14:paraId="027324A6" w14:textId="77777777" w:rsidTr="00C20418">
        <w:trPr>
          <w:cantSplit/>
          <w:trHeight w:val="397"/>
          <w:jc w:val="center"/>
        </w:trPr>
        <w:tc>
          <w:tcPr>
            <w:tcW w:w="3823" w:type="dxa"/>
            <w:shd w:val="clear" w:color="auto" w:fill="95B3D7" w:themeFill="accent1" w:themeFillTint="99"/>
            <w:vAlign w:val="center"/>
          </w:tcPr>
          <w:p w14:paraId="57AA3AE4" w14:textId="77777777" w:rsidR="00951D06" w:rsidRPr="00DB0115" w:rsidRDefault="00951D06" w:rsidP="00C20418">
            <w:pPr>
              <w:jc w:val="both"/>
              <w:rPr>
                <w:rFonts w:ascii="Times New Roman" w:hAnsi="Times New Roman"/>
                <w:bCs/>
                <w:sz w:val="22"/>
                <w:szCs w:val="22"/>
              </w:rPr>
            </w:pPr>
            <w:r w:rsidRPr="00DB0115">
              <w:rPr>
                <w:rFonts w:ascii="Times New Roman" w:hAnsi="Times New Roman"/>
                <w:bCs/>
                <w:sz w:val="22"/>
                <w:szCs w:val="22"/>
              </w:rPr>
              <w:t>Espèces envahissantes</w:t>
            </w:r>
          </w:p>
        </w:tc>
        <w:tc>
          <w:tcPr>
            <w:tcW w:w="1559" w:type="dxa"/>
            <w:shd w:val="clear" w:color="auto" w:fill="95B3D7" w:themeFill="accent1" w:themeFillTint="99"/>
          </w:tcPr>
          <w:p w14:paraId="38A22E7F" w14:textId="77777777" w:rsidR="00951D06" w:rsidRPr="00DB0115" w:rsidRDefault="00951D06" w:rsidP="00C20418">
            <w:pPr>
              <w:jc w:val="center"/>
              <w:rPr>
                <w:rFonts w:ascii="Times New Roman" w:hAnsi="Times New Roman"/>
                <w:bCs/>
              </w:rPr>
            </w:pPr>
            <w:r w:rsidRPr="00DB0115">
              <w:rPr>
                <w:rFonts w:ascii="Times New Roman" w:hAnsi="Times New Roman"/>
                <w:bCs/>
              </w:rPr>
              <w:t>Elevé</w:t>
            </w:r>
          </w:p>
        </w:tc>
        <w:tc>
          <w:tcPr>
            <w:tcW w:w="1984" w:type="dxa"/>
            <w:shd w:val="clear" w:color="auto" w:fill="95B3D7" w:themeFill="accent1" w:themeFillTint="99"/>
          </w:tcPr>
          <w:p w14:paraId="40DE86AB" w14:textId="77777777" w:rsidR="00951D06" w:rsidRPr="00DB0115" w:rsidRDefault="00951D06" w:rsidP="00C20418">
            <w:pPr>
              <w:jc w:val="center"/>
              <w:rPr>
                <w:rFonts w:ascii="Times New Roman" w:hAnsi="Times New Roman"/>
                <w:bCs/>
              </w:rPr>
            </w:pPr>
            <w:r w:rsidRPr="00DB0115">
              <w:rPr>
                <w:rFonts w:ascii="Times New Roman" w:hAnsi="Times New Roman"/>
                <w:bCs/>
              </w:rPr>
              <w:t>Moyen (G)</w:t>
            </w:r>
          </w:p>
        </w:tc>
        <w:tc>
          <w:tcPr>
            <w:tcW w:w="994" w:type="dxa"/>
            <w:shd w:val="clear" w:color="auto" w:fill="95B3D7" w:themeFill="accent1" w:themeFillTint="99"/>
            <w:vAlign w:val="center"/>
          </w:tcPr>
          <w:p w14:paraId="33E1215E" w14:textId="77777777" w:rsidR="00951D06" w:rsidRPr="00DB0115" w:rsidRDefault="00951D06" w:rsidP="00C20418">
            <w:pPr>
              <w:jc w:val="center"/>
              <w:rPr>
                <w:rFonts w:ascii="Times New Roman" w:hAnsi="Times New Roman"/>
                <w:bCs/>
              </w:rPr>
            </w:pPr>
            <w:r w:rsidRPr="00DB0115">
              <w:rPr>
                <w:rFonts w:ascii="Times New Roman" w:hAnsi="Times New Roman"/>
                <w:bCs/>
              </w:rPr>
              <w:t>10 ans</w:t>
            </w:r>
          </w:p>
        </w:tc>
        <w:tc>
          <w:tcPr>
            <w:tcW w:w="1700" w:type="dxa"/>
            <w:shd w:val="clear" w:color="auto" w:fill="95B3D7" w:themeFill="accent1" w:themeFillTint="99"/>
            <w:vAlign w:val="center"/>
          </w:tcPr>
          <w:p w14:paraId="5EC9E56B" w14:textId="77777777" w:rsidR="00951D06" w:rsidRPr="00DB0115" w:rsidRDefault="00951D06" w:rsidP="00C20418">
            <w:pPr>
              <w:jc w:val="center"/>
              <w:rPr>
                <w:rFonts w:ascii="Times New Roman" w:hAnsi="Times New Roman"/>
                <w:bCs/>
              </w:rPr>
            </w:pPr>
            <w:r w:rsidRPr="00DB0115">
              <w:rPr>
                <w:rFonts w:ascii="Times New Roman" w:hAnsi="Times New Roman"/>
                <w:bCs/>
              </w:rPr>
              <w:t>2027</w:t>
            </w:r>
          </w:p>
        </w:tc>
      </w:tr>
      <w:tr w:rsidR="00951D06" w:rsidRPr="00DB0115" w14:paraId="4B77A62D" w14:textId="77777777" w:rsidTr="00C20418">
        <w:trPr>
          <w:cantSplit/>
          <w:trHeight w:val="397"/>
          <w:jc w:val="center"/>
        </w:trPr>
        <w:tc>
          <w:tcPr>
            <w:tcW w:w="3823" w:type="dxa"/>
            <w:shd w:val="clear" w:color="auto" w:fill="95B3D7" w:themeFill="accent1" w:themeFillTint="99"/>
            <w:vAlign w:val="center"/>
          </w:tcPr>
          <w:p w14:paraId="1651A190" w14:textId="77777777" w:rsidR="00951D06" w:rsidRPr="00DB0115" w:rsidRDefault="00951D06" w:rsidP="00C20418">
            <w:pPr>
              <w:jc w:val="both"/>
              <w:rPr>
                <w:rFonts w:ascii="Times New Roman" w:hAnsi="Times New Roman"/>
                <w:bCs/>
                <w:sz w:val="22"/>
                <w:szCs w:val="22"/>
              </w:rPr>
            </w:pPr>
            <w:r w:rsidRPr="00DB0115">
              <w:rPr>
                <w:rFonts w:ascii="Times New Roman" w:hAnsi="Times New Roman"/>
                <w:bCs/>
                <w:sz w:val="22"/>
                <w:szCs w:val="22"/>
              </w:rPr>
              <w:t xml:space="preserve">Invertébrés – annélides </w:t>
            </w:r>
          </w:p>
        </w:tc>
        <w:tc>
          <w:tcPr>
            <w:tcW w:w="1559" w:type="dxa"/>
            <w:shd w:val="clear" w:color="auto" w:fill="95B3D7" w:themeFill="accent1" w:themeFillTint="99"/>
          </w:tcPr>
          <w:p w14:paraId="54AFE010" w14:textId="77777777" w:rsidR="00951D06" w:rsidRPr="00DB0115" w:rsidRDefault="00951D06" w:rsidP="00C20418">
            <w:pPr>
              <w:jc w:val="center"/>
              <w:rPr>
                <w:rFonts w:ascii="Times New Roman" w:hAnsi="Times New Roman"/>
                <w:bCs/>
              </w:rPr>
            </w:pPr>
            <w:r w:rsidRPr="00DB0115">
              <w:rPr>
                <w:rFonts w:ascii="Times New Roman" w:hAnsi="Times New Roman"/>
                <w:bCs/>
              </w:rPr>
              <w:t>Moyen</w:t>
            </w:r>
          </w:p>
        </w:tc>
        <w:tc>
          <w:tcPr>
            <w:tcW w:w="1984" w:type="dxa"/>
            <w:shd w:val="clear" w:color="auto" w:fill="95B3D7" w:themeFill="accent1" w:themeFillTint="99"/>
          </w:tcPr>
          <w:p w14:paraId="7A33B2FB" w14:textId="77777777" w:rsidR="00951D06" w:rsidRPr="00DB0115" w:rsidRDefault="00951D06" w:rsidP="00C20418">
            <w:pPr>
              <w:jc w:val="center"/>
              <w:rPr>
                <w:rFonts w:ascii="Times New Roman" w:hAnsi="Times New Roman"/>
                <w:bCs/>
              </w:rPr>
            </w:pPr>
            <w:r w:rsidRPr="00DB0115">
              <w:rPr>
                <w:rFonts w:ascii="Times New Roman" w:hAnsi="Times New Roman"/>
                <w:bCs/>
              </w:rPr>
              <w:t>Moyen (G)</w:t>
            </w:r>
          </w:p>
        </w:tc>
        <w:tc>
          <w:tcPr>
            <w:tcW w:w="994" w:type="dxa"/>
            <w:shd w:val="clear" w:color="auto" w:fill="95B3D7" w:themeFill="accent1" w:themeFillTint="99"/>
            <w:vAlign w:val="center"/>
          </w:tcPr>
          <w:p w14:paraId="2C6639FA" w14:textId="77777777" w:rsidR="00951D06" w:rsidRPr="00DB0115" w:rsidRDefault="00951D06" w:rsidP="00C20418">
            <w:pPr>
              <w:jc w:val="center"/>
              <w:rPr>
                <w:rFonts w:ascii="Times New Roman" w:hAnsi="Times New Roman"/>
                <w:bCs/>
              </w:rPr>
            </w:pPr>
            <w:r w:rsidRPr="00DB0115">
              <w:rPr>
                <w:rFonts w:ascii="Times New Roman" w:hAnsi="Times New Roman"/>
                <w:bCs/>
              </w:rPr>
              <w:t>15 ans</w:t>
            </w:r>
          </w:p>
        </w:tc>
        <w:tc>
          <w:tcPr>
            <w:tcW w:w="1700" w:type="dxa"/>
            <w:shd w:val="clear" w:color="auto" w:fill="95B3D7" w:themeFill="accent1" w:themeFillTint="99"/>
            <w:vAlign w:val="center"/>
          </w:tcPr>
          <w:p w14:paraId="68CAE9C9" w14:textId="77777777" w:rsidR="00951D06" w:rsidRPr="00DB0115" w:rsidRDefault="00951D06" w:rsidP="00C20418">
            <w:pPr>
              <w:jc w:val="center"/>
              <w:rPr>
                <w:rFonts w:ascii="Times New Roman" w:hAnsi="Times New Roman"/>
                <w:bCs/>
              </w:rPr>
            </w:pPr>
            <w:r w:rsidRPr="00DB0115">
              <w:rPr>
                <w:rFonts w:ascii="Times New Roman" w:hAnsi="Times New Roman"/>
                <w:bCs/>
              </w:rPr>
              <w:t>2026</w:t>
            </w:r>
          </w:p>
        </w:tc>
      </w:tr>
      <w:tr w:rsidR="00951D06" w:rsidRPr="00DB0115" w14:paraId="6C0F83DF" w14:textId="77777777" w:rsidTr="00C20418">
        <w:trPr>
          <w:cantSplit/>
          <w:trHeight w:val="397"/>
          <w:jc w:val="center"/>
        </w:trPr>
        <w:tc>
          <w:tcPr>
            <w:tcW w:w="3823" w:type="dxa"/>
            <w:shd w:val="clear" w:color="auto" w:fill="95B3D7" w:themeFill="accent1" w:themeFillTint="99"/>
            <w:vAlign w:val="center"/>
          </w:tcPr>
          <w:p w14:paraId="482EE43D" w14:textId="77777777" w:rsidR="00951D06" w:rsidRPr="00DB0115" w:rsidRDefault="00951D06" w:rsidP="00C20418">
            <w:pPr>
              <w:jc w:val="both"/>
              <w:rPr>
                <w:rFonts w:ascii="Times New Roman" w:hAnsi="Times New Roman"/>
                <w:bCs/>
                <w:sz w:val="22"/>
                <w:szCs w:val="22"/>
              </w:rPr>
            </w:pPr>
            <w:r w:rsidRPr="00DB0115">
              <w:rPr>
                <w:rFonts w:ascii="Times New Roman" w:hAnsi="Times New Roman"/>
                <w:bCs/>
                <w:sz w:val="22"/>
                <w:szCs w:val="22"/>
              </w:rPr>
              <w:t>Invertébrés – mollusques et crustacés</w:t>
            </w:r>
          </w:p>
        </w:tc>
        <w:tc>
          <w:tcPr>
            <w:tcW w:w="1559" w:type="dxa"/>
            <w:shd w:val="clear" w:color="auto" w:fill="95B3D7" w:themeFill="accent1" w:themeFillTint="99"/>
          </w:tcPr>
          <w:p w14:paraId="49F6D479" w14:textId="77777777" w:rsidR="00951D06" w:rsidRPr="00DB0115" w:rsidRDefault="00951D06" w:rsidP="00C20418">
            <w:pPr>
              <w:jc w:val="center"/>
              <w:rPr>
                <w:rFonts w:ascii="Times New Roman" w:hAnsi="Times New Roman"/>
                <w:bCs/>
              </w:rPr>
            </w:pPr>
            <w:r w:rsidRPr="00DB0115">
              <w:rPr>
                <w:rFonts w:ascii="Times New Roman" w:hAnsi="Times New Roman"/>
                <w:bCs/>
              </w:rPr>
              <w:t>Moyen</w:t>
            </w:r>
          </w:p>
        </w:tc>
        <w:tc>
          <w:tcPr>
            <w:tcW w:w="1984" w:type="dxa"/>
            <w:shd w:val="clear" w:color="auto" w:fill="95B3D7" w:themeFill="accent1" w:themeFillTint="99"/>
          </w:tcPr>
          <w:p w14:paraId="1D41F768" w14:textId="77777777" w:rsidR="00951D06" w:rsidRPr="00DB0115" w:rsidRDefault="00951D06" w:rsidP="00C20418">
            <w:pPr>
              <w:jc w:val="center"/>
              <w:rPr>
                <w:rFonts w:ascii="Times New Roman" w:hAnsi="Times New Roman"/>
                <w:bCs/>
              </w:rPr>
            </w:pPr>
            <w:r w:rsidRPr="00DB0115">
              <w:rPr>
                <w:rFonts w:ascii="Times New Roman" w:hAnsi="Times New Roman"/>
                <w:bCs/>
              </w:rPr>
              <w:t>Moyen (G)</w:t>
            </w:r>
          </w:p>
        </w:tc>
        <w:tc>
          <w:tcPr>
            <w:tcW w:w="994" w:type="dxa"/>
            <w:shd w:val="clear" w:color="auto" w:fill="95B3D7" w:themeFill="accent1" w:themeFillTint="99"/>
            <w:vAlign w:val="center"/>
          </w:tcPr>
          <w:p w14:paraId="06BD1545" w14:textId="77777777" w:rsidR="00951D06" w:rsidRPr="00DB0115" w:rsidRDefault="00951D06" w:rsidP="00C20418">
            <w:pPr>
              <w:jc w:val="center"/>
              <w:rPr>
                <w:rFonts w:ascii="Times New Roman" w:hAnsi="Times New Roman"/>
                <w:bCs/>
              </w:rPr>
            </w:pPr>
            <w:r w:rsidRPr="00DB0115">
              <w:rPr>
                <w:rFonts w:ascii="Times New Roman" w:hAnsi="Times New Roman"/>
                <w:bCs/>
              </w:rPr>
              <w:t>10 ans</w:t>
            </w:r>
          </w:p>
        </w:tc>
        <w:tc>
          <w:tcPr>
            <w:tcW w:w="1700" w:type="dxa"/>
            <w:shd w:val="clear" w:color="auto" w:fill="95B3D7" w:themeFill="accent1" w:themeFillTint="99"/>
            <w:vAlign w:val="center"/>
          </w:tcPr>
          <w:p w14:paraId="1EE5AC4B" w14:textId="77777777" w:rsidR="00951D06" w:rsidRPr="00DB0115" w:rsidRDefault="00951D06" w:rsidP="00C20418">
            <w:pPr>
              <w:jc w:val="center"/>
              <w:rPr>
                <w:rFonts w:ascii="Times New Roman" w:hAnsi="Times New Roman"/>
                <w:bCs/>
              </w:rPr>
            </w:pPr>
            <w:r w:rsidRPr="00DB0115">
              <w:rPr>
                <w:rFonts w:ascii="Times New Roman" w:hAnsi="Times New Roman"/>
                <w:bCs/>
              </w:rPr>
              <w:t>2024-25</w:t>
            </w:r>
          </w:p>
        </w:tc>
      </w:tr>
      <w:tr w:rsidR="00951D06" w:rsidRPr="00DB0115" w14:paraId="4074BD69" w14:textId="77777777" w:rsidTr="00C20418">
        <w:trPr>
          <w:cantSplit/>
          <w:trHeight w:val="397"/>
          <w:jc w:val="center"/>
        </w:trPr>
        <w:tc>
          <w:tcPr>
            <w:tcW w:w="3823" w:type="dxa"/>
            <w:shd w:val="clear" w:color="auto" w:fill="95B3D7" w:themeFill="accent1" w:themeFillTint="99"/>
            <w:vAlign w:val="center"/>
          </w:tcPr>
          <w:p w14:paraId="2A42FEEB" w14:textId="77777777" w:rsidR="00951D06" w:rsidRPr="00DB0115" w:rsidRDefault="00951D06" w:rsidP="00C20418">
            <w:pPr>
              <w:jc w:val="both"/>
              <w:rPr>
                <w:rFonts w:ascii="Times New Roman" w:hAnsi="Times New Roman"/>
                <w:bCs/>
                <w:sz w:val="22"/>
                <w:szCs w:val="22"/>
              </w:rPr>
            </w:pPr>
            <w:r w:rsidRPr="00DB0115">
              <w:rPr>
                <w:rFonts w:ascii="Times New Roman" w:hAnsi="Times New Roman"/>
                <w:bCs/>
                <w:sz w:val="22"/>
                <w:szCs w:val="22"/>
              </w:rPr>
              <w:t>Invertébrés – insectes– distinguer (Odonates, Syrphes, Lépidoptères…)</w:t>
            </w:r>
          </w:p>
        </w:tc>
        <w:tc>
          <w:tcPr>
            <w:tcW w:w="1559" w:type="dxa"/>
            <w:shd w:val="clear" w:color="auto" w:fill="95B3D7" w:themeFill="accent1" w:themeFillTint="99"/>
          </w:tcPr>
          <w:p w14:paraId="673A4F6A" w14:textId="77777777" w:rsidR="00951D06" w:rsidRPr="00DB0115" w:rsidRDefault="00951D06" w:rsidP="00C20418">
            <w:pPr>
              <w:jc w:val="center"/>
              <w:rPr>
                <w:rFonts w:ascii="Times New Roman" w:hAnsi="Times New Roman"/>
                <w:bCs/>
              </w:rPr>
            </w:pPr>
            <w:r w:rsidRPr="00DB0115">
              <w:rPr>
                <w:rFonts w:ascii="Times New Roman" w:hAnsi="Times New Roman"/>
                <w:bCs/>
              </w:rPr>
              <w:t>Moyen</w:t>
            </w:r>
          </w:p>
        </w:tc>
        <w:tc>
          <w:tcPr>
            <w:tcW w:w="1984" w:type="dxa"/>
            <w:shd w:val="clear" w:color="auto" w:fill="95B3D7" w:themeFill="accent1" w:themeFillTint="99"/>
          </w:tcPr>
          <w:p w14:paraId="430591BD" w14:textId="77777777" w:rsidR="00951D06" w:rsidRPr="00DB0115" w:rsidRDefault="00951D06" w:rsidP="00C20418">
            <w:pPr>
              <w:jc w:val="center"/>
              <w:rPr>
                <w:rFonts w:ascii="Times New Roman" w:hAnsi="Times New Roman"/>
                <w:bCs/>
              </w:rPr>
            </w:pPr>
            <w:r w:rsidRPr="00DB0115">
              <w:rPr>
                <w:rFonts w:ascii="Times New Roman" w:hAnsi="Times New Roman"/>
                <w:bCs/>
              </w:rPr>
              <w:t>Moyen (G)</w:t>
            </w:r>
          </w:p>
        </w:tc>
        <w:tc>
          <w:tcPr>
            <w:tcW w:w="994" w:type="dxa"/>
            <w:shd w:val="clear" w:color="auto" w:fill="95B3D7" w:themeFill="accent1" w:themeFillTint="99"/>
            <w:vAlign w:val="center"/>
          </w:tcPr>
          <w:p w14:paraId="47B4DFA5" w14:textId="77777777" w:rsidR="00951D06" w:rsidRPr="00DB0115" w:rsidRDefault="00951D06" w:rsidP="00C20418">
            <w:pPr>
              <w:jc w:val="center"/>
              <w:rPr>
                <w:rFonts w:ascii="Times New Roman" w:hAnsi="Times New Roman"/>
                <w:bCs/>
              </w:rPr>
            </w:pPr>
            <w:r w:rsidRPr="00DB0115">
              <w:rPr>
                <w:rFonts w:ascii="Times New Roman" w:hAnsi="Times New Roman"/>
                <w:bCs/>
              </w:rPr>
              <w:t>10 ans</w:t>
            </w:r>
          </w:p>
        </w:tc>
        <w:tc>
          <w:tcPr>
            <w:tcW w:w="1700" w:type="dxa"/>
            <w:shd w:val="clear" w:color="auto" w:fill="95B3D7" w:themeFill="accent1" w:themeFillTint="99"/>
            <w:vAlign w:val="center"/>
          </w:tcPr>
          <w:p w14:paraId="00F48A92" w14:textId="77777777" w:rsidR="00951D06" w:rsidRPr="00DB0115" w:rsidRDefault="00951D06" w:rsidP="00C20418">
            <w:pPr>
              <w:jc w:val="center"/>
              <w:rPr>
                <w:rFonts w:ascii="Times New Roman" w:hAnsi="Times New Roman"/>
                <w:bCs/>
              </w:rPr>
            </w:pPr>
            <w:r w:rsidRPr="00DB0115">
              <w:rPr>
                <w:rFonts w:ascii="Times New Roman" w:hAnsi="Times New Roman"/>
                <w:bCs/>
              </w:rPr>
              <w:t>2027-28-29</w:t>
            </w:r>
          </w:p>
        </w:tc>
      </w:tr>
      <w:tr w:rsidR="00951D06" w:rsidRPr="00DB0115" w14:paraId="6DF44AB1" w14:textId="77777777" w:rsidTr="00C20418">
        <w:trPr>
          <w:cantSplit/>
          <w:trHeight w:val="397"/>
          <w:jc w:val="center"/>
        </w:trPr>
        <w:tc>
          <w:tcPr>
            <w:tcW w:w="3823" w:type="dxa"/>
            <w:shd w:val="clear" w:color="auto" w:fill="95B3D7" w:themeFill="accent1" w:themeFillTint="99"/>
            <w:vAlign w:val="center"/>
          </w:tcPr>
          <w:p w14:paraId="59932BBA" w14:textId="77777777" w:rsidR="00951D06" w:rsidRPr="00DB0115" w:rsidRDefault="00951D06" w:rsidP="00C20418">
            <w:pPr>
              <w:jc w:val="both"/>
              <w:rPr>
                <w:rFonts w:ascii="Times New Roman" w:hAnsi="Times New Roman"/>
                <w:bCs/>
                <w:sz w:val="22"/>
                <w:szCs w:val="22"/>
              </w:rPr>
            </w:pPr>
            <w:r w:rsidRPr="00DB0115">
              <w:rPr>
                <w:rFonts w:ascii="Times New Roman" w:hAnsi="Times New Roman"/>
                <w:bCs/>
                <w:sz w:val="22"/>
                <w:szCs w:val="22"/>
              </w:rPr>
              <w:t>Poissons</w:t>
            </w:r>
          </w:p>
        </w:tc>
        <w:tc>
          <w:tcPr>
            <w:tcW w:w="1559" w:type="dxa"/>
            <w:shd w:val="clear" w:color="auto" w:fill="95B3D7" w:themeFill="accent1" w:themeFillTint="99"/>
          </w:tcPr>
          <w:p w14:paraId="7E0167EB" w14:textId="77777777" w:rsidR="00951D06" w:rsidRPr="00DB0115" w:rsidRDefault="00951D06" w:rsidP="00C20418">
            <w:pPr>
              <w:jc w:val="center"/>
              <w:rPr>
                <w:rFonts w:ascii="Times New Roman" w:hAnsi="Times New Roman"/>
                <w:bCs/>
              </w:rPr>
            </w:pPr>
            <w:r w:rsidRPr="00DB0115">
              <w:rPr>
                <w:rFonts w:ascii="Times New Roman" w:hAnsi="Times New Roman"/>
                <w:bCs/>
              </w:rPr>
              <w:t>Elevé</w:t>
            </w:r>
          </w:p>
        </w:tc>
        <w:tc>
          <w:tcPr>
            <w:tcW w:w="1984" w:type="dxa"/>
            <w:shd w:val="clear" w:color="auto" w:fill="95B3D7" w:themeFill="accent1" w:themeFillTint="99"/>
          </w:tcPr>
          <w:p w14:paraId="16FC8B0C" w14:textId="77777777" w:rsidR="00951D06" w:rsidRPr="00DB0115" w:rsidRDefault="00951D06" w:rsidP="00C20418">
            <w:pPr>
              <w:jc w:val="center"/>
              <w:rPr>
                <w:rFonts w:ascii="Times New Roman" w:hAnsi="Times New Roman"/>
                <w:bCs/>
              </w:rPr>
            </w:pPr>
            <w:r w:rsidRPr="00DB0115">
              <w:rPr>
                <w:rFonts w:ascii="Times New Roman" w:hAnsi="Times New Roman"/>
                <w:bCs/>
              </w:rPr>
              <w:t>Elevé (TE /G)</w:t>
            </w:r>
          </w:p>
        </w:tc>
        <w:tc>
          <w:tcPr>
            <w:tcW w:w="994" w:type="dxa"/>
            <w:shd w:val="clear" w:color="auto" w:fill="95B3D7" w:themeFill="accent1" w:themeFillTint="99"/>
            <w:vAlign w:val="center"/>
          </w:tcPr>
          <w:p w14:paraId="716F1BC1" w14:textId="77777777" w:rsidR="00951D06" w:rsidRPr="00DB0115" w:rsidRDefault="00951D06" w:rsidP="00C20418">
            <w:pPr>
              <w:jc w:val="center"/>
              <w:rPr>
                <w:rFonts w:ascii="Times New Roman" w:hAnsi="Times New Roman"/>
                <w:bCs/>
              </w:rPr>
            </w:pPr>
            <w:r w:rsidRPr="00DB0115">
              <w:rPr>
                <w:rFonts w:ascii="Times New Roman" w:hAnsi="Times New Roman"/>
                <w:bCs/>
              </w:rPr>
              <w:t>15 ans</w:t>
            </w:r>
          </w:p>
        </w:tc>
        <w:tc>
          <w:tcPr>
            <w:tcW w:w="1700" w:type="dxa"/>
            <w:shd w:val="clear" w:color="auto" w:fill="95B3D7" w:themeFill="accent1" w:themeFillTint="99"/>
            <w:vAlign w:val="center"/>
          </w:tcPr>
          <w:p w14:paraId="4E88B77E" w14:textId="77777777" w:rsidR="00951D06" w:rsidRPr="00DB0115" w:rsidRDefault="00951D06" w:rsidP="00C20418">
            <w:pPr>
              <w:jc w:val="center"/>
              <w:rPr>
                <w:rFonts w:ascii="Times New Roman" w:hAnsi="Times New Roman"/>
                <w:bCs/>
              </w:rPr>
            </w:pPr>
            <w:r w:rsidRPr="00DB0115">
              <w:rPr>
                <w:rFonts w:ascii="Times New Roman" w:hAnsi="Times New Roman"/>
                <w:bCs/>
              </w:rPr>
              <w:t>2024</w:t>
            </w:r>
          </w:p>
        </w:tc>
      </w:tr>
      <w:tr w:rsidR="00951D06" w:rsidRPr="00DB0115" w14:paraId="3797C5B6" w14:textId="77777777" w:rsidTr="00C20418">
        <w:trPr>
          <w:cantSplit/>
          <w:trHeight w:val="397"/>
          <w:jc w:val="center"/>
        </w:trPr>
        <w:tc>
          <w:tcPr>
            <w:tcW w:w="3823" w:type="dxa"/>
            <w:shd w:val="clear" w:color="auto" w:fill="95B3D7" w:themeFill="accent1" w:themeFillTint="99"/>
            <w:vAlign w:val="center"/>
          </w:tcPr>
          <w:p w14:paraId="4FE2540C" w14:textId="77777777" w:rsidR="00951D06" w:rsidRPr="00DB0115" w:rsidRDefault="00951D06" w:rsidP="00C20418">
            <w:pPr>
              <w:jc w:val="both"/>
              <w:rPr>
                <w:rFonts w:ascii="Times New Roman" w:hAnsi="Times New Roman"/>
                <w:bCs/>
                <w:sz w:val="22"/>
                <w:szCs w:val="22"/>
              </w:rPr>
            </w:pPr>
            <w:r w:rsidRPr="00DB0115">
              <w:rPr>
                <w:rFonts w:ascii="Times New Roman" w:hAnsi="Times New Roman"/>
                <w:bCs/>
                <w:sz w:val="22"/>
                <w:szCs w:val="22"/>
              </w:rPr>
              <w:t>Oiseaux</w:t>
            </w:r>
          </w:p>
        </w:tc>
        <w:tc>
          <w:tcPr>
            <w:tcW w:w="1559" w:type="dxa"/>
            <w:shd w:val="clear" w:color="auto" w:fill="95B3D7" w:themeFill="accent1" w:themeFillTint="99"/>
          </w:tcPr>
          <w:p w14:paraId="38BF31FE" w14:textId="77777777" w:rsidR="00951D06" w:rsidRPr="00DB0115" w:rsidRDefault="00951D06" w:rsidP="00C20418">
            <w:pPr>
              <w:jc w:val="center"/>
              <w:rPr>
                <w:rFonts w:ascii="Times New Roman" w:hAnsi="Times New Roman"/>
                <w:bCs/>
              </w:rPr>
            </w:pPr>
            <w:r w:rsidRPr="00DB0115">
              <w:rPr>
                <w:rFonts w:ascii="Times New Roman" w:hAnsi="Times New Roman"/>
                <w:bCs/>
              </w:rPr>
              <w:t>Moyen</w:t>
            </w:r>
          </w:p>
        </w:tc>
        <w:tc>
          <w:tcPr>
            <w:tcW w:w="1984" w:type="dxa"/>
            <w:shd w:val="clear" w:color="auto" w:fill="95B3D7" w:themeFill="accent1" w:themeFillTint="99"/>
          </w:tcPr>
          <w:p w14:paraId="19EDAAC0" w14:textId="77777777" w:rsidR="00951D06" w:rsidRPr="00DB0115" w:rsidRDefault="00951D06" w:rsidP="00C20418">
            <w:pPr>
              <w:jc w:val="center"/>
              <w:rPr>
                <w:rFonts w:ascii="Times New Roman" w:hAnsi="Times New Roman"/>
                <w:bCs/>
              </w:rPr>
            </w:pPr>
            <w:r w:rsidRPr="00DB0115">
              <w:rPr>
                <w:rFonts w:ascii="Times New Roman" w:hAnsi="Times New Roman"/>
                <w:bCs/>
              </w:rPr>
              <w:t>Elevé (TE /G)</w:t>
            </w:r>
          </w:p>
        </w:tc>
        <w:tc>
          <w:tcPr>
            <w:tcW w:w="994" w:type="dxa"/>
            <w:shd w:val="clear" w:color="auto" w:fill="95B3D7" w:themeFill="accent1" w:themeFillTint="99"/>
            <w:vAlign w:val="center"/>
          </w:tcPr>
          <w:p w14:paraId="4DBC5A8C" w14:textId="77777777" w:rsidR="00951D06" w:rsidRPr="00DB0115" w:rsidRDefault="00951D06" w:rsidP="00C20418">
            <w:pPr>
              <w:jc w:val="center"/>
              <w:rPr>
                <w:rFonts w:ascii="Times New Roman" w:hAnsi="Times New Roman"/>
                <w:bCs/>
              </w:rPr>
            </w:pPr>
            <w:r w:rsidRPr="00DB0115">
              <w:rPr>
                <w:rFonts w:ascii="Times New Roman" w:hAnsi="Times New Roman"/>
                <w:bCs/>
              </w:rPr>
              <w:t>3-5 ans</w:t>
            </w:r>
          </w:p>
        </w:tc>
        <w:tc>
          <w:tcPr>
            <w:tcW w:w="1700" w:type="dxa"/>
            <w:shd w:val="clear" w:color="auto" w:fill="95B3D7" w:themeFill="accent1" w:themeFillTint="99"/>
            <w:vAlign w:val="center"/>
          </w:tcPr>
          <w:p w14:paraId="4DEA7BAF" w14:textId="77777777" w:rsidR="00951D06" w:rsidRPr="00DB0115" w:rsidRDefault="00951D06" w:rsidP="00C20418">
            <w:pPr>
              <w:jc w:val="center"/>
              <w:rPr>
                <w:rFonts w:ascii="Times New Roman" w:hAnsi="Times New Roman"/>
                <w:bCs/>
              </w:rPr>
            </w:pPr>
            <w:r w:rsidRPr="00DB0115">
              <w:rPr>
                <w:rFonts w:ascii="Times New Roman" w:hAnsi="Times New Roman"/>
                <w:bCs/>
              </w:rPr>
              <w:t>2025-26</w:t>
            </w:r>
          </w:p>
        </w:tc>
      </w:tr>
      <w:tr w:rsidR="00951D06" w:rsidRPr="00DB0115" w14:paraId="083E2B66" w14:textId="77777777" w:rsidTr="00C20418">
        <w:trPr>
          <w:cantSplit/>
          <w:trHeight w:val="397"/>
          <w:jc w:val="center"/>
        </w:trPr>
        <w:tc>
          <w:tcPr>
            <w:tcW w:w="3823" w:type="dxa"/>
            <w:shd w:val="clear" w:color="auto" w:fill="95B3D7" w:themeFill="accent1" w:themeFillTint="99"/>
            <w:vAlign w:val="center"/>
          </w:tcPr>
          <w:p w14:paraId="5488A87D" w14:textId="77777777" w:rsidR="00951D06" w:rsidRPr="00DB0115" w:rsidRDefault="00951D06" w:rsidP="00C20418">
            <w:pPr>
              <w:jc w:val="both"/>
              <w:rPr>
                <w:rFonts w:ascii="Times New Roman" w:hAnsi="Times New Roman"/>
                <w:bCs/>
                <w:sz w:val="22"/>
                <w:szCs w:val="22"/>
              </w:rPr>
            </w:pPr>
            <w:r w:rsidRPr="00DB0115">
              <w:rPr>
                <w:rFonts w:ascii="Times New Roman" w:hAnsi="Times New Roman"/>
                <w:bCs/>
                <w:sz w:val="22"/>
                <w:szCs w:val="22"/>
              </w:rPr>
              <w:t>Mammifères marins</w:t>
            </w:r>
          </w:p>
        </w:tc>
        <w:tc>
          <w:tcPr>
            <w:tcW w:w="1559" w:type="dxa"/>
            <w:shd w:val="clear" w:color="auto" w:fill="95B3D7" w:themeFill="accent1" w:themeFillTint="99"/>
          </w:tcPr>
          <w:p w14:paraId="19B4A74B" w14:textId="77777777" w:rsidR="00951D06" w:rsidRPr="00DB0115" w:rsidRDefault="00951D06" w:rsidP="00C20418">
            <w:pPr>
              <w:jc w:val="center"/>
              <w:rPr>
                <w:rFonts w:ascii="Times New Roman" w:hAnsi="Times New Roman"/>
                <w:bCs/>
              </w:rPr>
            </w:pPr>
            <w:r w:rsidRPr="00DB0115">
              <w:rPr>
                <w:rFonts w:ascii="Times New Roman" w:hAnsi="Times New Roman"/>
                <w:bCs/>
              </w:rPr>
              <w:t>Moyen</w:t>
            </w:r>
          </w:p>
        </w:tc>
        <w:tc>
          <w:tcPr>
            <w:tcW w:w="1984" w:type="dxa"/>
            <w:shd w:val="clear" w:color="auto" w:fill="95B3D7" w:themeFill="accent1" w:themeFillTint="99"/>
          </w:tcPr>
          <w:p w14:paraId="4282A098" w14:textId="77777777" w:rsidR="00951D06" w:rsidRPr="00DB0115" w:rsidRDefault="00951D06" w:rsidP="00C20418">
            <w:pPr>
              <w:jc w:val="center"/>
              <w:rPr>
                <w:rFonts w:ascii="Times New Roman" w:hAnsi="Times New Roman"/>
                <w:bCs/>
              </w:rPr>
            </w:pPr>
            <w:r w:rsidRPr="00DB0115">
              <w:rPr>
                <w:rFonts w:ascii="Times New Roman" w:hAnsi="Times New Roman"/>
                <w:bCs/>
              </w:rPr>
              <w:t>Elevé (TE /G)</w:t>
            </w:r>
          </w:p>
        </w:tc>
        <w:tc>
          <w:tcPr>
            <w:tcW w:w="994" w:type="dxa"/>
            <w:shd w:val="clear" w:color="auto" w:fill="95B3D7" w:themeFill="accent1" w:themeFillTint="99"/>
            <w:vAlign w:val="center"/>
          </w:tcPr>
          <w:p w14:paraId="2857B179" w14:textId="77777777" w:rsidR="00951D06" w:rsidRPr="00DB0115" w:rsidRDefault="00951D06" w:rsidP="00C20418">
            <w:pPr>
              <w:jc w:val="center"/>
              <w:rPr>
                <w:rFonts w:ascii="Times New Roman" w:hAnsi="Times New Roman"/>
                <w:bCs/>
              </w:rPr>
            </w:pPr>
            <w:r w:rsidRPr="00DB0115">
              <w:rPr>
                <w:rFonts w:ascii="Times New Roman" w:hAnsi="Times New Roman"/>
                <w:bCs/>
              </w:rPr>
              <w:t>10 ans</w:t>
            </w:r>
          </w:p>
        </w:tc>
        <w:tc>
          <w:tcPr>
            <w:tcW w:w="1700" w:type="dxa"/>
            <w:shd w:val="clear" w:color="auto" w:fill="95B3D7" w:themeFill="accent1" w:themeFillTint="99"/>
            <w:vAlign w:val="center"/>
          </w:tcPr>
          <w:p w14:paraId="47404905" w14:textId="77777777" w:rsidR="00951D06" w:rsidRPr="00DB0115" w:rsidRDefault="00951D06" w:rsidP="00C20418">
            <w:pPr>
              <w:jc w:val="center"/>
              <w:rPr>
                <w:rFonts w:ascii="Times New Roman" w:hAnsi="Times New Roman"/>
                <w:bCs/>
              </w:rPr>
            </w:pPr>
            <w:r w:rsidRPr="00DB0115">
              <w:rPr>
                <w:rFonts w:ascii="Times New Roman" w:hAnsi="Times New Roman"/>
                <w:bCs/>
              </w:rPr>
              <w:t>2022</w:t>
            </w:r>
          </w:p>
        </w:tc>
      </w:tr>
    </w:tbl>
    <w:p w14:paraId="54138EB7" w14:textId="77777777" w:rsidR="00951D06" w:rsidRDefault="00951D06" w:rsidP="00951D06">
      <w:pPr>
        <w:spacing w:after="0" w:line="240" w:lineRule="auto"/>
        <w:rPr>
          <w:rFonts w:ascii="Times New Roman" w:hAnsi="Times New Roman"/>
          <w:b/>
        </w:rPr>
      </w:pPr>
    </w:p>
    <w:p w14:paraId="0D56F832" w14:textId="77777777" w:rsidR="00951D06" w:rsidRDefault="00951D06" w:rsidP="00951D06">
      <w:pPr>
        <w:spacing w:after="0" w:line="240" w:lineRule="auto"/>
        <w:rPr>
          <w:rFonts w:ascii="Times New Roman" w:hAnsi="Times New Roman"/>
          <w:b/>
        </w:rPr>
      </w:pPr>
    </w:p>
    <w:p w14:paraId="5C7C575A" w14:textId="77777777" w:rsidR="00951D06" w:rsidRDefault="00951D06" w:rsidP="00951D06">
      <w:pPr>
        <w:spacing w:after="0" w:line="240" w:lineRule="auto"/>
        <w:rPr>
          <w:rFonts w:ascii="Times New Roman" w:hAnsi="Times New Roman"/>
          <w:b/>
        </w:rPr>
      </w:pPr>
    </w:p>
    <w:p w14:paraId="292FF296" w14:textId="77777777" w:rsidR="00951D06" w:rsidRDefault="00951D06" w:rsidP="00951D06">
      <w:pPr>
        <w:rPr>
          <w:rFonts w:ascii="Times New Roman" w:hAnsi="Times New Roman"/>
          <w:b/>
        </w:rPr>
      </w:pPr>
      <w:r>
        <w:rPr>
          <w:rFonts w:ascii="Times New Roman" w:hAnsi="Times New Roman"/>
          <w:b/>
        </w:rPr>
        <w:br w:type="page"/>
      </w:r>
    </w:p>
    <w:p w14:paraId="2F7A24A2" w14:textId="77777777" w:rsidR="00951D06" w:rsidRDefault="00951D06" w:rsidP="00951D06">
      <w:pPr>
        <w:spacing w:after="0" w:line="240" w:lineRule="auto"/>
        <w:rPr>
          <w:rFonts w:ascii="Times New Roman" w:hAnsi="Times New Roman"/>
          <w:b/>
        </w:rPr>
      </w:pPr>
      <w:r w:rsidRPr="00406267">
        <w:rPr>
          <w:rFonts w:ascii="Times New Roman" w:hAnsi="Times New Roman"/>
          <w:b/>
          <w:noProof/>
          <w:lang w:eastAsia="fr-FR"/>
        </w:rPr>
        <w:lastRenderedPageBreak/>
        <mc:AlternateContent>
          <mc:Choice Requires="wps">
            <w:drawing>
              <wp:anchor distT="45720" distB="45720" distL="114300" distR="114300" simplePos="0" relativeHeight="251937792" behindDoc="0" locked="0" layoutInCell="1" allowOverlap="1" wp14:anchorId="10336B6C" wp14:editId="36A49C65">
                <wp:simplePos x="0" y="0"/>
                <wp:positionH relativeFrom="margin">
                  <wp:posOffset>848360</wp:posOffset>
                </wp:positionH>
                <wp:positionV relativeFrom="paragraph">
                  <wp:posOffset>267335</wp:posOffset>
                </wp:positionV>
                <wp:extent cx="3286125" cy="759460"/>
                <wp:effectExtent l="0" t="0" r="28575" b="21590"/>
                <wp:wrapSquare wrapText="bothSides"/>
                <wp:docPr id="256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59460"/>
                        </a:xfrm>
                        <a:prstGeom prst="rect">
                          <a:avLst/>
                        </a:prstGeom>
                        <a:solidFill>
                          <a:srgbClr val="9BBB59">
                            <a:lumMod val="40000"/>
                            <a:lumOff val="60000"/>
                          </a:srgbClr>
                        </a:solidFill>
                        <a:ln w="9525">
                          <a:solidFill>
                            <a:srgbClr val="4F81BD">
                              <a:lumMod val="40000"/>
                              <a:lumOff val="60000"/>
                            </a:srgbClr>
                          </a:solidFill>
                          <a:miter lim="800000"/>
                          <a:headEnd/>
                          <a:tailEnd/>
                        </a:ln>
                      </wps:spPr>
                      <wps:txbx>
                        <w:txbxContent>
                          <w:p w14:paraId="4F209C81" w14:textId="77777777" w:rsidR="00947F9D" w:rsidRPr="00C1057A" w:rsidRDefault="00947F9D" w:rsidP="00951D06">
                            <w:pPr>
                              <w:spacing w:after="0" w:line="240" w:lineRule="auto"/>
                              <w:jc w:val="center"/>
                              <w:rPr>
                                <w:b/>
                                <w:bCs/>
                                <w:color w:val="6EAB69"/>
                                <w:sz w:val="28"/>
                                <w:szCs w:val="28"/>
                                <w14:textOutline w14:w="9525" w14:cap="rnd" w14:cmpd="sng" w14:algn="ctr">
                                  <w14:noFill/>
                                  <w14:prstDash w14:val="solid"/>
                                  <w14:bevel/>
                                </w14:textOutline>
                              </w:rPr>
                            </w:pPr>
                            <w:r w:rsidRPr="00C1057A">
                              <w:rPr>
                                <w:b/>
                                <w:bCs/>
                                <w:color w:val="6EAB69"/>
                                <w:sz w:val="28"/>
                                <w:szCs w:val="28"/>
                                <w14:textOutline w14:w="9525" w14:cap="rnd" w14:cmpd="sng" w14:algn="ctr">
                                  <w14:noFill/>
                                  <w14:prstDash w14:val="solid"/>
                                  <w14:bevel/>
                                </w14:textOutline>
                              </w:rPr>
                              <w:t xml:space="preserve">Améliorer les connaissances des usages </w:t>
                            </w:r>
                            <w:r w:rsidRPr="008F620E">
                              <w:rPr>
                                <w:b/>
                                <w:bCs/>
                                <w:color w:val="6EAB69"/>
                                <w:sz w:val="28"/>
                                <w:szCs w:val="28"/>
                                <w14:textOutline w14:w="9525" w14:cap="rnd" w14:cmpd="sng" w14:algn="ctr">
                                  <w14:noFill/>
                                  <w14:prstDash w14:val="solid"/>
                                  <w14:bevel/>
                                </w14:textOutline>
                              </w:rPr>
                              <w:t xml:space="preserve">passés et </w:t>
                            </w:r>
                            <w:r w:rsidRPr="00C1057A">
                              <w:rPr>
                                <w:b/>
                                <w:bCs/>
                                <w:color w:val="6EAB69"/>
                                <w:sz w:val="28"/>
                                <w:szCs w:val="28"/>
                                <w14:textOutline w14:w="9525" w14:cap="rnd" w14:cmpd="sng" w14:algn="ctr">
                                  <w14:noFill/>
                                  <w14:prstDash w14:val="solid"/>
                                  <w14:bevel/>
                                </w14:textOutline>
                              </w:rPr>
                              <w:t xml:space="preserve">ayant cours </w:t>
                            </w:r>
                            <w:r>
                              <w:rPr>
                                <w:b/>
                                <w:bCs/>
                                <w:color w:val="6EAB69"/>
                                <w:sz w:val="28"/>
                                <w:szCs w:val="28"/>
                                <w14:textOutline w14:w="9525" w14:cap="rnd" w14:cmpd="sng" w14:algn="ctr">
                                  <w14:noFill/>
                                  <w14:prstDash w14:val="solid"/>
                                  <w14:bevel/>
                                </w14:textOutline>
                              </w:rPr>
                              <w:t>au sein du site et en périphérie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336B6C" id="_x0000_s1199" type="#_x0000_t202" style="position:absolute;margin-left:66.8pt;margin-top:21.05pt;width:258.75pt;height:59.8pt;z-index:25193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" fillcolor="#d7e4bd" strokecolor="#b9cde5">
                <v:textbox>
                  <w:txbxContent>
                    <w:p w14:paraId="4F209C81" w14:textId="77777777" w:rsidR="00947F9D" w:rsidRPr="00C1057A" w:rsidRDefault="00947F9D" w:rsidP="00951D06">
                      <w:pPr>
                        <w:spacing w:after="0" w:line="240" w:lineRule="auto"/>
                        <w:jc w:val="center"/>
                        <w:rPr>
                          <w:b/>
                          <w:bCs/>
                          <w:color w:val="6EAB69"/>
                          <w:sz w:val="28"/>
                          <w:szCs w:val="28"/>
                          <w14:textOutline w14:w="9525" w14:cap="rnd" w14:cmpd="sng" w14:algn="ctr">
                            <w14:noFill/>
                            <w14:prstDash w14:val="solid"/>
                            <w14:bevel/>
                          </w14:textOutline>
                        </w:rPr>
                      </w:pPr>
                      <w:r w:rsidRPr="00C1057A">
                        <w:rPr>
                          <w:b/>
                          <w:bCs/>
                          <w:color w:val="6EAB69"/>
                          <w:sz w:val="28"/>
                          <w:szCs w:val="28"/>
                          <w14:textOutline w14:w="9525" w14:cap="rnd" w14:cmpd="sng" w14:algn="ctr">
                            <w14:noFill/>
                            <w14:prstDash w14:val="solid"/>
                            <w14:bevel/>
                          </w14:textOutline>
                        </w:rPr>
                        <w:t xml:space="preserve">Améliorer les connaissances des usages </w:t>
                      </w:r>
                      <w:r w:rsidRPr="008F620E">
                        <w:rPr>
                          <w:b/>
                          <w:bCs/>
                          <w:color w:val="6EAB69"/>
                          <w:sz w:val="28"/>
                          <w:szCs w:val="28"/>
                          <w14:textOutline w14:w="9525" w14:cap="rnd" w14:cmpd="sng" w14:algn="ctr">
                            <w14:noFill/>
                            <w14:prstDash w14:val="solid"/>
                            <w14:bevel/>
                          </w14:textOutline>
                        </w:rPr>
                        <w:t xml:space="preserve">passés et </w:t>
                      </w:r>
                      <w:r w:rsidRPr="00C1057A">
                        <w:rPr>
                          <w:b/>
                          <w:bCs/>
                          <w:color w:val="6EAB69"/>
                          <w:sz w:val="28"/>
                          <w:szCs w:val="28"/>
                          <w14:textOutline w14:w="9525" w14:cap="rnd" w14:cmpd="sng" w14:algn="ctr">
                            <w14:noFill/>
                            <w14:prstDash w14:val="solid"/>
                            <w14:bevel/>
                          </w14:textOutline>
                        </w:rPr>
                        <w:t xml:space="preserve">ayant cours </w:t>
                      </w:r>
                      <w:r>
                        <w:rPr>
                          <w:b/>
                          <w:bCs/>
                          <w:color w:val="6EAB69"/>
                          <w:sz w:val="28"/>
                          <w:szCs w:val="28"/>
                          <w14:textOutline w14:w="9525" w14:cap="rnd" w14:cmpd="sng" w14:algn="ctr">
                            <w14:noFill/>
                            <w14:prstDash w14:val="solid"/>
                            <w14:bevel/>
                          </w14:textOutline>
                        </w:rPr>
                        <w:t>au sein du site et en périphérie</w:t>
                      </w:r>
                    </w:p>
                  </w:txbxContent>
                </v:textbox>
                <w10:wrap type="square" anchorx="margin"/>
              </v:shape>
            </w:pict>
          </mc:Fallback>
        </mc:AlternateContent>
      </w:r>
    </w:p>
    <w:p w14:paraId="7BDC20E8" w14:textId="77777777" w:rsidR="00951D06" w:rsidRDefault="00951D06" w:rsidP="00951D06">
      <w:pPr>
        <w:ind w:left="-284"/>
        <w:rPr>
          <w:b/>
          <w:sz w:val="32"/>
          <w:szCs w:val="32"/>
        </w:rPr>
      </w:pPr>
      <w:r w:rsidRPr="003D1C26">
        <w:rPr>
          <w:rFonts w:ascii="Times New Roman" w:hAnsi="Times New Roman"/>
          <w:b/>
          <w:noProof/>
          <w:lang w:eastAsia="fr-FR"/>
        </w:rPr>
        <mc:AlternateContent>
          <mc:Choice Requires="wps">
            <w:drawing>
              <wp:anchor distT="45720" distB="45720" distL="114300" distR="114300" simplePos="0" relativeHeight="251935744" behindDoc="0" locked="0" layoutInCell="1" allowOverlap="1" wp14:anchorId="441F974E" wp14:editId="6410AF46">
                <wp:simplePos x="0" y="0"/>
                <wp:positionH relativeFrom="margin">
                  <wp:posOffset>5499735</wp:posOffset>
                </wp:positionH>
                <wp:positionV relativeFrom="paragraph">
                  <wp:posOffset>195580</wp:posOffset>
                </wp:positionV>
                <wp:extent cx="609600" cy="533400"/>
                <wp:effectExtent l="0" t="0" r="0" b="0"/>
                <wp:wrapSquare wrapText="bothSides"/>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3120CE6A" w14:textId="2054ED5D" w:rsidR="00947F9D" w:rsidRPr="009E0916" w:rsidRDefault="00947F9D"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F974E" id="_x0000_s1200" type="#_x0000_t202" style="position:absolute;left:0;text-align:left;margin-left:433.05pt;margin-top:15.4pt;width:48pt;height:42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" filled="f" stroked="f">
                <v:textbox>
                  <w:txbxContent>
                    <w:p w14:paraId="3120CE6A" w14:textId="2054ED5D" w:rsidR="00947F9D" w:rsidRPr="009E0916" w:rsidRDefault="00947F9D"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934720" behindDoc="0" locked="0" layoutInCell="1" allowOverlap="1" wp14:anchorId="0CDCA264" wp14:editId="6F20EF70">
                <wp:simplePos x="0" y="0"/>
                <wp:positionH relativeFrom="margin">
                  <wp:align>right</wp:align>
                </wp:positionH>
                <wp:positionV relativeFrom="paragraph">
                  <wp:posOffset>126999</wp:posOffset>
                </wp:positionV>
                <wp:extent cx="564515" cy="561975"/>
                <wp:effectExtent l="1270" t="0" r="27305" b="27305"/>
                <wp:wrapNone/>
                <wp:docPr id="61" name="Larme 61"/>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AF97A" id="Larme 61" o:spid="_x0000_s1026" style="position:absolute;margin-left:-6.75pt;margin-top:10pt;width:44.45pt;height:44.25pt;rotation:-90;z-index:25193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932672" behindDoc="0" locked="0" layoutInCell="1" allowOverlap="1" wp14:anchorId="6954892A" wp14:editId="5D8E81D0">
                <wp:simplePos x="0" y="0"/>
                <wp:positionH relativeFrom="column">
                  <wp:posOffset>4832985</wp:posOffset>
                </wp:positionH>
                <wp:positionV relativeFrom="paragraph">
                  <wp:posOffset>119380</wp:posOffset>
                </wp:positionV>
                <wp:extent cx="647700" cy="571500"/>
                <wp:effectExtent l="0" t="0" r="0" b="0"/>
                <wp:wrapSquare wrapText="bothSides"/>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529B9245" w14:textId="77777777" w:rsidR="00947F9D" w:rsidRDefault="00947F9D" w:rsidP="00951D06">
                            <w:r w:rsidRPr="00D42428">
                              <w:rPr>
                                <w:rFonts w:ascii="Arial" w:eastAsia="Times New Roman" w:hAnsi="Arial" w:cs="Arial"/>
                                <w:b/>
                                <w:noProof/>
                                <w:sz w:val="20"/>
                                <w:szCs w:val="22"/>
                                <w:lang w:eastAsia="fr-FR"/>
                              </w:rPr>
                              <w:drawing>
                                <wp:inline distT="0" distB="0" distL="0" distR="0" wp14:anchorId="35475222" wp14:editId="0C26BFDE">
                                  <wp:extent cx="495300" cy="469679"/>
                                  <wp:effectExtent l="0" t="0" r="0" b="6985"/>
                                  <wp:docPr id="225"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4892A" id="_x0000_s1201" type="#_x0000_t202" style="position:absolute;left:0;text-align:left;margin-left:380.55pt;margin-top:9.4pt;width:51pt;height:45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" stroked="f">
                <v:textbox>
                  <w:txbxContent>
                    <w:p w14:paraId="529B9245" w14:textId="77777777" w:rsidR="00947F9D" w:rsidRDefault="00947F9D" w:rsidP="00951D06">
                      <w:r w:rsidRPr="00D42428">
                        <w:rPr>
                          <w:rFonts w:ascii="Arial" w:eastAsia="Times New Roman" w:hAnsi="Arial" w:cs="Arial"/>
                          <w:b/>
                          <w:noProof/>
                          <w:sz w:val="20"/>
                          <w:szCs w:val="22"/>
                          <w:lang w:eastAsia="fr-FR"/>
                        </w:rPr>
                        <w:drawing>
                          <wp:inline distT="0" distB="0" distL="0" distR="0" wp14:anchorId="35475222" wp14:editId="0C26BFDE">
                            <wp:extent cx="495300" cy="469679"/>
                            <wp:effectExtent l="0" t="0" r="0" b="6985"/>
                            <wp:docPr id="225"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933696" behindDoc="0" locked="0" layoutInCell="1" allowOverlap="1" wp14:anchorId="1DD93DCE" wp14:editId="3F16F895">
                <wp:simplePos x="0" y="0"/>
                <wp:positionH relativeFrom="column">
                  <wp:posOffset>4185285</wp:posOffset>
                </wp:positionH>
                <wp:positionV relativeFrom="paragraph">
                  <wp:posOffset>118744</wp:posOffset>
                </wp:positionV>
                <wp:extent cx="771525" cy="600075"/>
                <wp:effectExtent l="0" t="0" r="9525" b="9525"/>
                <wp:wrapSquare wrapText="bothSides"/>
                <wp:docPr id="256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459B4F23" w14:textId="77777777" w:rsidR="00947F9D" w:rsidRDefault="00947F9D" w:rsidP="00951D06">
                            <w:r>
                              <w:rPr>
                                <w:noProof/>
                                <w:lang w:eastAsia="fr-FR"/>
                              </w:rPr>
                              <w:drawing>
                                <wp:inline distT="0" distB="0" distL="0" distR="0" wp14:anchorId="7237C0FC" wp14:editId="5FF38A7E">
                                  <wp:extent cx="581025" cy="456565"/>
                                  <wp:effectExtent l="0" t="0" r="9525" b="635"/>
                                  <wp:docPr id="226"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93DCE" id="_x0000_s1202" type="#_x0000_t202" style="position:absolute;left:0;text-align:left;margin-left:329.55pt;margin-top:9.35pt;width:60.75pt;height:47.2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" stroked="f">
                <v:textbox>
                  <w:txbxContent>
                    <w:p w14:paraId="459B4F23" w14:textId="77777777" w:rsidR="00947F9D" w:rsidRDefault="00947F9D" w:rsidP="00951D06">
                      <w:r>
                        <w:rPr>
                          <w:noProof/>
                          <w:lang w:eastAsia="fr-FR"/>
                        </w:rPr>
                        <w:drawing>
                          <wp:inline distT="0" distB="0" distL="0" distR="0" wp14:anchorId="7237C0FC" wp14:editId="5FF38A7E">
                            <wp:extent cx="581025" cy="456565"/>
                            <wp:effectExtent l="0" t="0" r="9525" b="635"/>
                            <wp:docPr id="226"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5"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930624" behindDoc="0" locked="0" layoutInCell="1" allowOverlap="1" wp14:anchorId="499116F0" wp14:editId="6F4B34CF">
                <wp:simplePos x="0" y="0"/>
                <wp:positionH relativeFrom="margin">
                  <wp:align>left</wp:align>
                </wp:positionH>
                <wp:positionV relativeFrom="paragraph">
                  <wp:posOffset>140970</wp:posOffset>
                </wp:positionV>
                <wp:extent cx="647700" cy="533400"/>
                <wp:effectExtent l="0" t="0" r="19050" b="19050"/>
                <wp:wrapNone/>
                <wp:docPr id="25610" name="Vague 25610"/>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DCD5F" id="Vague 25610" o:spid="_x0000_s1026" type="#_x0000_t64" style="position:absolute;margin-left:0;margin-top:11.1pt;width:51pt;height:42pt;z-index:25193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931648" behindDoc="0" locked="0" layoutInCell="1" allowOverlap="1" wp14:anchorId="039960FF" wp14:editId="3335CA62">
                <wp:simplePos x="0" y="0"/>
                <wp:positionH relativeFrom="margin">
                  <wp:align>left</wp:align>
                </wp:positionH>
                <wp:positionV relativeFrom="paragraph">
                  <wp:posOffset>154940</wp:posOffset>
                </wp:positionV>
                <wp:extent cx="676275" cy="485775"/>
                <wp:effectExtent l="0" t="0" r="0" b="0"/>
                <wp:wrapSquare wrapText="bothSides"/>
                <wp:docPr id="256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1D14E2DC" w14:textId="77777777" w:rsidR="00947F9D" w:rsidRPr="00663C10" w:rsidRDefault="00947F9D" w:rsidP="00951D06">
                            <w:pPr>
                              <w:jc w:val="center"/>
                              <w:rPr>
                                <w:b/>
                                <w:bCs/>
                                <w:color w:val="FFFFFF" w:themeColor="background1"/>
                                <w:sz w:val="20"/>
                                <w:szCs w:val="20"/>
                              </w:rPr>
                            </w:pPr>
                            <w:r w:rsidRPr="00406267">
                              <w:rPr>
                                <w:b/>
                                <w:bCs/>
                                <w:color w:val="FFFFFF" w:themeColor="background1"/>
                                <w:sz w:val="20"/>
                                <w:szCs w:val="20"/>
                              </w:rPr>
                              <w:t xml:space="preserve">Mesures </w:t>
                            </w:r>
                            <w:r w:rsidRPr="00406267">
                              <w:rPr>
                                <w:b/>
                                <w:bCs/>
                                <w:color w:val="FFFFFF" w:themeColor="background1"/>
                                <w:sz w:val="28"/>
                                <w:szCs w:val="28"/>
                              </w:rPr>
                              <w:t>AC</w:t>
                            </w:r>
                            <w:r>
                              <w:rPr>
                                <w:b/>
                                <w:bCs/>
                                <w:color w:val="FFFFFF" w:themeColor="background1"/>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960FF" id="_x0000_s1203" type="#_x0000_t202" style="position:absolute;left:0;text-align:left;margin-left:0;margin-top:12.2pt;width:53.25pt;height:38.25pt;z-index:251931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" filled="f" stroked="f">
                <v:textbox>
                  <w:txbxContent>
                    <w:p w14:paraId="1D14E2DC" w14:textId="77777777" w:rsidR="00947F9D" w:rsidRPr="00663C10" w:rsidRDefault="00947F9D" w:rsidP="00951D06">
                      <w:pPr>
                        <w:jc w:val="center"/>
                        <w:rPr>
                          <w:b/>
                          <w:bCs/>
                          <w:color w:val="FFFFFF" w:themeColor="background1"/>
                          <w:sz w:val="20"/>
                          <w:szCs w:val="20"/>
                        </w:rPr>
                      </w:pPr>
                      <w:r w:rsidRPr="00406267">
                        <w:rPr>
                          <w:b/>
                          <w:bCs/>
                          <w:color w:val="FFFFFF" w:themeColor="background1"/>
                          <w:sz w:val="20"/>
                          <w:szCs w:val="20"/>
                        </w:rPr>
                        <w:t xml:space="preserve">Mesures </w:t>
                      </w:r>
                      <w:r w:rsidRPr="00406267">
                        <w:rPr>
                          <w:b/>
                          <w:bCs/>
                          <w:color w:val="FFFFFF" w:themeColor="background1"/>
                          <w:sz w:val="28"/>
                          <w:szCs w:val="28"/>
                        </w:rPr>
                        <w:t>AC</w:t>
                      </w:r>
                      <w:r>
                        <w:rPr>
                          <w:b/>
                          <w:bCs/>
                          <w:color w:val="FFFFFF" w:themeColor="background1"/>
                          <w:sz w:val="28"/>
                          <w:szCs w:val="28"/>
                        </w:rPr>
                        <w:t>4</w:t>
                      </w:r>
                    </w:p>
                  </w:txbxContent>
                </v:textbox>
                <w10:wrap type="square" anchorx="margin"/>
              </v:shape>
            </w:pict>
          </mc:Fallback>
        </mc:AlternateContent>
      </w:r>
    </w:p>
    <w:p w14:paraId="6DBA26BF" w14:textId="77777777" w:rsidR="0025645E" w:rsidRDefault="00951D06" w:rsidP="00951D06">
      <w:pPr>
        <w:rPr>
          <w:rFonts w:ascii="Times New Roman" w:hAnsi="Times New Roman"/>
          <w:b/>
        </w:rPr>
      </w:pPr>
      <w:r>
        <w:rPr>
          <w:rFonts w:ascii="Times New Roman" w:hAnsi="Times New Roman"/>
          <w:b/>
        </w:rPr>
        <w:t xml:space="preserve">      </w: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25645E" w14:paraId="5452D637" w14:textId="77777777" w:rsidTr="0025645E">
        <w:trPr>
          <w:cantSplit/>
          <w:trHeight w:val="2520"/>
          <w:jc w:val="center"/>
        </w:trPr>
        <w:tc>
          <w:tcPr>
            <w:tcW w:w="988" w:type="dxa"/>
            <w:shd w:val="clear" w:color="auto" w:fill="6EAB69"/>
            <w:textDirection w:val="btLr"/>
            <w:vAlign w:val="center"/>
          </w:tcPr>
          <w:p w14:paraId="196D5371" w14:textId="77777777" w:rsidR="0025645E" w:rsidRDefault="0025645E" w:rsidP="0025645E">
            <w:pPr>
              <w:ind w:left="113" w:right="113"/>
              <w:jc w:val="center"/>
              <w:rPr>
                <w:rFonts w:ascii="Times New Roman" w:hAnsi="Times New Roman"/>
                <w:b/>
              </w:rPr>
            </w:pPr>
            <w:r w:rsidRPr="0022097E">
              <w:rPr>
                <w:rFonts w:ascii="Times New Roman" w:hAnsi="Times New Roman"/>
                <w:b/>
                <w:color w:val="FFFFFF" w:themeColor="background1"/>
              </w:rPr>
              <w:t>ENJEUX</w:t>
            </w:r>
          </w:p>
        </w:tc>
        <w:tc>
          <w:tcPr>
            <w:tcW w:w="8641" w:type="dxa"/>
            <w:shd w:val="clear" w:color="auto" w:fill="D6E3BC" w:themeFill="accent3" w:themeFillTint="66"/>
          </w:tcPr>
          <w:p w14:paraId="1226D8D1" w14:textId="77777777" w:rsidR="0025645E" w:rsidRDefault="0025645E" w:rsidP="0025645E">
            <w:pPr>
              <w:jc w:val="both"/>
              <w:rPr>
                <w:rFonts w:ascii="Times New Roman" w:hAnsi="Times New Roman"/>
                <w:bCs/>
              </w:rPr>
            </w:pPr>
          </w:p>
          <w:p w14:paraId="77587754" w14:textId="77777777" w:rsidR="0025645E" w:rsidRPr="00AD5526" w:rsidRDefault="0025645E" w:rsidP="0025645E">
            <w:pPr>
              <w:jc w:val="both"/>
              <w:rPr>
                <w:rFonts w:ascii="Times New Roman" w:hAnsi="Times New Roman"/>
                <w:bCs/>
              </w:rPr>
            </w:pPr>
            <w:r w:rsidRPr="00E10CA8">
              <w:rPr>
                <w:rFonts w:ascii="Times New Roman" w:hAnsi="Times New Roman"/>
                <w:bCs/>
                <w:u w:val="single"/>
              </w:rPr>
              <w:t>Tous les habitats naturels d’intérêt européen du site</w:t>
            </w:r>
            <w:r w:rsidRPr="00AD5526">
              <w:rPr>
                <w:rFonts w:ascii="Times New Roman" w:hAnsi="Times New Roman"/>
                <w:bCs/>
              </w:rPr>
              <w:t>, terrestres, aquatiques et marins (1130, 1140, 1210, 1220, 1230, 1310, 1330, 2110, 2120, 2130*, 2170</w:t>
            </w:r>
            <w:r>
              <w:rPr>
                <w:rFonts w:ascii="Times New Roman" w:hAnsi="Times New Roman"/>
                <w:bCs/>
              </w:rPr>
              <w:t>, 2180, 2190, 4030, 6510, 8220 et 9180*) et autres habitats naturels (zones humides).</w:t>
            </w:r>
          </w:p>
          <w:p w14:paraId="17E6D491" w14:textId="77777777" w:rsidR="0025645E" w:rsidRDefault="0025645E" w:rsidP="0025645E">
            <w:pPr>
              <w:jc w:val="both"/>
              <w:rPr>
                <w:rFonts w:ascii="Times New Roman" w:hAnsi="Times New Roman"/>
                <w:bCs/>
              </w:rPr>
            </w:pPr>
            <w:r w:rsidRPr="00E10CA8">
              <w:rPr>
                <w:rFonts w:ascii="Times New Roman" w:hAnsi="Times New Roman"/>
                <w:bCs/>
                <w:u w:val="single"/>
              </w:rPr>
              <w:t>Toutes les espèces végétales et animales d’intérêt européen </w:t>
            </w:r>
            <w:r>
              <w:rPr>
                <w:rFonts w:ascii="Times New Roman" w:hAnsi="Times New Roman"/>
                <w:bCs/>
              </w:rPr>
              <w:t xml:space="preserve">: </w:t>
            </w:r>
            <w:r w:rsidRPr="00FA0096">
              <w:rPr>
                <w:rFonts w:ascii="Times New Roman" w:hAnsi="Times New Roman"/>
                <w:bCs/>
              </w:rPr>
              <w:t>Oseille des rochers (1441)</w:t>
            </w:r>
            <w:r>
              <w:rPr>
                <w:rFonts w:ascii="Times New Roman" w:hAnsi="Times New Roman"/>
                <w:bCs/>
              </w:rPr>
              <w:t xml:space="preserve">, </w:t>
            </w:r>
            <w:r w:rsidRPr="00FA0096">
              <w:rPr>
                <w:rFonts w:ascii="Times New Roman" w:hAnsi="Times New Roman"/>
                <w:bCs/>
              </w:rPr>
              <w:t>Ache rampante (1614)</w:t>
            </w:r>
            <w:r>
              <w:rPr>
                <w:rFonts w:ascii="Times New Roman" w:hAnsi="Times New Roman"/>
                <w:bCs/>
              </w:rPr>
              <w:t xml:space="preserve">, </w:t>
            </w:r>
            <w:r w:rsidRPr="00FA0096">
              <w:rPr>
                <w:rFonts w:ascii="Times New Roman" w:hAnsi="Times New Roman"/>
                <w:bCs/>
              </w:rPr>
              <w:t>Liparis de Löesel (1903</w:t>
            </w:r>
            <w:r>
              <w:rPr>
                <w:rFonts w:ascii="Times New Roman" w:hAnsi="Times New Roman"/>
                <w:bCs/>
              </w:rPr>
              <w:t xml:space="preserve">), </w:t>
            </w:r>
            <w:r w:rsidRPr="00FA0096">
              <w:rPr>
                <w:rFonts w:ascii="Times New Roman" w:hAnsi="Times New Roman"/>
                <w:bCs/>
              </w:rPr>
              <w:t>Triton crêté (1166)</w:t>
            </w:r>
            <w:r>
              <w:rPr>
                <w:rFonts w:ascii="Times New Roman" w:hAnsi="Times New Roman"/>
                <w:bCs/>
              </w:rPr>
              <w:t xml:space="preserve">, </w:t>
            </w:r>
            <w:r w:rsidRPr="00FA0096">
              <w:rPr>
                <w:rFonts w:ascii="Times New Roman" w:hAnsi="Times New Roman"/>
                <w:bCs/>
              </w:rPr>
              <w:t>Grand Rhinolophe (1304), Barbastelle d’Europe (1308), Grand Murin (1324).</w:t>
            </w:r>
            <w:r w:rsidRPr="00FA0096">
              <w:rPr>
                <w:rFonts w:ascii="Times New Roman" w:hAnsi="Times New Roman"/>
                <w:bCs/>
                <w:i/>
                <w:iCs/>
              </w:rPr>
              <w:t xml:space="preserve"> </w:t>
            </w:r>
          </w:p>
          <w:p w14:paraId="0D758CAE" w14:textId="77777777" w:rsidR="0025645E" w:rsidRDefault="0025645E" w:rsidP="0025645E">
            <w:pPr>
              <w:jc w:val="both"/>
              <w:rPr>
                <w:rFonts w:ascii="Times New Roman" w:hAnsi="Times New Roman"/>
                <w:bCs/>
              </w:rPr>
            </w:pPr>
            <w:r>
              <w:rPr>
                <w:rFonts w:ascii="Times New Roman" w:hAnsi="Times New Roman"/>
                <w:bCs/>
              </w:rPr>
              <w:t>Espèces végétales et animales non d’intérêt européen mais</w:t>
            </w:r>
            <w:r w:rsidRPr="003F4B39">
              <w:rPr>
                <w:rFonts w:ascii="Times New Roman" w:hAnsi="Times New Roman"/>
                <w:bCs/>
              </w:rPr>
              <w:t xml:space="preserve"> à fort enjeu patrimonia</w:t>
            </w:r>
            <w:r>
              <w:rPr>
                <w:rFonts w:ascii="Times New Roman" w:hAnsi="Times New Roman"/>
                <w:bCs/>
              </w:rPr>
              <w:t>l.</w:t>
            </w:r>
          </w:p>
          <w:p w14:paraId="71A2A60E" w14:textId="77777777" w:rsidR="0025645E" w:rsidRDefault="0025645E" w:rsidP="0025645E">
            <w:pPr>
              <w:jc w:val="both"/>
              <w:rPr>
                <w:rFonts w:ascii="Times New Roman" w:hAnsi="Times New Roman"/>
                <w:bCs/>
              </w:rPr>
            </w:pPr>
            <w:r>
              <w:rPr>
                <w:rFonts w:ascii="Times New Roman" w:hAnsi="Times New Roman"/>
                <w:bCs/>
              </w:rPr>
              <w:t>Ensemble du patrimoine paysager, historique, archéologique, culturel et bâti.</w:t>
            </w:r>
          </w:p>
          <w:p w14:paraId="07C965CB" w14:textId="77777777" w:rsidR="0025645E" w:rsidRPr="00AD5526" w:rsidRDefault="0025645E" w:rsidP="0025645E">
            <w:pPr>
              <w:jc w:val="both"/>
              <w:rPr>
                <w:rFonts w:ascii="Times New Roman" w:hAnsi="Times New Roman"/>
                <w:bCs/>
              </w:rPr>
            </w:pPr>
          </w:p>
        </w:tc>
      </w:tr>
    </w:tbl>
    <w:p w14:paraId="7BE931F0" w14:textId="77777777" w:rsidR="0025645E" w:rsidRPr="003D1C26" w:rsidRDefault="0025645E" w:rsidP="0025645E">
      <w:pPr>
        <w:rPr>
          <w:rFonts w:ascii="Times New Roman" w:hAnsi="Times New Roman"/>
          <w:b/>
        </w:rPr>
      </w:pPr>
      <w:r>
        <w:rPr>
          <w:rFonts w:ascii="Times New Roman" w:hAnsi="Times New Roman"/>
          <w:b/>
        </w:rPr>
        <w:t xml:space="preserve">                   </w:t>
      </w:r>
    </w:p>
    <w:tbl>
      <w:tblPr>
        <w:tblStyle w:val="Grilledutableau"/>
        <w:tblW w:w="0" w:type="auto"/>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1050"/>
        <w:gridCol w:w="8579"/>
      </w:tblGrid>
      <w:tr w:rsidR="0025645E" w14:paraId="3F058F0C" w14:textId="77777777" w:rsidTr="0025645E">
        <w:trPr>
          <w:cantSplit/>
          <w:trHeight w:val="2199"/>
          <w:jc w:val="center"/>
        </w:trPr>
        <w:tc>
          <w:tcPr>
            <w:tcW w:w="988" w:type="dxa"/>
            <w:shd w:val="clear" w:color="auto" w:fill="6EAB69"/>
            <w:textDirection w:val="btLr"/>
            <w:vAlign w:val="center"/>
          </w:tcPr>
          <w:p w14:paraId="3C2DB3D5" w14:textId="77777777" w:rsidR="0025645E" w:rsidRDefault="0025645E" w:rsidP="0025645E">
            <w:pPr>
              <w:ind w:left="113" w:right="113"/>
              <w:jc w:val="center"/>
              <w:rPr>
                <w:rFonts w:ascii="Times New Roman" w:hAnsi="Times New Roman"/>
                <w:b/>
                <w:color w:val="FFFFFF" w:themeColor="background1"/>
              </w:rPr>
            </w:pPr>
            <w:r>
              <w:rPr>
                <w:rFonts w:ascii="Times New Roman" w:hAnsi="Times New Roman"/>
                <w:b/>
                <w:color w:val="FFFFFF" w:themeColor="background1"/>
              </w:rPr>
              <w:t>OBJECTIFS DE</w:t>
            </w:r>
          </w:p>
          <w:p w14:paraId="4058BEBB" w14:textId="77777777" w:rsidR="0025645E" w:rsidRDefault="0025645E" w:rsidP="0025645E">
            <w:pPr>
              <w:ind w:left="113" w:right="113"/>
              <w:jc w:val="center"/>
              <w:rPr>
                <w:rFonts w:ascii="Times New Roman" w:hAnsi="Times New Roman"/>
                <w:b/>
                <w:color w:val="FFFFFF" w:themeColor="background1"/>
              </w:rPr>
            </w:pPr>
            <w:r>
              <w:rPr>
                <w:rFonts w:ascii="Times New Roman" w:hAnsi="Times New Roman"/>
                <w:b/>
                <w:color w:val="FFFFFF" w:themeColor="background1"/>
              </w:rPr>
              <w:t xml:space="preserve"> DEVELOPPEMENT</w:t>
            </w:r>
          </w:p>
          <w:p w14:paraId="2799E94C" w14:textId="77777777" w:rsidR="0025645E" w:rsidRDefault="0025645E" w:rsidP="0025645E">
            <w:pPr>
              <w:ind w:left="113" w:right="113"/>
              <w:jc w:val="center"/>
              <w:rPr>
                <w:rFonts w:ascii="Times New Roman" w:hAnsi="Times New Roman"/>
                <w:b/>
              </w:rPr>
            </w:pPr>
            <w:r>
              <w:rPr>
                <w:rFonts w:ascii="Times New Roman" w:hAnsi="Times New Roman"/>
                <w:b/>
                <w:color w:val="FFFFFF" w:themeColor="background1"/>
              </w:rPr>
              <w:t xml:space="preserve"> DURABLE (ODD)</w:t>
            </w:r>
          </w:p>
        </w:tc>
        <w:tc>
          <w:tcPr>
            <w:tcW w:w="8641" w:type="dxa"/>
            <w:shd w:val="clear" w:color="auto" w:fill="D6E3BC" w:themeFill="accent3" w:themeFillTint="66"/>
          </w:tcPr>
          <w:p w14:paraId="5697C886" w14:textId="77777777" w:rsidR="0025645E" w:rsidRDefault="0025645E" w:rsidP="0025645E">
            <w:pPr>
              <w:rPr>
                <w:rFonts w:ascii="Times New Roman" w:hAnsi="Times New Roman"/>
                <w:bCs/>
                <w:u w:val="single"/>
              </w:rPr>
            </w:pPr>
          </w:p>
          <w:p w14:paraId="17F49433" w14:textId="77777777" w:rsidR="0025645E" w:rsidRPr="00E10CA8" w:rsidRDefault="0025645E" w:rsidP="0025645E">
            <w:pPr>
              <w:rPr>
                <w:rFonts w:ascii="Times New Roman" w:hAnsi="Times New Roman"/>
                <w:bCs/>
                <w:u w:val="single"/>
              </w:rPr>
            </w:pPr>
            <w:r w:rsidRPr="00E10CA8">
              <w:rPr>
                <w:rFonts w:ascii="Times New Roman" w:hAnsi="Times New Roman"/>
                <w:bCs/>
                <w:u w:val="single"/>
              </w:rPr>
              <w:t>Tous les objectifs de développement durable :</w:t>
            </w:r>
          </w:p>
          <w:p w14:paraId="1CE62200" w14:textId="77777777" w:rsidR="0025645E" w:rsidRPr="003A4BFB" w:rsidRDefault="0025645E" w:rsidP="0025645E">
            <w:pPr>
              <w:pStyle w:val="Paragraphedeliste"/>
              <w:numPr>
                <w:ilvl w:val="0"/>
                <w:numId w:val="74"/>
              </w:numPr>
              <w:tabs>
                <w:tab w:val="left" w:pos="398"/>
              </w:tabs>
              <w:ind w:left="114" w:hanging="114"/>
              <w:rPr>
                <w:rFonts w:ascii="Times New Roman" w:hAnsi="Times New Roman"/>
                <w:bCs/>
              </w:rPr>
            </w:pPr>
            <w:r w:rsidRPr="003A4BFB">
              <w:rPr>
                <w:rFonts w:ascii="Times New Roman" w:hAnsi="Times New Roman"/>
                <w:bCs/>
              </w:rPr>
              <w:t>Préservation de l’intérêt écologique du site (1.1, 1.2, 1.3, 1.4 et 1.5)</w:t>
            </w:r>
          </w:p>
          <w:p w14:paraId="43B319B0" w14:textId="77777777" w:rsidR="0025645E" w:rsidRPr="003A4BFB" w:rsidRDefault="0025645E" w:rsidP="0025645E">
            <w:pPr>
              <w:pStyle w:val="Paragraphedeliste"/>
              <w:numPr>
                <w:ilvl w:val="0"/>
                <w:numId w:val="74"/>
              </w:numPr>
              <w:tabs>
                <w:tab w:val="left" w:pos="398"/>
              </w:tabs>
              <w:ind w:left="114" w:hanging="114"/>
              <w:rPr>
                <w:rFonts w:ascii="Times New Roman" w:hAnsi="Times New Roman"/>
                <w:bCs/>
              </w:rPr>
            </w:pPr>
            <w:r w:rsidRPr="003A4BFB">
              <w:rPr>
                <w:rFonts w:ascii="Times New Roman" w:hAnsi="Times New Roman"/>
                <w:bCs/>
              </w:rPr>
              <w:t>Préservation des intérêts paysager, historique et culturel du site (2.1 et 2.2)</w:t>
            </w:r>
          </w:p>
          <w:p w14:paraId="48ED5DE9" w14:textId="77777777" w:rsidR="0025645E" w:rsidRPr="003A4BFB" w:rsidRDefault="0025645E" w:rsidP="0025645E">
            <w:pPr>
              <w:pStyle w:val="Paragraphedeliste"/>
              <w:numPr>
                <w:ilvl w:val="0"/>
                <w:numId w:val="74"/>
              </w:numPr>
              <w:tabs>
                <w:tab w:val="left" w:pos="398"/>
              </w:tabs>
              <w:ind w:left="114" w:hanging="114"/>
              <w:rPr>
                <w:rFonts w:ascii="Times New Roman" w:hAnsi="Times New Roman"/>
                <w:bCs/>
              </w:rPr>
            </w:pPr>
            <w:r w:rsidRPr="003A4BFB">
              <w:rPr>
                <w:rFonts w:ascii="Times New Roman" w:hAnsi="Times New Roman"/>
                <w:bCs/>
              </w:rPr>
              <w:t>Partage de l’espace dans le respect de l’intégrité des patrimoines (3.1 et 3.2)</w:t>
            </w:r>
          </w:p>
          <w:p w14:paraId="55389FD7" w14:textId="77777777" w:rsidR="0025645E" w:rsidRDefault="0025645E" w:rsidP="0025645E">
            <w:pPr>
              <w:pStyle w:val="Paragraphedeliste"/>
              <w:numPr>
                <w:ilvl w:val="0"/>
                <w:numId w:val="74"/>
              </w:numPr>
              <w:tabs>
                <w:tab w:val="left" w:pos="398"/>
              </w:tabs>
              <w:ind w:left="114" w:hanging="114"/>
              <w:rPr>
                <w:rFonts w:ascii="Times New Roman" w:hAnsi="Times New Roman"/>
                <w:bCs/>
              </w:rPr>
            </w:pPr>
            <w:r w:rsidRPr="00C1501B">
              <w:rPr>
                <w:rFonts w:ascii="Times New Roman" w:hAnsi="Times New Roman"/>
                <w:bCs/>
              </w:rPr>
              <w:t>Gouvernance et gestion du site (4.1, 4.2 et 4.3)</w:t>
            </w:r>
          </w:p>
          <w:p w14:paraId="7858E008" w14:textId="77777777" w:rsidR="0025645E" w:rsidRDefault="0025645E" w:rsidP="0025645E">
            <w:pPr>
              <w:pStyle w:val="Paragraphedeliste"/>
              <w:ind w:left="539"/>
              <w:rPr>
                <w:rFonts w:ascii="Times New Roman" w:hAnsi="Times New Roman"/>
                <w:bCs/>
              </w:rPr>
            </w:pPr>
          </w:p>
          <w:p w14:paraId="04978673" w14:textId="77777777" w:rsidR="0025645E" w:rsidRDefault="0025645E" w:rsidP="0025645E">
            <w:pPr>
              <w:ind w:left="4"/>
              <w:rPr>
                <w:rFonts w:ascii="Times New Roman" w:hAnsi="Times New Roman"/>
                <w:bCs/>
                <w:u w:val="single"/>
              </w:rPr>
            </w:pPr>
            <w:r>
              <w:rPr>
                <w:rFonts w:ascii="Times New Roman" w:hAnsi="Times New Roman"/>
                <w:bCs/>
                <w:u w:val="single"/>
              </w:rPr>
              <w:t xml:space="preserve">En particulier : </w:t>
            </w:r>
          </w:p>
          <w:p w14:paraId="440DA0DA" w14:textId="77777777" w:rsidR="0025645E" w:rsidRPr="003A4BFB" w:rsidRDefault="0025645E" w:rsidP="0025645E">
            <w:pPr>
              <w:pStyle w:val="Paragraphedeliste"/>
              <w:numPr>
                <w:ilvl w:val="0"/>
                <w:numId w:val="75"/>
              </w:numPr>
              <w:ind w:left="398"/>
              <w:rPr>
                <w:rFonts w:ascii="Times New Roman" w:hAnsi="Times New Roman"/>
                <w:b/>
                <w:bCs/>
              </w:rPr>
            </w:pPr>
            <w:r w:rsidRPr="003A4BFB">
              <w:rPr>
                <w:rFonts w:ascii="Times New Roman" w:hAnsi="Times New Roman"/>
                <w:b/>
                <w:bCs/>
              </w:rPr>
              <w:t xml:space="preserve">Connaissance et valorisation du site et de sa gestion </w:t>
            </w:r>
          </w:p>
          <w:p w14:paraId="59E09214" w14:textId="77777777" w:rsidR="0025645E" w:rsidRPr="00A82064" w:rsidRDefault="0025645E" w:rsidP="0025645E">
            <w:pPr>
              <w:pStyle w:val="Paragraphedeliste"/>
              <w:numPr>
                <w:ilvl w:val="1"/>
                <w:numId w:val="75"/>
              </w:numPr>
              <w:tabs>
                <w:tab w:val="left" w:pos="885"/>
              </w:tabs>
              <w:ind w:left="889" w:hanging="425"/>
              <w:rPr>
                <w:rFonts w:ascii="Times New Roman" w:hAnsi="Times New Roman"/>
                <w:b/>
                <w:bCs/>
                <w:vanish/>
              </w:rPr>
            </w:pPr>
            <w:r w:rsidRPr="00A82064">
              <w:rPr>
                <w:rFonts w:ascii="Times New Roman" w:hAnsi="Times New Roman"/>
                <w:b/>
                <w:bCs/>
              </w:rPr>
              <w:t xml:space="preserve"> Acquérir d</w:t>
            </w:r>
          </w:p>
          <w:p w14:paraId="1750DCAA" w14:textId="77777777" w:rsidR="0025645E" w:rsidRPr="00A82064" w:rsidRDefault="0025645E" w:rsidP="0025645E">
            <w:pPr>
              <w:pStyle w:val="Paragraphedeliste"/>
              <w:numPr>
                <w:ilvl w:val="0"/>
                <w:numId w:val="48"/>
              </w:numPr>
              <w:ind w:left="889" w:hanging="425"/>
              <w:rPr>
                <w:rFonts w:ascii="Times New Roman" w:hAnsi="Times New Roman"/>
                <w:b/>
                <w:bCs/>
                <w:vanish/>
              </w:rPr>
            </w:pPr>
          </w:p>
          <w:p w14:paraId="142E1F9B" w14:textId="77777777" w:rsidR="0025645E" w:rsidRPr="00A82064" w:rsidRDefault="0025645E" w:rsidP="0025645E">
            <w:pPr>
              <w:pStyle w:val="Paragraphedeliste"/>
              <w:ind w:left="889" w:hanging="425"/>
              <w:rPr>
                <w:rFonts w:ascii="Times New Roman" w:hAnsi="Times New Roman"/>
                <w:b/>
                <w:bCs/>
              </w:rPr>
            </w:pPr>
            <w:proofErr w:type="gramStart"/>
            <w:r w:rsidRPr="00A82064">
              <w:rPr>
                <w:rFonts w:ascii="Times New Roman" w:hAnsi="Times New Roman"/>
                <w:b/>
                <w:bCs/>
              </w:rPr>
              <w:t>e</w:t>
            </w:r>
            <w:proofErr w:type="gramEnd"/>
            <w:r w:rsidRPr="00A82064">
              <w:rPr>
                <w:rFonts w:ascii="Times New Roman" w:hAnsi="Times New Roman"/>
                <w:b/>
                <w:bCs/>
              </w:rPr>
              <w:t xml:space="preserve"> nouvelles connaissances et les partager</w:t>
            </w:r>
          </w:p>
          <w:p w14:paraId="487F397A" w14:textId="77777777" w:rsidR="0025645E" w:rsidRPr="00A82064" w:rsidRDefault="0025645E" w:rsidP="0025645E">
            <w:pPr>
              <w:pStyle w:val="Paragraphedeliste"/>
              <w:numPr>
                <w:ilvl w:val="1"/>
                <w:numId w:val="75"/>
              </w:numPr>
              <w:ind w:left="889" w:hanging="425"/>
              <w:rPr>
                <w:rFonts w:ascii="Times New Roman" w:hAnsi="Times New Roman"/>
                <w:bCs/>
              </w:rPr>
            </w:pPr>
            <w:r w:rsidRPr="00A82064">
              <w:rPr>
                <w:rFonts w:ascii="Times New Roman" w:hAnsi="Times New Roman"/>
                <w:bCs/>
              </w:rPr>
              <w:t xml:space="preserve"> Sensibiliser les usagers et le public aux richesses et aux fragilités du territoire</w:t>
            </w:r>
          </w:p>
          <w:p w14:paraId="53CCD1B0" w14:textId="77777777" w:rsidR="0025645E" w:rsidRPr="00A82064" w:rsidRDefault="0025645E" w:rsidP="0025645E">
            <w:pPr>
              <w:ind w:left="889" w:hanging="425"/>
              <w:rPr>
                <w:rFonts w:ascii="Times New Roman" w:hAnsi="Times New Roman"/>
                <w:bCs/>
              </w:rPr>
            </w:pPr>
            <w:r>
              <w:rPr>
                <w:rFonts w:ascii="Times New Roman" w:hAnsi="Times New Roman"/>
                <w:bCs/>
              </w:rPr>
              <w:t>5.3.</w:t>
            </w:r>
            <w:r w:rsidRPr="00A82064">
              <w:rPr>
                <w:rFonts w:ascii="Times New Roman" w:hAnsi="Times New Roman"/>
                <w:bCs/>
              </w:rPr>
              <w:t xml:space="preserve"> </w:t>
            </w:r>
            <w:r>
              <w:rPr>
                <w:rFonts w:ascii="Times New Roman" w:hAnsi="Times New Roman"/>
                <w:bCs/>
              </w:rPr>
              <w:t xml:space="preserve"> </w:t>
            </w:r>
            <w:r w:rsidRPr="00A82064">
              <w:rPr>
                <w:rFonts w:ascii="Times New Roman" w:hAnsi="Times New Roman"/>
                <w:bCs/>
              </w:rPr>
              <w:t>Evaluer et orienter la gestion</w:t>
            </w:r>
          </w:p>
          <w:p w14:paraId="73953B01" w14:textId="77777777" w:rsidR="0025645E" w:rsidRPr="00C1501B" w:rsidRDefault="0025645E" w:rsidP="0025645E">
            <w:pPr>
              <w:pStyle w:val="Paragraphedeliste"/>
              <w:ind w:left="539"/>
              <w:rPr>
                <w:rFonts w:ascii="Times New Roman" w:hAnsi="Times New Roman"/>
                <w:b/>
                <w:bCs/>
              </w:rPr>
            </w:pPr>
          </w:p>
        </w:tc>
      </w:tr>
    </w:tbl>
    <w:p w14:paraId="534D9899" w14:textId="77777777" w:rsidR="0025645E" w:rsidRDefault="0025645E" w:rsidP="0025645E">
      <w:pPr>
        <w:spacing w:after="0"/>
        <w:ind w:left="-284"/>
        <w:rPr>
          <w:rFonts w:ascii="Times New Roman" w:hAnsi="Times New Roman"/>
          <w:b/>
        </w:rPr>
      </w:pPr>
    </w:p>
    <w:tbl>
      <w:tblPr>
        <w:tblStyle w:val="Grilledutableau"/>
        <w:tblpPr w:leftFromText="141" w:rightFromText="141" w:vertAnchor="text" w:horzAnchor="margin" w:tblpY="291"/>
        <w:tblW w:w="0" w:type="auto"/>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8641"/>
      </w:tblGrid>
      <w:tr w:rsidR="0025645E" w14:paraId="630CC5EC" w14:textId="77777777" w:rsidTr="0025645E">
        <w:trPr>
          <w:cantSplit/>
          <w:trHeight w:val="3012"/>
        </w:trPr>
        <w:tc>
          <w:tcPr>
            <w:tcW w:w="988" w:type="dxa"/>
            <w:shd w:val="clear" w:color="auto" w:fill="6EAB69"/>
            <w:textDirection w:val="btLr"/>
            <w:vAlign w:val="center"/>
          </w:tcPr>
          <w:p w14:paraId="62E40C3B" w14:textId="77777777" w:rsidR="0025645E" w:rsidRDefault="0025645E" w:rsidP="0025645E">
            <w:pPr>
              <w:ind w:left="113" w:right="113"/>
              <w:jc w:val="center"/>
              <w:rPr>
                <w:rFonts w:ascii="Times New Roman" w:hAnsi="Times New Roman"/>
                <w:b/>
              </w:rPr>
            </w:pPr>
            <w:r>
              <w:rPr>
                <w:rFonts w:ascii="Times New Roman" w:hAnsi="Times New Roman"/>
                <w:b/>
                <w:color w:val="FFFFFF" w:themeColor="background1"/>
              </w:rPr>
              <w:t>OBJECTIFS OPERATIONNELS</w:t>
            </w:r>
          </w:p>
        </w:tc>
        <w:tc>
          <w:tcPr>
            <w:tcW w:w="8641" w:type="dxa"/>
            <w:shd w:val="clear" w:color="auto" w:fill="D6E3BC" w:themeFill="accent3" w:themeFillTint="66"/>
          </w:tcPr>
          <w:p w14:paraId="61B62DCA" w14:textId="77777777" w:rsidR="0025645E" w:rsidRDefault="0025645E" w:rsidP="0025645E">
            <w:pPr>
              <w:rPr>
                <w:rFonts w:ascii="Times New Roman" w:hAnsi="Times New Roman"/>
                <w:u w:val="single"/>
              </w:rPr>
            </w:pPr>
          </w:p>
          <w:p w14:paraId="25078FFA" w14:textId="77777777" w:rsidR="0025645E" w:rsidRPr="00261C89" w:rsidRDefault="0025645E" w:rsidP="0025645E">
            <w:pPr>
              <w:rPr>
                <w:rFonts w:ascii="Times New Roman" w:hAnsi="Times New Roman"/>
              </w:rPr>
            </w:pPr>
            <w:r w:rsidRPr="00FF277C">
              <w:rPr>
                <w:rFonts w:ascii="Times New Roman" w:hAnsi="Times New Roman"/>
                <w:u w:val="single"/>
              </w:rPr>
              <w:t>Tous</w:t>
            </w:r>
            <w:r>
              <w:rPr>
                <w:rFonts w:ascii="Times New Roman" w:hAnsi="Times New Roman"/>
                <w:u w:val="single"/>
              </w:rPr>
              <w:t xml:space="preserve"> les objectifs opérationnels</w:t>
            </w:r>
            <w:r w:rsidRPr="00FF277C">
              <w:rPr>
                <w:rFonts w:ascii="Times New Roman" w:hAnsi="Times New Roman"/>
                <w:u w:val="single"/>
              </w:rPr>
              <w:t xml:space="preserve">, </w:t>
            </w:r>
            <w:r>
              <w:rPr>
                <w:rFonts w:ascii="Times New Roman" w:hAnsi="Times New Roman"/>
                <w:u w:val="single"/>
              </w:rPr>
              <w:t xml:space="preserve">et </w:t>
            </w:r>
            <w:r w:rsidRPr="00FF277C">
              <w:rPr>
                <w:rFonts w:ascii="Times New Roman" w:hAnsi="Times New Roman"/>
                <w:u w:val="single"/>
              </w:rPr>
              <w:t>en particulier</w:t>
            </w:r>
            <w:r w:rsidRPr="00261C89">
              <w:rPr>
                <w:rFonts w:ascii="Times New Roman" w:hAnsi="Times New Roman"/>
              </w:rPr>
              <w:t> :</w:t>
            </w:r>
          </w:p>
          <w:p w14:paraId="7FF4A9F1" w14:textId="0C8BFD7F" w:rsidR="0025645E" w:rsidRPr="001F50C5" w:rsidRDefault="0025645E" w:rsidP="0025645E">
            <w:pPr>
              <w:pStyle w:val="Paragraphedeliste"/>
              <w:numPr>
                <w:ilvl w:val="0"/>
                <w:numId w:val="17"/>
              </w:numPr>
              <w:ind w:left="464"/>
              <w:jc w:val="both"/>
              <w:rPr>
                <w:rFonts w:ascii="Times New Roman" w:hAnsi="Times New Roman"/>
                <w:b/>
              </w:rPr>
            </w:pPr>
            <w:r w:rsidRPr="001F50C5">
              <w:rPr>
                <w:rFonts w:ascii="Times New Roman" w:hAnsi="Times New Roman"/>
                <w:b/>
              </w:rPr>
              <w:t xml:space="preserve">Développer la sensibilisation du public aux patrimoines paysager, naturel </w:t>
            </w:r>
            <w:r w:rsidR="001F50C5" w:rsidRPr="001F50C5">
              <w:rPr>
                <w:rFonts w:ascii="Times New Roman" w:hAnsi="Times New Roman"/>
                <w:b/>
              </w:rPr>
              <w:t>et culturel de la Côte Ouest</w:t>
            </w:r>
          </w:p>
          <w:p w14:paraId="2E2B2B62" w14:textId="6CD9F0B8" w:rsidR="0025645E" w:rsidRDefault="0025645E" w:rsidP="0025645E">
            <w:pPr>
              <w:pStyle w:val="Paragraphedeliste"/>
              <w:numPr>
                <w:ilvl w:val="0"/>
                <w:numId w:val="17"/>
              </w:numPr>
              <w:ind w:left="464"/>
              <w:jc w:val="both"/>
              <w:rPr>
                <w:rFonts w:ascii="Times New Roman" w:hAnsi="Times New Roman"/>
              </w:rPr>
            </w:pPr>
            <w:r w:rsidRPr="008C7C0A">
              <w:rPr>
                <w:rFonts w:ascii="Times New Roman" w:hAnsi="Times New Roman"/>
              </w:rPr>
              <w:t>Accompagner la transmission de l’information à la population locale sur les évolutions du territoire</w:t>
            </w:r>
            <w:r>
              <w:rPr>
                <w:rFonts w:ascii="Times New Roman" w:hAnsi="Times New Roman"/>
              </w:rPr>
              <w:t xml:space="preserve"> (changement climatique, dynamique sédimentaire…)</w:t>
            </w:r>
          </w:p>
          <w:p w14:paraId="492C25F8" w14:textId="77777777" w:rsidR="0025645E" w:rsidRDefault="0025645E" w:rsidP="0025645E">
            <w:pPr>
              <w:pStyle w:val="Paragraphedeliste"/>
              <w:numPr>
                <w:ilvl w:val="0"/>
                <w:numId w:val="17"/>
              </w:numPr>
              <w:ind w:left="464"/>
              <w:jc w:val="both"/>
              <w:rPr>
                <w:rFonts w:ascii="Times New Roman" w:hAnsi="Times New Roman"/>
              </w:rPr>
            </w:pPr>
            <w:r>
              <w:rPr>
                <w:rFonts w:ascii="Times New Roman" w:hAnsi="Times New Roman"/>
              </w:rPr>
              <w:t>Améliorer les connaissances des habitats naturels et des espèces et suivre leur évolution pour optimiser la gestion du site et faciliter l’évaluation</w:t>
            </w:r>
          </w:p>
          <w:p w14:paraId="618FC1DA" w14:textId="3605B8B7" w:rsidR="0025645E" w:rsidRPr="0025645E" w:rsidRDefault="0025645E" w:rsidP="0025645E">
            <w:pPr>
              <w:pStyle w:val="Paragraphedeliste"/>
              <w:numPr>
                <w:ilvl w:val="0"/>
                <w:numId w:val="17"/>
              </w:numPr>
              <w:ind w:left="464"/>
              <w:jc w:val="both"/>
              <w:rPr>
                <w:rFonts w:ascii="Times New Roman" w:hAnsi="Times New Roman"/>
                <w:b/>
              </w:rPr>
            </w:pPr>
            <w:r w:rsidRPr="0025645E">
              <w:rPr>
                <w:rFonts w:ascii="Times New Roman" w:hAnsi="Times New Roman"/>
                <w:b/>
              </w:rPr>
              <w:t>Améliorer les connaissances des usages et de leurs interactions avec les milieux naturels</w:t>
            </w:r>
          </w:p>
        </w:tc>
      </w:tr>
    </w:tbl>
    <w:p w14:paraId="7C11E6FE" w14:textId="77777777" w:rsidR="0025645E" w:rsidRPr="003D1C26" w:rsidRDefault="0025645E" w:rsidP="0025645E">
      <w:pPr>
        <w:rPr>
          <w:rFonts w:ascii="Times New Roman" w:hAnsi="Times New Roman"/>
          <w:b/>
        </w:rPr>
      </w:pPr>
      <w:r>
        <w:rPr>
          <w:rFonts w:ascii="Times New Roman" w:hAnsi="Times New Roman"/>
          <w:b/>
        </w:rPr>
        <w:t xml:space="preserve">      </w:t>
      </w:r>
    </w:p>
    <w:p w14:paraId="55D78C91" w14:textId="77777777" w:rsidR="0025645E" w:rsidRPr="00C32AAD" w:rsidRDefault="0025645E" w:rsidP="0025645E">
      <w:pPr>
        <w:ind w:left="-284"/>
        <w:rPr>
          <w:rFonts w:ascii="Times New Roman" w:hAnsi="Times New Roman"/>
          <w:b/>
        </w:rPr>
      </w:pPr>
    </w:p>
    <w:p w14:paraId="166378E6" w14:textId="5AC16F99" w:rsidR="00951D06" w:rsidRDefault="00951D06" w:rsidP="00951D06">
      <w:pPr>
        <w:spacing w:after="0" w:line="240" w:lineRule="auto"/>
        <w:rPr>
          <w:rFonts w:ascii="Times New Roman" w:hAnsi="Times New Roman"/>
          <w:b/>
        </w:rPr>
      </w:pPr>
    </w:p>
    <w:p w14:paraId="5354D510" w14:textId="059502F9" w:rsidR="00951D06" w:rsidRDefault="008B31BA" w:rsidP="00951D06">
      <w:pPr>
        <w:spacing w:after="0" w:line="240" w:lineRule="auto"/>
        <w:jc w:val="both"/>
        <w:rPr>
          <w:rFonts w:ascii="Times New Roman" w:hAnsi="Times New Roman"/>
          <w:color w:val="FF0000"/>
        </w:rPr>
      </w:pPr>
      <w:r w:rsidRPr="002C5337">
        <w:rPr>
          <w:rFonts w:ascii="Times New Roman" w:hAnsi="Times New Roman"/>
          <w:b/>
          <w:noProof/>
          <w:lang w:eastAsia="fr-FR"/>
        </w:rPr>
        <mc:AlternateContent>
          <mc:Choice Requires="wpg">
            <w:drawing>
              <wp:anchor distT="0" distB="0" distL="114300" distR="114300" simplePos="0" relativeHeight="251936768" behindDoc="0" locked="0" layoutInCell="1" allowOverlap="1" wp14:anchorId="3B228600" wp14:editId="31A1DBB5">
                <wp:simplePos x="0" y="0"/>
                <wp:positionH relativeFrom="margin">
                  <wp:align>right</wp:align>
                </wp:positionH>
                <wp:positionV relativeFrom="paragraph">
                  <wp:posOffset>471707</wp:posOffset>
                </wp:positionV>
                <wp:extent cx="6259830" cy="7483475"/>
                <wp:effectExtent l="0" t="0" r="7620" b="22225"/>
                <wp:wrapSquare wrapText="bothSides"/>
                <wp:docPr id="25612" name="Groupe 25612"/>
                <wp:cNvGraphicFramePr/>
                <a:graphic xmlns:a="http://schemas.openxmlformats.org/drawingml/2006/main">
                  <a:graphicData uri="http://schemas.microsoft.com/office/word/2010/wordprocessingGroup">
                    <wpg:wgp>
                      <wpg:cNvGrpSpPr/>
                      <wpg:grpSpPr>
                        <a:xfrm>
                          <a:off x="0" y="0"/>
                          <a:ext cx="6259830" cy="7483475"/>
                          <a:chOff x="-1" y="0"/>
                          <a:chExt cx="6260123" cy="7700438"/>
                        </a:xfrm>
                      </wpg:grpSpPr>
                      <wps:wsp>
                        <wps:cNvPr id="25613" name="Zone de texte 2"/>
                        <wps:cNvSpPr txBox="1">
                          <a:spLocks noChangeArrowheads="1"/>
                        </wps:cNvSpPr>
                        <wps:spPr bwMode="auto">
                          <a:xfrm>
                            <a:off x="-1" y="0"/>
                            <a:ext cx="6238875" cy="7700438"/>
                          </a:xfrm>
                          <a:prstGeom prst="rect">
                            <a:avLst/>
                          </a:prstGeom>
                          <a:noFill/>
                          <a:ln w="9525">
                            <a:solidFill>
                              <a:srgbClr val="6EAB69"/>
                            </a:solidFill>
                            <a:miter lim="800000"/>
                            <a:headEnd/>
                            <a:tailEnd/>
                          </a:ln>
                        </wps:spPr>
                        <wps:txbx>
                          <w:txbxContent>
                            <w:p w14:paraId="454FD8A7" w14:textId="77777777" w:rsidR="00947F9D" w:rsidRDefault="00947F9D" w:rsidP="00951D06"/>
                            <w:p w14:paraId="7E38775D" w14:textId="77777777" w:rsidR="00947F9D" w:rsidRDefault="00947F9D" w:rsidP="00951D06">
                              <w:pPr>
                                <w:spacing w:line="240" w:lineRule="auto"/>
                                <w:rPr>
                                  <w:rFonts w:ascii="Times New Roman" w:hAnsi="Times New Roman"/>
                                  <w:b/>
                                  <w:bCs/>
                                </w:rPr>
                              </w:pPr>
                            </w:p>
                            <w:p w14:paraId="068D0293" w14:textId="62445B1E" w:rsidR="00947F9D" w:rsidRPr="001A68BC" w:rsidRDefault="00947F9D" w:rsidP="00A11BD9">
                              <w:pPr>
                                <w:spacing w:line="240" w:lineRule="auto"/>
                                <w:rPr>
                                  <w:rFonts w:ascii="Times New Roman" w:hAnsi="Times New Roman"/>
                                  <w:b/>
                                  <w:bCs/>
                                </w:rPr>
                              </w:pPr>
                              <w:r w:rsidRPr="001A68BC">
                                <w:rPr>
                                  <w:rFonts w:ascii="Times New Roman" w:hAnsi="Times New Roman"/>
                                  <w:b/>
                                  <w:bCs/>
                                </w:rPr>
                                <w:t>Contexte des mesures :</w:t>
                              </w:r>
                              <w:r w:rsidRPr="00601D07">
                                <w:rPr>
                                  <w:rFonts w:ascii="Times New Roman" w:hAnsi="Times New Roman"/>
                                  <w:b/>
                                  <w:bCs/>
                                  <w:color w:val="E36C0A" w:themeColor="accent6" w:themeShade="BF"/>
                                </w:rPr>
                                <w:t xml:space="preserve"> </w:t>
                              </w:r>
                            </w:p>
                            <w:p w14:paraId="6E23AB5C" w14:textId="6AE02F3F" w:rsidR="00947F9D" w:rsidRPr="00920401" w:rsidRDefault="00947F9D" w:rsidP="00A11BD9">
                              <w:pPr>
                                <w:spacing w:line="240" w:lineRule="auto"/>
                                <w:rPr>
                                  <w:rFonts w:ascii="Times New Roman" w:hAnsi="Times New Roman"/>
                                  <w:bCs/>
                                </w:rPr>
                              </w:pPr>
                              <w:r w:rsidRPr="00920401">
                                <w:rPr>
                                  <w:rFonts w:ascii="Times New Roman" w:hAnsi="Times New Roman"/>
                                  <w:bCs/>
                                </w:rPr>
                                <w:t>De nombreux éléments historiques et archéologiques permettent de reconstituer aujourd’hui l’évolution de l’occupation du territoire à travers le temps. Le patrimoine historique et archéologique en témoigne régulièrement, mais d’autres éléments permettent de préciser les connaissances sur la culture locale et les traditions : contes, légendes ou témoignages d’anciens sur les us et coutumes, et sur les activités passées, toponymie faisant référence à l’aspect géographique d’un lieu, ou à l’utilisation qui en était faite…</w:t>
                              </w:r>
                            </w:p>
                            <w:p w14:paraId="3581849D" w14:textId="4A624409" w:rsidR="00947F9D" w:rsidRPr="00920401" w:rsidRDefault="00947F9D" w:rsidP="00A11BD9">
                              <w:pPr>
                                <w:spacing w:line="240" w:lineRule="auto"/>
                                <w:rPr>
                                  <w:rFonts w:ascii="Times New Roman" w:hAnsi="Times New Roman"/>
                                  <w:bCs/>
                                </w:rPr>
                              </w:pPr>
                              <w:r w:rsidRPr="00920401">
                                <w:rPr>
                                  <w:rFonts w:ascii="Times New Roman" w:hAnsi="Times New Roman"/>
                                  <w:bCs/>
                                </w:rPr>
                                <w:t xml:space="preserve">Le recueil de ces éléments est donc fondamental pour appréhender l’évolution de l’occupation du territoire et des activités humaines. </w:t>
                              </w:r>
                            </w:p>
                            <w:p w14:paraId="541E0823" w14:textId="4C3B70B4" w:rsidR="00947F9D" w:rsidRPr="00920401" w:rsidRDefault="00947F9D" w:rsidP="00A11BD9">
                              <w:pPr>
                                <w:spacing w:line="240" w:lineRule="auto"/>
                                <w:rPr>
                                  <w:rFonts w:ascii="Times New Roman" w:hAnsi="Times New Roman"/>
                                </w:rPr>
                              </w:pPr>
                              <w:r w:rsidRPr="00920401">
                                <w:rPr>
                                  <w:rFonts w:ascii="Times New Roman" w:hAnsi="Times New Roman"/>
                                  <w:bCs/>
                                </w:rPr>
                                <w:t>De nos jours, les usages sur le site sont tellement diversifiés qu’il subsiste un certain nombre d’inconnues sur chacun, soit sur la pratique en tant que telle (modalités d’exercice des activités), soit sur les interactions avec les autres usages ou avec le patrimoine naturel. Il s’agit de compléter les connaissances sur ces usages, professionnels et de loisir, afin d’optimiser la gestion.</w:t>
                              </w:r>
                            </w:p>
                            <w:p w14:paraId="792CDC40" w14:textId="213D9F89" w:rsidR="00947F9D" w:rsidRPr="001A68BC" w:rsidRDefault="00947F9D" w:rsidP="00A11BD9">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490A7B36" w14:textId="3E96710E" w:rsidR="00947F9D" w:rsidRDefault="00947F9D" w:rsidP="00A11BD9">
                              <w:pPr>
                                <w:spacing w:line="240" w:lineRule="auto"/>
                                <w:jc w:val="both"/>
                                <w:rPr>
                                  <w:rFonts w:ascii="Times New Roman" w:hAnsi="Times New Roman"/>
                                  <w:bCs/>
                                </w:rPr>
                              </w:pPr>
                              <w:r>
                                <w:rPr>
                                  <w:rFonts w:ascii="Times New Roman" w:hAnsi="Times New Roman"/>
                                  <w:bCs/>
                                </w:rPr>
                                <w:t>Toutes les composantes du territoire sont concernées : i</w:t>
                              </w:r>
                              <w:r w:rsidRPr="001B75AB">
                                <w:rPr>
                                  <w:rFonts w:ascii="Times New Roman" w:hAnsi="Times New Roman"/>
                                  <w:bCs/>
                                </w:rPr>
                                <w:t xml:space="preserve">ntervention foncière, </w:t>
                              </w: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w:t>
                              </w:r>
                              <w:r w:rsidRPr="001B75AB">
                                <w:rPr>
                                  <w:rFonts w:ascii="Times New Roman" w:hAnsi="Times New Roman"/>
                                  <w:bCs/>
                                </w:rPr>
                                <w:t>communication et sensibilisation, recherche et suivis scientifiques</w:t>
                              </w:r>
                              <w:r>
                                <w:rPr>
                                  <w:rFonts w:ascii="Times New Roman" w:hAnsi="Times New Roman"/>
                                  <w:bCs/>
                                </w:rPr>
                                <w:t>…</w:t>
                              </w:r>
                            </w:p>
                            <w:p w14:paraId="3225991D" w14:textId="77777777" w:rsidR="00947F9D" w:rsidRPr="00FA7E11" w:rsidRDefault="00947F9D" w:rsidP="00A11BD9">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 terrestres ou marins, professionnels ou de loisirs (accueil du public, agriculture,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w:t>
                              </w:r>
                              <w:r w:rsidRPr="00B232C6">
                                <w:rPr>
                                  <w:rFonts w:ascii="Times New Roman" w:hAnsi="Times New Roman"/>
                                  <w:bCs/>
                                </w:rPr>
                                <w:t xml:space="preserve"> </w:t>
                              </w:r>
                              <w:r>
                                <w:rPr>
                                  <w:rFonts w:ascii="Times New Roman" w:hAnsi="Times New Roman"/>
                                  <w:bCs/>
                                </w:rPr>
                                <w:t>chantiers bénévoles …).</w:t>
                              </w:r>
                            </w:p>
                            <w:p w14:paraId="676FC6D9" w14:textId="77777777" w:rsidR="00947F9D" w:rsidRPr="00FD37A0" w:rsidRDefault="00947F9D" w:rsidP="00A11BD9">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415F107F" w14:textId="6486592A" w:rsidR="00947F9D" w:rsidRDefault="00947F9D" w:rsidP="00920401">
                              <w:pPr>
                                <w:pStyle w:val="Paragraphedeliste"/>
                                <w:numPr>
                                  <w:ilvl w:val="0"/>
                                  <w:numId w:val="76"/>
                                </w:numPr>
                                <w:spacing w:line="240" w:lineRule="auto"/>
                                <w:rPr>
                                  <w:rFonts w:ascii="Times New Roman" w:hAnsi="Times New Roman"/>
                                  <w:bCs/>
                                </w:rPr>
                              </w:pPr>
                              <w:r>
                                <w:rPr>
                                  <w:rFonts w:ascii="Times New Roman" w:hAnsi="Times New Roman"/>
                                  <w:bCs/>
                                </w:rPr>
                                <w:t>Caractérisation de la fréquentation sur le territoire et de ses effets sur le patrimoine naturel</w:t>
                              </w:r>
                            </w:p>
                            <w:p w14:paraId="2C68CBDF" w14:textId="54D3F154" w:rsidR="00947F9D" w:rsidRDefault="00947F9D" w:rsidP="00920401">
                              <w:pPr>
                                <w:pStyle w:val="Paragraphedeliste"/>
                                <w:numPr>
                                  <w:ilvl w:val="0"/>
                                  <w:numId w:val="76"/>
                                </w:numPr>
                                <w:spacing w:line="240" w:lineRule="auto"/>
                                <w:rPr>
                                  <w:rFonts w:ascii="Times New Roman" w:hAnsi="Times New Roman"/>
                                  <w:bCs/>
                                </w:rPr>
                              </w:pPr>
                              <w:r w:rsidRPr="00920401">
                                <w:rPr>
                                  <w:rFonts w:ascii="Times New Roman" w:hAnsi="Times New Roman"/>
                                  <w:bCs/>
                                </w:rPr>
                                <w:t>Meilleure conna</w:t>
                              </w:r>
                              <w:r>
                                <w:rPr>
                                  <w:rFonts w:ascii="Times New Roman" w:hAnsi="Times New Roman"/>
                                  <w:bCs/>
                                </w:rPr>
                                <w:t>issance des activités professionnelles et de loisirs, terrestres et marines, sur tout le territoire (répartition spatiale, modalités, besoins spécifiques…)</w:t>
                              </w:r>
                            </w:p>
                            <w:p w14:paraId="61DDFC87" w14:textId="3C12F1AA" w:rsidR="00947F9D" w:rsidRDefault="00947F9D" w:rsidP="00920401">
                              <w:pPr>
                                <w:pStyle w:val="Paragraphedeliste"/>
                                <w:numPr>
                                  <w:ilvl w:val="0"/>
                                  <w:numId w:val="76"/>
                                </w:numPr>
                                <w:spacing w:line="240" w:lineRule="auto"/>
                                <w:rPr>
                                  <w:rFonts w:ascii="Times New Roman" w:hAnsi="Times New Roman"/>
                                  <w:bCs/>
                                </w:rPr>
                              </w:pPr>
                              <w:r>
                                <w:rPr>
                                  <w:rFonts w:ascii="Times New Roman" w:hAnsi="Times New Roman"/>
                                  <w:bCs/>
                                </w:rPr>
                                <w:t>Etude des interactions entre les usages et le patrimoine naturel, notamment en ce qui concerne les effets cumulés</w:t>
                              </w:r>
                            </w:p>
                            <w:p w14:paraId="7D401B68" w14:textId="6BEF28EF" w:rsidR="00947F9D" w:rsidRPr="00920401" w:rsidRDefault="00947F9D" w:rsidP="00EB0D92">
                              <w:pPr>
                                <w:pStyle w:val="Paragraphedeliste"/>
                                <w:numPr>
                                  <w:ilvl w:val="0"/>
                                  <w:numId w:val="76"/>
                                </w:numPr>
                                <w:spacing w:line="240" w:lineRule="auto"/>
                                <w:rPr>
                                  <w:rFonts w:ascii="Times New Roman" w:hAnsi="Times New Roman"/>
                                  <w:b/>
                                  <w:bCs/>
                                </w:rPr>
                              </w:pPr>
                              <w:r w:rsidRPr="00920401">
                                <w:rPr>
                                  <w:rFonts w:ascii="Times New Roman" w:hAnsi="Times New Roman"/>
                                  <w:bCs/>
                                </w:rPr>
                                <w:t>Conservation de témoignages du passé permettant de comprendre l’évolution de l’occupation du territoire.</w:t>
                              </w:r>
                            </w:p>
                            <w:p w14:paraId="6C4B8651" w14:textId="77777777" w:rsidR="00947F9D" w:rsidRPr="001A68BC" w:rsidRDefault="00947F9D" w:rsidP="00951D06">
                              <w:pPr>
                                <w:spacing w:line="240" w:lineRule="auto"/>
                                <w:rPr>
                                  <w:rFonts w:ascii="Times New Roman" w:hAnsi="Times New Roman"/>
                                  <w:b/>
                                  <w:bCs/>
                                </w:rPr>
                              </w:pPr>
                            </w:p>
                          </w:txbxContent>
                        </wps:txbx>
                        <wps:bodyPr rot="0" vert="horz" wrap="square" lIns="91440" tIns="45720" rIns="91440" bIns="45720" anchor="t" anchorCtr="0">
                          <a:noAutofit/>
                        </wps:bodyPr>
                      </wps:wsp>
                      <wps:wsp>
                        <wps:cNvPr id="25614" name="Zone de texte 2"/>
                        <wps:cNvSpPr txBox="1">
                          <a:spLocks noChangeArrowheads="1"/>
                        </wps:cNvSpPr>
                        <wps:spPr bwMode="auto">
                          <a:xfrm>
                            <a:off x="9524" y="9526"/>
                            <a:ext cx="6250598" cy="431991"/>
                          </a:xfrm>
                          <a:prstGeom prst="rect">
                            <a:avLst/>
                          </a:prstGeom>
                          <a:solidFill>
                            <a:srgbClr val="9BBB59">
                              <a:lumMod val="40000"/>
                              <a:lumOff val="60000"/>
                            </a:srgbClr>
                          </a:solidFill>
                          <a:ln w="9525">
                            <a:noFill/>
                            <a:miter lim="800000"/>
                            <a:headEnd/>
                            <a:tailEnd/>
                          </a:ln>
                        </wps:spPr>
                        <wps:txbx>
                          <w:txbxContent>
                            <w:p w14:paraId="4B6207E6" w14:textId="07EE445C" w:rsidR="00947F9D" w:rsidRPr="003A13AF" w:rsidRDefault="00947F9D" w:rsidP="00951D06">
                              <w:pPr>
                                <w:shd w:val="clear" w:color="auto" w:fill="D6E3BC" w:themeFill="accent3" w:themeFillTint="66"/>
                                <w:spacing w:after="0" w:line="240" w:lineRule="auto"/>
                                <w:rPr>
                                  <w:color w:val="6EAB69"/>
                                </w:rPr>
                              </w:pPr>
                              <w:r w:rsidRPr="003A13AF">
                                <w:rPr>
                                  <w:rFonts w:ascii="Times New Roman" w:hAnsi="Times New Roman"/>
                                  <w:b/>
                                  <w:color w:val="6EAB69"/>
                                </w:rPr>
                                <w:t>Cadre général des mesures AC</w:t>
                              </w:r>
                              <w:r>
                                <w:rPr>
                                  <w:rFonts w:ascii="Times New Roman" w:hAnsi="Times New Roman"/>
                                  <w:b/>
                                  <w:color w:val="6EAB69"/>
                                </w:rPr>
                                <w:t>4 – Améliorer les connaissances des usages passés et ayant cours au sein du site et en périphérie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228600" id="Groupe 25612" o:spid="_x0000_s1204" style="position:absolute;left:0;text-align:left;margin-left:441.7pt;margin-top:37.15pt;width:492.9pt;height:589.25pt;z-index:251936768;mso-position-horizontal:right;mso-position-horizontal-relative:margin;mso-width-relative:margin;mso-height-relative:margin" coordorigin="" coordsize="62601,77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">
                <v:shape id="_x0000_s1205" type="#_x0000_t202" style="position:absolute;width:62388;height:7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" filled="f" strokecolor="#6eab69">
                  <v:textbox>
                    <w:txbxContent>
                      <w:p w14:paraId="454FD8A7" w14:textId="77777777" w:rsidR="00947F9D" w:rsidRDefault="00947F9D" w:rsidP="00951D06"/>
                      <w:p w14:paraId="7E38775D" w14:textId="77777777" w:rsidR="00947F9D" w:rsidRDefault="00947F9D" w:rsidP="00951D06">
                        <w:pPr>
                          <w:spacing w:line="240" w:lineRule="auto"/>
                          <w:rPr>
                            <w:rFonts w:ascii="Times New Roman" w:hAnsi="Times New Roman"/>
                            <w:b/>
                            <w:bCs/>
                          </w:rPr>
                        </w:pPr>
                      </w:p>
                      <w:p w14:paraId="068D0293" w14:textId="62445B1E" w:rsidR="00947F9D" w:rsidRPr="001A68BC" w:rsidRDefault="00947F9D" w:rsidP="00A11BD9">
                        <w:pPr>
                          <w:spacing w:line="240" w:lineRule="auto"/>
                          <w:rPr>
                            <w:rFonts w:ascii="Times New Roman" w:hAnsi="Times New Roman"/>
                            <w:b/>
                            <w:bCs/>
                          </w:rPr>
                        </w:pPr>
                        <w:r w:rsidRPr="001A68BC">
                          <w:rPr>
                            <w:rFonts w:ascii="Times New Roman" w:hAnsi="Times New Roman"/>
                            <w:b/>
                            <w:bCs/>
                          </w:rPr>
                          <w:t>Contexte des mesures :</w:t>
                        </w:r>
                        <w:r w:rsidRPr="00601D07">
                          <w:rPr>
                            <w:rFonts w:ascii="Times New Roman" w:hAnsi="Times New Roman"/>
                            <w:b/>
                            <w:bCs/>
                            <w:color w:val="E36C0A" w:themeColor="accent6" w:themeShade="BF"/>
                          </w:rPr>
                          <w:t xml:space="preserve"> </w:t>
                        </w:r>
                      </w:p>
                      <w:p w14:paraId="6E23AB5C" w14:textId="6AE02F3F" w:rsidR="00947F9D" w:rsidRPr="00920401" w:rsidRDefault="00947F9D" w:rsidP="00A11BD9">
                        <w:pPr>
                          <w:spacing w:line="240" w:lineRule="auto"/>
                          <w:rPr>
                            <w:rFonts w:ascii="Times New Roman" w:hAnsi="Times New Roman"/>
                            <w:bCs/>
                          </w:rPr>
                        </w:pPr>
                        <w:r w:rsidRPr="00920401">
                          <w:rPr>
                            <w:rFonts w:ascii="Times New Roman" w:hAnsi="Times New Roman"/>
                            <w:bCs/>
                          </w:rPr>
                          <w:t>De nombreux éléments historiques et archéologiques permettent de reconstituer aujourd’hui l’évolution de l’occupation du territoire à travers le temps. Le patrimoine historique et archéologique en témoigne régulièrement, mais d’autres éléments permettent de préciser les connaissances sur la culture locale et les traditions : contes, légendes ou témoignages d’anciens sur les us et coutumes, et sur les activités passées, toponymie faisant référence à l’aspect géographique d’un lieu, ou à l’utilisation qui en était faite…</w:t>
                        </w:r>
                      </w:p>
                      <w:p w14:paraId="3581849D" w14:textId="4A624409" w:rsidR="00947F9D" w:rsidRPr="00920401" w:rsidRDefault="00947F9D" w:rsidP="00A11BD9">
                        <w:pPr>
                          <w:spacing w:line="240" w:lineRule="auto"/>
                          <w:rPr>
                            <w:rFonts w:ascii="Times New Roman" w:hAnsi="Times New Roman"/>
                            <w:bCs/>
                          </w:rPr>
                        </w:pPr>
                        <w:r w:rsidRPr="00920401">
                          <w:rPr>
                            <w:rFonts w:ascii="Times New Roman" w:hAnsi="Times New Roman"/>
                            <w:bCs/>
                          </w:rPr>
                          <w:t xml:space="preserve">Le recueil de ces éléments est donc fondamental pour appréhender l’évolution de l’occupation du territoire et des activités humaines. </w:t>
                        </w:r>
                      </w:p>
                      <w:p w14:paraId="541E0823" w14:textId="4C3B70B4" w:rsidR="00947F9D" w:rsidRPr="00920401" w:rsidRDefault="00947F9D" w:rsidP="00A11BD9">
                        <w:pPr>
                          <w:spacing w:line="240" w:lineRule="auto"/>
                          <w:rPr>
                            <w:rFonts w:ascii="Times New Roman" w:hAnsi="Times New Roman"/>
                          </w:rPr>
                        </w:pPr>
                        <w:r w:rsidRPr="00920401">
                          <w:rPr>
                            <w:rFonts w:ascii="Times New Roman" w:hAnsi="Times New Roman"/>
                            <w:bCs/>
                          </w:rPr>
                          <w:t>De nos jours, les usages sur le site sont tellement diversifiés qu’il subsiste un certain nombre d’inconnues sur chacun, soit sur la pratique en tant que telle (modalités d’exercice des activités), soit sur les interactions avec les autres usages ou avec le patrimoine naturel. Il s’agit de compléter les connaissances sur ces usages, professionnels et de loisir, afin d’optimiser la gestion.</w:t>
                        </w:r>
                      </w:p>
                      <w:p w14:paraId="792CDC40" w14:textId="213D9F89" w:rsidR="00947F9D" w:rsidRPr="001A68BC" w:rsidRDefault="00947F9D" w:rsidP="00A11BD9">
                        <w:pPr>
                          <w:spacing w:line="240" w:lineRule="auto"/>
                          <w:rPr>
                            <w:rFonts w:ascii="Times New Roman" w:hAnsi="Times New Roman"/>
                            <w:b/>
                            <w:bCs/>
                          </w:rPr>
                        </w:pPr>
                        <w:r>
                          <w:rPr>
                            <w:rFonts w:ascii="Times New Roman" w:hAnsi="Times New Roman"/>
                            <w:b/>
                            <w:bCs/>
                          </w:rPr>
                          <w:t>Activités concernées</w:t>
                        </w:r>
                        <w:r w:rsidRPr="001A68BC">
                          <w:rPr>
                            <w:rFonts w:ascii="Times New Roman" w:hAnsi="Times New Roman"/>
                            <w:b/>
                            <w:bCs/>
                          </w:rPr>
                          <w:t> :</w:t>
                        </w:r>
                      </w:p>
                      <w:p w14:paraId="490A7B36" w14:textId="3E96710E" w:rsidR="00947F9D" w:rsidRDefault="00947F9D" w:rsidP="00A11BD9">
                        <w:pPr>
                          <w:spacing w:line="240" w:lineRule="auto"/>
                          <w:jc w:val="both"/>
                          <w:rPr>
                            <w:rFonts w:ascii="Times New Roman" w:hAnsi="Times New Roman"/>
                            <w:bCs/>
                          </w:rPr>
                        </w:pPr>
                        <w:r>
                          <w:rPr>
                            <w:rFonts w:ascii="Times New Roman" w:hAnsi="Times New Roman"/>
                            <w:bCs/>
                          </w:rPr>
                          <w:t>Toutes les composantes du territoire sont concernées : i</w:t>
                        </w:r>
                        <w:r w:rsidRPr="001B75AB">
                          <w:rPr>
                            <w:rFonts w:ascii="Times New Roman" w:hAnsi="Times New Roman"/>
                            <w:bCs/>
                          </w:rPr>
                          <w:t xml:space="preserve">ntervention foncière, </w:t>
                        </w:r>
                        <w:r>
                          <w:rPr>
                            <w:rFonts w:ascii="Times New Roman" w:hAnsi="Times New Roman"/>
                            <w:bCs/>
                          </w:rPr>
                          <w:t>mise en œuvre des politiques publiques et projets de territoire,</w:t>
                        </w:r>
                        <w:r w:rsidRPr="005D5924">
                          <w:rPr>
                            <w:rFonts w:ascii="Times New Roman" w:hAnsi="Times New Roman"/>
                            <w:bCs/>
                          </w:rPr>
                          <w:t xml:space="preserve"> </w:t>
                        </w:r>
                        <w:r>
                          <w:rPr>
                            <w:rFonts w:ascii="Times New Roman" w:hAnsi="Times New Roman"/>
                            <w:bCs/>
                          </w:rPr>
                          <w:t xml:space="preserve">protection environnementale et patrimoniale, </w:t>
                        </w:r>
                        <w:r w:rsidRPr="005D5924">
                          <w:rPr>
                            <w:rFonts w:ascii="Times New Roman" w:hAnsi="Times New Roman"/>
                            <w:bCs/>
                          </w:rPr>
                          <w:t xml:space="preserve">mise en œuvre de la gestion (encadrement des </w:t>
                        </w:r>
                        <w:r>
                          <w:rPr>
                            <w:rFonts w:ascii="Times New Roman" w:hAnsi="Times New Roman"/>
                            <w:bCs/>
                          </w:rPr>
                          <w:t>usages</w:t>
                        </w:r>
                        <w:r w:rsidRPr="005D5924">
                          <w:rPr>
                            <w:rFonts w:ascii="Times New Roman" w:hAnsi="Times New Roman"/>
                            <w:bCs/>
                          </w:rPr>
                          <w:t>,</w:t>
                        </w:r>
                        <w:r>
                          <w:rPr>
                            <w:rFonts w:ascii="Times New Roman" w:hAnsi="Times New Roman"/>
                            <w:bCs/>
                          </w:rPr>
                          <w:t xml:space="preserve"> </w:t>
                        </w:r>
                        <w:r w:rsidRPr="005D5924">
                          <w:rPr>
                            <w:rFonts w:ascii="Times New Roman" w:hAnsi="Times New Roman"/>
                            <w:bCs/>
                          </w:rPr>
                          <w:t>aménagements)</w:t>
                        </w:r>
                        <w:r>
                          <w:rPr>
                            <w:rFonts w:ascii="Times New Roman" w:hAnsi="Times New Roman"/>
                            <w:bCs/>
                          </w:rPr>
                          <w:t xml:space="preserve">, </w:t>
                        </w:r>
                        <w:r w:rsidRPr="001B75AB">
                          <w:rPr>
                            <w:rFonts w:ascii="Times New Roman" w:hAnsi="Times New Roman"/>
                            <w:bCs/>
                          </w:rPr>
                          <w:t>communication et sensibilisation, recherche et suivis scientifiques</w:t>
                        </w:r>
                        <w:r>
                          <w:rPr>
                            <w:rFonts w:ascii="Times New Roman" w:hAnsi="Times New Roman"/>
                            <w:bCs/>
                          </w:rPr>
                          <w:t>…</w:t>
                        </w:r>
                      </w:p>
                      <w:p w14:paraId="3225991D" w14:textId="77777777" w:rsidR="00947F9D" w:rsidRPr="00FA7E11" w:rsidRDefault="00947F9D" w:rsidP="00A11BD9">
                        <w:pPr>
                          <w:spacing w:line="240" w:lineRule="auto"/>
                          <w:jc w:val="both"/>
                          <w:rPr>
                            <w:rFonts w:ascii="Times New Roman" w:hAnsi="Times New Roman"/>
                            <w:bCs/>
                          </w:rPr>
                        </w:pPr>
                        <w:r w:rsidRPr="005B01CA">
                          <w:rPr>
                            <w:rFonts w:ascii="Times New Roman" w:hAnsi="Times New Roman"/>
                            <w:bCs/>
                          </w:rPr>
                          <w:t>Tou</w:t>
                        </w:r>
                        <w:r>
                          <w:rPr>
                            <w:rFonts w:ascii="Times New Roman" w:hAnsi="Times New Roman"/>
                            <w:bCs/>
                          </w:rPr>
                          <w:t>s les usages sur le site sont concernés : terrestres ou marins, professionnels ou de loisirs (accueil du public, agriculture, événements culturels ou sportifs,</w:t>
                        </w:r>
                        <w:r w:rsidRPr="00B232C6">
                          <w:rPr>
                            <w:rFonts w:ascii="Times New Roman" w:hAnsi="Times New Roman"/>
                            <w:bCs/>
                          </w:rPr>
                          <w:t xml:space="preserve"> </w:t>
                        </w:r>
                        <w:r>
                          <w:rPr>
                            <w:rFonts w:ascii="Times New Roman" w:hAnsi="Times New Roman"/>
                            <w:bCs/>
                          </w:rPr>
                          <w:t>activités pédagogiques et animations…), interventions programmées ou d’urgence dans les espaces naturels (projets de travaux ou d’aménagement, sauvegarde et secours,</w:t>
                        </w:r>
                        <w:r w:rsidRPr="00B232C6">
                          <w:rPr>
                            <w:rFonts w:ascii="Times New Roman" w:hAnsi="Times New Roman"/>
                            <w:bCs/>
                          </w:rPr>
                          <w:t xml:space="preserve"> </w:t>
                        </w:r>
                        <w:r>
                          <w:rPr>
                            <w:rFonts w:ascii="Times New Roman" w:hAnsi="Times New Roman"/>
                            <w:bCs/>
                          </w:rPr>
                          <w:t>chantiers bénévoles …).</w:t>
                        </w:r>
                      </w:p>
                      <w:p w14:paraId="676FC6D9" w14:textId="77777777" w:rsidR="00947F9D" w:rsidRPr="00FD37A0" w:rsidRDefault="00947F9D" w:rsidP="00A11BD9">
                        <w:pPr>
                          <w:spacing w:line="240" w:lineRule="auto"/>
                          <w:rPr>
                            <w:rFonts w:ascii="Times New Roman" w:hAnsi="Times New Roman"/>
                            <w:b/>
                            <w:bCs/>
                          </w:rPr>
                        </w:pPr>
                        <w:r>
                          <w:rPr>
                            <w:rFonts w:ascii="Times New Roman" w:hAnsi="Times New Roman"/>
                            <w:b/>
                            <w:bCs/>
                          </w:rPr>
                          <w:t>Résultats attendus</w:t>
                        </w:r>
                        <w:r w:rsidRPr="00FD37A0">
                          <w:rPr>
                            <w:rFonts w:ascii="Times New Roman" w:hAnsi="Times New Roman"/>
                            <w:b/>
                            <w:bCs/>
                          </w:rPr>
                          <w:t> :</w:t>
                        </w:r>
                      </w:p>
                      <w:p w14:paraId="415F107F" w14:textId="6486592A" w:rsidR="00947F9D" w:rsidRDefault="00947F9D" w:rsidP="00920401">
                        <w:pPr>
                          <w:pStyle w:val="Paragraphedeliste"/>
                          <w:numPr>
                            <w:ilvl w:val="0"/>
                            <w:numId w:val="76"/>
                          </w:numPr>
                          <w:spacing w:line="240" w:lineRule="auto"/>
                          <w:rPr>
                            <w:rFonts w:ascii="Times New Roman" w:hAnsi="Times New Roman"/>
                            <w:bCs/>
                          </w:rPr>
                        </w:pPr>
                        <w:r>
                          <w:rPr>
                            <w:rFonts w:ascii="Times New Roman" w:hAnsi="Times New Roman"/>
                            <w:bCs/>
                          </w:rPr>
                          <w:t>Caractérisation de la fréquentation sur le territoire et de ses effets sur le patrimoine naturel</w:t>
                        </w:r>
                      </w:p>
                      <w:p w14:paraId="2C68CBDF" w14:textId="54D3F154" w:rsidR="00947F9D" w:rsidRDefault="00947F9D" w:rsidP="00920401">
                        <w:pPr>
                          <w:pStyle w:val="Paragraphedeliste"/>
                          <w:numPr>
                            <w:ilvl w:val="0"/>
                            <w:numId w:val="76"/>
                          </w:numPr>
                          <w:spacing w:line="240" w:lineRule="auto"/>
                          <w:rPr>
                            <w:rFonts w:ascii="Times New Roman" w:hAnsi="Times New Roman"/>
                            <w:bCs/>
                          </w:rPr>
                        </w:pPr>
                        <w:r w:rsidRPr="00920401">
                          <w:rPr>
                            <w:rFonts w:ascii="Times New Roman" w:hAnsi="Times New Roman"/>
                            <w:bCs/>
                          </w:rPr>
                          <w:t>Meilleure conna</w:t>
                        </w:r>
                        <w:r>
                          <w:rPr>
                            <w:rFonts w:ascii="Times New Roman" w:hAnsi="Times New Roman"/>
                            <w:bCs/>
                          </w:rPr>
                          <w:t>issance des activités professionnelles et de loisirs, terrestres et marines, sur tout le territoire (répartition spatiale, modalités, besoins spécifiques…)</w:t>
                        </w:r>
                      </w:p>
                      <w:p w14:paraId="61DDFC87" w14:textId="3C12F1AA" w:rsidR="00947F9D" w:rsidRDefault="00947F9D" w:rsidP="00920401">
                        <w:pPr>
                          <w:pStyle w:val="Paragraphedeliste"/>
                          <w:numPr>
                            <w:ilvl w:val="0"/>
                            <w:numId w:val="76"/>
                          </w:numPr>
                          <w:spacing w:line="240" w:lineRule="auto"/>
                          <w:rPr>
                            <w:rFonts w:ascii="Times New Roman" w:hAnsi="Times New Roman"/>
                            <w:bCs/>
                          </w:rPr>
                        </w:pPr>
                        <w:r>
                          <w:rPr>
                            <w:rFonts w:ascii="Times New Roman" w:hAnsi="Times New Roman"/>
                            <w:bCs/>
                          </w:rPr>
                          <w:t>Etude des interactions entre les usages et le patrimoine naturel, notamment en ce qui concerne les effets cumulés</w:t>
                        </w:r>
                      </w:p>
                      <w:p w14:paraId="7D401B68" w14:textId="6BEF28EF" w:rsidR="00947F9D" w:rsidRPr="00920401" w:rsidRDefault="00947F9D" w:rsidP="00EB0D92">
                        <w:pPr>
                          <w:pStyle w:val="Paragraphedeliste"/>
                          <w:numPr>
                            <w:ilvl w:val="0"/>
                            <w:numId w:val="76"/>
                          </w:numPr>
                          <w:spacing w:line="240" w:lineRule="auto"/>
                          <w:rPr>
                            <w:rFonts w:ascii="Times New Roman" w:hAnsi="Times New Roman"/>
                            <w:b/>
                            <w:bCs/>
                          </w:rPr>
                        </w:pPr>
                        <w:r w:rsidRPr="00920401">
                          <w:rPr>
                            <w:rFonts w:ascii="Times New Roman" w:hAnsi="Times New Roman"/>
                            <w:bCs/>
                          </w:rPr>
                          <w:t>Conservation de témoignages du passé permettant de comprendre l’évolution de l’occupation du territoire.</w:t>
                        </w:r>
                      </w:p>
                      <w:p w14:paraId="6C4B8651" w14:textId="77777777" w:rsidR="00947F9D" w:rsidRPr="001A68BC" w:rsidRDefault="00947F9D" w:rsidP="00951D06">
                        <w:pPr>
                          <w:spacing w:line="240" w:lineRule="auto"/>
                          <w:rPr>
                            <w:rFonts w:ascii="Times New Roman" w:hAnsi="Times New Roman"/>
                            <w:b/>
                            <w:bCs/>
                          </w:rPr>
                        </w:pPr>
                      </w:p>
                    </w:txbxContent>
                  </v:textbox>
                </v:shape>
                <v:shape id="_x0000_s1206" type="#_x0000_t202" style="position:absolute;left:95;top:95;width:62506;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" fillcolor="#d7e4bd" stroked="f">
                  <v:textbox>
                    <w:txbxContent>
                      <w:p w14:paraId="4B6207E6" w14:textId="07EE445C" w:rsidR="00947F9D" w:rsidRPr="003A13AF" w:rsidRDefault="00947F9D" w:rsidP="00951D06">
                        <w:pPr>
                          <w:shd w:val="clear" w:color="auto" w:fill="D6E3BC" w:themeFill="accent3" w:themeFillTint="66"/>
                          <w:spacing w:after="0" w:line="240" w:lineRule="auto"/>
                          <w:rPr>
                            <w:color w:val="6EAB69"/>
                          </w:rPr>
                        </w:pPr>
                        <w:r w:rsidRPr="003A13AF">
                          <w:rPr>
                            <w:rFonts w:ascii="Times New Roman" w:hAnsi="Times New Roman"/>
                            <w:b/>
                            <w:color w:val="6EAB69"/>
                          </w:rPr>
                          <w:t>Cadre général des mesures AC</w:t>
                        </w:r>
                        <w:r>
                          <w:rPr>
                            <w:rFonts w:ascii="Times New Roman" w:hAnsi="Times New Roman"/>
                            <w:b/>
                            <w:color w:val="6EAB69"/>
                          </w:rPr>
                          <w:t>4 – Améliorer les connaissances des usages passés et ayant cours au sein du site et en périphérie</w:t>
                        </w:r>
                      </w:p>
                    </w:txbxContent>
                  </v:textbox>
                </v:shape>
                <w10:wrap type="square" anchorx="margin"/>
              </v:group>
            </w:pict>
          </mc:Fallback>
        </mc:AlternateContent>
      </w:r>
    </w:p>
    <w:p w14:paraId="745290A1" w14:textId="6BBBC457" w:rsidR="00951D06" w:rsidRDefault="00951D06" w:rsidP="00951D06">
      <w:pPr>
        <w:spacing w:after="0" w:line="240" w:lineRule="auto"/>
        <w:jc w:val="both"/>
        <w:rPr>
          <w:rFonts w:ascii="Times New Roman" w:hAnsi="Times New Roman"/>
          <w:color w:val="FF0000"/>
        </w:rPr>
      </w:pPr>
    </w:p>
    <w:p w14:paraId="12A12EB7" w14:textId="3CDD904E" w:rsidR="008B31BA" w:rsidRDefault="008B31BA" w:rsidP="00951D06">
      <w:pPr>
        <w:spacing w:after="0" w:line="240" w:lineRule="auto"/>
        <w:jc w:val="both"/>
        <w:rPr>
          <w:rFonts w:ascii="Times New Roman" w:hAnsi="Times New Roman"/>
          <w:color w:val="FF0000"/>
        </w:rPr>
      </w:pPr>
    </w:p>
    <w:p w14:paraId="5A3E3A3C" w14:textId="1EDDCD7B" w:rsidR="008B31BA" w:rsidRDefault="008B31BA" w:rsidP="00951D06">
      <w:pPr>
        <w:spacing w:after="0" w:line="240" w:lineRule="auto"/>
        <w:jc w:val="both"/>
        <w:rPr>
          <w:rFonts w:ascii="Times New Roman" w:hAnsi="Times New Roman"/>
          <w:color w:val="FF0000"/>
        </w:rPr>
      </w:pPr>
    </w:p>
    <w:p w14:paraId="3E209ED2" w14:textId="14895B7A" w:rsidR="008B31BA" w:rsidRDefault="008B31BA" w:rsidP="00951D06">
      <w:pPr>
        <w:spacing w:after="0" w:line="240" w:lineRule="auto"/>
        <w:jc w:val="both"/>
        <w:rPr>
          <w:rFonts w:ascii="Times New Roman" w:hAnsi="Times New Roman"/>
          <w:color w:val="FF0000"/>
        </w:rPr>
      </w:pPr>
      <w:r w:rsidRPr="002C5337">
        <w:rPr>
          <w:rFonts w:ascii="Times New Roman" w:hAnsi="Times New Roman"/>
          <w:b/>
          <w:noProof/>
          <w:lang w:eastAsia="fr-FR"/>
        </w:rPr>
        <w:lastRenderedPageBreak/>
        <mc:AlternateContent>
          <mc:Choice Requires="wpg">
            <w:drawing>
              <wp:anchor distT="0" distB="0" distL="114300" distR="114300" simplePos="0" relativeHeight="251977728" behindDoc="0" locked="0" layoutInCell="1" allowOverlap="1" wp14:anchorId="7487065F" wp14:editId="284C4244">
                <wp:simplePos x="0" y="0"/>
                <wp:positionH relativeFrom="margin">
                  <wp:align>left</wp:align>
                </wp:positionH>
                <wp:positionV relativeFrom="paragraph">
                  <wp:posOffset>175895</wp:posOffset>
                </wp:positionV>
                <wp:extent cx="6259830" cy="2806065"/>
                <wp:effectExtent l="0" t="0" r="7620" b="13335"/>
                <wp:wrapSquare wrapText="bothSides"/>
                <wp:docPr id="25619" name="Groupe 25619"/>
                <wp:cNvGraphicFramePr/>
                <a:graphic xmlns:a="http://schemas.openxmlformats.org/drawingml/2006/main">
                  <a:graphicData uri="http://schemas.microsoft.com/office/word/2010/wordprocessingGroup">
                    <wpg:wgp>
                      <wpg:cNvGrpSpPr/>
                      <wpg:grpSpPr>
                        <a:xfrm>
                          <a:off x="0" y="0"/>
                          <a:ext cx="6259830" cy="2806065"/>
                          <a:chOff x="-1" y="1"/>
                          <a:chExt cx="6260123" cy="5207301"/>
                        </a:xfrm>
                      </wpg:grpSpPr>
                      <wps:wsp>
                        <wps:cNvPr id="25620" name="Zone de texte 2"/>
                        <wps:cNvSpPr txBox="1">
                          <a:spLocks noChangeArrowheads="1"/>
                        </wps:cNvSpPr>
                        <wps:spPr bwMode="auto">
                          <a:xfrm>
                            <a:off x="-1" y="1"/>
                            <a:ext cx="6238875" cy="5207301"/>
                          </a:xfrm>
                          <a:prstGeom prst="rect">
                            <a:avLst/>
                          </a:prstGeom>
                          <a:noFill/>
                          <a:ln w="9525">
                            <a:solidFill>
                              <a:srgbClr val="6EAB69"/>
                            </a:solidFill>
                            <a:miter lim="800000"/>
                            <a:headEnd/>
                            <a:tailEnd/>
                          </a:ln>
                        </wps:spPr>
                        <wps:txbx>
                          <w:txbxContent>
                            <w:p w14:paraId="6ABAD093" w14:textId="77777777" w:rsidR="00947F9D" w:rsidRDefault="00947F9D" w:rsidP="008B31BA"/>
                            <w:p w14:paraId="249E72A7" w14:textId="77777777" w:rsidR="00947F9D" w:rsidRDefault="00947F9D" w:rsidP="008B31BA">
                              <w:pPr>
                                <w:spacing w:line="240" w:lineRule="auto"/>
                                <w:rPr>
                                  <w:rFonts w:ascii="Times New Roman" w:hAnsi="Times New Roman"/>
                                  <w:b/>
                                  <w:bCs/>
                                </w:rPr>
                              </w:pPr>
                            </w:p>
                            <w:p w14:paraId="0D36FFC2" w14:textId="3FD9E121" w:rsidR="00947F9D" w:rsidRDefault="00947F9D" w:rsidP="008B31BA">
                              <w:pPr>
                                <w:spacing w:line="240" w:lineRule="auto"/>
                                <w:rPr>
                                  <w:rFonts w:ascii="Times New Roman" w:hAnsi="Times New Roman"/>
                                  <w:b/>
                                  <w:bCs/>
                                </w:rPr>
                              </w:pPr>
                              <w:r>
                                <w:rPr>
                                  <w:rFonts w:ascii="Times New Roman" w:hAnsi="Times New Roman"/>
                                  <w:b/>
                                  <w:bCs/>
                                </w:rPr>
                                <w:t>Principales autres mesures liées :</w:t>
                              </w:r>
                            </w:p>
                            <w:p w14:paraId="11FE6E93" w14:textId="77777777" w:rsidR="00947F9D" w:rsidRPr="008B31BA" w:rsidRDefault="00947F9D" w:rsidP="008B31BA">
                              <w:pPr>
                                <w:spacing w:after="0" w:line="240" w:lineRule="auto"/>
                                <w:rPr>
                                  <w:rFonts w:ascii="Times New Roman" w:hAnsi="Times New Roman"/>
                                </w:rPr>
                              </w:pPr>
                              <w:r w:rsidRPr="008B31BA">
                                <w:rPr>
                                  <w:rFonts w:ascii="Times New Roman" w:hAnsi="Times New Roman"/>
                                </w:rPr>
                                <w:t>GOUV1 : Développer la maîtrise foncière</w:t>
                              </w:r>
                            </w:p>
                            <w:p w14:paraId="68E4C09C" w14:textId="77777777" w:rsidR="00947F9D" w:rsidRPr="008B31BA" w:rsidRDefault="00947F9D" w:rsidP="008B31BA">
                              <w:pPr>
                                <w:spacing w:after="0" w:line="240" w:lineRule="auto"/>
                                <w:rPr>
                                  <w:rFonts w:ascii="Times New Roman" w:hAnsi="Times New Roman"/>
                                </w:rPr>
                              </w:pPr>
                              <w:r w:rsidRPr="008B31BA">
                                <w:rPr>
                                  <w:rFonts w:ascii="Times New Roman" w:hAnsi="Times New Roman"/>
                                </w:rPr>
                                <w:t>GOUV2 : Veiller à l’articulation du DUG avec les autres démarches territoriales</w:t>
                              </w:r>
                            </w:p>
                            <w:p w14:paraId="2ABE1E41" w14:textId="77777777" w:rsidR="00947F9D" w:rsidRPr="008B31BA" w:rsidRDefault="00947F9D" w:rsidP="008B31BA">
                              <w:pPr>
                                <w:spacing w:after="0" w:line="240" w:lineRule="auto"/>
                                <w:rPr>
                                  <w:rFonts w:ascii="Times New Roman" w:hAnsi="Times New Roman"/>
                                </w:rPr>
                              </w:pPr>
                              <w:r w:rsidRPr="008B31BA">
                                <w:rPr>
                                  <w:rFonts w:ascii="Times New Roman" w:hAnsi="Times New Roman"/>
                                </w:rPr>
                                <w:t>GOUV3 : Veiller au respect de l’intégrité des espaces naturelsGOUV4-2 : Structurer le suivi de la gestion (indicateurs) pour estimer l’efficacité des mesures de gestion</w:t>
                              </w:r>
                            </w:p>
                            <w:p w14:paraId="5A9B6792" w14:textId="77777777" w:rsidR="00947F9D" w:rsidRPr="008B31BA" w:rsidRDefault="00947F9D" w:rsidP="008B31BA">
                              <w:pPr>
                                <w:spacing w:after="0" w:line="240" w:lineRule="auto"/>
                                <w:rPr>
                                  <w:rFonts w:ascii="Times New Roman" w:hAnsi="Times New Roman"/>
                                </w:rPr>
                              </w:pPr>
                              <w:r w:rsidRPr="008B31BA">
                                <w:rPr>
                                  <w:rFonts w:ascii="Times New Roman" w:hAnsi="Times New Roman"/>
                                </w:rPr>
                                <w:t>US1 : Organiser la fréquentation</w:t>
                              </w:r>
                            </w:p>
                            <w:p w14:paraId="16E14294" w14:textId="77777777" w:rsidR="00947F9D" w:rsidRPr="008B31BA" w:rsidRDefault="00947F9D" w:rsidP="008B31BA">
                              <w:pPr>
                                <w:spacing w:after="0" w:line="240" w:lineRule="auto"/>
                                <w:rPr>
                                  <w:rFonts w:ascii="Times New Roman" w:hAnsi="Times New Roman"/>
                                </w:rPr>
                              </w:pPr>
                              <w:r w:rsidRPr="008B31BA">
                                <w:rPr>
                                  <w:rFonts w:ascii="Times New Roman" w:hAnsi="Times New Roman"/>
                                </w:rPr>
                                <w:t>US2 : Orienter la gestion agricole sur le site</w:t>
                              </w:r>
                            </w:p>
                            <w:p w14:paraId="5AC3E8E1" w14:textId="77777777" w:rsidR="00947F9D" w:rsidRPr="008B31BA" w:rsidRDefault="00947F9D" w:rsidP="008B31BA">
                              <w:pPr>
                                <w:spacing w:after="0" w:line="240" w:lineRule="auto"/>
                                <w:rPr>
                                  <w:rFonts w:ascii="Times New Roman" w:hAnsi="Times New Roman"/>
                                </w:rPr>
                              </w:pPr>
                              <w:r w:rsidRPr="008B31BA">
                                <w:rPr>
                                  <w:rFonts w:ascii="Times New Roman" w:hAnsi="Times New Roman"/>
                                </w:rPr>
                                <w:t>US3 : Accompagner et encadrer les usages non agricoles sur le site</w:t>
                              </w:r>
                            </w:p>
                            <w:p w14:paraId="28C9D3A9" w14:textId="77777777" w:rsidR="00947F9D" w:rsidRPr="008B31BA" w:rsidRDefault="00947F9D" w:rsidP="008B31BA">
                              <w:pPr>
                                <w:spacing w:after="0" w:line="240" w:lineRule="auto"/>
                                <w:rPr>
                                  <w:rFonts w:ascii="Times New Roman" w:hAnsi="Times New Roman"/>
                                </w:rPr>
                              </w:pPr>
                              <w:r w:rsidRPr="008B31BA">
                                <w:rPr>
                                  <w:rFonts w:ascii="Times New Roman" w:hAnsi="Times New Roman"/>
                                </w:rPr>
                                <w:t>CS1 : Communiquer auprès des publics : informer, sensibiliser et valoriser la gestion</w:t>
                              </w:r>
                            </w:p>
                            <w:p w14:paraId="61C9BEA7" w14:textId="77777777" w:rsidR="00947F9D" w:rsidRPr="008B31BA" w:rsidRDefault="00947F9D" w:rsidP="008B31BA">
                              <w:pPr>
                                <w:spacing w:line="240" w:lineRule="auto"/>
                                <w:rPr>
                                  <w:rFonts w:ascii="Times New Roman" w:hAnsi="Times New Roman"/>
                                  <w:b/>
                                  <w:bCs/>
                                </w:rPr>
                              </w:pPr>
                              <w:r w:rsidRPr="008B31BA">
                                <w:rPr>
                                  <w:rFonts w:ascii="Times New Roman" w:hAnsi="Times New Roman"/>
                                </w:rPr>
                                <w:t>AC1 : Améliorer les connaissances générales sur le site et structurer les données.</w:t>
                              </w:r>
                            </w:p>
                          </w:txbxContent>
                        </wps:txbx>
                        <wps:bodyPr rot="0" vert="horz" wrap="square" lIns="91440" tIns="45720" rIns="91440" bIns="45720" anchor="t" anchorCtr="0">
                          <a:noAutofit/>
                        </wps:bodyPr>
                      </wps:wsp>
                      <wps:wsp>
                        <wps:cNvPr id="25633" name="Zone de texte 2"/>
                        <wps:cNvSpPr txBox="1">
                          <a:spLocks noChangeArrowheads="1"/>
                        </wps:cNvSpPr>
                        <wps:spPr bwMode="auto">
                          <a:xfrm>
                            <a:off x="9524" y="9525"/>
                            <a:ext cx="6250598" cy="1009373"/>
                          </a:xfrm>
                          <a:prstGeom prst="rect">
                            <a:avLst/>
                          </a:prstGeom>
                          <a:solidFill>
                            <a:srgbClr val="9BBB59">
                              <a:lumMod val="40000"/>
                              <a:lumOff val="60000"/>
                            </a:srgbClr>
                          </a:solidFill>
                          <a:ln w="9525">
                            <a:noFill/>
                            <a:miter lim="800000"/>
                            <a:headEnd/>
                            <a:tailEnd/>
                          </a:ln>
                        </wps:spPr>
                        <wps:txbx>
                          <w:txbxContent>
                            <w:p w14:paraId="13A3F8B8" w14:textId="77777777" w:rsidR="00947F9D" w:rsidRPr="003A13AF" w:rsidRDefault="00947F9D" w:rsidP="008B31BA">
                              <w:pPr>
                                <w:shd w:val="clear" w:color="auto" w:fill="D6E3BC" w:themeFill="accent3" w:themeFillTint="66"/>
                                <w:spacing w:after="0" w:line="240" w:lineRule="auto"/>
                                <w:rPr>
                                  <w:color w:val="6EAB69"/>
                                </w:rPr>
                              </w:pPr>
                              <w:r w:rsidRPr="003A13AF">
                                <w:rPr>
                                  <w:rFonts w:ascii="Times New Roman" w:hAnsi="Times New Roman"/>
                                  <w:b/>
                                  <w:color w:val="6EAB69"/>
                                </w:rPr>
                                <w:t>Cadre général des mesures AC</w:t>
                              </w:r>
                              <w:r>
                                <w:rPr>
                                  <w:rFonts w:ascii="Times New Roman" w:hAnsi="Times New Roman"/>
                                  <w:b/>
                                  <w:color w:val="6EAB69"/>
                                </w:rPr>
                                <w:t>4 – Améliorer les connaissances des usages passés et ayant cours au sein du site et en périphérie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87065F" id="Groupe 25619" o:spid="_x0000_s1207" style="position:absolute;left:0;text-align:left;margin-left:0;margin-top:13.85pt;width:492.9pt;height:220.95pt;z-index:251977728;mso-position-horizontal:left;mso-position-horizontal-relative:margin;mso-width-relative:margin;mso-height-relative:margin" coordorigin="" coordsize="62601,52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">
                <v:shape id="_x0000_s1208" type="#_x0000_t202" style="position:absolute;width:62388;height:5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" filled="f" strokecolor="#6eab69">
                  <v:textbox>
                    <w:txbxContent>
                      <w:p w14:paraId="6ABAD093" w14:textId="77777777" w:rsidR="00947F9D" w:rsidRDefault="00947F9D" w:rsidP="008B31BA"/>
                      <w:p w14:paraId="249E72A7" w14:textId="77777777" w:rsidR="00947F9D" w:rsidRDefault="00947F9D" w:rsidP="008B31BA">
                        <w:pPr>
                          <w:spacing w:line="240" w:lineRule="auto"/>
                          <w:rPr>
                            <w:rFonts w:ascii="Times New Roman" w:hAnsi="Times New Roman"/>
                            <w:b/>
                            <w:bCs/>
                          </w:rPr>
                        </w:pPr>
                      </w:p>
                      <w:p w14:paraId="0D36FFC2" w14:textId="3FD9E121" w:rsidR="00947F9D" w:rsidRDefault="00947F9D" w:rsidP="008B31BA">
                        <w:pPr>
                          <w:spacing w:line="240" w:lineRule="auto"/>
                          <w:rPr>
                            <w:rFonts w:ascii="Times New Roman" w:hAnsi="Times New Roman"/>
                            <w:b/>
                            <w:bCs/>
                          </w:rPr>
                        </w:pPr>
                        <w:r>
                          <w:rPr>
                            <w:rFonts w:ascii="Times New Roman" w:hAnsi="Times New Roman"/>
                            <w:b/>
                            <w:bCs/>
                          </w:rPr>
                          <w:t>Principales autres mesures liées :</w:t>
                        </w:r>
                      </w:p>
                      <w:p w14:paraId="11FE6E93" w14:textId="77777777" w:rsidR="00947F9D" w:rsidRPr="008B31BA" w:rsidRDefault="00947F9D" w:rsidP="008B31BA">
                        <w:pPr>
                          <w:spacing w:after="0" w:line="240" w:lineRule="auto"/>
                          <w:rPr>
                            <w:rFonts w:ascii="Times New Roman" w:hAnsi="Times New Roman"/>
                          </w:rPr>
                        </w:pPr>
                        <w:r w:rsidRPr="008B31BA">
                          <w:rPr>
                            <w:rFonts w:ascii="Times New Roman" w:hAnsi="Times New Roman"/>
                          </w:rPr>
                          <w:t>GOUV1 : Développer la maîtrise foncière</w:t>
                        </w:r>
                      </w:p>
                      <w:p w14:paraId="68E4C09C" w14:textId="77777777" w:rsidR="00947F9D" w:rsidRPr="008B31BA" w:rsidRDefault="00947F9D" w:rsidP="008B31BA">
                        <w:pPr>
                          <w:spacing w:after="0" w:line="240" w:lineRule="auto"/>
                          <w:rPr>
                            <w:rFonts w:ascii="Times New Roman" w:hAnsi="Times New Roman"/>
                          </w:rPr>
                        </w:pPr>
                        <w:r w:rsidRPr="008B31BA">
                          <w:rPr>
                            <w:rFonts w:ascii="Times New Roman" w:hAnsi="Times New Roman"/>
                          </w:rPr>
                          <w:t>GOUV2 : Veiller à l’articulation du DUG avec les autres démarches territoriales</w:t>
                        </w:r>
                      </w:p>
                      <w:p w14:paraId="2ABE1E41" w14:textId="77777777" w:rsidR="00947F9D" w:rsidRPr="008B31BA" w:rsidRDefault="00947F9D" w:rsidP="008B31BA">
                        <w:pPr>
                          <w:spacing w:after="0" w:line="240" w:lineRule="auto"/>
                          <w:rPr>
                            <w:rFonts w:ascii="Times New Roman" w:hAnsi="Times New Roman"/>
                          </w:rPr>
                        </w:pPr>
                        <w:r w:rsidRPr="008B31BA">
                          <w:rPr>
                            <w:rFonts w:ascii="Times New Roman" w:hAnsi="Times New Roman"/>
                          </w:rPr>
                          <w:t>GOUV3 : Veiller au respect de l’intégrité des espaces naturelsGOUV4-2 : Structurer le suivi de la gestion (indicateurs) pour estimer l’efficacité des mesures de gestion</w:t>
                        </w:r>
                      </w:p>
                      <w:p w14:paraId="5A9B6792" w14:textId="77777777" w:rsidR="00947F9D" w:rsidRPr="008B31BA" w:rsidRDefault="00947F9D" w:rsidP="008B31BA">
                        <w:pPr>
                          <w:spacing w:after="0" w:line="240" w:lineRule="auto"/>
                          <w:rPr>
                            <w:rFonts w:ascii="Times New Roman" w:hAnsi="Times New Roman"/>
                          </w:rPr>
                        </w:pPr>
                        <w:r w:rsidRPr="008B31BA">
                          <w:rPr>
                            <w:rFonts w:ascii="Times New Roman" w:hAnsi="Times New Roman"/>
                          </w:rPr>
                          <w:t>US1 : Organiser la fréquentation</w:t>
                        </w:r>
                      </w:p>
                      <w:p w14:paraId="16E14294" w14:textId="77777777" w:rsidR="00947F9D" w:rsidRPr="008B31BA" w:rsidRDefault="00947F9D" w:rsidP="008B31BA">
                        <w:pPr>
                          <w:spacing w:after="0" w:line="240" w:lineRule="auto"/>
                          <w:rPr>
                            <w:rFonts w:ascii="Times New Roman" w:hAnsi="Times New Roman"/>
                          </w:rPr>
                        </w:pPr>
                        <w:r w:rsidRPr="008B31BA">
                          <w:rPr>
                            <w:rFonts w:ascii="Times New Roman" w:hAnsi="Times New Roman"/>
                          </w:rPr>
                          <w:t>US2 : Orienter la gestion agricole sur le site</w:t>
                        </w:r>
                      </w:p>
                      <w:p w14:paraId="5AC3E8E1" w14:textId="77777777" w:rsidR="00947F9D" w:rsidRPr="008B31BA" w:rsidRDefault="00947F9D" w:rsidP="008B31BA">
                        <w:pPr>
                          <w:spacing w:after="0" w:line="240" w:lineRule="auto"/>
                          <w:rPr>
                            <w:rFonts w:ascii="Times New Roman" w:hAnsi="Times New Roman"/>
                          </w:rPr>
                        </w:pPr>
                        <w:r w:rsidRPr="008B31BA">
                          <w:rPr>
                            <w:rFonts w:ascii="Times New Roman" w:hAnsi="Times New Roman"/>
                          </w:rPr>
                          <w:t>US3 : Accompagner et encadrer les usages non agricoles sur le site</w:t>
                        </w:r>
                      </w:p>
                      <w:p w14:paraId="28C9D3A9" w14:textId="77777777" w:rsidR="00947F9D" w:rsidRPr="008B31BA" w:rsidRDefault="00947F9D" w:rsidP="008B31BA">
                        <w:pPr>
                          <w:spacing w:after="0" w:line="240" w:lineRule="auto"/>
                          <w:rPr>
                            <w:rFonts w:ascii="Times New Roman" w:hAnsi="Times New Roman"/>
                          </w:rPr>
                        </w:pPr>
                        <w:r w:rsidRPr="008B31BA">
                          <w:rPr>
                            <w:rFonts w:ascii="Times New Roman" w:hAnsi="Times New Roman"/>
                          </w:rPr>
                          <w:t>CS1 : Communiquer auprès des publics : informer, sensibiliser et valoriser la gestion</w:t>
                        </w:r>
                      </w:p>
                      <w:p w14:paraId="61C9BEA7" w14:textId="77777777" w:rsidR="00947F9D" w:rsidRPr="008B31BA" w:rsidRDefault="00947F9D" w:rsidP="008B31BA">
                        <w:pPr>
                          <w:spacing w:line="240" w:lineRule="auto"/>
                          <w:rPr>
                            <w:rFonts w:ascii="Times New Roman" w:hAnsi="Times New Roman"/>
                            <w:b/>
                            <w:bCs/>
                          </w:rPr>
                        </w:pPr>
                        <w:r w:rsidRPr="008B31BA">
                          <w:rPr>
                            <w:rFonts w:ascii="Times New Roman" w:hAnsi="Times New Roman"/>
                          </w:rPr>
                          <w:t>AC1 : Améliorer les connaissances générales sur le site et structurer les données.</w:t>
                        </w:r>
                      </w:p>
                    </w:txbxContent>
                  </v:textbox>
                </v:shape>
                <v:shape id="_x0000_s1209" type="#_x0000_t202" style="position:absolute;left:95;top:95;width:62506;height:10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" fillcolor="#d7e4bd" stroked="f">
                  <v:textbox>
                    <w:txbxContent>
                      <w:p w14:paraId="13A3F8B8" w14:textId="77777777" w:rsidR="00947F9D" w:rsidRPr="003A13AF" w:rsidRDefault="00947F9D" w:rsidP="008B31BA">
                        <w:pPr>
                          <w:shd w:val="clear" w:color="auto" w:fill="D6E3BC" w:themeFill="accent3" w:themeFillTint="66"/>
                          <w:spacing w:after="0" w:line="240" w:lineRule="auto"/>
                          <w:rPr>
                            <w:color w:val="6EAB69"/>
                          </w:rPr>
                        </w:pPr>
                        <w:r w:rsidRPr="003A13AF">
                          <w:rPr>
                            <w:rFonts w:ascii="Times New Roman" w:hAnsi="Times New Roman"/>
                            <w:b/>
                            <w:color w:val="6EAB69"/>
                          </w:rPr>
                          <w:t>Cadre général des mesures AC</w:t>
                        </w:r>
                        <w:r>
                          <w:rPr>
                            <w:rFonts w:ascii="Times New Roman" w:hAnsi="Times New Roman"/>
                            <w:b/>
                            <w:color w:val="6EAB69"/>
                          </w:rPr>
                          <w:t>4 – Améliorer les connaissances des usages passés et ayant cours au sein du site et en périphérie</w:t>
                        </w:r>
                      </w:p>
                    </w:txbxContent>
                  </v:textbox>
                </v:shape>
                <w10:wrap type="square" anchorx="margin"/>
              </v:group>
            </w:pict>
          </mc:Fallback>
        </mc:AlternateContent>
      </w:r>
    </w:p>
    <w:p w14:paraId="201353B4" w14:textId="77777777" w:rsidR="008B31BA" w:rsidRDefault="008B31BA" w:rsidP="00951D06">
      <w:pPr>
        <w:spacing w:after="0" w:line="240" w:lineRule="auto"/>
        <w:jc w:val="both"/>
        <w:rPr>
          <w:rFonts w:ascii="Times New Roman" w:hAnsi="Times New Roman"/>
          <w:color w:val="FF0000"/>
        </w:rPr>
      </w:pPr>
    </w:p>
    <w:p w14:paraId="14F4650D" w14:textId="2092E157" w:rsidR="008B31BA" w:rsidRPr="00997646" w:rsidRDefault="008B31BA" w:rsidP="00951D06">
      <w:pPr>
        <w:spacing w:after="0" w:line="240" w:lineRule="auto"/>
        <w:jc w:val="both"/>
        <w:rPr>
          <w:rFonts w:ascii="Times New Roman" w:hAnsi="Times New Roman"/>
          <w:color w:val="FF0000"/>
        </w:rPr>
      </w:pPr>
    </w:p>
    <w:tbl>
      <w:tblPr>
        <w:tblStyle w:val="Grilledutableau"/>
        <w:tblW w:w="9634"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4819"/>
        <w:gridCol w:w="1843"/>
        <w:gridCol w:w="142"/>
        <w:gridCol w:w="850"/>
        <w:gridCol w:w="992"/>
      </w:tblGrid>
      <w:tr w:rsidR="008B31BA" w14:paraId="0C3D3544" w14:textId="77777777" w:rsidTr="00EB0D92">
        <w:trPr>
          <w:jc w:val="center"/>
        </w:trPr>
        <w:tc>
          <w:tcPr>
            <w:tcW w:w="988" w:type="dxa"/>
            <w:shd w:val="clear" w:color="auto" w:fill="D6E3BC" w:themeFill="accent3" w:themeFillTint="66"/>
            <w:vAlign w:val="center"/>
          </w:tcPr>
          <w:p w14:paraId="7E9C9458" w14:textId="77777777" w:rsidR="008B31BA" w:rsidRPr="001D0AA4" w:rsidRDefault="008B31BA" w:rsidP="00EB0D92">
            <w:pPr>
              <w:rPr>
                <w:rFonts w:ascii="Times New Roman" w:hAnsi="Times New Roman"/>
                <w:b/>
                <w:sz w:val="22"/>
                <w:szCs w:val="22"/>
              </w:rPr>
            </w:pPr>
            <w:r w:rsidRPr="00E31A2A">
              <w:rPr>
                <w:rFonts w:ascii="Times New Roman" w:hAnsi="Times New Roman"/>
                <w:b/>
                <w:color w:val="6EAB69"/>
                <w:sz w:val="22"/>
                <w:szCs w:val="22"/>
              </w:rPr>
              <w:t>AC4-1</w:t>
            </w:r>
          </w:p>
        </w:tc>
        <w:tc>
          <w:tcPr>
            <w:tcW w:w="6662" w:type="dxa"/>
            <w:gridSpan w:val="2"/>
            <w:shd w:val="clear" w:color="auto" w:fill="D6E3BC" w:themeFill="accent3" w:themeFillTint="66"/>
            <w:vAlign w:val="center"/>
          </w:tcPr>
          <w:p w14:paraId="57F3EC61" w14:textId="77777777" w:rsidR="008B31BA" w:rsidRPr="001D0AA4" w:rsidRDefault="008B31BA" w:rsidP="00EB0D92">
            <w:pPr>
              <w:rPr>
                <w:rFonts w:ascii="Times New Roman" w:hAnsi="Times New Roman"/>
                <w:b/>
                <w:sz w:val="22"/>
                <w:szCs w:val="22"/>
              </w:rPr>
            </w:pPr>
            <w:r w:rsidRPr="003A13AF">
              <w:rPr>
                <w:rFonts w:ascii="Times New Roman" w:hAnsi="Times New Roman"/>
                <w:b/>
                <w:color w:val="6EAB69"/>
                <w:sz w:val="22"/>
                <w:szCs w:val="22"/>
              </w:rPr>
              <w:t>Suivre la fréquentation du site</w:t>
            </w:r>
            <w:r>
              <w:rPr>
                <w:rFonts w:ascii="Times New Roman" w:hAnsi="Times New Roman"/>
                <w:b/>
                <w:color w:val="6EAB69"/>
                <w:sz w:val="22"/>
                <w:szCs w:val="22"/>
              </w:rPr>
              <w:t xml:space="preserve"> et ses impacts sur les patrimoines</w:t>
            </w:r>
          </w:p>
        </w:tc>
        <w:tc>
          <w:tcPr>
            <w:tcW w:w="992" w:type="dxa"/>
            <w:gridSpan w:val="2"/>
          </w:tcPr>
          <w:p w14:paraId="43C01B2E" w14:textId="77777777" w:rsidR="008B31BA" w:rsidRPr="001D0AA4" w:rsidRDefault="008B31BA" w:rsidP="00EB0D92">
            <w:pPr>
              <w:jc w:val="center"/>
              <w:rPr>
                <w:rFonts w:ascii="Times New Roman" w:hAnsi="Times New Roman"/>
                <w:b/>
                <w:sz w:val="22"/>
                <w:szCs w:val="22"/>
              </w:rPr>
            </w:pPr>
            <w:r>
              <w:rPr>
                <w:noProof/>
                <w:lang w:eastAsia="fr-FR"/>
              </w:rPr>
              <w:drawing>
                <wp:inline distT="0" distB="0" distL="0" distR="0" wp14:anchorId="2C9B82BD" wp14:editId="64F3556A">
                  <wp:extent cx="428625" cy="381000"/>
                  <wp:effectExtent l="0" t="0" r="9525" b="0"/>
                  <wp:docPr id="25617"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428625" cy="381000"/>
                          </a:xfrm>
                          <a:prstGeom prst="rect">
                            <a:avLst/>
                          </a:prstGeom>
                          <a:noFill/>
                          <a:ln w="9525">
                            <a:noFill/>
                            <a:miter lim="800000"/>
                            <a:headEnd/>
                            <a:tailEnd/>
                          </a:ln>
                        </pic:spPr>
                      </pic:pic>
                    </a:graphicData>
                  </a:graphic>
                </wp:inline>
              </w:drawing>
            </w:r>
          </w:p>
        </w:tc>
        <w:tc>
          <w:tcPr>
            <w:tcW w:w="992" w:type="dxa"/>
          </w:tcPr>
          <w:p w14:paraId="3BDF9AAA" w14:textId="77777777" w:rsidR="008B31BA" w:rsidRPr="001D0AA4" w:rsidRDefault="008B31BA" w:rsidP="00EB0D92">
            <w:pPr>
              <w:jc w:val="center"/>
              <w:rPr>
                <w:rFonts w:ascii="Times New Roman" w:hAnsi="Times New Roman"/>
                <w:b/>
                <w:sz w:val="22"/>
                <w:szCs w:val="22"/>
              </w:rPr>
            </w:pPr>
            <w:r w:rsidRPr="00D42428">
              <w:rPr>
                <w:rFonts w:ascii="Arial" w:eastAsia="Times New Roman" w:hAnsi="Arial" w:cs="Arial"/>
                <w:b/>
                <w:noProof/>
                <w:sz w:val="20"/>
                <w:szCs w:val="22"/>
                <w:lang w:eastAsia="fr-FR"/>
              </w:rPr>
              <w:drawing>
                <wp:inline distT="0" distB="0" distL="0" distR="0" wp14:anchorId="6620ABA8" wp14:editId="0E66384E">
                  <wp:extent cx="361950" cy="343227"/>
                  <wp:effectExtent l="0" t="0" r="0" b="0"/>
                  <wp:docPr id="25618"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376193" cy="356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31BA" w14:paraId="7803492A" w14:textId="77777777" w:rsidTr="00EB0D92">
        <w:trPr>
          <w:trHeight w:val="716"/>
          <w:jc w:val="center"/>
        </w:trPr>
        <w:tc>
          <w:tcPr>
            <w:tcW w:w="5807" w:type="dxa"/>
            <w:gridSpan w:val="2"/>
            <w:vAlign w:val="center"/>
          </w:tcPr>
          <w:p w14:paraId="23312C73" w14:textId="77777777" w:rsidR="008B31BA" w:rsidRPr="00600984" w:rsidRDefault="008B31BA" w:rsidP="00EB0D92">
            <w:pPr>
              <w:jc w:val="center"/>
              <w:rPr>
                <w:rFonts w:ascii="Times New Roman" w:hAnsi="Times New Roman"/>
                <w:b/>
                <w:sz w:val="20"/>
                <w:szCs w:val="20"/>
              </w:rPr>
            </w:pPr>
            <w:r w:rsidRPr="00600984">
              <w:rPr>
                <w:rFonts w:ascii="Times New Roman" w:hAnsi="Times New Roman"/>
                <w:b/>
                <w:sz w:val="20"/>
                <w:szCs w:val="20"/>
              </w:rPr>
              <w:t>Description de la mesure / Plan de localisation</w:t>
            </w:r>
          </w:p>
        </w:tc>
        <w:tc>
          <w:tcPr>
            <w:tcW w:w="2835" w:type="dxa"/>
            <w:gridSpan w:val="3"/>
            <w:vAlign w:val="center"/>
          </w:tcPr>
          <w:p w14:paraId="3082FAD7" w14:textId="77777777" w:rsidR="008B31BA" w:rsidRPr="00600984" w:rsidRDefault="008B31BA" w:rsidP="00EB0D92">
            <w:pPr>
              <w:jc w:val="center"/>
              <w:rPr>
                <w:rFonts w:ascii="Times New Roman" w:hAnsi="Times New Roman"/>
                <w:b/>
                <w:sz w:val="20"/>
                <w:szCs w:val="20"/>
              </w:rPr>
            </w:pPr>
            <w:r w:rsidRPr="00600984">
              <w:rPr>
                <w:rFonts w:ascii="Times New Roman" w:hAnsi="Times New Roman"/>
                <w:b/>
                <w:sz w:val="20"/>
                <w:szCs w:val="20"/>
              </w:rPr>
              <w:t>Coût estimé et financement prévisionnel de la mesure</w:t>
            </w:r>
          </w:p>
        </w:tc>
        <w:tc>
          <w:tcPr>
            <w:tcW w:w="992" w:type="dxa"/>
            <w:vAlign w:val="center"/>
          </w:tcPr>
          <w:p w14:paraId="2BDDD363" w14:textId="77777777" w:rsidR="008B31BA" w:rsidRPr="00600984" w:rsidRDefault="008B31BA" w:rsidP="00EB0D92">
            <w:pPr>
              <w:jc w:val="center"/>
              <w:rPr>
                <w:rFonts w:ascii="Times New Roman" w:hAnsi="Times New Roman"/>
                <w:b/>
                <w:sz w:val="20"/>
                <w:szCs w:val="20"/>
              </w:rPr>
            </w:pPr>
            <w:r w:rsidRPr="00600984">
              <w:rPr>
                <w:rFonts w:ascii="Times New Roman" w:hAnsi="Times New Roman"/>
                <w:b/>
                <w:sz w:val="20"/>
                <w:szCs w:val="20"/>
              </w:rPr>
              <w:t>Priorité</w:t>
            </w:r>
          </w:p>
        </w:tc>
      </w:tr>
      <w:tr w:rsidR="008B31BA" w14:paraId="65ED2F10" w14:textId="77777777" w:rsidTr="00EB0D92">
        <w:trPr>
          <w:jc w:val="center"/>
        </w:trPr>
        <w:tc>
          <w:tcPr>
            <w:tcW w:w="5807" w:type="dxa"/>
            <w:gridSpan w:val="2"/>
            <w:vMerge w:val="restart"/>
          </w:tcPr>
          <w:p w14:paraId="311AC60C" w14:textId="77777777" w:rsidR="008B31BA" w:rsidRPr="005E4099" w:rsidRDefault="008B31BA" w:rsidP="00EB0D92">
            <w:pPr>
              <w:ind w:right="171"/>
              <w:jc w:val="both"/>
              <w:rPr>
                <w:rFonts w:ascii="Times New Roman" w:hAnsi="Times New Roman"/>
                <w:bCs/>
                <w:sz w:val="22"/>
                <w:szCs w:val="22"/>
              </w:rPr>
            </w:pPr>
          </w:p>
          <w:p w14:paraId="6B2C8283" w14:textId="77777777" w:rsidR="008B31BA" w:rsidRPr="005E4099" w:rsidRDefault="008B31BA" w:rsidP="00EB0D92">
            <w:pPr>
              <w:ind w:right="171"/>
              <w:jc w:val="both"/>
              <w:rPr>
                <w:rFonts w:ascii="Times New Roman" w:hAnsi="Times New Roman"/>
                <w:bCs/>
                <w:sz w:val="22"/>
                <w:szCs w:val="22"/>
              </w:rPr>
            </w:pPr>
            <w:r w:rsidRPr="005E4099">
              <w:rPr>
                <w:rFonts w:ascii="Times New Roman" w:hAnsi="Times New Roman"/>
                <w:bCs/>
                <w:sz w:val="22"/>
                <w:szCs w:val="22"/>
              </w:rPr>
              <w:t xml:space="preserve">La fréquentation des espaces naturels de la Côte Ouest, attractifs, présente des disparités : le Cap de Carteret constitue l’un des sites les plus fréquentés de la Manche, le bourg de Portbail et son havre sont également assez fréquentés, par des résidents ou des touristes, alors que la plupart des autres accès aux plages du périmètre du DUG, de Bretteville-sur-Ay au Rozel, sont plus confidentiels et souvent utilisés par des résidents locaux. </w:t>
            </w:r>
          </w:p>
          <w:p w14:paraId="2597D8B9" w14:textId="77777777" w:rsidR="008B31BA" w:rsidRPr="00326355" w:rsidRDefault="008B31BA" w:rsidP="00EB0D92">
            <w:pPr>
              <w:ind w:right="171"/>
              <w:jc w:val="both"/>
              <w:rPr>
                <w:rFonts w:ascii="Times New Roman" w:hAnsi="Times New Roman"/>
                <w:bCs/>
                <w:sz w:val="22"/>
                <w:szCs w:val="22"/>
              </w:rPr>
            </w:pPr>
            <w:r>
              <w:rPr>
                <w:rFonts w:ascii="Times New Roman" w:hAnsi="Times New Roman"/>
                <w:bCs/>
                <w:sz w:val="22"/>
                <w:szCs w:val="22"/>
              </w:rPr>
              <w:t>D</w:t>
            </w:r>
            <w:r w:rsidRPr="00326355">
              <w:rPr>
                <w:rFonts w:ascii="Times New Roman" w:hAnsi="Times New Roman"/>
                <w:bCs/>
                <w:sz w:val="22"/>
                <w:szCs w:val="22"/>
              </w:rPr>
              <w:t>es variations de fréquentation</w:t>
            </w:r>
            <w:r>
              <w:rPr>
                <w:rFonts w:ascii="Times New Roman" w:hAnsi="Times New Roman"/>
                <w:bCs/>
                <w:sz w:val="22"/>
                <w:szCs w:val="22"/>
              </w:rPr>
              <w:t xml:space="preserve"> sont régulièrement perçues :</w:t>
            </w:r>
            <w:r w:rsidRPr="00326355">
              <w:rPr>
                <w:rFonts w:ascii="Times New Roman" w:hAnsi="Times New Roman"/>
                <w:bCs/>
                <w:sz w:val="22"/>
                <w:szCs w:val="22"/>
              </w:rPr>
              <w:t xml:space="preserve"> inter-annuelles (selon les conditions météorologiques, la promotion du territoire dans les régions et à l’étranger…), intra-annuelles (saisons) et même intra-journalières (matin, journée, soir).</w:t>
            </w:r>
          </w:p>
          <w:p w14:paraId="4D61F1DF" w14:textId="77777777" w:rsidR="008B31BA" w:rsidRDefault="008B31BA" w:rsidP="00EB0D92">
            <w:pPr>
              <w:ind w:right="171"/>
              <w:jc w:val="both"/>
              <w:rPr>
                <w:rFonts w:ascii="Times New Roman" w:hAnsi="Times New Roman"/>
                <w:bCs/>
                <w:color w:val="E36C0A" w:themeColor="accent6" w:themeShade="BF"/>
                <w:sz w:val="22"/>
                <w:szCs w:val="22"/>
              </w:rPr>
            </w:pPr>
            <w:r w:rsidRPr="00326355">
              <w:rPr>
                <w:rFonts w:ascii="Times New Roman" w:hAnsi="Times New Roman"/>
                <w:bCs/>
                <w:sz w:val="22"/>
                <w:szCs w:val="22"/>
              </w:rPr>
              <w:t xml:space="preserve">Jusqu’à présent, les études de fréquentation du territoire ont été ponctuelles et fragmentées, il n’existe pas de vision globale de l’évolution de la </w:t>
            </w:r>
            <w:r w:rsidRPr="005E4099">
              <w:rPr>
                <w:rFonts w:ascii="Times New Roman" w:hAnsi="Times New Roman"/>
                <w:bCs/>
                <w:sz w:val="22"/>
                <w:szCs w:val="22"/>
              </w:rPr>
              <w:t>fréquentation dans le temps sur l’ensemble du site. Un suivi organisé pourrait permettre d’anticiper les variations, ponctuelles ou plus globales, de la fréquentation. Ce suivi peut être envisagé du fait que la fréquentation est essentiellement pédestre et linéaire : les visiteurs empruntent les accès tracés et tendent peu à diffuser hors des sentiers. Par contre, le nombre de sentiers ouverts au public est assez important (nombreuses passes perpendiculaires à la mer).</w:t>
            </w:r>
          </w:p>
          <w:p w14:paraId="4188C87C" w14:textId="77777777" w:rsidR="008B31BA" w:rsidRDefault="008B31BA" w:rsidP="00EB0D92">
            <w:pPr>
              <w:ind w:right="171"/>
              <w:jc w:val="both"/>
              <w:rPr>
                <w:rFonts w:ascii="Times New Roman" w:hAnsi="Times New Roman"/>
                <w:bCs/>
                <w:color w:val="E36C0A" w:themeColor="accent6" w:themeShade="BF"/>
                <w:sz w:val="22"/>
                <w:szCs w:val="22"/>
              </w:rPr>
            </w:pPr>
          </w:p>
          <w:p w14:paraId="37801A09" w14:textId="77777777" w:rsidR="008B31BA" w:rsidRPr="00326355" w:rsidRDefault="008B31BA" w:rsidP="00EB0D92">
            <w:pPr>
              <w:ind w:right="171"/>
              <w:jc w:val="both"/>
              <w:rPr>
                <w:rFonts w:ascii="Times New Roman" w:hAnsi="Times New Roman"/>
                <w:bCs/>
                <w:sz w:val="22"/>
                <w:szCs w:val="22"/>
              </w:rPr>
            </w:pPr>
            <w:r w:rsidRPr="00326355">
              <w:rPr>
                <w:rFonts w:ascii="Times New Roman" w:hAnsi="Times New Roman"/>
                <w:bCs/>
                <w:sz w:val="22"/>
                <w:szCs w:val="22"/>
              </w:rPr>
              <w:t xml:space="preserve">Aussi, il serait intéressant de monter un observatoire des fréquentations pour développer une connaissance quantitative et qualitative du public fréquentant le site : nombre de </w:t>
            </w:r>
            <w:r w:rsidRPr="00326355">
              <w:rPr>
                <w:rFonts w:ascii="Times New Roman" w:hAnsi="Times New Roman"/>
                <w:bCs/>
                <w:sz w:val="22"/>
                <w:szCs w:val="22"/>
              </w:rPr>
              <w:lastRenderedPageBreak/>
              <w:t>visiteurs (par secteur et sur tout le site), évolution dans le temps, activités réalisées sur le site, besoins spécifiques… Cet observatoire couvrira l’ensemble des activités pratiquées sur ou à proximité des habitats d’intérêt communautaire (randonnées, équitation, découverte des paysages et des patrimoines, baignade, plaisance…. Il devra permettre :</w:t>
            </w:r>
          </w:p>
          <w:p w14:paraId="48738EB4" w14:textId="77777777" w:rsidR="008B31BA" w:rsidRPr="00326355" w:rsidRDefault="008B31BA" w:rsidP="00EB0D92">
            <w:pPr>
              <w:pStyle w:val="Paragraphedeliste"/>
              <w:numPr>
                <w:ilvl w:val="0"/>
                <w:numId w:val="17"/>
              </w:numPr>
              <w:ind w:right="171"/>
              <w:jc w:val="both"/>
              <w:rPr>
                <w:rFonts w:ascii="Times New Roman" w:hAnsi="Times New Roman"/>
                <w:bCs/>
                <w:sz w:val="22"/>
                <w:szCs w:val="22"/>
              </w:rPr>
            </w:pPr>
            <w:r w:rsidRPr="00326355">
              <w:rPr>
                <w:rFonts w:ascii="Times New Roman" w:hAnsi="Times New Roman"/>
                <w:bCs/>
                <w:sz w:val="22"/>
                <w:szCs w:val="22"/>
              </w:rPr>
              <w:t xml:space="preserve">De mesurer les flux de fréquentation de chaque site pour adapter les aménagements aux pratiques effectives (outils : éco-compteurs, comptages routiers, application </w:t>
            </w:r>
            <w:proofErr w:type="gramStart"/>
            <w:r w:rsidRPr="00326355">
              <w:rPr>
                <w:rFonts w:ascii="Times New Roman" w:hAnsi="Times New Roman"/>
                <w:bCs/>
                <w:sz w:val="22"/>
                <w:szCs w:val="22"/>
              </w:rPr>
              <w:t>Strava....</w:t>
            </w:r>
            <w:proofErr w:type="gramEnd"/>
            <w:r w:rsidRPr="00326355">
              <w:rPr>
                <w:rFonts w:ascii="Times New Roman" w:hAnsi="Times New Roman"/>
                <w:bCs/>
                <w:sz w:val="22"/>
                <w:szCs w:val="22"/>
              </w:rPr>
              <w:t>)</w:t>
            </w:r>
          </w:p>
          <w:p w14:paraId="14367B84" w14:textId="77777777" w:rsidR="008B31BA" w:rsidRPr="00EC0F59" w:rsidRDefault="008B31BA" w:rsidP="00EB0D92">
            <w:pPr>
              <w:pStyle w:val="Paragraphedeliste"/>
              <w:numPr>
                <w:ilvl w:val="0"/>
                <w:numId w:val="17"/>
              </w:numPr>
              <w:ind w:right="171"/>
              <w:jc w:val="both"/>
              <w:rPr>
                <w:rFonts w:ascii="Times New Roman" w:hAnsi="Times New Roman"/>
                <w:bCs/>
                <w:sz w:val="22"/>
                <w:szCs w:val="22"/>
              </w:rPr>
            </w:pPr>
            <w:r w:rsidRPr="00326355">
              <w:rPr>
                <w:rFonts w:ascii="Times New Roman" w:hAnsi="Times New Roman"/>
                <w:bCs/>
                <w:sz w:val="22"/>
                <w:szCs w:val="22"/>
              </w:rPr>
              <w:t>De définir les besoins d’améli</w:t>
            </w:r>
            <w:r w:rsidRPr="005E4099">
              <w:rPr>
                <w:rFonts w:ascii="Times New Roman" w:hAnsi="Times New Roman"/>
                <w:bCs/>
                <w:sz w:val="22"/>
                <w:szCs w:val="22"/>
              </w:rPr>
              <w:t xml:space="preserve">oration des dispositifs de maîtrise de la fréquentation et de limitation de la divagation, pédestre ou en véhicules (orientation du public) L’impact des visiteurs, relativement faible en général, est souvent variable, selon le nombre de visiteurs, les activités exercées et les milieux concernés. Il </w:t>
            </w:r>
            <w:r w:rsidRPr="00EC0F59">
              <w:rPr>
                <w:rFonts w:ascii="Times New Roman" w:hAnsi="Times New Roman"/>
                <w:bCs/>
                <w:sz w:val="22"/>
                <w:szCs w:val="22"/>
              </w:rPr>
              <w:t>peut être plus important de façon localisée. Aujourd’hui, la problématique de la circulation de véhicules est quasiment réglée.</w:t>
            </w:r>
          </w:p>
          <w:p w14:paraId="092D2E8E" w14:textId="77777777" w:rsidR="008B31BA" w:rsidRPr="005E4099" w:rsidRDefault="008B31BA" w:rsidP="00EB0D92">
            <w:pPr>
              <w:pStyle w:val="Paragraphedeliste"/>
              <w:numPr>
                <w:ilvl w:val="0"/>
                <w:numId w:val="17"/>
              </w:numPr>
              <w:ind w:right="171"/>
              <w:jc w:val="both"/>
              <w:rPr>
                <w:rFonts w:ascii="Times New Roman" w:hAnsi="Times New Roman"/>
                <w:bCs/>
                <w:sz w:val="22"/>
                <w:szCs w:val="22"/>
              </w:rPr>
            </w:pPr>
            <w:r w:rsidRPr="00326355">
              <w:rPr>
                <w:rFonts w:ascii="Times New Roman" w:hAnsi="Times New Roman"/>
                <w:bCs/>
                <w:sz w:val="22"/>
                <w:szCs w:val="22"/>
              </w:rPr>
              <w:t>De rationaliser et calibrer les équipements d’accueil des visiteurs aux besoins réels (emprises</w:t>
            </w:r>
            <w:r w:rsidRPr="005E4099">
              <w:rPr>
                <w:rFonts w:ascii="Times New Roman" w:hAnsi="Times New Roman"/>
                <w:bCs/>
                <w:sz w:val="22"/>
                <w:szCs w:val="22"/>
              </w:rPr>
              <w:t>, organisation du stationnement, accueil des cyclistes ou des personnes à mobilité réduite, bancs, maintien ou condamnation de certains accès…) afin de préserver les habitats naturels, la faune et la flore</w:t>
            </w:r>
          </w:p>
          <w:p w14:paraId="255FA886" w14:textId="77777777" w:rsidR="008B31BA" w:rsidRPr="0074681F" w:rsidRDefault="008B31BA" w:rsidP="00EB0D92">
            <w:pPr>
              <w:pStyle w:val="Paragraphedeliste"/>
              <w:numPr>
                <w:ilvl w:val="0"/>
                <w:numId w:val="17"/>
              </w:numPr>
              <w:ind w:right="171"/>
              <w:jc w:val="both"/>
              <w:rPr>
                <w:rFonts w:ascii="Times New Roman" w:hAnsi="Times New Roman"/>
                <w:bCs/>
                <w:color w:val="E36C0A" w:themeColor="accent6" w:themeShade="BF"/>
                <w:sz w:val="22"/>
                <w:szCs w:val="22"/>
              </w:rPr>
            </w:pPr>
            <w:r w:rsidRPr="0074681F">
              <w:rPr>
                <w:rFonts w:ascii="Times New Roman" w:hAnsi="Times New Roman"/>
                <w:bCs/>
                <w:sz w:val="22"/>
                <w:szCs w:val="22"/>
              </w:rPr>
              <w:t>De constater en temps réel les dégradations des milieux et des aménagements, afin d’y répondre</w:t>
            </w:r>
            <w:r w:rsidRPr="0074681F">
              <w:rPr>
                <w:rFonts w:ascii="Times New Roman" w:hAnsi="Times New Roman"/>
                <w:bCs/>
                <w:color w:val="E36C0A" w:themeColor="accent6" w:themeShade="BF"/>
                <w:sz w:val="22"/>
                <w:szCs w:val="22"/>
              </w:rPr>
              <w:t xml:space="preserve"> </w:t>
            </w:r>
          </w:p>
          <w:p w14:paraId="61D0D33A" w14:textId="77777777" w:rsidR="008B31BA" w:rsidRPr="00326355" w:rsidRDefault="008B31BA" w:rsidP="00EB0D92">
            <w:pPr>
              <w:pStyle w:val="Paragraphedeliste"/>
              <w:numPr>
                <w:ilvl w:val="0"/>
                <w:numId w:val="17"/>
              </w:numPr>
              <w:ind w:right="171"/>
              <w:jc w:val="both"/>
              <w:rPr>
                <w:rFonts w:ascii="Times New Roman" w:hAnsi="Times New Roman"/>
                <w:bCs/>
                <w:sz w:val="22"/>
                <w:szCs w:val="22"/>
              </w:rPr>
            </w:pPr>
            <w:r w:rsidRPr="00326355">
              <w:rPr>
                <w:rFonts w:ascii="Times New Roman" w:hAnsi="Times New Roman"/>
                <w:bCs/>
                <w:sz w:val="22"/>
                <w:szCs w:val="22"/>
              </w:rPr>
              <w:t xml:space="preserve">D’orienter le </w:t>
            </w:r>
            <w:r>
              <w:rPr>
                <w:rFonts w:ascii="Times New Roman" w:hAnsi="Times New Roman"/>
                <w:bCs/>
                <w:sz w:val="22"/>
                <w:szCs w:val="22"/>
              </w:rPr>
              <w:t>mode</w:t>
            </w:r>
            <w:r w:rsidRPr="00326355">
              <w:rPr>
                <w:rFonts w:ascii="Times New Roman" w:hAnsi="Times New Roman"/>
                <w:bCs/>
                <w:sz w:val="22"/>
                <w:szCs w:val="22"/>
              </w:rPr>
              <w:t xml:space="preserve"> de gestion des habitats dégradés</w:t>
            </w:r>
            <w:r>
              <w:rPr>
                <w:rFonts w:ascii="Times New Roman" w:hAnsi="Times New Roman"/>
                <w:bCs/>
                <w:sz w:val="22"/>
                <w:szCs w:val="22"/>
              </w:rPr>
              <w:t>, en choisissant entre</w:t>
            </w:r>
            <w:r w:rsidRPr="00326355">
              <w:rPr>
                <w:rFonts w:ascii="Times New Roman" w:hAnsi="Times New Roman"/>
                <w:bCs/>
                <w:sz w:val="22"/>
                <w:szCs w:val="22"/>
              </w:rPr>
              <w:t xml:space="preserve"> restauration passive ou active</w:t>
            </w:r>
          </w:p>
          <w:p w14:paraId="23443AE7" w14:textId="77777777" w:rsidR="008B31BA" w:rsidRPr="005E4099" w:rsidRDefault="008B31BA" w:rsidP="00EB0D92">
            <w:pPr>
              <w:pStyle w:val="Paragraphedeliste"/>
              <w:numPr>
                <w:ilvl w:val="0"/>
                <w:numId w:val="17"/>
              </w:numPr>
              <w:ind w:right="171"/>
              <w:jc w:val="both"/>
              <w:rPr>
                <w:rFonts w:ascii="Times New Roman" w:hAnsi="Times New Roman"/>
                <w:bCs/>
                <w:sz w:val="22"/>
                <w:szCs w:val="22"/>
              </w:rPr>
            </w:pPr>
            <w:r w:rsidRPr="00326355">
              <w:rPr>
                <w:rFonts w:ascii="Times New Roman" w:hAnsi="Times New Roman"/>
                <w:bCs/>
                <w:sz w:val="22"/>
                <w:szCs w:val="22"/>
              </w:rPr>
              <w:t>De vérifier le respect des consignes de bonne conduite par les usagers pour adapter les messages de sensibilisation</w:t>
            </w:r>
            <w:r>
              <w:rPr>
                <w:rFonts w:ascii="Times New Roman" w:hAnsi="Times New Roman"/>
                <w:bCs/>
                <w:sz w:val="22"/>
                <w:szCs w:val="22"/>
              </w:rPr>
              <w:t xml:space="preserve">, </w:t>
            </w:r>
            <w:r w:rsidRPr="005E4099">
              <w:rPr>
                <w:rFonts w:ascii="Times New Roman" w:hAnsi="Times New Roman"/>
                <w:bCs/>
                <w:sz w:val="22"/>
                <w:szCs w:val="22"/>
              </w:rPr>
              <w:t>voire la réglementation (par exemple concernant l’accueil de camping-cars).</w:t>
            </w:r>
          </w:p>
          <w:p w14:paraId="0B9479CD" w14:textId="77777777" w:rsidR="008B31BA" w:rsidRPr="005E4099" w:rsidRDefault="008B31BA" w:rsidP="00EB0D92">
            <w:pPr>
              <w:ind w:right="171"/>
              <w:jc w:val="both"/>
              <w:rPr>
                <w:rFonts w:ascii="Times New Roman" w:hAnsi="Times New Roman"/>
                <w:bCs/>
                <w:sz w:val="22"/>
                <w:szCs w:val="22"/>
              </w:rPr>
            </w:pPr>
            <w:r w:rsidRPr="005E4099">
              <w:rPr>
                <w:rFonts w:ascii="Times New Roman" w:hAnsi="Times New Roman"/>
                <w:bCs/>
                <w:sz w:val="22"/>
                <w:szCs w:val="22"/>
              </w:rPr>
              <w:t>Cette étude est liée aux mesures US1-1 et US1-2 (organisation des stationnements, condamnation d’accès…).</w:t>
            </w:r>
          </w:p>
          <w:p w14:paraId="5A1164B2" w14:textId="77777777" w:rsidR="008B31BA" w:rsidRDefault="008B31BA" w:rsidP="00EB0D92">
            <w:pPr>
              <w:ind w:right="171"/>
              <w:jc w:val="both"/>
              <w:rPr>
                <w:rFonts w:ascii="Times New Roman" w:hAnsi="Times New Roman"/>
                <w:bCs/>
                <w:color w:val="FF0000"/>
                <w:sz w:val="22"/>
                <w:szCs w:val="22"/>
              </w:rPr>
            </w:pPr>
          </w:p>
          <w:p w14:paraId="001AC134" w14:textId="77777777" w:rsidR="008B31BA" w:rsidRPr="00D10368" w:rsidRDefault="008B31BA" w:rsidP="00EB0D92">
            <w:pPr>
              <w:ind w:right="171"/>
              <w:jc w:val="both"/>
              <w:rPr>
                <w:rFonts w:ascii="Times New Roman" w:hAnsi="Times New Roman"/>
                <w:bCs/>
                <w:color w:val="FF0000"/>
                <w:sz w:val="22"/>
                <w:szCs w:val="22"/>
              </w:rPr>
            </w:pPr>
          </w:p>
          <w:p w14:paraId="1D72A27D" w14:textId="77777777" w:rsidR="008B31BA" w:rsidRDefault="008B31BA" w:rsidP="00EB0D92">
            <w:pPr>
              <w:ind w:right="171"/>
              <w:jc w:val="both"/>
              <w:rPr>
                <w:rFonts w:ascii="Times New Roman" w:hAnsi="Times New Roman"/>
                <w:bCs/>
                <w:color w:val="FF0000"/>
                <w:sz w:val="22"/>
                <w:szCs w:val="22"/>
              </w:rPr>
            </w:pPr>
            <w:r w:rsidRPr="00CD7641">
              <w:rPr>
                <w:rFonts w:ascii="Times New Roman" w:hAnsi="Times New Roman"/>
                <w:b/>
                <w:sz w:val="22"/>
                <w:szCs w:val="22"/>
              </w:rPr>
              <w:t xml:space="preserve">Localisation : </w:t>
            </w:r>
            <w:r>
              <w:rPr>
                <w:rFonts w:ascii="Times New Roman" w:hAnsi="Times New Roman"/>
                <w:bCs/>
                <w:sz w:val="22"/>
                <w:szCs w:val="22"/>
              </w:rPr>
              <w:t>Ensemble</w:t>
            </w:r>
            <w:r w:rsidRPr="008D322D">
              <w:rPr>
                <w:rFonts w:ascii="Times New Roman" w:hAnsi="Times New Roman"/>
                <w:bCs/>
                <w:sz w:val="22"/>
                <w:szCs w:val="22"/>
              </w:rPr>
              <w:t xml:space="preserve"> du périmètre du Document Unique de Gestion </w:t>
            </w:r>
          </w:p>
          <w:p w14:paraId="3EC849AE" w14:textId="2D6E5A60" w:rsidR="00DB0115" w:rsidRPr="00092BC1" w:rsidRDefault="00DB0115" w:rsidP="00DB0115">
            <w:pPr>
              <w:ind w:right="171"/>
              <w:jc w:val="both"/>
              <w:rPr>
                <w:rFonts w:ascii="Times New Roman" w:hAnsi="Times New Roman"/>
                <w:b/>
                <w:sz w:val="22"/>
                <w:szCs w:val="22"/>
              </w:rPr>
            </w:pPr>
          </w:p>
        </w:tc>
        <w:tc>
          <w:tcPr>
            <w:tcW w:w="2835" w:type="dxa"/>
            <w:gridSpan w:val="3"/>
          </w:tcPr>
          <w:p w14:paraId="24BF5EDF" w14:textId="77777777" w:rsidR="008B31BA" w:rsidRDefault="008B31BA" w:rsidP="00EB0D92">
            <w:pPr>
              <w:pStyle w:val="Paragraphedeliste"/>
              <w:numPr>
                <w:ilvl w:val="0"/>
                <w:numId w:val="17"/>
              </w:numPr>
              <w:ind w:left="178" w:hanging="218"/>
              <w:rPr>
                <w:rFonts w:ascii="Times New Roman" w:hAnsi="Times New Roman"/>
                <w:sz w:val="22"/>
                <w:szCs w:val="22"/>
              </w:rPr>
            </w:pPr>
            <w:r w:rsidRPr="00D10368">
              <w:rPr>
                <w:rFonts w:ascii="Times New Roman" w:hAnsi="Times New Roman"/>
                <w:sz w:val="22"/>
                <w:szCs w:val="22"/>
              </w:rPr>
              <w:lastRenderedPageBreak/>
              <w:t>Etude du phare : SPL du Cotentin</w:t>
            </w:r>
          </w:p>
          <w:p w14:paraId="5CA74F80" w14:textId="77777777" w:rsidR="008B31BA" w:rsidRDefault="008B31BA" w:rsidP="00EB0D92">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 xml:space="preserve">Département de la Manche </w:t>
            </w:r>
          </w:p>
          <w:p w14:paraId="19A1CE13" w14:textId="77777777" w:rsidR="008B31BA" w:rsidRDefault="008B31BA" w:rsidP="00EB0D92">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Manche Tourisme</w:t>
            </w:r>
          </w:p>
          <w:p w14:paraId="6F6B69F1" w14:textId="77777777" w:rsidR="008B31BA" w:rsidRPr="00D10368" w:rsidRDefault="008B31BA" w:rsidP="00EB0D92">
            <w:pPr>
              <w:pStyle w:val="Paragraphedeliste"/>
              <w:ind w:left="178"/>
              <w:rPr>
                <w:rFonts w:ascii="Times New Roman" w:hAnsi="Times New Roman"/>
                <w:sz w:val="22"/>
                <w:szCs w:val="22"/>
              </w:rPr>
            </w:pPr>
          </w:p>
        </w:tc>
        <w:tc>
          <w:tcPr>
            <w:tcW w:w="992" w:type="dxa"/>
            <w:vAlign w:val="center"/>
          </w:tcPr>
          <w:p w14:paraId="06CC47DA" w14:textId="77777777" w:rsidR="008B31BA" w:rsidRPr="0018301B" w:rsidRDefault="008B31BA" w:rsidP="00EB0D92">
            <w:pPr>
              <w:jc w:val="center"/>
              <w:rPr>
                <w:rFonts w:ascii="Times New Roman" w:hAnsi="Times New Roman"/>
                <w:bCs/>
                <w:sz w:val="22"/>
                <w:szCs w:val="22"/>
              </w:rPr>
            </w:pPr>
            <w:r>
              <w:rPr>
                <w:rFonts w:ascii="Times New Roman" w:hAnsi="Times New Roman"/>
                <w:bCs/>
                <w:sz w:val="22"/>
                <w:szCs w:val="22"/>
              </w:rPr>
              <w:t>**</w:t>
            </w:r>
          </w:p>
        </w:tc>
      </w:tr>
      <w:tr w:rsidR="008B31BA" w14:paraId="4B741AB0" w14:textId="77777777" w:rsidTr="00EB0D92">
        <w:trPr>
          <w:jc w:val="center"/>
        </w:trPr>
        <w:tc>
          <w:tcPr>
            <w:tcW w:w="5807" w:type="dxa"/>
            <w:gridSpan w:val="2"/>
            <w:vMerge/>
          </w:tcPr>
          <w:p w14:paraId="573373D8" w14:textId="77777777" w:rsidR="008B31BA" w:rsidRPr="001D0AA4" w:rsidRDefault="008B31BA" w:rsidP="00EB0D92">
            <w:pPr>
              <w:rPr>
                <w:rFonts w:ascii="Times New Roman" w:hAnsi="Times New Roman"/>
                <w:b/>
                <w:sz w:val="22"/>
                <w:szCs w:val="22"/>
              </w:rPr>
            </w:pPr>
          </w:p>
        </w:tc>
        <w:tc>
          <w:tcPr>
            <w:tcW w:w="1985" w:type="dxa"/>
            <w:gridSpan w:val="2"/>
            <w:vAlign w:val="center"/>
          </w:tcPr>
          <w:p w14:paraId="6BF0090C" w14:textId="77777777" w:rsidR="008B31BA" w:rsidRPr="00600984" w:rsidRDefault="008B31BA" w:rsidP="00EB0D92">
            <w:pPr>
              <w:jc w:val="center"/>
              <w:rPr>
                <w:rFonts w:ascii="Times New Roman" w:hAnsi="Times New Roman"/>
                <w:b/>
                <w:sz w:val="20"/>
                <w:szCs w:val="20"/>
              </w:rPr>
            </w:pPr>
            <w:r w:rsidRPr="00600984">
              <w:rPr>
                <w:rFonts w:ascii="Times New Roman" w:hAnsi="Times New Roman"/>
                <w:b/>
                <w:sz w:val="20"/>
                <w:szCs w:val="20"/>
              </w:rPr>
              <w:t>Maîtrise d’ouvrage</w:t>
            </w:r>
          </w:p>
        </w:tc>
        <w:tc>
          <w:tcPr>
            <w:tcW w:w="1842" w:type="dxa"/>
            <w:gridSpan w:val="2"/>
            <w:vAlign w:val="center"/>
          </w:tcPr>
          <w:p w14:paraId="7297FA8E" w14:textId="77777777" w:rsidR="008B31BA" w:rsidRPr="00600984" w:rsidRDefault="008B31BA" w:rsidP="00EB0D92">
            <w:pPr>
              <w:jc w:val="center"/>
              <w:rPr>
                <w:rFonts w:ascii="Times New Roman" w:hAnsi="Times New Roman"/>
                <w:b/>
                <w:sz w:val="20"/>
                <w:szCs w:val="20"/>
              </w:rPr>
            </w:pPr>
            <w:r w:rsidRPr="00600984">
              <w:rPr>
                <w:rFonts w:ascii="Times New Roman" w:hAnsi="Times New Roman"/>
                <w:b/>
                <w:sz w:val="20"/>
                <w:szCs w:val="20"/>
              </w:rPr>
              <w:t>Indicateurs de mise en œuvre</w:t>
            </w:r>
          </w:p>
        </w:tc>
      </w:tr>
      <w:tr w:rsidR="008B31BA" w14:paraId="2F9A145C" w14:textId="77777777" w:rsidTr="00EB0D92">
        <w:trPr>
          <w:jc w:val="center"/>
        </w:trPr>
        <w:tc>
          <w:tcPr>
            <w:tcW w:w="5807" w:type="dxa"/>
            <w:gridSpan w:val="2"/>
            <w:vMerge/>
          </w:tcPr>
          <w:p w14:paraId="4030AA94" w14:textId="77777777" w:rsidR="008B31BA" w:rsidRPr="001D0AA4" w:rsidRDefault="008B31BA" w:rsidP="00EB0D92">
            <w:pPr>
              <w:rPr>
                <w:rFonts w:ascii="Times New Roman" w:hAnsi="Times New Roman"/>
                <w:b/>
                <w:sz w:val="22"/>
                <w:szCs w:val="22"/>
              </w:rPr>
            </w:pPr>
          </w:p>
        </w:tc>
        <w:tc>
          <w:tcPr>
            <w:tcW w:w="1985" w:type="dxa"/>
            <w:gridSpan w:val="2"/>
          </w:tcPr>
          <w:p w14:paraId="260CC509" w14:textId="77777777" w:rsidR="008B31BA" w:rsidRPr="00D10368" w:rsidRDefault="008B31BA" w:rsidP="00EB0D92">
            <w:pPr>
              <w:pStyle w:val="Paragraphedeliste"/>
              <w:numPr>
                <w:ilvl w:val="0"/>
                <w:numId w:val="17"/>
              </w:numPr>
              <w:ind w:left="178" w:hanging="141"/>
              <w:rPr>
                <w:rFonts w:ascii="Times New Roman" w:hAnsi="Times New Roman"/>
                <w:sz w:val="22"/>
                <w:szCs w:val="22"/>
              </w:rPr>
            </w:pPr>
            <w:r w:rsidRPr="00D10368">
              <w:rPr>
                <w:rFonts w:ascii="Times New Roman" w:hAnsi="Times New Roman"/>
                <w:sz w:val="22"/>
                <w:szCs w:val="22"/>
              </w:rPr>
              <w:t>SPL du Cotentin</w:t>
            </w:r>
          </w:p>
          <w:p w14:paraId="52EFB8DE" w14:textId="77777777" w:rsidR="008B31BA" w:rsidRPr="00D10368" w:rsidRDefault="008B31BA" w:rsidP="00EB0D92">
            <w:pPr>
              <w:pStyle w:val="Paragraphedeliste"/>
              <w:numPr>
                <w:ilvl w:val="0"/>
                <w:numId w:val="17"/>
              </w:numPr>
              <w:ind w:left="178" w:hanging="141"/>
              <w:rPr>
                <w:rFonts w:ascii="Times New Roman" w:hAnsi="Times New Roman"/>
                <w:sz w:val="22"/>
                <w:szCs w:val="22"/>
              </w:rPr>
            </w:pPr>
            <w:r w:rsidRPr="00D10368">
              <w:rPr>
                <w:rFonts w:ascii="Times New Roman" w:hAnsi="Times New Roman"/>
                <w:sz w:val="22"/>
                <w:szCs w:val="22"/>
              </w:rPr>
              <w:t>Collectivités territoriales (CAC, COCM)</w:t>
            </w:r>
          </w:p>
          <w:p w14:paraId="67232C13" w14:textId="77777777" w:rsidR="00B90CAB" w:rsidRDefault="00B90CAB" w:rsidP="00EB0D92">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51940B3E" w14:textId="2259B937" w:rsidR="008B31BA" w:rsidRDefault="008B31BA" w:rsidP="00EB0D92">
            <w:pPr>
              <w:pStyle w:val="Paragraphedeliste"/>
              <w:numPr>
                <w:ilvl w:val="0"/>
                <w:numId w:val="17"/>
              </w:numPr>
              <w:ind w:left="178" w:hanging="141"/>
              <w:rPr>
                <w:rFonts w:ascii="Times New Roman" w:hAnsi="Times New Roman"/>
                <w:sz w:val="22"/>
                <w:szCs w:val="22"/>
              </w:rPr>
            </w:pPr>
            <w:r w:rsidRPr="00D10368">
              <w:rPr>
                <w:rFonts w:ascii="Times New Roman" w:hAnsi="Times New Roman"/>
                <w:sz w:val="22"/>
                <w:szCs w:val="22"/>
              </w:rPr>
              <w:t>Conservatoire du littoral</w:t>
            </w:r>
          </w:p>
          <w:p w14:paraId="37802742" w14:textId="77777777" w:rsidR="008B31BA" w:rsidRPr="00D10368" w:rsidRDefault="008B31BA" w:rsidP="00EB0D92">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SyMEL</w:t>
            </w:r>
          </w:p>
          <w:p w14:paraId="4A6EF1BB" w14:textId="77777777" w:rsidR="008B31BA" w:rsidRPr="00D10368" w:rsidRDefault="008B31BA" w:rsidP="00EB0D92">
            <w:pPr>
              <w:rPr>
                <w:rFonts w:ascii="Times New Roman" w:hAnsi="Times New Roman"/>
                <w:sz w:val="22"/>
                <w:szCs w:val="22"/>
              </w:rPr>
            </w:pPr>
          </w:p>
        </w:tc>
        <w:tc>
          <w:tcPr>
            <w:tcW w:w="1842" w:type="dxa"/>
            <w:gridSpan w:val="2"/>
            <w:vMerge w:val="restart"/>
          </w:tcPr>
          <w:p w14:paraId="1D3C7C36" w14:textId="77777777" w:rsidR="008B31BA" w:rsidRDefault="008B31BA" w:rsidP="00EB0D92">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Mise en place d’un observatoire des fréquentations</w:t>
            </w:r>
          </w:p>
          <w:p w14:paraId="3475DEF6" w14:textId="77777777" w:rsidR="008B31BA" w:rsidRDefault="008B31BA" w:rsidP="00EB0D92">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Alimentation régulière de cet observatoire</w:t>
            </w:r>
          </w:p>
          <w:p w14:paraId="28F757D0" w14:textId="77777777" w:rsidR="008B31BA" w:rsidRDefault="008B31BA" w:rsidP="00EB0D92">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Temps affecté à la mesure</w:t>
            </w:r>
          </w:p>
          <w:p w14:paraId="33F0953D" w14:textId="77777777" w:rsidR="008B31BA" w:rsidRPr="004E33B7" w:rsidRDefault="008B31BA" w:rsidP="00EB0D92">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Taux de réalisation</w:t>
            </w:r>
          </w:p>
        </w:tc>
      </w:tr>
      <w:tr w:rsidR="008B31BA" w14:paraId="32692774" w14:textId="77777777" w:rsidTr="00EB0D92">
        <w:trPr>
          <w:trHeight w:val="398"/>
          <w:jc w:val="center"/>
        </w:trPr>
        <w:tc>
          <w:tcPr>
            <w:tcW w:w="5807" w:type="dxa"/>
            <w:gridSpan w:val="2"/>
            <w:vMerge/>
          </w:tcPr>
          <w:p w14:paraId="450BE709" w14:textId="77777777" w:rsidR="008B31BA" w:rsidRPr="001D0AA4" w:rsidRDefault="008B31BA" w:rsidP="00EB0D92">
            <w:pPr>
              <w:rPr>
                <w:rFonts w:ascii="Times New Roman" w:hAnsi="Times New Roman"/>
                <w:b/>
                <w:sz w:val="22"/>
                <w:szCs w:val="22"/>
              </w:rPr>
            </w:pPr>
          </w:p>
        </w:tc>
        <w:tc>
          <w:tcPr>
            <w:tcW w:w="1985" w:type="dxa"/>
            <w:gridSpan w:val="2"/>
            <w:vAlign w:val="center"/>
          </w:tcPr>
          <w:p w14:paraId="74AB2766" w14:textId="77777777" w:rsidR="008B31BA" w:rsidRPr="00600984" w:rsidRDefault="008B31BA" w:rsidP="00EB0D92">
            <w:pPr>
              <w:jc w:val="center"/>
              <w:rPr>
                <w:rFonts w:ascii="Times New Roman" w:hAnsi="Times New Roman"/>
                <w:b/>
                <w:sz w:val="20"/>
                <w:szCs w:val="20"/>
              </w:rPr>
            </w:pPr>
            <w:r w:rsidRPr="00600984">
              <w:rPr>
                <w:rFonts w:ascii="Times New Roman" w:hAnsi="Times New Roman"/>
                <w:b/>
                <w:sz w:val="20"/>
                <w:szCs w:val="20"/>
              </w:rPr>
              <w:t>Maîtrise d’œuvre</w:t>
            </w:r>
          </w:p>
        </w:tc>
        <w:tc>
          <w:tcPr>
            <w:tcW w:w="1842" w:type="dxa"/>
            <w:gridSpan w:val="2"/>
            <w:vMerge/>
          </w:tcPr>
          <w:p w14:paraId="651359CE" w14:textId="77777777" w:rsidR="008B31BA" w:rsidRPr="00600984" w:rsidRDefault="008B31BA" w:rsidP="00EB0D92">
            <w:pPr>
              <w:jc w:val="center"/>
              <w:rPr>
                <w:rFonts w:ascii="Times New Roman" w:hAnsi="Times New Roman"/>
                <w:b/>
                <w:sz w:val="20"/>
                <w:szCs w:val="20"/>
              </w:rPr>
            </w:pPr>
          </w:p>
        </w:tc>
      </w:tr>
      <w:tr w:rsidR="008B31BA" w14:paraId="4DF52346" w14:textId="77777777" w:rsidTr="00EB0D92">
        <w:trPr>
          <w:jc w:val="center"/>
        </w:trPr>
        <w:tc>
          <w:tcPr>
            <w:tcW w:w="5807" w:type="dxa"/>
            <w:gridSpan w:val="2"/>
            <w:vMerge/>
          </w:tcPr>
          <w:p w14:paraId="071B4B09" w14:textId="77777777" w:rsidR="008B31BA" w:rsidRPr="001D0AA4" w:rsidRDefault="008B31BA" w:rsidP="00EB0D92">
            <w:pPr>
              <w:rPr>
                <w:rFonts w:ascii="Times New Roman" w:hAnsi="Times New Roman"/>
                <w:b/>
                <w:sz w:val="22"/>
                <w:szCs w:val="22"/>
              </w:rPr>
            </w:pPr>
          </w:p>
        </w:tc>
        <w:tc>
          <w:tcPr>
            <w:tcW w:w="1985" w:type="dxa"/>
            <w:gridSpan w:val="2"/>
            <w:vAlign w:val="center"/>
          </w:tcPr>
          <w:p w14:paraId="3D1A4D18" w14:textId="77777777" w:rsidR="008B31BA" w:rsidRDefault="008B31BA" w:rsidP="00EB0D92">
            <w:pPr>
              <w:pStyle w:val="Paragraphedeliste"/>
              <w:numPr>
                <w:ilvl w:val="0"/>
                <w:numId w:val="17"/>
              </w:numPr>
              <w:ind w:left="172" w:hanging="219"/>
              <w:jc w:val="both"/>
              <w:rPr>
                <w:rFonts w:ascii="Times New Roman" w:hAnsi="Times New Roman"/>
                <w:sz w:val="20"/>
                <w:szCs w:val="20"/>
              </w:rPr>
            </w:pPr>
            <w:r>
              <w:rPr>
                <w:rFonts w:ascii="Times New Roman" w:hAnsi="Times New Roman"/>
                <w:sz w:val="20"/>
                <w:szCs w:val="20"/>
              </w:rPr>
              <w:t>SyMEL</w:t>
            </w:r>
          </w:p>
          <w:p w14:paraId="350C6DBB" w14:textId="77777777" w:rsidR="008B31BA" w:rsidRDefault="008B31BA" w:rsidP="00EB0D92">
            <w:pPr>
              <w:pStyle w:val="Paragraphedeliste"/>
              <w:numPr>
                <w:ilvl w:val="0"/>
                <w:numId w:val="17"/>
              </w:numPr>
              <w:ind w:left="172" w:hanging="219"/>
              <w:jc w:val="both"/>
              <w:rPr>
                <w:rFonts w:ascii="Times New Roman" w:hAnsi="Times New Roman"/>
                <w:sz w:val="20"/>
                <w:szCs w:val="20"/>
              </w:rPr>
            </w:pPr>
            <w:r w:rsidRPr="00D10368">
              <w:rPr>
                <w:rFonts w:ascii="Times New Roman" w:hAnsi="Times New Roman"/>
                <w:sz w:val="20"/>
                <w:szCs w:val="20"/>
              </w:rPr>
              <w:t>Bureaux d’études</w:t>
            </w:r>
          </w:p>
          <w:p w14:paraId="38DA7ADF" w14:textId="77777777" w:rsidR="008B31BA" w:rsidRPr="00D10368" w:rsidRDefault="008B31BA" w:rsidP="00EB0D92">
            <w:pPr>
              <w:pStyle w:val="Paragraphedeliste"/>
              <w:ind w:left="172"/>
              <w:jc w:val="both"/>
              <w:rPr>
                <w:rFonts w:ascii="Times New Roman" w:hAnsi="Times New Roman"/>
                <w:sz w:val="20"/>
                <w:szCs w:val="20"/>
              </w:rPr>
            </w:pPr>
          </w:p>
        </w:tc>
        <w:tc>
          <w:tcPr>
            <w:tcW w:w="1842" w:type="dxa"/>
            <w:gridSpan w:val="2"/>
            <w:vMerge/>
          </w:tcPr>
          <w:p w14:paraId="30A891FB" w14:textId="77777777" w:rsidR="008B31BA" w:rsidRPr="00600984" w:rsidRDefault="008B31BA" w:rsidP="00EB0D92">
            <w:pPr>
              <w:rPr>
                <w:rFonts w:ascii="Times New Roman" w:hAnsi="Times New Roman"/>
                <w:b/>
                <w:sz w:val="20"/>
                <w:szCs w:val="20"/>
              </w:rPr>
            </w:pPr>
          </w:p>
        </w:tc>
      </w:tr>
      <w:tr w:rsidR="008B31BA" w14:paraId="386CB7E8" w14:textId="77777777" w:rsidTr="00EB0D92">
        <w:trPr>
          <w:trHeight w:val="829"/>
          <w:jc w:val="center"/>
        </w:trPr>
        <w:tc>
          <w:tcPr>
            <w:tcW w:w="5807" w:type="dxa"/>
            <w:gridSpan w:val="2"/>
            <w:vMerge/>
          </w:tcPr>
          <w:p w14:paraId="50570D25" w14:textId="77777777" w:rsidR="008B31BA" w:rsidRPr="001D0AA4" w:rsidRDefault="008B31BA" w:rsidP="00EB0D92">
            <w:pPr>
              <w:rPr>
                <w:rFonts w:ascii="Times New Roman" w:hAnsi="Times New Roman"/>
                <w:b/>
                <w:sz w:val="22"/>
                <w:szCs w:val="22"/>
              </w:rPr>
            </w:pPr>
          </w:p>
        </w:tc>
        <w:tc>
          <w:tcPr>
            <w:tcW w:w="1985" w:type="dxa"/>
            <w:gridSpan w:val="2"/>
            <w:vAlign w:val="center"/>
          </w:tcPr>
          <w:p w14:paraId="36A020AE" w14:textId="77777777" w:rsidR="008B31BA" w:rsidRPr="00600984" w:rsidRDefault="008B31BA" w:rsidP="00EB0D92">
            <w:pPr>
              <w:jc w:val="center"/>
              <w:rPr>
                <w:rFonts w:ascii="Times New Roman" w:hAnsi="Times New Roman"/>
                <w:b/>
                <w:sz w:val="20"/>
                <w:szCs w:val="20"/>
              </w:rPr>
            </w:pPr>
            <w:r>
              <w:rPr>
                <w:rFonts w:ascii="Times New Roman" w:hAnsi="Times New Roman"/>
                <w:b/>
                <w:sz w:val="20"/>
                <w:szCs w:val="20"/>
              </w:rPr>
              <w:t>Principaux</w:t>
            </w:r>
            <w:r w:rsidRPr="00600984">
              <w:rPr>
                <w:rFonts w:ascii="Times New Roman" w:hAnsi="Times New Roman"/>
                <w:b/>
                <w:sz w:val="20"/>
                <w:szCs w:val="20"/>
              </w:rPr>
              <w:t xml:space="preserve"> partenaires</w:t>
            </w:r>
            <w:r>
              <w:rPr>
                <w:rFonts w:ascii="Times New Roman" w:hAnsi="Times New Roman"/>
                <w:b/>
                <w:sz w:val="20"/>
                <w:szCs w:val="20"/>
              </w:rPr>
              <w:t xml:space="preserve"> techniques</w:t>
            </w:r>
          </w:p>
        </w:tc>
        <w:tc>
          <w:tcPr>
            <w:tcW w:w="1842" w:type="dxa"/>
            <w:gridSpan w:val="2"/>
            <w:vAlign w:val="center"/>
          </w:tcPr>
          <w:p w14:paraId="38127DB1" w14:textId="77777777" w:rsidR="008B31BA" w:rsidRPr="00600984" w:rsidRDefault="008B31BA" w:rsidP="00EB0D92">
            <w:pPr>
              <w:jc w:val="center"/>
              <w:rPr>
                <w:rFonts w:ascii="Times New Roman" w:hAnsi="Times New Roman"/>
                <w:b/>
                <w:sz w:val="20"/>
                <w:szCs w:val="20"/>
              </w:rPr>
            </w:pPr>
            <w:r w:rsidRPr="00600984">
              <w:rPr>
                <w:rFonts w:ascii="Times New Roman" w:hAnsi="Times New Roman"/>
                <w:b/>
                <w:sz w:val="20"/>
                <w:szCs w:val="20"/>
              </w:rPr>
              <w:t>Indicateurs d’efficacité</w:t>
            </w:r>
          </w:p>
        </w:tc>
      </w:tr>
      <w:tr w:rsidR="008B31BA" w14:paraId="7DD34218" w14:textId="77777777" w:rsidTr="00EB0D92">
        <w:trPr>
          <w:trHeight w:val="706"/>
          <w:jc w:val="center"/>
        </w:trPr>
        <w:tc>
          <w:tcPr>
            <w:tcW w:w="5807" w:type="dxa"/>
            <w:gridSpan w:val="2"/>
            <w:vMerge/>
          </w:tcPr>
          <w:p w14:paraId="3DD8197F" w14:textId="77777777" w:rsidR="008B31BA" w:rsidRPr="001D0AA4" w:rsidRDefault="008B31BA" w:rsidP="00EB0D92">
            <w:pPr>
              <w:rPr>
                <w:rFonts w:ascii="Times New Roman" w:hAnsi="Times New Roman"/>
                <w:b/>
                <w:sz w:val="22"/>
                <w:szCs w:val="22"/>
              </w:rPr>
            </w:pPr>
          </w:p>
        </w:tc>
        <w:tc>
          <w:tcPr>
            <w:tcW w:w="1985" w:type="dxa"/>
            <w:gridSpan w:val="2"/>
          </w:tcPr>
          <w:p w14:paraId="6F8D3AAA" w14:textId="77777777" w:rsidR="008B31BA" w:rsidRDefault="008B31BA" w:rsidP="00EB0D92">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Manche Tourisme</w:t>
            </w:r>
          </w:p>
          <w:p w14:paraId="18108239" w14:textId="77777777" w:rsidR="008B31BA" w:rsidRDefault="008B31BA" w:rsidP="00EB0D92">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Communes</w:t>
            </w:r>
          </w:p>
          <w:p w14:paraId="4C607EED" w14:textId="77777777" w:rsidR="008B31BA" w:rsidRPr="004E33B7" w:rsidRDefault="008B31BA" w:rsidP="00EB0D92">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locales</w:t>
            </w:r>
          </w:p>
        </w:tc>
        <w:tc>
          <w:tcPr>
            <w:tcW w:w="1842" w:type="dxa"/>
            <w:gridSpan w:val="2"/>
          </w:tcPr>
          <w:p w14:paraId="2CF2291C" w14:textId="77777777" w:rsidR="008B31BA" w:rsidRPr="00746364" w:rsidRDefault="008B31BA" w:rsidP="00EB0D92">
            <w:pPr>
              <w:pStyle w:val="Paragraphedeliste"/>
              <w:numPr>
                <w:ilvl w:val="0"/>
                <w:numId w:val="17"/>
              </w:numPr>
              <w:ind w:left="126" w:hanging="98"/>
              <w:rPr>
                <w:rFonts w:ascii="Times New Roman" w:hAnsi="Times New Roman"/>
                <w:sz w:val="22"/>
                <w:szCs w:val="22"/>
              </w:rPr>
            </w:pPr>
            <w:r w:rsidRPr="00746364">
              <w:rPr>
                <w:rFonts w:ascii="Times New Roman" w:hAnsi="Times New Roman"/>
                <w:sz w:val="22"/>
                <w:szCs w:val="22"/>
              </w:rPr>
              <w:t xml:space="preserve"> Etat de conservation des habitats</w:t>
            </w:r>
          </w:p>
          <w:p w14:paraId="611FD6EF" w14:textId="77777777" w:rsidR="008B31BA" w:rsidRPr="00746364" w:rsidRDefault="008B31BA" w:rsidP="00EB0D92">
            <w:pPr>
              <w:pStyle w:val="Paragraphedeliste"/>
              <w:numPr>
                <w:ilvl w:val="0"/>
                <w:numId w:val="17"/>
              </w:numPr>
              <w:ind w:left="126" w:hanging="98"/>
              <w:rPr>
                <w:rFonts w:ascii="Times New Roman" w:hAnsi="Times New Roman"/>
                <w:sz w:val="22"/>
                <w:szCs w:val="22"/>
              </w:rPr>
            </w:pPr>
            <w:r w:rsidRPr="00746364">
              <w:rPr>
                <w:rFonts w:ascii="Times New Roman" w:hAnsi="Times New Roman"/>
                <w:sz w:val="22"/>
                <w:szCs w:val="22"/>
              </w:rPr>
              <w:lastRenderedPageBreak/>
              <w:t>Accueil du public rationalisé</w:t>
            </w:r>
          </w:p>
          <w:p w14:paraId="1D857EC5" w14:textId="77777777" w:rsidR="008B31BA" w:rsidRPr="00746364" w:rsidRDefault="008B31BA" w:rsidP="00EB0D92">
            <w:pPr>
              <w:pStyle w:val="Paragraphedeliste"/>
              <w:numPr>
                <w:ilvl w:val="0"/>
                <w:numId w:val="17"/>
              </w:numPr>
              <w:ind w:left="126" w:hanging="98"/>
              <w:rPr>
                <w:rFonts w:ascii="Times New Roman" w:hAnsi="Times New Roman"/>
                <w:sz w:val="22"/>
                <w:szCs w:val="22"/>
              </w:rPr>
            </w:pPr>
            <w:r w:rsidRPr="00746364">
              <w:rPr>
                <w:rFonts w:ascii="Times New Roman" w:hAnsi="Times New Roman"/>
                <w:sz w:val="22"/>
                <w:szCs w:val="22"/>
              </w:rPr>
              <w:t xml:space="preserve">Equipements calibrés </w:t>
            </w:r>
          </w:p>
          <w:p w14:paraId="255D0D48" w14:textId="77777777" w:rsidR="008B31BA" w:rsidRPr="00746364" w:rsidRDefault="008B31BA" w:rsidP="00EB0D92">
            <w:pPr>
              <w:pStyle w:val="Paragraphedeliste"/>
              <w:numPr>
                <w:ilvl w:val="0"/>
                <w:numId w:val="17"/>
              </w:numPr>
              <w:ind w:left="126" w:hanging="98"/>
              <w:rPr>
                <w:rFonts w:ascii="Times New Roman" w:hAnsi="Times New Roman"/>
                <w:sz w:val="22"/>
                <w:szCs w:val="22"/>
              </w:rPr>
            </w:pPr>
            <w:r w:rsidRPr="00746364">
              <w:rPr>
                <w:rFonts w:ascii="Times New Roman" w:hAnsi="Times New Roman"/>
                <w:sz w:val="22"/>
                <w:szCs w:val="22"/>
              </w:rPr>
              <w:t>Respect des consignes par les usagers</w:t>
            </w:r>
          </w:p>
        </w:tc>
      </w:tr>
    </w:tbl>
    <w:p w14:paraId="30D52716" w14:textId="25C612D5" w:rsidR="00951D06" w:rsidRDefault="00951D06" w:rsidP="00951D06">
      <w:pPr>
        <w:spacing w:after="0" w:line="240" w:lineRule="auto"/>
        <w:rPr>
          <w:rFonts w:ascii="Times New Roman" w:hAnsi="Times New Roman"/>
          <w:color w:val="FF0000"/>
        </w:rPr>
      </w:pPr>
    </w:p>
    <w:p w14:paraId="3ACD481A" w14:textId="10743C2D" w:rsidR="00DB0115" w:rsidRDefault="00DB0115" w:rsidP="00951D06">
      <w:pPr>
        <w:spacing w:after="0" w:line="240" w:lineRule="auto"/>
        <w:rPr>
          <w:rFonts w:ascii="Times New Roman" w:hAnsi="Times New Roman"/>
          <w:color w:val="FF0000"/>
        </w:rPr>
      </w:pPr>
    </w:p>
    <w:p w14:paraId="56354311" w14:textId="0071A144" w:rsidR="00DB0115" w:rsidRDefault="00DB0115" w:rsidP="00951D06">
      <w:pPr>
        <w:spacing w:after="0" w:line="240" w:lineRule="auto"/>
        <w:rPr>
          <w:rFonts w:ascii="Times New Roman" w:hAnsi="Times New Roman"/>
          <w:color w:val="FF0000"/>
        </w:rPr>
      </w:pPr>
    </w:p>
    <w:p w14:paraId="224458B7" w14:textId="77777777" w:rsidR="00DB0115" w:rsidRDefault="00DB0115" w:rsidP="00951D06">
      <w:pPr>
        <w:spacing w:after="0" w:line="240" w:lineRule="auto"/>
        <w:rPr>
          <w:rFonts w:ascii="Times New Roman" w:hAnsi="Times New Roman"/>
          <w:b/>
        </w:rPr>
      </w:pPr>
    </w:p>
    <w:tbl>
      <w:tblPr>
        <w:tblStyle w:val="Grilledutableau"/>
        <w:tblW w:w="9634"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4819"/>
        <w:gridCol w:w="1843"/>
        <w:gridCol w:w="142"/>
        <w:gridCol w:w="850"/>
        <w:gridCol w:w="992"/>
      </w:tblGrid>
      <w:tr w:rsidR="00951D06" w14:paraId="5D666142" w14:textId="77777777" w:rsidTr="00E2487F">
        <w:trPr>
          <w:jc w:val="center"/>
        </w:trPr>
        <w:tc>
          <w:tcPr>
            <w:tcW w:w="98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66"/>
            <w:vAlign w:val="center"/>
          </w:tcPr>
          <w:p w14:paraId="7C494EF4" w14:textId="77777777" w:rsidR="00951D06" w:rsidRPr="00E2487F" w:rsidRDefault="00951D06" w:rsidP="00C20418">
            <w:pPr>
              <w:rPr>
                <w:rFonts w:ascii="Times New Roman" w:hAnsi="Times New Roman"/>
                <w:b/>
                <w:color w:val="F79646" w:themeColor="accent6"/>
                <w:sz w:val="22"/>
                <w:szCs w:val="22"/>
              </w:rPr>
            </w:pPr>
            <w:r w:rsidRPr="00E2487F">
              <w:rPr>
                <w:rFonts w:ascii="Times New Roman" w:hAnsi="Times New Roman"/>
                <w:b/>
                <w:color w:val="F79646" w:themeColor="accent6"/>
                <w:sz w:val="22"/>
                <w:szCs w:val="22"/>
              </w:rPr>
              <w:t>AC4-2</w:t>
            </w:r>
          </w:p>
        </w:tc>
        <w:tc>
          <w:tcPr>
            <w:tcW w:w="666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66"/>
            <w:vAlign w:val="center"/>
          </w:tcPr>
          <w:p w14:paraId="2366F049" w14:textId="293AEF0E" w:rsidR="00951D06" w:rsidRPr="00E2487F" w:rsidRDefault="00951D06" w:rsidP="00C20418">
            <w:pPr>
              <w:rPr>
                <w:rFonts w:ascii="Times New Roman" w:hAnsi="Times New Roman"/>
                <w:b/>
                <w:color w:val="F79646" w:themeColor="accent6"/>
                <w:sz w:val="22"/>
                <w:szCs w:val="22"/>
              </w:rPr>
            </w:pPr>
            <w:r w:rsidRPr="00E2487F">
              <w:rPr>
                <w:rFonts w:ascii="Times New Roman" w:hAnsi="Times New Roman"/>
                <w:b/>
                <w:color w:val="F79646" w:themeColor="accent6"/>
                <w:sz w:val="22"/>
                <w:szCs w:val="22"/>
              </w:rPr>
              <w:t xml:space="preserve">Améliorer les connaissances sur les modalités agricoles </w:t>
            </w:r>
            <w:r w:rsidR="007F571E">
              <w:rPr>
                <w:rFonts w:ascii="Times New Roman" w:hAnsi="Times New Roman"/>
                <w:b/>
                <w:color w:val="F79646" w:themeColor="accent6"/>
                <w:sz w:val="22"/>
                <w:szCs w:val="22"/>
              </w:rPr>
              <w:t xml:space="preserve">à terre </w:t>
            </w:r>
            <w:r w:rsidRPr="00E2487F">
              <w:rPr>
                <w:rFonts w:ascii="Times New Roman" w:hAnsi="Times New Roman"/>
                <w:b/>
                <w:color w:val="F79646" w:themeColor="accent6"/>
                <w:sz w:val="22"/>
                <w:szCs w:val="22"/>
              </w:rPr>
              <w:t>et étudier leurs interactions avec le patrimoine naturel</w:t>
            </w:r>
          </w:p>
        </w:tc>
        <w:tc>
          <w:tcPr>
            <w:tcW w:w="99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1CEDEC" w14:textId="77777777" w:rsidR="00951D06" w:rsidRPr="001D0AA4" w:rsidRDefault="00951D06" w:rsidP="00C20418">
            <w:pPr>
              <w:jc w:val="center"/>
              <w:rPr>
                <w:rFonts w:ascii="Times New Roman" w:hAnsi="Times New Roman"/>
                <w:b/>
                <w:sz w:val="22"/>
                <w:szCs w:val="22"/>
              </w:rPr>
            </w:pPr>
            <w:r>
              <w:rPr>
                <w:noProof/>
                <w:lang w:eastAsia="fr-FR"/>
              </w:rPr>
              <w:drawing>
                <wp:inline distT="0" distB="0" distL="0" distR="0" wp14:anchorId="1E422119" wp14:editId="69FC6EF5">
                  <wp:extent cx="428625" cy="381000"/>
                  <wp:effectExtent l="0" t="0" r="9525" b="0"/>
                  <wp:docPr id="25738"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428625" cy="381000"/>
                          </a:xfrm>
                          <a:prstGeom prst="rect">
                            <a:avLst/>
                          </a:prstGeom>
                          <a:noFill/>
                          <a:ln w="9525">
                            <a:noFill/>
                            <a:miter lim="800000"/>
                            <a:headEnd/>
                            <a:tailEnd/>
                          </a:ln>
                        </pic:spPr>
                      </pic:pic>
                    </a:graphicData>
                  </a:graphic>
                </wp:inline>
              </w:drawing>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E04290" w14:textId="77777777" w:rsidR="00951D06" w:rsidRPr="001D0AA4" w:rsidRDefault="00951D06" w:rsidP="00C20418">
            <w:pPr>
              <w:jc w:val="center"/>
              <w:rPr>
                <w:rFonts w:ascii="Times New Roman" w:hAnsi="Times New Roman"/>
                <w:b/>
                <w:sz w:val="22"/>
                <w:szCs w:val="22"/>
              </w:rPr>
            </w:pPr>
            <w:r w:rsidRPr="00D42428">
              <w:rPr>
                <w:rFonts w:ascii="Arial" w:eastAsia="Times New Roman" w:hAnsi="Arial" w:cs="Arial"/>
                <w:b/>
                <w:noProof/>
                <w:sz w:val="20"/>
                <w:szCs w:val="22"/>
                <w:lang w:eastAsia="fr-FR"/>
              </w:rPr>
              <w:drawing>
                <wp:inline distT="0" distB="0" distL="0" distR="0" wp14:anchorId="143993A9" wp14:editId="7FE26806">
                  <wp:extent cx="361950" cy="343227"/>
                  <wp:effectExtent l="0" t="0" r="0" b="0"/>
                  <wp:docPr id="25739"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376193" cy="356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1D06" w14:paraId="7369A196" w14:textId="77777777" w:rsidTr="00B60266">
        <w:trPr>
          <w:trHeight w:val="716"/>
          <w:jc w:val="center"/>
        </w:trPr>
        <w:tc>
          <w:tcPr>
            <w:tcW w:w="5807"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ADFDBD"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Description de la mesure / Plan de localisation</w:t>
            </w:r>
          </w:p>
        </w:tc>
        <w:tc>
          <w:tcPr>
            <w:tcW w:w="2835" w:type="dxa"/>
            <w:gridSpan w:val="3"/>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CEC108E"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Coût estimé et financement prévisionnel de la mesure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743E9B6"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Priorité</w:t>
            </w:r>
          </w:p>
        </w:tc>
      </w:tr>
      <w:tr w:rsidR="00951D06" w14:paraId="51DC6F44" w14:textId="77777777" w:rsidTr="00B60266">
        <w:trPr>
          <w:jc w:val="center"/>
        </w:trPr>
        <w:tc>
          <w:tcPr>
            <w:tcW w:w="5807" w:type="dxa"/>
            <w:gridSpan w:val="2"/>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68F9B8" w14:textId="77777777" w:rsidR="00951D06" w:rsidRDefault="00951D06" w:rsidP="00C20418">
            <w:pPr>
              <w:ind w:right="171"/>
              <w:jc w:val="both"/>
              <w:rPr>
                <w:rFonts w:ascii="Times New Roman" w:hAnsi="Times New Roman"/>
                <w:b/>
                <w:sz w:val="22"/>
                <w:szCs w:val="22"/>
              </w:rPr>
            </w:pPr>
          </w:p>
          <w:p w14:paraId="7440D5FE" w14:textId="77777777" w:rsidR="00951D06" w:rsidRPr="00BF5CBE" w:rsidRDefault="00951D06" w:rsidP="00C20418">
            <w:pPr>
              <w:ind w:right="171"/>
              <w:jc w:val="both"/>
              <w:rPr>
                <w:rFonts w:ascii="Times New Roman" w:hAnsi="Times New Roman"/>
                <w:b/>
                <w:bCs/>
                <w:sz w:val="22"/>
                <w:szCs w:val="22"/>
                <w:u w:val="single"/>
              </w:rPr>
            </w:pPr>
            <w:r w:rsidRPr="00BF5CBE">
              <w:rPr>
                <w:rFonts w:ascii="Times New Roman" w:hAnsi="Times New Roman"/>
                <w:b/>
                <w:bCs/>
                <w:sz w:val="22"/>
                <w:szCs w:val="22"/>
                <w:u w:val="single"/>
              </w:rPr>
              <w:t>Pâturage en milieu dunaire </w:t>
            </w:r>
          </w:p>
          <w:p w14:paraId="765E5C6B" w14:textId="77777777" w:rsidR="00951D06" w:rsidRPr="0032527A" w:rsidRDefault="00951D06" w:rsidP="00C20418">
            <w:pPr>
              <w:ind w:right="171"/>
              <w:jc w:val="both"/>
              <w:rPr>
                <w:rFonts w:ascii="Times New Roman" w:hAnsi="Times New Roman"/>
                <w:bCs/>
                <w:sz w:val="22"/>
                <w:szCs w:val="22"/>
              </w:rPr>
            </w:pPr>
            <w:r w:rsidRPr="0032527A">
              <w:rPr>
                <w:rFonts w:ascii="Times New Roman" w:hAnsi="Times New Roman"/>
                <w:sz w:val="22"/>
                <w:szCs w:val="22"/>
                <w:lang w:eastAsia="fr-FR"/>
              </w:rPr>
              <w:t xml:space="preserve">Afin de mieux connaître le rôle joué par l’élevage sur le territoire du DUG, une étude sur les pratiques agricoles et le </w:t>
            </w:r>
            <w:r w:rsidRPr="0032527A">
              <w:rPr>
                <w:rFonts w:ascii="Times New Roman" w:hAnsi="Times New Roman"/>
                <w:sz w:val="22"/>
                <w:szCs w:val="22"/>
                <w:lang w:eastAsia="fr-FR"/>
              </w:rPr>
              <w:lastRenderedPageBreak/>
              <w:t>patrimoine naturel pourrait être réalisée. Le but de cette étude serait de dégager les pistes d’améliorations envisageables et les leviers d’actions qui permettent la mise en œuvre de ces améliorations. Elle se fera dans la continuité de celle réalisée par le CPIE du Cotentin en 2001 « </w:t>
            </w:r>
            <w:r w:rsidRPr="0032527A">
              <w:rPr>
                <w:rFonts w:ascii="Times New Roman" w:hAnsi="Times New Roman"/>
                <w:i/>
                <w:sz w:val="22"/>
                <w:szCs w:val="22"/>
                <w:lang w:eastAsia="fr-FR"/>
              </w:rPr>
              <w:t>Etude de l’impact du pacage hivernal sur les milieux dunaires</w:t>
            </w:r>
            <w:r w:rsidRPr="0032527A">
              <w:rPr>
                <w:rFonts w:ascii="Times New Roman" w:hAnsi="Times New Roman"/>
                <w:sz w:val="22"/>
                <w:szCs w:val="22"/>
                <w:lang w:eastAsia="fr-FR"/>
              </w:rPr>
              <w:t> », et sera réalisée en partenariat avec les acteurs du monde agricole et de la gestion des espaces naturels, et notamment : les agriculteurs du territoire du DUG, la chambre d’agriculture de la Manche, les collectivités, la DDTM, la DRAAF, le GRAB, le SyMEL et le Cdl.</w:t>
            </w:r>
          </w:p>
          <w:p w14:paraId="1D0C6B7C" w14:textId="77777777" w:rsidR="00951D06" w:rsidRPr="0032527A" w:rsidRDefault="00951D06" w:rsidP="00C20418">
            <w:pPr>
              <w:ind w:right="171"/>
              <w:jc w:val="both"/>
              <w:rPr>
                <w:rFonts w:ascii="Times New Roman" w:hAnsi="Times New Roman"/>
                <w:bCs/>
                <w:sz w:val="22"/>
                <w:szCs w:val="22"/>
              </w:rPr>
            </w:pPr>
            <w:r w:rsidRPr="0032527A">
              <w:rPr>
                <w:rFonts w:ascii="Times New Roman" w:hAnsi="Times New Roman"/>
                <w:bCs/>
                <w:sz w:val="22"/>
                <w:szCs w:val="22"/>
              </w:rPr>
              <w:t>A noter :</w:t>
            </w:r>
            <w:r w:rsidRPr="0032527A">
              <w:rPr>
                <w:rFonts w:ascii="Times New Roman" w:hAnsi="Times New Roman"/>
                <w:sz w:val="22"/>
                <w:szCs w:val="22"/>
                <w:lang w:val="fr-CA"/>
              </w:rPr>
              <w:t xml:space="preserve"> cette étude pourrait très certainement s’élargir, comme l’étude du CPIE en 2001, à l’ensemble des massifs dunaires de la Côte Ouest (y compris de Vauville à Dragey)</w:t>
            </w:r>
            <w:r>
              <w:rPr>
                <w:rFonts w:ascii="Times New Roman" w:hAnsi="Times New Roman"/>
                <w:sz w:val="22"/>
                <w:szCs w:val="22"/>
                <w:lang w:val="fr-CA"/>
              </w:rPr>
              <w:t>.</w:t>
            </w:r>
          </w:p>
          <w:p w14:paraId="00843C35" w14:textId="77777777" w:rsidR="00951D06" w:rsidRPr="0032527A" w:rsidRDefault="00951D06" w:rsidP="00C20418">
            <w:pPr>
              <w:ind w:right="171"/>
              <w:jc w:val="both"/>
              <w:rPr>
                <w:rFonts w:ascii="Times New Roman" w:hAnsi="Times New Roman"/>
                <w:bCs/>
                <w:sz w:val="22"/>
                <w:szCs w:val="22"/>
              </w:rPr>
            </w:pPr>
            <w:r w:rsidRPr="0032527A">
              <w:rPr>
                <w:rFonts w:ascii="Times New Roman" w:hAnsi="Times New Roman"/>
                <w:bCs/>
                <w:sz w:val="22"/>
                <w:szCs w:val="22"/>
              </w:rPr>
              <w:t>20 ans après la première étude de l’agriculture dunaire, elle permettra de réaliser un bilan sur le pâturage dunaire (évolution des zones d’affouragement, des chargements, capacité de résilience des dunes…) avec un volet socio-économique sur les exploitations.</w:t>
            </w:r>
            <w:r>
              <w:rPr>
                <w:rFonts w:ascii="Times New Roman" w:hAnsi="Times New Roman"/>
                <w:bCs/>
                <w:sz w:val="22"/>
                <w:szCs w:val="22"/>
              </w:rPr>
              <w:t xml:space="preserve"> </w:t>
            </w:r>
            <w:r w:rsidRPr="0032527A">
              <w:rPr>
                <w:rFonts w:ascii="Times New Roman" w:hAnsi="Times New Roman"/>
                <w:bCs/>
                <w:sz w:val="22"/>
                <w:szCs w:val="22"/>
              </w:rPr>
              <w:t xml:space="preserve">Cette étude comprend de nombreux axes de recherche, qui peuvent chacun constituer une sous-étude : </w:t>
            </w:r>
            <w:r>
              <w:rPr>
                <w:rFonts w:ascii="Times New Roman" w:hAnsi="Times New Roman"/>
                <w:bCs/>
                <w:sz w:val="22"/>
                <w:szCs w:val="22"/>
              </w:rPr>
              <w:t>ils sont</w:t>
            </w:r>
            <w:r w:rsidRPr="0032527A">
              <w:rPr>
                <w:rFonts w:ascii="Times New Roman" w:hAnsi="Times New Roman"/>
                <w:bCs/>
                <w:sz w:val="22"/>
                <w:szCs w:val="22"/>
              </w:rPr>
              <w:t xml:space="preserve"> listés ci-dessous</w:t>
            </w:r>
            <w:r>
              <w:rPr>
                <w:rFonts w:ascii="Times New Roman" w:hAnsi="Times New Roman"/>
                <w:bCs/>
                <w:sz w:val="22"/>
                <w:szCs w:val="22"/>
              </w:rPr>
              <w:t xml:space="preserve"> à titre indicatif</w:t>
            </w:r>
            <w:r w:rsidRPr="0032527A">
              <w:rPr>
                <w:rFonts w:ascii="Times New Roman" w:hAnsi="Times New Roman"/>
                <w:bCs/>
                <w:sz w:val="22"/>
                <w:szCs w:val="22"/>
              </w:rPr>
              <w:t xml:space="preserve">. </w:t>
            </w:r>
          </w:p>
          <w:p w14:paraId="6C066DA8" w14:textId="77777777" w:rsidR="00951D06" w:rsidRPr="00E06817" w:rsidRDefault="00951D06" w:rsidP="00C20418">
            <w:pPr>
              <w:ind w:right="171"/>
              <w:jc w:val="both"/>
              <w:rPr>
                <w:rFonts w:ascii="Times New Roman" w:hAnsi="Times New Roman"/>
                <w:bCs/>
                <w:color w:val="E36C0A" w:themeColor="accent6" w:themeShade="BF"/>
                <w:sz w:val="22"/>
                <w:szCs w:val="22"/>
              </w:rPr>
            </w:pPr>
          </w:p>
          <w:p w14:paraId="4DA9ACE9" w14:textId="77777777" w:rsidR="00951D06" w:rsidRPr="00BF5CBE" w:rsidRDefault="00951D06" w:rsidP="00C20418">
            <w:pPr>
              <w:autoSpaceDE w:val="0"/>
              <w:autoSpaceDN w:val="0"/>
              <w:adjustRightInd w:val="0"/>
              <w:jc w:val="both"/>
              <w:rPr>
                <w:rFonts w:ascii="Times New Roman" w:hAnsi="Times New Roman"/>
                <w:sz w:val="22"/>
                <w:szCs w:val="22"/>
              </w:rPr>
            </w:pPr>
            <w:r w:rsidRPr="00BF5CBE">
              <w:rPr>
                <w:rFonts w:ascii="Times New Roman" w:hAnsi="Times New Roman"/>
                <w:b/>
                <w:i/>
                <w:sz w:val="22"/>
                <w:szCs w:val="22"/>
              </w:rPr>
              <w:t>Premier volet : étude agronomique</w:t>
            </w:r>
            <w:r w:rsidRPr="00BF5CBE">
              <w:rPr>
                <w:rFonts w:ascii="Times New Roman" w:hAnsi="Times New Roman"/>
                <w:sz w:val="22"/>
                <w:szCs w:val="22"/>
              </w:rPr>
              <w:t xml:space="preserve">, dans le but d’identifier l’importance des parcelles des milieux dunaires pour les exploitations agricoles (valorisation la production agricole). </w:t>
            </w:r>
          </w:p>
          <w:p w14:paraId="015B34CD" w14:textId="77777777" w:rsidR="00951D06" w:rsidRPr="00BF5CBE" w:rsidRDefault="00951D06" w:rsidP="00C20418">
            <w:pPr>
              <w:autoSpaceDE w:val="0"/>
              <w:autoSpaceDN w:val="0"/>
              <w:adjustRightInd w:val="0"/>
              <w:jc w:val="both"/>
              <w:rPr>
                <w:rFonts w:ascii="Times New Roman" w:hAnsi="Times New Roman"/>
                <w:sz w:val="22"/>
                <w:szCs w:val="22"/>
              </w:rPr>
            </w:pPr>
            <w:r w:rsidRPr="00BF5CBE">
              <w:rPr>
                <w:rFonts w:ascii="Times New Roman" w:hAnsi="Times New Roman"/>
                <w:sz w:val="22"/>
                <w:szCs w:val="22"/>
              </w:rPr>
              <w:sym w:font="Wingdings" w:char="F0E0"/>
            </w:r>
            <w:r w:rsidRPr="00BF5CBE">
              <w:rPr>
                <w:rFonts w:ascii="Times New Roman" w:hAnsi="Times New Roman"/>
                <w:sz w:val="22"/>
                <w:szCs w:val="22"/>
              </w:rPr>
              <w:t xml:space="preserve"> Evaluation de la ressource fourragère des dunes et de la valorisation de cette ressource par les agriculteurs.</w:t>
            </w:r>
          </w:p>
          <w:p w14:paraId="23053AE5" w14:textId="77777777" w:rsidR="00951D06" w:rsidRPr="00BF5CBE" w:rsidRDefault="00951D06" w:rsidP="00C20418">
            <w:pPr>
              <w:autoSpaceDE w:val="0"/>
              <w:autoSpaceDN w:val="0"/>
              <w:adjustRightInd w:val="0"/>
              <w:jc w:val="both"/>
              <w:rPr>
                <w:rFonts w:ascii="Times New Roman" w:hAnsi="Times New Roman"/>
                <w:sz w:val="22"/>
                <w:szCs w:val="22"/>
              </w:rPr>
            </w:pPr>
            <w:r w:rsidRPr="00BF5CBE">
              <w:rPr>
                <w:rFonts w:ascii="Times New Roman" w:hAnsi="Times New Roman"/>
                <w:sz w:val="22"/>
                <w:szCs w:val="22"/>
              </w:rPr>
              <w:t>Objectifs : détecter et analyser les contraintes nutritionnelles liées à la ressource, pour l’élevage ; dégager des pistes pour valoriser de manière optimale la ressource fourragère des dunes.</w:t>
            </w:r>
          </w:p>
          <w:p w14:paraId="1AB1334B" w14:textId="77777777" w:rsidR="00951D06" w:rsidRPr="00BF5CBE" w:rsidRDefault="00951D06" w:rsidP="00C20418">
            <w:pPr>
              <w:autoSpaceDE w:val="0"/>
              <w:autoSpaceDN w:val="0"/>
              <w:adjustRightInd w:val="0"/>
              <w:jc w:val="both"/>
              <w:rPr>
                <w:rFonts w:ascii="Times New Roman" w:hAnsi="Times New Roman"/>
                <w:sz w:val="22"/>
                <w:szCs w:val="22"/>
              </w:rPr>
            </w:pPr>
            <w:r w:rsidRPr="00BF5CBE">
              <w:rPr>
                <w:rFonts w:ascii="Times New Roman" w:hAnsi="Times New Roman"/>
                <w:sz w:val="22"/>
                <w:szCs w:val="22"/>
              </w:rPr>
              <w:sym w:font="Wingdings" w:char="F0E0"/>
            </w:r>
            <w:r w:rsidRPr="00BF5CBE">
              <w:rPr>
                <w:rFonts w:ascii="Times New Roman" w:hAnsi="Times New Roman"/>
                <w:sz w:val="22"/>
                <w:szCs w:val="22"/>
              </w:rPr>
              <w:t xml:space="preserve"> Evaluation de l’intérêt des dunes dans le système d’exploitation (importance des terrains du Cdl, des terrains privés ou communaux) et lien avec les parcelles situées en amont, hors territoire du DUG.</w:t>
            </w:r>
          </w:p>
          <w:p w14:paraId="1B0989E5" w14:textId="77777777" w:rsidR="00951D06" w:rsidRPr="00BF5CBE" w:rsidRDefault="00951D06" w:rsidP="00C20418">
            <w:pPr>
              <w:autoSpaceDE w:val="0"/>
              <w:autoSpaceDN w:val="0"/>
              <w:adjustRightInd w:val="0"/>
              <w:jc w:val="both"/>
              <w:rPr>
                <w:rFonts w:ascii="Times New Roman" w:hAnsi="Times New Roman"/>
                <w:sz w:val="22"/>
                <w:szCs w:val="22"/>
              </w:rPr>
            </w:pPr>
            <w:r w:rsidRPr="00BF5CBE">
              <w:rPr>
                <w:rFonts w:ascii="Times New Roman" w:hAnsi="Times New Roman"/>
                <w:sz w:val="22"/>
                <w:szCs w:val="22"/>
              </w:rPr>
              <w:t>Objectif : Connaître l’importance économique des parcelles de dunes. Dans quelles mesures conditionnent-elles la viabilité économique des exploitations ?</w:t>
            </w:r>
          </w:p>
          <w:p w14:paraId="57FBD684" w14:textId="77777777" w:rsidR="00951D06" w:rsidRPr="00BF5CBE" w:rsidRDefault="00951D06" w:rsidP="00C20418">
            <w:pPr>
              <w:autoSpaceDE w:val="0"/>
              <w:autoSpaceDN w:val="0"/>
              <w:adjustRightInd w:val="0"/>
              <w:jc w:val="both"/>
              <w:rPr>
                <w:rFonts w:ascii="Times New Roman" w:hAnsi="Times New Roman"/>
                <w:sz w:val="22"/>
                <w:szCs w:val="22"/>
              </w:rPr>
            </w:pPr>
            <w:r w:rsidRPr="00BF5CBE">
              <w:rPr>
                <w:rFonts w:ascii="Times New Roman" w:hAnsi="Times New Roman"/>
                <w:sz w:val="22"/>
                <w:szCs w:val="22"/>
              </w:rPr>
              <w:sym w:font="Wingdings" w:char="F0E0"/>
            </w:r>
            <w:r w:rsidRPr="00BF5CBE">
              <w:rPr>
                <w:rFonts w:ascii="Times New Roman" w:hAnsi="Times New Roman"/>
                <w:sz w:val="22"/>
                <w:szCs w:val="22"/>
              </w:rPr>
              <w:t xml:space="preserve"> Evaluation des outils financiers incitatifs mobilisables pour permettre une gestion agri-environnementale des milieux dunaires (MAEC unitaire, MAEC territorialisée, etc.)</w:t>
            </w:r>
          </w:p>
          <w:p w14:paraId="7361709C" w14:textId="77777777" w:rsidR="00951D06" w:rsidRPr="00BF5CBE" w:rsidRDefault="00951D06" w:rsidP="00C20418">
            <w:pPr>
              <w:autoSpaceDE w:val="0"/>
              <w:autoSpaceDN w:val="0"/>
              <w:adjustRightInd w:val="0"/>
              <w:jc w:val="both"/>
              <w:rPr>
                <w:rFonts w:ascii="Times New Roman" w:hAnsi="Times New Roman"/>
                <w:sz w:val="22"/>
                <w:szCs w:val="22"/>
              </w:rPr>
            </w:pPr>
            <w:r w:rsidRPr="00BF5CBE">
              <w:rPr>
                <w:rFonts w:ascii="Times New Roman" w:hAnsi="Times New Roman"/>
                <w:sz w:val="22"/>
                <w:szCs w:val="22"/>
              </w:rPr>
              <w:t>Objectif : Mieux connaître les leviers économiques qui aident ou constituent un frein pour les agriculteurs à la mise en place de pratiques agricoles adaptées au milieu dunaire.</w:t>
            </w:r>
          </w:p>
          <w:p w14:paraId="7C2A1358" w14:textId="77777777" w:rsidR="00951D06" w:rsidRDefault="00951D06" w:rsidP="00C20418">
            <w:pPr>
              <w:autoSpaceDE w:val="0"/>
              <w:autoSpaceDN w:val="0"/>
              <w:adjustRightInd w:val="0"/>
              <w:spacing w:line="264" w:lineRule="auto"/>
              <w:jc w:val="both"/>
              <w:rPr>
                <w:rFonts w:cs="Arial"/>
                <w:color w:val="E36C0A" w:themeColor="accent6" w:themeShade="BF"/>
              </w:rPr>
            </w:pPr>
          </w:p>
          <w:p w14:paraId="75350EC7" w14:textId="77777777" w:rsidR="00951D06" w:rsidRPr="001428BC" w:rsidRDefault="00951D06" w:rsidP="00C20418">
            <w:pPr>
              <w:autoSpaceDE w:val="0"/>
              <w:autoSpaceDN w:val="0"/>
              <w:adjustRightInd w:val="0"/>
              <w:jc w:val="both"/>
              <w:rPr>
                <w:rFonts w:ascii="Times New Roman" w:hAnsi="Times New Roman"/>
                <w:color w:val="000000" w:themeColor="text1"/>
                <w:sz w:val="22"/>
                <w:szCs w:val="22"/>
              </w:rPr>
            </w:pPr>
            <w:r w:rsidRPr="001428BC">
              <w:rPr>
                <w:rFonts w:ascii="Times New Roman" w:hAnsi="Times New Roman"/>
                <w:b/>
                <w:i/>
                <w:color w:val="000000" w:themeColor="text1"/>
                <w:sz w:val="22"/>
                <w:szCs w:val="22"/>
              </w:rPr>
              <w:t>Second volet : étude sur le patrimoine naturel</w:t>
            </w:r>
            <w:r>
              <w:rPr>
                <w:rFonts w:ascii="Times New Roman" w:hAnsi="Times New Roman"/>
                <w:b/>
                <w:i/>
                <w:color w:val="000000" w:themeColor="text1"/>
                <w:sz w:val="22"/>
                <w:szCs w:val="22"/>
              </w:rPr>
              <w:t xml:space="preserve"> et la perception paysagère</w:t>
            </w:r>
            <w:r w:rsidRPr="001428BC">
              <w:rPr>
                <w:rFonts w:ascii="Times New Roman" w:hAnsi="Times New Roman"/>
                <w:b/>
                <w:i/>
                <w:color w:val="000000" w:themeColor="text1"/>
                <w:sz w:val="22"/>
                <w:szCs w:val="22"/>
              </w:rPr>
              <w:t>,</w:t>
            </w:r>
            <w:r w:rsidRPr="001428BC">
              <w:rPr>
                <w:rFonts w:ascii="Times New Roman" w:hAnsi="Times New Roman"/>
                <w:color w:val="000000" w:themeColor="text1"/>
                <w:sz w:val="22"/>
                <w:szCs w:val="22"/>
              </w:rPr>
              <w:t xml:space="preserve"> dans le but de mieux comprendre les interactions entre le pâturage, les habitats naturels</w:t>
            </w:r>
            <w:r>
              <w:rPr>
                <w:rFonts w:ascii="Times New Roman" w:hAnsi="Times New Roman"/>
                <w:color w:val="000000" w:themeColor="text1"/>
                <w:sz w:val="22"/>
                <w:szCs w:val="22"/>
              </w:rPr>
              <w:t xml:space="preserve">, </w:t>
            </w:r>
            <w:r w:rsidRPr="001428BC">
              <w:rPr>
                <w:rFonts w:ascii="Times New Roman" w:hAnsi="Times New Roman"/>
                <w:color w:val="000000" w:themeColor="text1"/>
                <w:sz w:val="22"/>
                <w:szCs w:val="22"/>
              </w:rPr>
              <w:t>les espèces</w:t>
            </w:r>
            <w:r>
              <w:rPr>
                <w:rFonts w:ascii="Times New Roman" w:hAnsi="Times New Roman"/>
                <w:color w:val="000000" w:themeColor="text1"/>
                <w:sz w:val="22"/>
                <w:szCs w:val="22"/>
              </w:rPr>
              <w:t xml:space="preserve"> et les paysages</w:t>
            </w:r>
            <w:r w:rsidRPr="001428BC">
              <w:rPr>
                <w:rFonts w:ascii="Times New Roman" w:hAnsi="Times New Roman"/>
                <w:color w:val="000000" w:themeColor="text1"/>
                <w:sz w:val="22"/>
                <w:szCs w:val="22"/>
              </w:rPr>
              <w:t xml:space="preserve">. </w:t>
            </w:r>
          </w:p>
          <w:p w14:paraId="0F84D338" w14:textId="77777777" w:rsidR="00951D06" w:rsidRPr="001428BC" w:rsidRDefault="00951D06" w:rsidP="00C20418">
            <w:pPr>
              <w:autoSpaceDE w:val="0"/>
              <w:autoSpaceDN w:val="0"/>
              <w:adjustRightInd w:val="0"/>
              <w:jc w:val="both"/>
              <w:rPr>
                <w:rFonts w:ascii="Times New Roman" w:hAnsi="Times New Roman"/>
                <w:color w:val="000000" w:themeColor="text1"/>
                <w:sz w:val="22"/>
                <w:szCs w:val="22"/>
              </w:rPr>
            </w:pPr>
            <w:r w:rsidRPr="001428BC">
              <w:rPr>
                <w:rFonts w:ascii="Times New Roman" w:hAnsi="Times New Roman"/>
                <w:color w:val="000000" w:themeColor="text1"/>
                <w:sz w:val="22"/>
                <w:szCs w:val="22"/>
              </w:rPr>
              <w:sym w:font="Wingdings" w:char="F0E0"/>
            </w:r>
            <w:r w:rsidRPr="001428BC">
              <w:rPr>
                <w:rFonts w:ascii="Times New Roman" w:hAnsi="Times New Roman"/>
                <w:color w:val="000000" w:themeColor="text1"/>
                <w:sz w:val="22"/>
                <w:szCs w:val="22"/>
              </w:rPr>
              <w:t xml:space="preserve"> Réaliser un état des lieux et diagnostic sur les différentes pratiques mises en œuvre depuis 20 ans sur les terrains du Cdl et l’état de conservation du patrimoine naturel. </w:t>
            </w:r>
            <w:r>
              <w:rPr>
                <w:rFonts w:ascii="Times New Roman" w:hAnsi="Times New Roman"/>
                <w:color w:val="000000" w:themeColor="text1"/>
                <w:sz w:val="22"/>
                <w:szCs w:val="22"/>
              </w:rPr>
              <w:t xml:space="preserve">Etude déjà en cours depuis 2019 avec CBN et GRETIA. </w:t>
            </w:r>
            <w:r w:rsidRPr="001428BC">
              <w:rPr>
                <w:rFonts w:ascii="Times New Roman" w:hAnsi="Times New Roman"/>
                <w:color w:val="000000" w:themeColor="text1"/>
                <w:sz w:val="22"/>
                <w:szCs w:val="22"/>
              </w:rPr>
              <w:t xml:space="preserve">Eléments à considérer : diversité des élevages, périodes de pâturage, chargements moyens, </w:t>
            </w:r>
            <w:r>
              <w:rPr>
                <w:rFonts w:ascii="Times New Roman" w:hAnsi="Times New Roman"/>
                <w:color w:val="000000" w:themeColor="text1"/>
                <w:sz w:val="22"/>
                <w:szCs w:val="22"/>
              </w:rPr>
              <w:t xml:space="preserve">pédologie, </w:t>
            </w:r>
            <w:r w:rsidRPr="001428BC">
              <w:rPr>
                <w:rFonts w:ascii="Times New Roman" w:hAnsi="Times New Roman"/>
                <w:color w:val="000000" w:themeColor="text1"/>
                <w:sz w:val="22"/>
                <w:szCs w:val="22"/>
              </w:rPr>
              <w:t xml:space="preserve">diversité floristique, évolution </w:t>
            </w:r>
            <w:r w:rsidRPr="001428BC">
              <w:rPr>
                <w:rFonts w:ascii="Times New Roman" w:hAnsi="Times New Roman"/>
                <w:color w:val="000000" w:themeColor="text1"/>
                <w:sz w:val="22"/>
                <w:szCs w:val="22"/>
              </w:rPr>
              <w:lastRenderedPageBreak/>
              <w:t xml:space="preserve">diachronique de l’embroussaillement, </w:t>
            </w:r>
            <w:r>
              <w:rPr>
                <w:rFonts w:ascii="Times New Roman" w:hAnsi="Times New Roman"/>
                <w:color w:val="000000" w:themeColor="text1"/>
                <w:sz w:val="22"/>
                <w:szCs w:val="22"/>
              </w:rPr>
              <w:t xml:space="preserve">capacité de résilience, </w:t>
            </w:r>
            <w:r w:rsidRPr="001428BC">
              <w:rPr>
                <w:rFonts w:ascii="Times New Roman" w:hAnsi="Times New Roman"/>
                <w:color w:val="000000" w:themeColor="text1"/>
                <w:sz w:val="22"/>
                <w:szCs w:val="22"/>
              </w:rPr>
              <w:t>etc.</w:t>
            </w:r>
          </w:p>
          <w:p w14:paraId="75A7C69C" w14:textId="77777777" w:rsidR="00951D06" w:rsidRPr="001428BC" w:rsidRDefault="00951D06" w:rsidP="00C20418">
            <w:pPr>
              <w:autoSpaceDE w:val="0"/>
              <w:autoSpaceDN w:val="0"/>
              <w:adjustRightInd w:val="0"/>
              <w:jc w:val="both"/>
              <w:rPr>
                <w:rFonts w:ascii="Times New Roman" w:hAnsi="Times New Roman"/>
                <w:color w:val="000000" w:themeColor="text1"/>
                <w:sz w:val="22"/>
                <w:szCs w:val="22"/>
              </w:rPr>
            </w:pPr>
            <w:r w:rsidRPr="001428BC">
              <w:rPr>
                <w:rFonts w:ascii="Times New Roman" w:hAnsi="Times New Roman"/>
                <w:color w:val="000000" w:themeColor="text1"/>
                <w:sz w:val="22"/>
                <w:szCs w:val="22"/>
              </w:rPr>
              <w:t>Objectifs : Mieux appréhender les effets des animaux d’élevage sur la végétation (bovins, équins ou ovins) et décrire les avantages et inconvénients de chacun ; mieux connaître l’efficacité du pâturage en fonction des périodes de l’année pour la gestion du patrimoine naturel.</w:t>
            </w:r>
          </w:p>
          <w:p w14:paraId="407B4283" w14:textId="77777777" w:rsidR="00951D06" w:rsidRPr="001428BC" w:rsidRDefault="00951D06" w:rsidP="00C20418">
            <w:pPr>
              <w:autoSpaceDE w:val="0"/>
              <w:autoSpaceDN w:val="0"/>
              <w:adjustRightInd w:val="0"/>
              <w:jc w:val="both"/>
              <w:rPr>
                <w:rFonts w:ascii="Times New Roman" w:hAnsi="Times New Roman"/>
                <w:color w:val="000000" w:themeColor="text1"/>
                <w:sz w:val="22"/>
                <w:szCs w:val="22"/>
              </w:rPr>
            </w:pPr>
            <w:r w:rsidRPr="001428BC">
              <w:rPr>
                <w:rFonts w:ascii="Times New Roman" w:hAnsi="Times New Roman"/>
                <w:color w:val="000000" w:themeColor="text1"/>
                <w:sz w:val="22"/>
                <w:szCs w:val="22"/>
              </w:rPr>
              <w:sym w:font="Wingdings" w:char="F0E0"/>
            </w:r>
            <w:r w:rsidRPr="001428BC">
              <w:rPr>
                <w:rFonts w:ascii="Times New Roman" w:hAnsi="Times New Roman"/>
                <w:color w:val="000000" w:themeColor="text1"/>
                <w:sz w:val="22"/>
                <w:szCs w:val="22"/>
              </w:rPr>
              <w:t>Evaluer l’impact des vermifuges sur l’entomofaun</w:t>
            </w:r>
            <w:r>
              <w:rPr>
                <w:rFonts w:ascii="Times New Roman" w:hAnsi="Times New Roman"/>
                <w:color w:val="000000" w:themeColor="text1"/>
                <w:sz w:val="22"/>
                <w:szCs w:val="22"/>
              </w:rPr>
              <w:t>e dunaire</w:t>
            </w:r>
            <w:r w:rsidRPr="001428BC">
              <w:rPr>
                <w:rFonts w:ascii="Times New Roman" w:hAnsi="Times New Roman"/>
                <w:color w:val="000000" w:themeColor="text1"/>
                <w:sz w:val="22"/>
                <w:szCs w:val="22"/>
              </w:rPr>
              <w:t>.</w:t>
            </w:r>
          </w:p>
          <w:p w14:paraId="53B36E89" w14:textId="77777777" w:rsidR="00951D06" w:rsidRPr="001428BC" w:rsidRDefault="00951D06" w:rsidP="00C20418">
            <w:pPr>
              <w:autoSpaceDE w:val="0"/>
              <w:autoSpaceDN w:val="0"/>
              <w:adjustRightInd w:val="0"/>
              <w:jc w:val="both"/>
              <w:rPr>
                <w:rFonts w:ascii="Times New Roman" w:hAnsi="Times New Roman"/>
                <w:color w:val="000000" w:themeColor="text1"/>
                <w:sz w:val="22"/>
                <w:szCs w:val="22"/>
              </w:rPr>
            </w:pPr>
            <w:r w:rsidRPr="001428BC">
              <w:rPr>
                <w:rFonts w:ascii="Times New Roman" w:hAnsi="Times New Roman"/>
                <w:color w:val="000000" w:themeColor="text1"/>
                <w:sz w:val="22"/>
                <w:szCs w:val="22"/>
              </w:rPr>
              <w:t>Objectif : mieux connaître l’effet des traitements anti-parasitaires sur les insectes de la dune.</w:t>
            </w:r>
          </w:p>
          <w:p w14:paraId="25A45A88" w14:textId="77777777" w:rsidR="00951D06" w:rsidRPr="001428BC" w:rsidRDefault="00951D06" w:rsidP="00C20418">
            <w:pPr>
              <w:autoSpaceDE w:val="0"/>
              <w:autoSpaceDN w:val="0"/>
              <w:adjustRightInd w:val="0"/>
              <w:jc w:val="both"/>
              <w:rPr>
                <w:rFonts w:ascii="Times New Roman" w:hAnsi="Times New Roman"/>
                <w:color w:val="000000" w:themeColor="text1"/>
                <w:sz w:val="22"/>
                <w:szCs w:val="22"/>
              </w:rPr>
            </w:pPr>
            <w:r w:rsidRPr="001428BC">
              <w:rPr>
                <w:rFonts w:ascii="Times New Roman" w:hAnsi="Times New Roman"/>
                <w:color w:val="000000" w:themeColor="text1"/>
                <w:sz w:val="22"/>
                <w:szCs w:val="22"/>
              </w:rPr>
              <w:sym w:font="Wingdings" w:char="F0E0"/>
            </w:r>
            <w:r w:rsidRPr="001428BC">
              <w:rPr>
                <w:rFonts w:ascii="Times New Roman" w:hAnsi="Times New Roman"/>
                <w:color w:val="000000" w:themeColor="text1"/>
                <w:sz w:val="22"/>
                <w:szCs w:val="22"/>
              </w:rPr>
              <w:t>Evaluer le fonctionnement hydrologique des dépressions humides et la qualité de l’eau des mares dans divers contextes de gestion agricole (pas de pâturage, pâturage non protégé, pâturage avec mise en exclos, contexte maraîcher).</w:t>
            </w:r>
          </w:p>
          <w:p w14:paraId="2D31E84D" w14:textId="77777777" w:rsidR="00951D06" w:rsidRPr="00315792" w:rsidRDefault="00951D06" w:rsidP="00C20418">
            <w:pPr>
              <w:autoSpaceDE w:val="0"/>
              <w:autoSpaceDN w:val="0"/>
              <w:adjustRightInd w:val="0"/>
              <w:jc w:val="both"/>
              <w:rPr>
                <w:rFonts w:ascii="Times New Roman" w:hAnsi="Times New Roman"/>
                <w:color w:val="000000" w:themeColor="text1"/>
                <w:sz w:val="22"/>
                <w:szCs w:val="22"/>
              </w:rPr>
            </w:pPr>
            <w:r w:rsidRPr="001428BC">
              <w:rPr>
                <w:rFonts w:ascii="Times New Roman" w:hAnsi="Times New Roman"/>
                <w:color w:val="000000" w:themeColor="text1"/>
                <w:sz w:val="22"/>
                <w:szCs w:val="22"/>
              </w:rPr>
              <w:t>Objectif : Connaître les effets de l’activité agricole sur la ressource en eau (quantité et qualité)</w:t>
            </w:r>
          </w:p>
          <w:p w14:paraId="6EA9A417" w14:textId="77777777" w:rsidR="00951D06" w:rsidRDefault="00951D06" w:rsidP="00C20418">
            <w:pPr>
              <w:ind w:right="171"/>
              <w:jc w:val="both"/>
              <w:rPr>
                <w:rFonts w:ascii="Times New Roman" w:hAnsi="Times New Roman"/>
                <w:color w:val="000000" w:themeColor="text1"/>
                <w:sz w:val="22"/>
                <w:szCs w:val="22"/>
              </w:rPr>
            </w:pPr>
            <w:r w:rsidRPr="001428BC">
              <w:rPr>
                <w:rFonts w:ascii="Times New Roman" w:hAnsi="Times New Roman"/>
                <w:color w:val="000000" w:themeColor="text1"/>
                <w:sz w:val="22"/>
                <w:szCs w:val="22"/>
              </w:rPr>
              <w:sym w:font="Wingdings" w:char="F0E0"/>
            </w:r>
            <w:r>
              <w:rPr>
                <w:rFonts w:ascii="Times New Roman" w:hAnsi="Times New Roman"/>
                <w:color w:val="000000" w:themeColor="text1"/>
                <w:sz w:val="22"/>
                <w:szCs w:val="22"/>
              </w:rPr>
              <w:t xml:space="preserve"> Evaluer la perception du pâturage dunaire par les différents acteurs du territoire (agriculteurs, naturalistes, riverains, visiteurs…)</w:t>
            </w:r>
          </w:p>
          <w:p w14:paraId="7D09098D" w14:textId="77777777" w:rsidR="00951D06" w:rsidRDefault="00951D06" w:rsidP="00C20418">
            <w:pPr>
              <w:ind w:right="171"/>
              <w:jc w:val="both"/>
              <w:rPr>
                <w:rFonts w:ascii="Times New Roman" w:hAnsi="Times New Roman"/>
                <w:color w:val="000000" w:themeColor="text1"/>
                <w:sz w:val="22"/>
                <w:szCs w:val="22"/>
              </w:rPr>
            </w:pPr>
            <w:r>
              <w:rPr>
                <w:rFonts w:ascii="Times New Roman" w:hAnsi="Times New Roman"/>
                <w:color w:val="000000" w:themeColor="text1"/>
                <w:sz w:val="22"/>
                <w:szCs w:val="22"/>
              </w:rPr>
              <w:t>Objectif : croiser les regards et identifier comment l’élevage participe au cadre de vie des résidents et à la valorisation des paysages de la Côte Ouest.</w:t>
            </w:r>
          </w:p>
          <w:p w14:paraId="628CE643" w14:textId="77777777" w:rsidR="00951D06" w:rsidRDefault="00951D06" w:rsidP="00C20418">
            <w:pPr>
              <w:ind w:right="171"/>
              <w:jc w:val="both"/>
              <w:rPr>
                <w:rFonts w:ascii="Times New Roman" w:hAnsi="Times New Roman"/>
                <w:bCs/>
                <w:sz w:val="22"/>
                <w:szCs w:val="22"/>
              </w:rPr>
            </w:pPr>
          </w:p>
          <w:p w14:paraId="1121E020" w14:textId="61D3098F" w:rsidR="00951D06" w:rsidRDefault="00951D06" w:rsidP="00C20418">
            <w:pPr>
              <w:ind w:right="171"/>
              <w:jc w:val="both"/>
              <w:rPr>
                <w:rFonts w:ascii="Times New Roman" w:hAnsi="Times New Roman"/>
                <w:bCs/>
                <w:color w:val="FF0000"/>
                <w:sz w:val="22"/>
                <w:szCs w:val="22"/>
              </w:rPr>
            </w:pPr>
            <w:r w:rsidRPr="00CD7641">
              <w:rPr>
                <w:rFonts w:ascii="Times New Roman" w:hAnsi="Times New Roman"/>
                <w:b/>
                <w:sz w:val="22"/>
                <w:szCs w:val="22"/>
              </w:rPr>
              <w:t xml:space="preserve">Localisation : </w:t>
            </w:r>
            <w:r>
              <w:rPr>
                <w:rFonts w:ascii="Times New Roman" w:hAnsi="Times New Roman"/>
                <w:bCs/>
                <w:sz w:val="22"/>
                <w:szCs w:val="22"/>
              </w:rPr>
              <w:t>Ensemble</w:t>
            </w:r>
            <w:r w:rsidRPr="008D322D">
              <w:rPr>
                <w:rFonts w:ascii="Times New Roman" w:hAnsi="Times New Roman"/>
                <w:bCs/>
                <w:sz w:val="22"/>
                <w:szCs w:val="22"/>
              </w:rPr>
              <w:t xml:space="preserve"> du périmètre du Document Unique de Gestion </w:t>
            </w:r>
          </w:p>
          <w:p w14:paraId="1F94F63D" w14:textId="448D9B8C" w:rsidR="00951D06" w:rsidRPr="00092BC1" w:rsidRDefault="00951D06" w:rsidP="00DB0115">
            <w:pPr>
              <w:ind w:right="171"/>
              <w:jc w:val="both"/>
              <w:rPr>
                <w:rFonts w:ascii="Times New Roman" w:hAnsi="Times New Roman"/>
                <w:b/>
                <w:sz w:val="22"/>
                <w:szCs w:val="22"/>
              </w:rPr>
            </w:pPr>
          </w:p>
        </w:tc>
        <w:tc>
          <w:tcPr>
            <w:tcW w:w="2835" w:type="dxa"/>
            <w:gridSpan w:val="3"/>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B75302" w14:textId="77777777" w:rsidR="00951D06" w:rsidRPr="001428BC" w:rsidRDefault="00951D06" w:rsidP="00C20418">
            <w:pPr>
              <w:pStyle w:val="Paragraphedeliste"/>
              <w:numPr>
                <w:ilvl w:val="0"/>
                <w:numId w:val="17"/>
              </w:numPr>
              <w:ind w:left="178" w:hanging="218"/>
              <w:rPr>
                <w:rFonts w:ascii="Times New Roman" w:hAnsi="Times New Roman"/>
                <w:sz w:val="22"/>
                <w:szCs w:val="22"/>
              </w:rPr>
            </w:pPr>
            <w:r w:rsidRPr="001428BC">
              <w:rPr>
                <w:rFonts w:ascii="Times New Roman" w:hAnsi="Times New Roman"/>
                <w:sz w:val="22"/>
                <w:szCs w:val="22"/>
              </w:rPr>
              <w:lastRenderedPageBreak/>
              <w:t>Financements AESN</w:t>
            </w:r>
          </w:p>
          <w:p w14:paraId="03F84D32" w14:textId="77777777" w:rsidR="00951D06" w:rsidRPr="001428BC" w:rsidRDefault="00951D06" w:rsidP="00C20418">
            <w:pPr>
              <w:pStyle w:val="Paragraphedeliste"/>
              <w:ind w:left="178"/>
              <w:rPr>
                <w:rFonts w:ascii="Times New Roman" w:hAnsi="Times New Roman"/>
                <w:sz w:val="22"/>
                <w:szCs w:val="22"/>
              </w:rPr>
            </w:pP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7B625FE" w14:textId="77777777" w:rsidR="00951D06" w:rsidRPr="0018301B" w:rsidRDefault="00951D06" w:rsidP="00C20418">
            <w:pPr>
              <w:jc w:val="center"/>
              <w:rPr>
                <w:rFonts w:ascii="Times New Roman" w:hAnsi="Times New Roman"/>
                <w:bCs/>
                <w:sz w:val="22"/>
                <w:szCs w:val="22"/>
              </w:rPr>
            </w:pPr>
            <w:r>
              <w:rPr>
                <w:rFonts w:ascii="Times New Roman" w:hAnsi="Times New Roman"/>
                <w:bCs/>
                <w:sz w:val="22"/>
                <w:szCs w:val="22"/>
              </w:rPr>
              <w:t>***</w:t>
            </w:r>
          </w:p>
        </w:tc>
      </w:tr>
      <w:tr w:rsidR="00951D06" w14:paraId="3F05AAA2" w14:textId="77777777" w:rsidTr="00B60266">
        <w:trPr>
          <w:jc w:val="center"/>
        </w:trPr>
        <w:tc>
          <w:tcPr>
            <w:tcW w:w="5807" w:type="dxa"/>
            <w:gridSpan w:val="2"/>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0A5766C"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6BCC43C"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d’ouvrage</w:t>
            </w:r>
          </w:p>
        </w:tc>
        <w:tc>
          <w:tcPr>
            <w:tcW w:w="184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2C0F1B7"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 mise en œuvre</w:t>
            </w:r>
          </w:p>
        </w:tc>
      </w:tr>
      <w:tr w:rsidR="00951D06" w14:paraId="4D5ADE31" w14:textId="77777777" w:rsidTr="00B60266">
        <w:trPr>
          <w:jc w:val="center"/>
        </w:trPr>
        <w:tc>
          <w:tcPr>
            <w:tcW w:w="5807" w:type="dxa"/>
            <w:gridSpan w:val="2"/>
            <w:vMerge/>
            <w:tcBorders>
              <w:left w:val="single" w:sz="4" w:space="0" w:color="F79646" w:themeColor="accent6"/>
              <w:bottom w:val="single" w:sz="4" w:space="0" w:color="F79646" w:themeColor="accent6"/>
              <w:right w:val="single" w:sz="4" w:space="0" w:color="F79646" w:themeColor="accent6"/>
            </w:tcBorders>
          </w:tcPr>
          <w:p w14:paraId="576FE8B0"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DA0A41" w14:textId="77777777" w:rsidR="00B90CAB" w:rsidRDefault="00B90CAB" w:rsidP="00C20418">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7B3E7EA0" w14:textId="4ABAF872" w:rsidR="00951D06" w:rsidRPr="00C47A10" w:rsidRDefault="00951D06" w:rsidP="00C20418">
            <w:pPr>
              <w:pStyle w:val="Paragraphedeliste"/>
              <w:numPr>
                <w:ilvl w:val="0"/>
                <w:numId w:val="17"/>
              </w:numPr>
              <w:ind w:left="178" w:hanging="141"/>
              <w:rPr>
                <w:rFonts w:ascii="Times New Roman" w:hAnsi="Times New Roman"/>
                <w:sz w:val="22"/>
                <w:szCs w:val="22"/>
              </w:rPr>
            </w:pPr>
            <w:r w:rsidRPr="00C47A10">
              <w:rPr>
                <w:rFonts w:ascii="Times New Roman" w:hAnsi="Times New Roman"/>
                <w:sz w:val="22"/>
                <w:szCs w:val="22"/>
              </w:rPr>
              <w:lastRenderedPageBreak/>
              <w:t>Cdl</w:t>
            </w:r>
          </w:p>
          <w:p w14:paraId="278CC666" w14:textId="77777777" w:rsidR="00951D06" w:rsidRPr="00C47A10" w:rsidRDefault="00951D06" w:rsidP="00C20418">
            <w:pPr>
              <w:pStyle w:val="Paragraphedeliste"/>
              <w:numPr>
                <w:ilvl w:val="0"/>
                <w:numId w:val="17"/>
              </w:numPr>
              <w:ind w:left="178" w:hanging="141"/>
              <w:rPr>
                <w:rFonts w:ascii="Times New Roman" w:hAnsi="Times New Roman"/>
                <w:sz w:val="22"/>
                <w:szCs w:val="22"/>
              </w:rPr>
            </w:pPr>
            <w:r w:rsidRPr="00C47A10">
              <w:rPr>
                <w:rFonts w:ascii="Times New Roman" w:hAnsi="Times New Roman"/>
                <w:sz w:val="22"/>
                <w:szCs w:val="22"/>
              </w:rPr>
              <w:t>CRAN</w:t>
            </w:r>
          </w:p>
          <w:p w14:paraId="5EA3FDB6" w14:textId="77777777" w:rsidR="00951D06" w:rsidRDefault="00951D06" w:rsidP="00C20418">
            <w:pPr>
              <w:pStyle w:val="Paragraphedeliste"/>
              <w:numPr>
                <w:ilvl w:val="0"/>
                <w:numId w:val="17"/>
              </w:numPr>
              <w:ind w:left="178" w:hanging="141"/>
              <w:rPr>
                <w:rFonts w:ascii="Times New Roman" w:hAnsi="Times New Roman"/>
                <w:sz w:val="22"/>
                <w:szCs w:val="22"/>
              </w:rPr>
            </w:pPr>
            <w:r w:rsidRPr="00C47A10">
              <w:rPr>
                <w:rFonts w:ascii="Times New Roman" w:hAnsi="Times New Roman"/>
                <w:sz w:val="22"/>
                <w:szCs w:val="22"/>
              </w:rPr>
              <w:t>Communes</w:t>
            </w:r>
          </w:p>
          <w:p w14:paraId="544913F8" w14:textId="739ADB09" w:rsidR="00951D06" w:rsidRPr="00B90CAB" w:rsidRDefault="00951D06" w:rsidP="00B90CAB">
            <w:pPr>
              <w:ind w:left="37"/>
              <w:rPr>
                <w:rFonts w:ascii="Times New Roman" w:hAnsi="Times New Roman"/>
                <w:sz w:val="22"/>
                <w:szCs w:val="22"/>
              </w:rPr>
            </w:pPr>
          </w:p>
          <w:p w14:paraId="128FFDAB" w14:textId="77777777" w:rsidR="00951D06" w:rsidRPr="001D0AA4" w:rsidRDefault="00951D06" w:rsidP="00C20418">
            <w:pPr>
              <w:pStyle w:val="Paragraphedeliste"/>
              <w:ind w:left="178"/>
              <w:rPr>
                <w:rFonts w:ascii="Times New Roman" w:hAnsi="Times New Roman"/>
                <w:b/>
                <w:sz w:val="22"/>
                <w:szCs w:val="22"/>
              </w:rPr>
            </w:pPr>
          </w:p>
        </w:tc>
        <w:tc>
          <w:tcPr>
            <w:tcW w:w="1842" w:type="dxa"/>
            <w:gridSpan w:val="2"/>
            <w:vMerge w:val="restart"/>
            <w:tcBorders>
              <w:top w:val="single" w:sz="4" w:space="0" w:color="F79646" w:themeColor="accent6"/>
              <w:left w:val="single" w:sz="4" w:space="0" w:color="F79646" w:themeColor="accent6"/>
              <w:right w:val="single" w:sz="4" w:space="0" w:color="F79646" w:themeColor="accent6"/>
            </w:tcBorders>
          </w:tcPr>
          <w:p w14:paraId="5FB5530B" w14:textId="77777777" w:rsidR="00951D06" w:rsidRDefault="00951D06"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lastRenderedPageBreak/>
              <w:t>Nombre d’études lancées</w:t>
            </w:r>
          </w:p>
          <w:p w14:paraId="3903442A" w14:textId="18D38B57" w:rsidR="00E2487F" w:rsidRPr="004E33B7" w:rsidRDefault="00E2487F"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d’axes de recherche</w:t>
            </w:r>
          </w:p>
        </w:tc>
      </w:tr>
      <w:tr w:rsidR="00951D06" w14:paraId="1F31D034" w14:textId="77777777" w:rsidTr="00B60266">
        <w:trPr>
          <w:trHeight w:val="398"/>
          <w:jc w:val="center"/>
        </w:trPr>
        <w:tc>
          <w:tcPr>
            <w:tcW w:w="5807" w:type="dxa"/>
            <w:gridSpan w:val="2"/>
            <w:vMerge/>
            <w:tcBorders>
              <w:left w:val="single" w:sz="4" w:space="0" w:color="F79646" w:themeColor="accent6"/>
              <w:bottom w:val="single" w:sz="4" w:space="0" w:color="F79646" w:themeColor="accent6"/>
              <w:right w:val="single" w:sz="4" w:space="0" w:color="F79646" w:themeColor="accent6"/>
            </w:tcBorders>
          </w:tcPr>
          <w:p w14:paraId="320ADCF6"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5CB9711"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d’œuvre</w:t>
            </w:r>
          </w:p>
        </w:tc>
        <w:tc>
          <w:tcPr>
            <w:tcW w:w="1842" w:type="dxa"/>
            <w:gridSpan w:val="2"/>
            <w:vMerge/>
            <w:tcBorders>
              <w:left w:val="single" w:sz="4" w:space="0" w:color="F79646" w:themeColor="accent6"/>
              <w:right w:val="single" w:sz="4" w:space="0" w:color="F79646" w:themeColor="accent6"/>
            </w:tcBorders>
          </w:tcPr>
          <w:p w14:paraId="4E6F4EE0" w14:textId="77777777" w:rsidR="00951D06" w:rsidRPr="00600984" w:rsidRDefault="00951D06" w:rsidP="00C20418">
            <w:pPr>
              <w:jc w:val="center"/>
              <w:rPr>
                <w:rFonts w:ascii="Times New Roman" w:hAnsi="Times New Roman"/>
                <w:b/>
                <w:sz w:val="20"/>
                <w:szCs w:val="20"/>
              </w:rPr>
            </w:pPr>
          </w:p>
        </w:tc>
      </w:tr>
      <w:tr w:rsidR="00951D06" w14:paraId="5264188A" w14:textId="77777777" w:rsidTr="00B60266">
        <w:trPr>
          <w:jc w:val="center"/>
        </w:trPr>
        <w:tc>
          <w:tcPr>
            <w:tcW w:w="5807" w:type="dxa"/>
            <w:gridSpan w:val="2"/>
            <w:vMerge/>
            <w:tcBorders>
              <w:left w:val="single" w:sz="4" w:space="0" w:color="F79646" w:themeColor="accent6"/>
              <w:bottom w:val="single" w:sz="4" w:space="0" w:color="F79646" w:themeColor="accent6"/>
              <w:right w:val="single" w:sz="4" w:space="0" w:color="F79646" w:themeColor="accent6"/>
            </w:tcBorders>
          </w:tcPr>
          <w:p w14:paraId="550D12C9"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1969630" w14:textId="77777777" w:rsidR="00951D06" w:rsidRPr="00C47A10" w:rsidRDefault="00951D06" w:rsidP="00C20418">
            <w:pPr>
              <w:pStyle w:val="Paragraphedeliste"/>
              <w:numPr>
                <w:ilvl w:val="0"/>
                <w:numId w:val="17"/>
              </w:numPr>
              <w:ind w:left="172" w:hanging="219"/>
              <w:jc w:val="both"/>
              <w:rPr>
                <w:rFonts w:ascii="Times New Roman" w:hAnsi="Times New Roman"/>
                <w:color w:val="000000" w:themeColor="text1"/>
                <w:sz w:val="22"/>
                <w:szCs w:val="22"/>
              </w:rPr>
            </w:pPr>
            <w:r w:rsidRPr="00C47A10">
              <w:rPr>
                <w:rFonts w:ascii="Times New Roman" w:hAnsi="Times New Roman"/>
                <w:color w:val="000000" w:themeColor="text1"/>
                <w:sz w:val="22"/>
                <w:szCs w:val="22"/>
              </w:rPr>
              <w:t xml:space="preserve">SyMEL </w:t>
            </w:r>
          </w:p>
          <w:p w14:paraId="390CA23A" w14:textId="77777777" w:rsidR="00951D06" w:rsidRPr="00C47A10" w:rsidRDefault="00951D06" w:rsidP="00C20418">
            <w:pPr>
              <w:pStyle w:val="Paragraphedeliste"/>
              <w:numPr>
                <w:ilvl w:val="0"/>
                <w:numId w:val="17"/>
              </w:numPr>
              <w:ind w:left="178" w:hanging="141"/>
              <w:rPr>
                <w:rFonts w:ascii="Times New Roman" w:hAnsi="Times New Roman"/>
                <w:color w:val="000000" w:themeColor="text1"/>
                <w:sz w:val="22"/>
                <w:szCs w:val="22"/>
              </w:rPr>
            </w:pPr>
            <w:r w:rsidRPr="00C47A10">
              <w:rPr>
                <w:rFonts w:ascii="Times New Roman" w:hAnsi="Times New Roman"/>
                <w:color w:val="000000" w:themeColor="text1"/>
                <w:sz w:val="22"/>
                <w:szCs w:val="22"/>
              </w:rPr>
              <w:t>CBNB</w:t>
            </w:r>
          </w:p>
          <w:p w14:paraId="34B86F66" w14:textId="77777777" w:rsidR="00951D06" w:rsidRPr="00C47A10" w:rsidRDefault="00951D06" w:rsidP="00C20418">
            <w:pPr>
              <w:pStyle w:val="Paragraphedeliste"/>
              <w:numPr>
                <w:ilvl w:val="0"/>
                <w:numId w:val="17"/>
              </w:numPr>
              <w:ind w:left="178" w:hanging="141"/>
              <w:rPr>
                <w:rFonts w:ascii="Times New Roman" w:hAnsi="Times New Roman"/>
                <w:color w:val="000000" w:themeColor="text1"/>
                <w:sz w:val="22"/>
                <w:szCs w:val="22"/>
              </w:rPr>
            </w:pPr>
            <w:r w:rsidRPr="00C47A10">
              <w:rPr>
                <w:rFonts w:ascii="Times New Roman" w:hAnsi="Times New Roman"/>
                <w:color w:val="000000" w:themeColor="text1"/>
                <w:sz w:val="22"/>
                <w:szCs w:val="22"/>
              </w:rPr>
              <w:t>GRETIA</w:t>
            </w:r>
          </w:p>
          <w:p w14:paraId="22967E36" w14:textId="77777777" w:rsidR="00951D06" w:rsidRPr="00600984" w:rsidRDefault="00951D06" w:rsidP="00C20418">
            <w:pPr>
              <w:pStyle w:val="Paragraphedeliste"/>
              <w:ind w:left="172"/>
              <w:jc w:val="both"/>
              <w:rPr>
                <w:rFonts w:ascii="Times New Roman" w:hAnsi="Times New Roman"/>
                <w:b/>
                <w:sz w:val="20"/>
                <w:szCs w:val="20"/>
              </w:rPr>
            </w:pPr>
          </w:p>
        </w:tc>
        <w:tc>
          <w:tcPr>
            <w:tcW w:w="1842" w:type="dxa"/>
            <w:gridSpan w:val="2"/>
            <w:vMerge/>
            <w:tcBorders>
              <w:left w:val="single" w:sz="4" w:space="0" w:color="F79646" w:themeColor="accent6"/>
              <w:bottom w:val="single" w:sz="4" w:space="0" w:color="F79646" w:themeColor="accent6"/>
              <w:right w:val="single" w:sz="4" w:space="0" w:color="F79646" w:themeColor="accent6"/>
            </w:tcBorders>
          </w:tcPr>
          <w:p w14:paraId="0274B583" w14:textId="77777777" w:rsidR="00951D06" w:rsidRPr="00600984" w:rsidRDefault="00951D06" w:rsidP="00C20418">
            <w:pPr>
              <w:rPr>
                <w:rFonts w:ascii="Times New Roman" w:hAnsi="Times New Roman"/>
                <w:b/>
                <w:sz w:val="20"/>
                <w:szCs w:val="20"/>
              </w:rPr>
            </w:pPr>
          </w:p>
        </w:tc>
      </w:tr>
      <w:tr w:rsidR="00951D06" w14:paraId="24B7E930" w14:textId="77777777" w:rsidTr="00B60266">
        <w:trPr>
          <w:trHeight w:val="829"/>
          <w:jc w:val="center"/>
        </w:trPr>
        <w:tc>
          <w:tcPr>
            <w:tcW w:w="5807" w:type="dxa"/>
            <w:gridSpan w:val="2"/>
            <w:vMerge/>
            <w:tcBorders>
              <w:left w:val="single" w:sz="4" w:space="0" w:color="F79646" w:themeColor="accent6"/>
              <w:bottom w:val="single" w:sz="4" w:space="0" w:color="F79646" w:themeColor="accent6"/>
              <w:right w:val="single" w:sz="4" w:space="0" w:color="F79646" w:themeColor="accent6"/>
            </w:tcBorders>
          </w:tcPr>
          <w:p w14:paraId="650E3795"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D772A9D" w14:textId="77777777" w:rsidR="00951D06" w:rsidRPr="00600984" w:rsidRDefault="00951D06" w:rsidP="00C20418">
            <w:pPr>
              <w:jc w:val="center"/>
              <w:rPr>
                <w:rFonts w:ascii="Times New Roman" w:hAnsi="Times New Roman"/>
                <w:b/>
                <w:sz w:val="20"/>
                <w:szCs w:val="20"/>
              </w:rPr>
            </w:pPr>
            <w:r>
              <w:rPr>
                <w:rFonts w:ascii="Times New Roman" w:hAnsi="Times New Roman"/>
                <w:b/>
                <w:sz w:val="20"/>
                <w:szCs w:val="20"/>
              </w:rPr>
              <w:t>Principaux</w:t>
            </w:r>
            <w:r w:rsidRPr="00600984">
              <w:rPr>
                <w:rFonts w:ascii="Times New Roman" w:hAnsi="Times New Roman"/>
                <w:b/>
                <w:sz w:val="20"/>
                <w:szCs w:val="20"/>
              </w:rPr>
              <w:t xml:space="preserve"> partenaires</w:t>
            </w:r>
            <w:r>
              <w:rPr>
                <w:rFonts w:ascii="Times New Roman" w:hAnsi="Times New Roman"/>
                <w:b/>
                <w:sz w:val="20"/>
                <w:szCs w:val="20"/>
              </w:rPr>
              <w:t xml:space="preserve"> techniques</w:t>
            </w:r>
          </w:p>
        </w:tc>
        <w:tc>
          <w:tcPr>
            <w:tcW w:w="184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FAAC0EC"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d’efficacité</w:t>
            </w:r>
          </w:p>
        </w:tc>
      </w:tr>
      <w:tr w:rsidR="00951D06" w14:paraId="2EC087F2" w14:textId="77777777" w:rsidTr="00B60266">
        <w:trPr>
          <w:trHeight w:val="566"/>
          <w:jc w:val="center"/>
        </w:trPr>
        <w:tc>
          <w:tcPr>
            <w:tcW w:w="5807" w:type="dxa"/>
            <w:gridSpan w:val="2"/>
            <w:vMerge/>
            <w:tcBorders>
              <w:left w:val="single" w:sz="4" w:space="0" w:color="F79646" w:themeColor="accent6"/>
              <w:bottom w:val="single" w:sz="4" w:space="0" w:color="F79646" w:themeColor="accent6"/>
              <w:right w:val="single" w:sz="4" w:space="0" w:color="F79646" w:themeColor="accent6"/>
            </w:tcBorders>
          </w:tcPr>
          <w:p w14:paraId="3E79ACE8" w14:textId="77777777" w:rsidR="00951D06" w:rsidRPr="001D0AA4" w:rsidRDefault="00951D06" w:rsidP="00C20418">
            <w:pPr>
              <w:rPr>
                <w:rFonts w:ascii="Times New Roman" w:hAnsi="Times New Roman"/>
                <w:b/>
                <w:sz w:val="22"/>
                <w:szCs w:val="22"/>
              </w:rPr>
            </w:pPr>
          </w:p>
        </w:tc>
        <w:tc>
          <w:tcPr>
            <w:tcW w:w="198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EB0B48"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Agriculteurs</w:t>
            </w:r>
          </w:p>
          <w:p w14:paraId="401CC28A" w14:textId="77777777" w:rsidR="00951D06" w:rsidRPr="004E33B7" w:rsidRDefault="00951D06" w:rsidP="00C20418">
            <w:pPr>
              <w:pStyle w:val="Paragraphedeliste"/>
              <w:numPr>
                <w:ilvl w:val="0"/>
                <w:numId w:val="17"/>
              </w:numPr>
              <w:ind w:left="178" w:hanging="180"/>
              <w:rPr>
                <w:rFonts w:ascii="Times New Roman" w:hAnsi="Times New Roman"/>
                <w:bCs/>
                <w:sz w:val="22"/>
                <w:szCs w:val="22"/>
              </w:rPr>
            </w:pPr>
            <w:r w:rsidRPr="00EC0F59">
              <w:rPr>
                <w:rFonts w:ascii="Times New Roman" w:hAnsi="Times New Roman"/>
                <w:bCs/>
                <w:sz w:val="22"/>
                <w:szCs w:val="22"/>
              </w:rPr>
              <w:t>CRAN</w:t>
            </w:r>
          </w:p>
        </w:tc>
        <w:tc>
          <w:tcPr>
            <w:tcW w:w="184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600BDD" w14:textId="77777777" w:rsidR="00951D06" w:rsidRPr="00315792" w:rsidRDefault="00951D06" w:rsidP="00C20418">
            <w:pPr>
              <w:pStyle w:val="Paragraphedeliste"/>
              <w:numPr>
                <w:ilvl w:val="0"/>
                <w:numId w:val="17"/>
              </w:numPr>
              <w:ind w:left="126" w:hanging="98"/>
              <w:rPr>
                <w:rFonts w:ascii="Times New Roman" w:hAnsi="Times New Roman"/>
                <w:sz w:val="22"/>
                <w:szCs w:val="22"/>
              </w:rPr>
            </w:pPr>
            <w:r w:rsidRPr="00315792">
              <w:rPr>
                <w:rFonts w:ascii="Times New Roman" w:hAnsi="Times New Roman"/>
                <w:sz w:val="22"/>
                <w:szCs w:val="22"/>
              </w:rPr>
              <w:t>Connaissances agronomiques dans les espaces dunaires</w:t>
            </w:r>
          </w:p>
          <w:p w14:paraId="41B3EE0F" w14:textId="77777777" w:rsidR="00951D06" w:rsidRPr="00EB0CDD" w:rsidRDefault="00951D06" w:rsidP="00C20418">
            <w:pPr>
              <w:pStyle w:val="Paragraphedeliste"/>
              <w:numPr>
                <w:ilvl w:val="0"/>
                <w:numId w:val="17"/>
              </w:numPr>
              <w:ind w:left="126" w:hanging="98"/>
              <w:rPr>
                <w:rFonts w:ascii="Times New Roman" w:hAnsi="Times New Roman"/>
                <w:b/>
                <w:sz w:val="22"/>
                <w:szCs w:val="22"/>
              </w:rPr>
            </w:pPr>
            <w:r w:rsidRPr="00315792">
              <w:rPr>
                <w:rFonts w:ascii="Times New Roman" w:hAnsi="Times New Roman"/>
                <w:sz w:val="22"/>
                <w:szCs w:val="22"/>
              </w:rPr>
              <w:t>Connaissances des effets du pâturage dunaire</w:t>
            </w:r>
            <w:r>
              <w:rPr>
                <w:rFonts w:ascii="Times New Roman" w:hAnsi="Times New Roman"/>
                <w:b/>
                <w:sz w:val="22"/>
                <w:szCs w:val="22"/>
              </w:rPr>
              <w:t xml:space="preserve"> </w:t>
            </w:r>
          </w:p>
        </w:tc>
      </w:tr>
    </w:tbl>
    <w:p w14:paraId="2B2C283B" w14:textId="77777777" w:rsidR="00951D06" w:rsidRDefault="00951D06" w:rsidP="00951D06">
      <w:pPr>
        <w:spacing w:after="0" w:line="240" w:lineRule="auto"/>
        <w:rPr>
          <w:rFonts w:ascii="Times New Roman" w:hAnsi="Times New Roman"/>
          <w:b/>
        </w:rPr>
      </w:pPr>
    </w:p>
    <w:p w14:paraId="581026B0" w14:textId="77777777" w:rsidR="00951D06" w:rsidRPr="00E06817" w:rsidRDefault="00951D06" w:rsidP="00951D06">
      <w:pPr>
        <w:autoSpaceDE w:val="0"/>
        <w:autoSpaceDN w:val="0"/>
        <w:adjustRightInd w:val="0"/>
        <w:spacing w:after="0" w:line="264" w:lineRule="auto"/>
        <w:jc w:val="both"/>
        <w:rPr>
          <w:rFonts w:cs="Arial"/>
          <w:color w:val="E36C0A" w:themeColor="accent6" w:themeShade="BF"/>
          <w:lang w:val="fr-CA"/>
        </w:rPr>
      </w:pPr>
    </w:p>
    <w:p w14:paraId="7EA9242C" w14:textId="77777777" w:rsidR="00951D06" w:rsidRDefault="00951D06" w:rsidP="00951D06">
      <w:pPr>
        <w:spacing w:after="0" w:line="240" w:lineRule="auto"/>
        <w:rPr>
          <w:rFonts w:ascii="Times New Roman" w:hAnsi="Times New Roman"/>
          <w:b/>
        </w:rPr>
      </w:pPr>
    </w:p>
    <w:tbl>
      <w:tblPr>
        <w:tblStyle w:val="Grilledutableau"/>
        <w:tblW w:w="963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88"/>
        <w:gridCol w:w="4819"/>
        <w:gridCol w:w="1843"/>
        <w:gridCol w:w="142"/>
        <w:gridCol w:w="850"/>
        <w:gridCol w:w="992"/>
      </w:tblGrid>
      <w:tr w:rsidR="00951D06" w14:paraId="4481AA0E" w14:textId="77777777" w:rsidTr="00C20418">
        <w:trPr>
          <w:jc w:val="center"/>
        </w:trPr>
        <w:tc>
          <w:tcPr>
            <w:tcW w:w="988" w:type="dxa"/>
            <w:shd w:val="clear" w:color="auto" w:fill="B8CCE4" w:themeFill="accent1" w:themeFillTint="66"/>
            <w:vAlign w:val="center"/>
          </w:tcPr>
          <w:p w14:paraId="39DD9DF3" w14:textId="77777777" w:rsidR="00951D06" w:rsidRPr="00F34282" w:rsidRDefault="00951D06" w:rsidP="00C20418">
            <w:pPr>
              <w:rPr>
                <w:rFonts w:ascii="Times New Roman" w:hAnsi="Times New Roman"/>
                <w:b/>
                <w:color w:val="365F91" w:themeColor="accent1" w:themeShade="BF"/>
                <w:sz w:val="22"/>
                <w:szCs w:val="22"/>
              </w:rPr>
            </w:pPr>
            <w:bookmarkStart w:id="6" w:name="_Hlk22722082"/>
            <w:r w:rsidRPr="00F34282">
              <w:rPr>
                <w:rFonts w:ascii="Times New Roman" w:hAnsi="Times New Roman"/>
                <w:b/>
                <w:color w:val="365F91" w:themeColor="accent1" w:themeShade="BF"/>
                <w:sz w:val="22"/>
                <w:szCs w:val="22"/>
              </w:rPr>
              <w:t>AC4-3</w:t>
            </w:r>
          </w:p>
        </w:tc>
        <w:tc>
          <w:tcPr>
            <w:tcW w:w="6662" w:type="dxa"/>
            <w:gridSpan w:val="2"/>
            <w:shd w:val="clear" w:color="auto" w:fill="B8CCE4" w:themeFill="accent1" w:themeFillTint="66"/>
            <w:vAlign w:val="center"/>
          </w:tcPr>
          <w:p w14:paraId="060157C3" w14:textId="4828CB14" w:rsidR="00951D06" w:rsidRPr="00F34282" w:rsidRDefault="00951D06" w:rsidP="00E82600">
            <w:pPr>
              <w:rPr>
                <w:rFonts w:ascii="Times New Roman" w:hAnsi="Times New Roman"/>
                <w:b/>
                <w:color w:val="365F91" w:themeColor="accent1" w:themeShade="BF"/>
                <w:sz w:val="22"/>
                <w:szCs w:val="22"/>
              </w:rPr>
            </w:pPr>
            <w:r w:rsidRPr="00F34282">
              <w:rPr>
                <w:rFonts w:ascii="Times New Roman" w:hAnsi="Times New Roman"/>
                <w:b/>
                <w:color w:val="365F91" w:themeColor="accent1" w:themeShade="BF"/>
                <w:sz w:val="22"/>
                <w:szCs w:val="22"/>
              </w:rPr>
              <w:t>Améliorer les connaissances sur les modalités d’</w:t>
            </w:r>
            <w:r w:rsidR="00E82600">
              <w:rPr>
                <w:rFonts w:ascii="Times New Roman" w:hAnsi="Times New Roman"/>
                <w:b/>
                <w:color w:val="365F91" w:themeColor="accent1" w:themeShade="BF"/>
                <w:sz w:val="22"/>
                <w:szCs w:val="22"/>
              </w:rPr>
              <w:t>exercice des activités marines</w:t>
            </w:r>
            <w:r w:rsidRPr="00F34282">
              <w:rPr>
                <w:rFonts w:ascii="Times New Roman" w:hAnsi="Times New Roman"/>
                <w:b/>
                <w:color w:val="365F91" w:themeColor="accent1" w:themeShade="BF"/>
                <w:sz w:val="22"/>
                <w:szCs w:val="22"/>
              </w:rPr>
              <w:t xml:space="preserve"> et étudier leurs interactions avec le patrimoine naturel</w:t>
            </w:r>
          </w:p>
        </w:tc>
        <w:tc>
          <w:tcPr>
            <w:tcW w:w="992" w:type="dxa"/>
            <w:gridSpan w:val="2"/>
          </w:tcPr>
          <w:p w14:paraId="7C907734" w14:textId="77777777" w:rsidR="00951D06" w:rsidRPr="001D0AA4" w:rsidRDefault="00951D06" w:rsidP="00C20418">
            <w:pPr>
              <w:jc w:val="center"/>
              <w:rPr>
                <w:rFonts w:ascii="Times New Roman" w:hAnsi="Times New Roman"/>
                <w:b/>
                <w:sz w:val="22"/>
                <w:szCs w:val="22"/>
              </w:rPr>
            </w:pPr>
            <w:r>
              <w:rPr>
                <w:noProof/>
                <w:lang w:eastAsia="fr-FR"/>
              </w:rPr>
              <w:drawing>
                <wp:inline distT="0" distB="0" distL="0" distR="0" wp14:anchorId="2BBD9FC6" wp14:editId="24A7307E">
                  <wp:extent cx="428625" cy="381000"/>
                  <wp:effectExtent l="0" t="0" r="9525" b="0"/>
                  <wp:docPr id="2574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428625" cy="381000"/>
                          </a:xfrm>
                          <a:prstGeom prst="rect">
                            <a:avLst/>
                          </a:prstGeom>
                          <a:noFill/>
                          <a:ln w="9525">
                            <a:noFill/>
                            <a:miter lim="800000"/>
                            <a:headEnd/>
                            <a:tailEnd/>
                          </a:ln>
                        </pic:spPr>
                      </pic:pic>
                    </a:graphicData>
                  </a:graphic>
                </wp:inline>
              </w:drawing>
            </w:r>
          </w:p>
        </w:tc>
        <w:tc>
          <w:tcPr>
            <w:tcW w:w="992" w:type="dxa"/>
          </w:tcPr>
          <w:p w14:paraId="4D39FBE7" w14:textId="79297909" w:rsidR="00951D06" w:rsidRPr="001D0AA4" w:rsidRDefault="00951D06" w:rsidP="00C20418">
            <w:pPr>
              <w:jc w:val="center"/>
              <w:rPr>
                <w:rFonts w:ascii="Times New Roman" w:hAnsi="Times New Roman"/>
                <w:b/>
                <w:sz w:val="22"/>
                <w:szCs w:val="22"/>
              </w:rPr>
            </w:pPr>
          </w:p>
        </w:tc>
      </w:tr>
      <w:tr w:rsidR="00951D06" w14:paraId="452A8551" w14:textId="77777777" w:rsidTr="00C20418">
        <w:trPr>
          <w:trHeight w:val="716"/>
          <w:jc w:val="center"/>
        </w:trPr>
        <w:tc>
          <w:tcPr>
            <w:tcW w:w="5807" w:type="dxa"/>
            <w:gridSpan w:val="2"/>
            <w:vAlign w:val="center"/>
          </w:tcPr>
          <w:p w14:paraId="3D65AC75"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Description de la mesure / Plan de localisation</w:t>
            </w:r>
          </w:p>
        </w:tc>
        <w:tc>
          <w:tcPr>
            <w:tcW w:w="2835" w:type="dxa"/>
            <w:gridSpan w:val="3"/>
            <w:vAlign w:val="center"/>
          </w:tcPr>
          <w:p w14:paraId="0095E863"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Coût estimé et financement prévisionnel de la mesure</w:t>
            </w:r>
          </w:p>
        </w:tc>
        <w:tc>
          <w:tcPr>
            <w:tcW w:w="992" w:type="dxa"/>
            <w:vAlign w:val="center"/>
          </w:tcPr>
          <w:p w14:paraId="1200D650"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Priorité</w:t>
            </w:r>
          </w:p>
        </w:tc>
      </w:tr>
      <w:tr w:rsidR="00951D06" w14:paraId="4FC022FF" w14:textId="77777777" w:rsidTr="00C20418">
        <w:trPr>
          <w:jc w:val="center"/>
        </w:trPr>
        <w:tc>
          <w:tcPr>
            <w:tcW w:w="5807" w:type="dxa"/>
            <w:gridSpan w:val="2"/>
            <w:vMerge w:val="restart"/>
          </w:tcPr>
          <w:p w14:paraId="73F18037" w14:textId="3CA295A5" w:rsidR="00951D06" w:rsidRDefault="00951D06" w:rsidP="00C20418">
            <w:pPr>
              <w:ind w:right="171"/>
              <w:jc w:val="both"/>
              <w:rPr>
                <w:rFonts w:ascii="Times New Roman" w:hAnsi="Times New Roman"/>
                <w:b/>
                <w:sz w:val="22"/>
                <w:szCs w:val="22"/>
              </w:rPr>
            </w:pPr>
          </w:p>
          <w:p w14:paraId="4453B322" w14:textId="5CD138EE" w:rsidR="00BC1EBC" w:rsidRDefault="00BC1EBC" w:rsidP="00C20418">
            <w:pPr>
              <w:ind w:right="171"/>
              <w:jc w:val="both"/>
              <w:rPr>
                <w:rFonts w:ascii="Times New Roman" w:hAnsi="Times New Roman"/>
                <w:sz w:val="22"/>
                <w:szCs w:val="22"/>
              </w:rPr>
            </w:pPr>
            <w:r w:rsidRPr="00BC1EBC">
              <w:rPr>
                <w:rFonts w:ascii="Times New Roman" w:hAnsi="Times New Roman"/>
                <w:sz w:val="22"/>
                <w:szCs w:val="22"/>
              </w:rPr>
              <w:t>Parmi les activités</w:t>
            </w:r>
            <w:r w:rsidR="00E82600">
              <w:rPr>
                <w:rFonts w:ascii="Times New Roman" w:hAnsi="Times New Roman"/>
                <w:sz w:val="22"/>
                <w:szCs w:val="22"/>
              </w:rPr>
              <w:t xml:space="preserve"> qui se déroulent sur l’espace marin, plusieurs sont des activités </w:t>
            </w:r>
            <w:r w:rsidRPr="00BC1EBC">
              <w:rPr>
                <w:rFonts w:ascii="Times New Roman" w:hAnsi="Times New Roman"/>
                <w:sz w:val="22"/>
                <w:szCs w:val="22"/>
              </w:rPr>
              <w:t>professionnelles</w:t>
            </w:r>
            <w:r w:rsidR="00967DB8">
              <w:rPr>
                <w:rFonts w:ascii="Times New Roman" w:hAnsi="Times New Roman"/>
                <w:sz w:val="22"/>
                <w:szCs w:val="22"/>
              </w:rPr>
              <w:t xml:space="preserve"> (et de loisirs)</w:t>
            </w:r>
            <w:r w:rsidR="00E82600">
              <w:rPr>
                <w:rFonts w:ascii="Times New Roman" w:hAnsi="Times New Roman"/>
                <w:sz w:val="22"/>
                <w:szCs w:val="22"/>
              </w:rPr>
              <w:t>,</w:t>
            </w:r>
            <w:r w:rsidRPr="00BC1EBC">
              <w:rPr>
                <w:rFonts w:ascii="Times New Roman" w:hAnsi="Times New Roman"/>
                <w:sz w:val="22"/>
                <w:szCs w:val="22"/>
              </w:rPr>
              <w:t xml:space="preserve"> exercées sur le site </w:t>
            </w:r>
            <w:r w:rsidR="00E82600">
              <w:rPr>
                <w:rFonts w:ascii="Times New Roman" w:hAnsi="Times New Roman"/>
                <w:sz w:val="22"/>
                <w:szCs w:val="22"/>
              </w:rPr>
              <w:t>même ou à proximité immédiate</w:t>
            </w:r>
            <w:r>
              <w:rPr>
                <w:rFonts w:ascii="Times New Roman" w:hAnsi="Times New Roman"/>
                <w:sz w:val="22"/>
                <w:szCs w:val="22"/>
              </w:rPr>
              <w:t xml:space="preserve"> : conchyliculture, </w:t>
            </w:r>
            <w:r w:rsidR="00E82600">
              <w:rPr>
                <w:rFonts w:ascii="Times New Roman" w:hAnsi="Times New Roman"/>
                <w:sz w:val="22"/>
                <w:szCs w:val="22"/>
              </w:rPr>
              <w:t>pêche, p</w:t>
            </w:r>
            <w:r w:rsidR="005E53A0">
              <w:rPr>
                <w:rFonts w:ascii="Times New Roman" w:hAnsi="Times New Roman"/>
                <w:sz w:val="22"/>
                <w:szCs w:val="22"/>
              </w:rPr>
              <w:t>êche à pied</w:t>
            </w:r>
            <w:r>
              <w:rPr>
                <w:rFonts w:ascii="Times New Roman" w:hAnsi="Times New Roman"/>
                <w:sz w:val="22"/>
                <w:szCs w:val="22"/>
              </w:rPr>
              <w:t xml:space="preserve">, </w:t>
            </w:r>
            <w:r w:rsidR="00E82600">
              <w:rPr>
                <w:rFonts w:ascii="Times New Roman" w:hAnsi="Times New Roman"/>
                <w:sz w:val="22"/>
                <w:szCs w:val="22"/>
              </w:rPr>
              <w:t>cueillette de salicornes, élevage ovin de prés salés…</w:t>
            </w:r>
          </w:p>
          <w:p w14:paraId="73A582AD" w14:textId="6BDA5BD8" w:rsidR="00967DB8" w:rsidRDefault="00967DB8" w:rsidP="00967DB8">
            <w:pPr>
              <w:ind w:right="171"/>
              <w:jc w:val="both"/>
              <w:rPr>
                <w:rFonts w:ascii="Times New Roman" w:hAnsi="Times New Roman"/>
                <w:sz w:val="22"/>
                <w:szCs w:val="22"/>
              </w:rPr>
            </w:pPr>
            <w:r>
              <w:rPr>
                <w:rFonts w:ascii="Times New Roman" w:hAnsi="Times New Roman"/>
                <w:sz w:val="22"/>
                <w:szCs w:val="22"/>
              </w:rPr>
              <w:t xml:space="preserve">A l’échelle de la Côte Ouest de la Manche, le secteur de Saint-Germain-sur-Ay à Portbail constitue souvent la marge septentrionale du territoire d’exercice de ces activités plus présentes dans le Sud Manche (conchyliculture, pêche à pied, activités sur les havres). </w:t>
            </w:r>
          </w:p>
          <w:p w14:paraId="77028959" w14:textId="7175A908" w:rsidR="00443299" w:rsidRDefault="00967DB8" w:rsidP="00C20418">
            <w:pPr>
              <w:ind w:right="171"/>
              <w:jc w:val="both"/>
              <w:rPr>
                <w:rFonts w:ascii="Times New Roman" w:hAnsi="Times New Roman"/>
                <w:sz w:val="22"/>
                <w:szCs w:val="22"/>
              </w:rPr>
            </w:pPr>
            <w:r>
              <w:rPr>
                <w:rFonts w:ascii="Times New Roman" w:hAnsi="Times New Roman"/>
                <w:sz w:val="22"/>
                <w:szCs w:val="22"/>
              </w:rPr>
              <w:t>Le territoire du DUG constitue donc un faible enjeu pour ces activités professionnelles, qui ont été peu suivies jusqu’à présent et qui sont donc beaucoup moins connues que l’agriculture.</w:t>
            </w:r>
            <w:r w:rsidR="00443299">
              <w:rPr>
                <w:rFonts w:ascii="Times New Roman" w:hAnsi="Times New Roman"/>
                <w:sz w:val="22"/>
                <w:szCs w:val="22"/>
              </w:rPr>
              <w:t xml:space="preserve"> Pourtant, les pratiquants de ces activités sont en interaction avec les habitats naturels et les espèces du site, et il est important de connaître la nature et l’intensité de ces </w:t>
            </w:r>
            <w:r w:rsidR="00443299">
              <w:rPr>
                <w:rFonts w:ascii="Times New Roman" w:hAnsi="Times New Roman"/>
                <w:sz w:val="22"/>
                <w:szCs w:val="22"/>
              </w:rPr>
              <w:lastRenderedPageBreak/>
              <w:t>interactions pour concilier au mieux les usages avec la préservation du patrimoine naturel.</w:t>
            </w:r>
          </w:p>
          <w:p w14:paraId="5EB0FF80" w14:textId="4819903F" w:rsidR="001549E4" w:rsidRDefault="001549E4" w:rsidP="00C20418">
            <w:pPr>
              <w:ind w:right="171"/>
              <w:jc w:val="both"/>
              <w:rPr>
                <w:rFonts w:ascii="Times New Roman" w:hAnsi="Times New Roman"/>
                <w:sz w:val="22"/>
                <w:szCs w:val="22"/>
              </w:rPr>
            </w:pPr>
            <w:r>
              <w:rPr>
                <w:rFonts w:ascii="Times New Roman" w:hAnsi="Times New Roman"/>
                <w:sz w:val="22"/>
                <w:szCs w:val="22"/>
              </w:rPr>
              <w:t xml:space="preserve">Pour mesurer de tels impacts, il est possible de s’appuyer sur des sites témoins, comme le havre de Surville, qui n’est plus pâturé depuis 2011, qui permet de mesurer l’effet de l’activité agricole sur les prés salés des havres. </w:t>
            </w:r>
          </w:p>
          <w:p w14:paraId="1EB4921B" w14:textId="0D09CC90" w:rsidR="00443299" w:rsidRDefault="00443299" w:rsidP="00C20418">
            <w:pPr>
              <w:ind w:right="171"/>
              <w:jc w:val="both"/>
              <w:rPr>
                <w:rFonts w:ascii="Times New Roman" w:hAnsi="Times New Roman"/>
                <w:sz w:val="22"/>
                <w:szCs w:val="22"/>
              </w:rPr>
            </w:pPr>
          </w:p>
          <w:p w14:paraId="1ACB5065" w14:textId="73E10E83" w:rsidR="00443299" w:rsidRDefault="00443299" w:rsidP="00443299">
            <w:pPr>
              <w:ind w:right="171"/>
              <w:jc w:val="both"/>
              <w:rPr>
                <w:rFonts w:ascii="Times New Roman" w:hAnsi="Times New Roman"/>
                <w:sz w:val="22"/>
                <w:szCs w:val="22"/>
              </w:rPr>
            </w:pPr>
            <w:r>
              <w:rPr>
                <w:rFonts w:ascii="Times New Roman" w:hAnsi="Times New Roman"/>
                <w:sz w:val="22"/>
                <w:szCs w:val="22"/>
              </w:rPr>
              <w:t xml:space="preserve">La mesure vise à approfondir les connaissances des usages marins professionnels et de loisirs, </w:t>
            </w:r>
            <w:r w:rsidR="00DB074A">
              <w:rPr>
                <w:rFonts w:ascii="Times New Roman" w:hAnsi="Times New Roman"/>
                <w:sz w:val="22"/>
                <w:szCs w:val="22"/>
              </w:rPr>
              <w:t>particulière</w:t>
            </w:r>
            <w:r>
              <w:rPr>
                <w:rFonts w:ascii="Times New Roman" w:hAnsi="Times New Roman"/>
                <w:sz w:val="22"/>
                <w:szCs w:val="22"/>
              </w:rPr>
              <w:t>ment de ceux qui mettent à profit les ressources végétales ou animales du territoire</w:t>
            </w:r>
            <w:r w:rsidR="009032D3">
              <w:rPr>
                <w:rFonts w:ascii="Times New Roman" w:hAnsi="Times New Roman"/>
                <w:sz w:val="22"/>
                <w:szCs w:val="22"/>
              </w:rPr>
              <w:t xml:space="preserve"> (en lien avec AC3 qui permet de connaître l’état des ressources)</w:t>
            </w:r>
            <w:r>
              <w:rPr>
                <w:rFonts w:ascii="Times New Roman" w:hAnsi="Times New Roman"/>
                <w:sz w:val="22"/>
                <w:szCs w:val="22"/>
              </w:rPr>
              <w:t>. Il s’agit de mieux connaître :</w:t>
            </w:r>
          </w:p>
          <w:p w14:paraId="1142DFEE" w14:textId="580CC149" w:rsidR="001A1B07" w:rsidRDefault="001A1B07" w:rsidP="00443299">
            <w:pPr>
              <w:pStyle w:val="Paragraphedeliste"/>
              <w:numPr>
                <w:ilvl w:val="0"/>
                <w:numId w:val="17"/>
              </w:numPr>
              <w:ind w:right="171"/>
              <w:jc w:val="both"/>
              <w:rPr>
                <w:rFonts w:ascii="Times New Roman" w:hAnsi="Times New Roman"/>
                <w:sz w:val="22"/>
                <w:szCs w:val="22"/>
              </w:rPr>
            </w:pPr>
            <w:r>
              <w:rPr>
                <w:rFonts w:ascii="Times New Roman" w:hAnsi="Times New Roman"/>
                <w:sz w:val="22"/>
                <w:szCs w:val="22"/>
              </w:rPr>
              <w:t xml:space="preserve">Ce qui concerne les usagers : provenance, nombre de pratiquants, et parmi eux de professionnels, accès à l’estran utilisés, habitudes… </w:t>
            </w:r>
          </w:p>
          <w:p w14:paraId="29A0D57C" w14:textId="21A6F4EB" w:rsidR="001A1B07" w:rsidRDefault="00443299" w:rsidP="00B7468F">
            <w:pPr>
              <w:pStyle w:val="Paragraphedeliste"/>
              <w:numPr>
                <w:ilvl w:val="0"/>
                <w:numId w:val="17"/>
              </w:numPr>
              <w:ind w:right="171"/>
              <w:jc w:val="both"/>
              <w:rPr>
                <w:rFonts w:ascii="Times New Roman" w:hAnsi="Times New Roman"/>
                <w:bCs/>
                <w:sz w:val="22"/>
                <w:szCs w:val="22"/>
              </w:rPr>
            </w:pPr>
            <w:r w:rsidRPr="001A1B07">
              <w:rPr>
                <w:rFonts w:ascii="Times New Roman" w:hAnsi="Times New Roman"/>
                <w:sz w:val="22"/>
                <w:szCs w:val="22"/>
              </w:rPr>
              <w:t xml:space="preserve">Ce qui concerne l’activité : localisation et emprise, modalités </w:t>
            </w:r>
            <w:r w:rsidR="001A1B07" w:rsidRPr="001A1B07">
              <w:rPr>
                <w:rFonts w:ascii="Times New Roman" w:hAnsi="Times New Roman"/>
                <w:sz w:val="22"/>
                <w:szCs w:val="22"/>
              </w:rPr>
              <w:t>(</w:t>
            </w:r>
            <w:r w:rsidR="00DB074A">
              <w:rPr>
                <w:rFonts w:ascii="Times New Roman" w:hAnsi="Times New Roman"/>
                <w:sz w:val="22"/>
                <w:szCs w:val="22"/>
              </w:rPr>
              <w:t xml:space="preserve">techniques et </w:t>
            </w:r>
            <w:r w:rsidR="001A1B07" w:rsidRPr="001A1B07">
              <w:rPr>
                <w:rFonts w:ascii="Times New Roman" w:hAnsi="Times New Roman"/>
                <w:sz w:val="22"/>
                <w:szCs w:val="22"/>
              </w:rPr>
              <w:t>outils utilisés, périodes), ressource prélevée / produite</w:t>
            </w:r>
            <w:r w:rsidR="009032D3">
              <w:rPr>
                <w:rFonts w:ascii="Times New Roman" w:hAnsi="Times New Roman"/>
                <w:sz w:val="22"/>
                <w:szCs w:val="22"/>
              </w:rPr>
              <w:t xml:space="preserve">, </w:t>
            </w:r>
            <w:r w:rsidR="001A1B07">
              <w:rPr>
                <w:rFonts w:ascii="Times New Roman" w:hAnsi="Times New Roman"/>
                <w:sz w:val="22"/>
                <w:szCs w:val="22"/>
              </w:rPr>
              <w:t>b</w:t>
            </w:r>
            <w:r w:rsidR="00951D06" w:rsidRPr="001A1B07">
              <w:rPr>
                <w:rFonts w:ascii="Times New Roman" w:hAnsi="Times New Roman"/>
                <w:bCs/>
                <w:sz w:val="22"/>
                <w:szCs w:val="22"/>
              </w:rPr>
              <w:t>esoins spé</w:t>
            </w:r>
            <w:r w:rsidR="001A1B07">
              <w:rPr>
                <w:rFonts w:ascii="Times New Roman" w:hAnsi="Times New Roman"/>
                <w:bCs/>
                <w:sz w:val="22"/>
                <w:szCs w:val="22"/>
              </w:rPr>
              <w:t>cifiques à chacun (installation de matériel, engins,</w:t>
            </w:r>
            <w:r w:rsidR="00951D06" w:rsidRPr="001A1B07">
              <w:rPr>
                <w:rFonts w:ascii="Times New Roman" w:hAnsi="Times New Roman"/>
                <w:bCs/>
                <w:sz w:val="22"/>
                <w:szCs w:val="22"/>
              </w:rPr>
              <w:t xml:space="preserve"> conditions…) </w:t>
            </w:r>
          </w:p>
          <w:p w14:paraId="12DEA79F" w14:textId="77777777" w:rsidR="00046F20" w:rsidRDefault="001A1B07" w:rsidP="00B7468F">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Ce qui concerne les </w:t>
            </w:r>
            <w:r w:rsidR="00951D06" w:rsidRPr="001A1B07">
              <w:rPr>
                <w:rFonts w:ascii="Times New Roman" w:hAnsi="Times New Roman"/>
                <w:bCs/>
                <w:sz w:val="22"/>
                <w:szCs w:val="22"/>
              </w:rPr>
              <w:t xml:space="preserve">interactions </w:t>
            </w:r>
            <w:r>
              <w:rPr>
                <w:rFonts w:ascii="Times New Roman" w:hAnsi="Times New Roman"/>
                <w:bCs/>
                <w:sz w:val="22"/>
                <w:szCs w:val="22"/>
              </w:rPr>
              <w:t>de chaque activité avec ce qui l’entoure : interaction avec les autres usages, avec les habitats naturels, la faune et la flore</w:t>
            </w:r>
          </w:p>
          <w:p w14:paraId="12D0B5B8" w14:textId="211F75D2" w:rsidR="00951D06" w:rsidRPr="001A1B07" w:rsidRDefault="00046F20" w:rsidP="00B7468F">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Les tendances pressenties : évolutions des pratiques, développement de l’activité</w:t>
            </w:r>
            <w:r w:rsidR="00DB074A">
              <w:rPr>
                <w:rFonts w:ascii="Times New Roman" w:hAnsi="Times New Roman"/>
                <w:bCs/>
                <w:sz w:val="22"/>
                <w:szCs w:val="22"/>
              </w:rPr>
              <w:t xml:space="preserve"> à l’avenir, apparition de nouveaux usages</w:t>
            </w:r>
            <w:r w:rsidR="001A1B07">
              <w:rPr>
                <w:rFonts w:ascii="Times New Roman" w:hAnsi="Times New Roman"/>
                <w:bCs/>
                <w:sz w:val="22"/>
                <w:szCs w:val="22"/>
              </w:rPr>
              <w:t>…</w:t>
            </w:r>
            <w:r w:rsidR="001549E4">
              <w:rPr>
                <w:rFonts w:ascii="Times New Roman" w:hAnsi="Times New Roman"/>
                <w:bCs/>
                <w:sz w:val="22"/>
                <w:szCs w:val="22"/>
              </w:rPr>
              <w:t xml:space="preserve"> Il est notamment utile de s’interroger sur la pérennité de l’élevage ovin de pré salé sur le territoire, l’activité n’étant plus représentée que par 3 exploitants sur Portbail, chacun d’entre eux étant proche de la retraite.</w:t>
            </w:r>
          </w:p>
          <w:p w14:paraId="6BD81182" w14:textId="64C5B434" w:rsidR="00951D06" w:rsidRDefault="00951D06" w:rsidP="00C20418">
            <w:pPr>
              <w:ind w:right="171"/>
              <w:jc w:val="both"/>
              <w:rPr>
                <w:rFonts w:ascii="Times New Roman" w:hAnsi="Times New Roman"/>
                <w:bCs/>
                <w:sz w:val="22"/>
                <w:szCs w:val="22"/>
              </w:rPr>
            </w:pPr>
          </w:p>
          <w:p w14:paraId="0F9F0FA0" w14:textId="1577095A" w:rsidR="001A1B07" w:rsidRDefault="00046F20" w:rsidP="00C20418">
            <w:pPr>
              <w:ind w:right="171"/>
              <w:jc w:val="both"/>
              <w:rPr>
                <w:rFonts w:ascii="Times New Roman" w:hAnsi="Times New Roman"/>
                <w:bCs/>
                <w:sz w:val="22"/>
                <w:szCs w:val="22"/>
              </w:rPr>
            </w:pPr>
            <w:r>
              <w:rPr>
                <w:rFonts w:ascii="Times New Roman" w:hAnsi="Times New Roman"/>
                <w:bCs/>
                <w:sz w:val="22"/>
                <w:szCs w:val="22"/>
              </w:rPr>
              <w:t>Ces informations pourront être recueillies via des observations directes sur site</w:t>
            </w:r>
            <w:r w:rsidR="00DB074A">
              <w:rPr>
                <w:rFonts w:ascii="Times New Roman" w:hAnsi="Times New Roman"/>
                <w:bCs/>
                <w:sz w:val="22"/>
                <w:szCs w:val="22"/>
              </w:rPr>
              <w:t xml:space="preserve"> (comptage des pêcheurs à pied)</w:t>
            </w:r>
            <w:r>
              <w:rPr>
                <w:rFonts w:ascii="Times New Roman" w:hAnsi="Times New Roman"/>
                <w:bCs/>
                <w:sz w:val="22"/>
                <w:szCs w:val="22"/>
              </w:rPr>
              <w:t>, des entretiens ou enquêtes auprès d’usagers sur site</w:t>
            </w:r>
            <w:r w:rsidR="00DB074A">
              <w:rPr>
                <w:rFonts w:ascii="Times New Roman" w:hAnsi="Times New Roman"/>
                <w:bCs/>
                <w:sz w:val="22"/>
                <w:szCs w:val="22"/>
              </w:rPr>
              <w:t xml:space="preserve">, des services de l’Etat (DDTM ou DIRM : AOT conchylicoles, permis de cueillette de salicornes), ou encore </w:t>
            </w:r>
            <w:r>
              <w:rPr>
                <w:rFonts w:ascii="Times New Roman" w:hAnsi="Times New Roman"/>
                <w:bCs/>
                <w:sz w:val="22"/>
                <w:szCs w:val="22"/>
              </w:rPr>
              <w:t>auprès des organismes fédérant chaque profession : Section Régionale Conchylicole (SRC), Comité Régional des Pêches (CRPMEM), Association Pastorale des Havres de la Côte Ouest Cotentin (APHCOC)…</w:t>
            </w:r>
          </w:p>
          <w:p w14:paraId="2BEB3B78" w14:textId="77777777" w:rsidR="00DB074A" w:rsidRDefault="00DB074A" w:rsidP="00C20418">
            <w:pPr>
              <w:ind w:right="171"/>
              <w:jc w:val="both"/>
              <w:rPr>
                <w:rFonts w:ascii="Times New Roman" w:hAnsi="Times New Roman"/>
                <w:bCs/>
                <w:sz w:val="22"/>
                <w:szCs w:val="22"/>
              </w:rPr>
            </w:pPr>
          </w:p>
          <w:p w14:paraId="5A20F9C4" w14:textId="77777777" w:rsidR="009032D3" w:rsidRDefault="00DB074A" w:rsidP="00C20418">
            <w:pPr>
              <w:ind w:right="171"/>
              <w:jc w:val="both"/>
              <w:rPr>
                <w:rFonts w:ascii="Times New Roman" w:hAnsi="Times New Roman"/>
                <w:bCs/>
                <w:sz w:val="22"/>
                <w:szCs w:val="22"/>
              </w:rPr>
            </w:pPr>
            <w:r>
              <w:rPr>
                <w:rFonts w:ascii="Times New Roman" w:hAnsi="Times New Roman"/>
                <w:bCs/>
                <w:sz w:val="22"/>
                <w:szCs w:val="22"/>
              </w:rPr>
              <w:t>Des études particulières pourront éventuellement être menées pour approfondir un sujet en particulier, notamment pour appréhender les impacts des activités sur les habitats ou les espèces</w:t>
            </w:r>
            <w:r w:rsidR="009032D3">
              <w:rPr>
                <w:rFonts w:ascii="Times New Roman" w:hAnsi="Times New Roman"/>
                <w:bCs/>
                <w:sz w:val="22"/>
                <w:szCs w:val="22"/>
              </w:rPr>
              <w:t> :</w:t>
            </w:r>
          </w:p>
          <w:p w14:paraId="68DB385D" w14:textId="3ABE6D37" w:rsidR="009032D3" w:rsidRDefault="009032D3" w:rsidP="009032D3">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Effet du pâturage ovin sur l’évolution de la végétation des havres, le havre de Surville servant de témoin</w:t>
            </w:r>
          </w:p>
          <w:p w14:paraId="691A6B43" w14:textId="70CBE084" w:rsidR="009032D3" w:rsidRPr="009032D3" w:rsidRDefault="009032D3" w:rsidP="00C20418">
            <w:pPr>
              <w:pStyle w:val="Paragraphedeliste"/>
              <w:numPr>
                <w:ilvl w:val="0"/>
                <w:numId w:val="17"/>
              </w:numPr>
              <w:ind w:right="171"/>
              <w:jc w:val="both"/>
              <w:rPr>
                <w:rFonts w:ascii="Times New Roman" w:hAnsi="Times New Roman"/>
                <w:bCs/>
                <w:sz w:val="22"/>
                <w:szCs w:val="22"/>
              </w:rPr>
            </w:pPr>
            <w:r w:rsidRPr="009032D3">
              <w:rPr>
                <w:rFonts w:ascii="Times New Roman" w:hAnsi="Times New Roman"/>
                <w:bCs/>
                <w:sz w:val="22"/>
                <w:szCs w:val="22"/>
              </w:rPr>
              <w:t xml:space="preserve">Analyse de risques de la pêche : </w:t>
            </w:r>
            <w:r w:rsidR="00DB074A" w:rsidRPr="009032D3">
              <w:rPr>
                <w:rFonts w:ascii="Times New Roman" w:hAnsi="Times New Roman"/>
                <w:bCs/>
                <w:sz w:val="22"/>
                <w:szCs w:val="22"/>
              </w:rPr>
              <w:t xml:space="preserve">le cadre réglementaire lié à Natura 2000 impose dorénavant de réaliser une analyse de risques de l’activité de pêche sur les habitats marins des sites comprenant une partie marine. Pour le territoire du DUG, cette étude pourrait être réalisée à partir de 2023. </w:t>
            </w:r>
          </w:p>
          <w:p w14:paraId="375E2E18" w14:textId="77777777" w:rsidR="00DB074A" w:rsidRPr="00F33B21" w:rsidRDefault="00DB074A" w:rsidP="00C20418">
            <w:pPr>
              <w:ind w:right="171"/>
              <w:jc w:val="both"/>
              <w:rPr>
                <w:rFonts w:ascii="Times New Roman" w:hAnsi="Times New Roman"/>
                <w:bCs/>
                <w:sz w:val="22"/>
                <w:szCs w:val="22"/>
              </w:rPr>
            </w:pPr>
          </w:p>
          <w:p w14:paraId="2570178A" w14:textId="459FE463" w:rsidR="00951D06" w:rsidRDefault="00951D06" w:rsidP="00C20418">
            <w:pPr>
              <w:ind w:right="171"/>
              <w:jc w:val="both"/>
              <w:rPr>
                <w:rFonts w:ascii="Times New Roman" w:hAnsi="Times New Roman"/>
                <w:bCs/>
                <w:color w:val="FF0000"/>
                <w:sz w:val="22"/>
                <w:szCs w:val="22"/>
              </w:rPr>
            </w:pPr>
            <w:r w:rsidRPr="00CD7641">
              <w:rPr>
                <w:rFonts w:ascii="Times New Roman" w:hAnsi="Times New Roman"/>
                <w:b/>
                <w:sz w:val="22"/>
                <w:szCs w:val="22"/>
              </w:rPr>
              <w:lastRenderedPageBreak/>
              <w:t xml:space="preserve">Localisation : </w:t>
            </w:r>
            <w:r>
              <w:rPr>
                <w:rFonts w:ascii="Times New Roman" w:hAnsi="Times New Roman"/>
                <w:bCs/>
                <w:sz w:val="22"/>
                <w:szCs w:val="22"/>
              </w:rPr>
              <w:t>Ensemble</w:t>
            </w:r>
            <w:r w:rsidRPr="008D322D">
              <w:rPr>
                <w:rFonts w:ascii="Times New Roman" w:hAnsi="Times New Roman"/>
                <w:bCs/>
                <w:sz w:val="22"/>
                <w:szCs w:val="22"/>
              </w:rPr>
              <w:t xml:space="preserve"> du </w:t>
            </w:r>
            <w:r w:rsidR="001A1B07">
              <w:rPr>
                <w:rFonts w:ascii="Times New Roman" w:hAnsi="Times New Roman"/>
                <w:bCs/>
                <w:sz w:val="22"/>
                <w:szCs w:val="22"/>
              </w:rPr>
              <w:t>Domaine Public Maritime du Document Unique de Gestion, particulièrement au sud du havre de Portbail inclus</w:t>
            </w:r>
            <w:r w:rsidR="00BF5376">
              <w:rPr>
                <w:rFonts w:ascii="Times New Roman" w:hAnsi="Times New Roman"/>
                <w:bCs/>
                <w:sz w:val="22"/>
                <w:szCs w:val="22"/>
              </w:rPr>
              <w:t>.</w:t>
            </w:r>
          </w:p>
          <w:p w14:paraId="5843CB85" w14:textId="4FADA6D5" w:rsidR="001A1B07" w:rsidRPr="00092BC1" w:rsidRDefault="001A1B07" w:rsidP="00C20418">
            <w:pPr>
              <w:ind w:right="171"/>
              <w:jc w:val="both"/>
              <w:rPr>
                <w:rFonts w:ascii="Times New Roman" w:hAnsi="Times New Roman"/>
                <w:b/>
                <w:sz w:val="22"/>
                <w:szCs w:val="22"/>
              </w:rPr>
            </w:pPr>
          </w:p>
        </w:tc>
        <w:tc>
          <w:tcPr>
            <w:tcW w:w="2835" w:type="dxa"/>
            <w:gridSpan w:val="3"/>
          </w:tcPr>
          <w:p w14:paraId="08697C28" w14:textId="235C5DDB" w:rsidR="00951D06" w:rsidRDefault="009032D3" w:rsidP="00C20418">
            <w:pPr>
              <w:pStyle w:val="Paragraphedeliste"/>
              <w:numPr>
                <w:ilvl w:val="0"/>
                <w:numId w:val="17"/>
              </w:numPr>
              <w:ind w:left="178" w:hanging="218"/>
              <w:rPr>
                <w:rFonts w:ascii="Times New Roman" w:hAnsi="Times New Roman"/>
                <w:sz w:val="22"/>
                <w:szCs w:val="22"/>
              </w:rPr>
            </w:pPr>
            <w:r w:rsidRPr="009032D3">
              <w:rPr>
                <w:rFonts w:ascii="Times New Roman" w:hAnsi="Times New Roman"/>
                <w:sz w:val="22"/>
                <w:szCs w:val="22"/>
              </w:rPr>
              <w:lastRenderedPageBreak/>
              <w:t>Temps d’animation</w:t>
            </w:r>
          </w:p>
          <w:p w14:paraId="29896B8F" w14:textId="0417FF3C" w:rsidR="00227099" w:rsidRDefault="00227099" w:rsidP="00C20418">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DREAL Normandie</w:t>
            </w:r>
          </w:p>
          <w:p w14:paraId="27A7583F" w14:textId="0B97AADD" w:rsidR="00227099" w:rsidRPr="009032D3" w:rsidRDefault="00227099" w:rsidP="00C20418">
            <w:pPr>
              <w:pStyle w:val="Paragraphedeliste"/>
              <w:numPr>
                <w:ilvl w:val="0"/>
                <w:numId w:val="17"/>
              </w:numPr>
              <w:ind w:left="178" w:hanging="218"/>
              <w:rPr>
                <w:rFonts w:ascii="Times New Roman" w:hAnsi="Times New Roman"/>
                <w:sz w:val="22"/>
                <w:szCs w:val="22"/>
              </w:rPr>
            </w:pPr>
            <w:r>
              <w:rPr>
                <w:rFonts w:ascii="Times New Roman" w:hAnsi="Times New Roman"/>
                <w:sz w:val="22"/>
                <w:szCs w:val="22"/>
              </w:rPr>
              <w:t>OFB</w:t>
            </w:r>
          </w:p>
          <w:p w14:paraId="3BE3849C" w14:textId="5633484C" w:rsidR="009032D3" w:rsidRPr="009032D3" w:rsidRDefault="009032D3" w:rsidP="009032D3">
            <w:pPr>
              <w:pStyle w:val="Paragraphedeliste"/>
              <w:ind w:left="178"/>
              <w:rPr>
                <w:rFonts w:ascii="Times New Roman" w:hAnsi="Times New Roman"/>
                <w:sz w:val="22"/>
                <w:szCs w:val="22"/>
              </w:rPr>
            </w:pPr>
          </w:p>
        </w:tc>
        <w:tc>
          <w:tcPr>
            <w:tcW w:w="992" w:type="dxa"/>
            <w:vAlign w:val="center"/>
          </w:tcPr>
          <w:p w14:paraId="22631F9A" w14:textId="1D0B82B3" w:rsidR="00951D06" w:rsidRPr="0018301B" w:rsidRDefault="009032D3" w:rsidP="00C20418">
            <w:pPr>
              <w:jc w:val="center"/>
              <w:rPr>
                <w:rFonts w:ascii="Times New Roman" w:hAnsi="Times New Roman"/>
                <w:bCs/>
                <w:sz w:val="22"/>
                <w:szCs w:val="22"/>
              </w:rPr>
            </w:pPr>
            <w:r>
              <w:rPr>
                <w:rFonts w:ascii="Times New Roman" w:hAnsi="Times New Roman"/>
                <w:bCs/>
                <w:sz w:val="22"/>
                <w:szCs w:val="22"/>
              </w:rPr>
              <w:t>**</w:t>
            </w:r>
          </w:p>
        </w:tc>
      </w:tr>
      <w:tr w:rsidR="00951D06" w14:paraId="21E235E7" w14:textId="77777777" w:rsidTr="00C20418">
        <w:trPr>
          <w:jc w:val="center"/>
        </w:trPr>
        <w:tc>
          <w:tcPr>
            <w:tcW w:w="5807" w:type="dxa"/>
            <w:gridSpan w:val="2"/>
            <w:vMerge/>
          </w:tcPr>
          <w:p w14:paraId="190B787D" w14:textId="77777777" w:rsidR="00951D06" w:rsidRPr="001D0AA4" w:rsidRDefault="00951D06" w:rsidP="00C20418">
            <w:pPr>
              <w:rPr>
                <w:rFonts w:ascii="Times New Roman" w:hAnsi="Times New Roman"/>
                <w:b/>
                <w:sz w:val="22"/>
                <w:szCs w:val="22"/>
              </w:rPr>
            </w:pPr>
          </w:p>
        </w:tc>
        <w:tc>
          <w:tcPr>
            <w:tcW w:w="1985" w:type="dxa"/>
            <w:gridSpan w:val="2"/>
            <w:vAlign w:val="center"/>
          </w:tcPr>
          <w:p w14:paraId="681A23CE"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d’ouvrage</w:t>
            </w:r>
          </w:p>
        </w:tc>
        <w:tc>
          <w:tcPr>
            <w:tcW w:w="1842" w:type="dxa"/>
            <w:gridSpan w:val="2"/>
            <w:vAlign w:val="center"/>
          </w:tcPr>
          <w:p w14:paraId="4DDC9237"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 mise en œuvre</w:t>
            </w:r>
          </w:p>
        </w:tc>
      </w:tr>
      <w:tr w:rsidR="00951D06" w14:paraId="0931BFE9" w14:textId="77777777" w:rsidTr="00C20418">
        <w:trPr>
          <w:jc w:val="center"/>
        </w:trPr>
        <w:tc>
          <w:tcPr>
            <w:tcW w:w="5807" w:type="dxa"/>
            <w:gridSpan w:val="2"/>
            <w:vMerge/>
          </w:tcPr>
          <w:p w14:paraId="7E3AA44C" w14:textId="77777777" w:rsidR="00951D06" w:rsidRPr="001D0AA4" w:rsidRDefault="00951D06" w:rsidP="00C20418">
            <w:pPr>
              <w:rPr>
                <w:rFonts w:ascii="Times New Roman" w:hAnsi="Times New Roman"/>
                <w:b/>
                <w:sz w:val="22"/>
                <w:szCs w:val="22"/>
              </w:rPr>
            </w:pPr>
          </w:p>
        </w:tc>
        <w:tc>
          <w:tcPr>
            <w:tcW w:w="1985" w:type="dxa"/>
            <w:gridSpan w:val="2"/>
          </w:tcPr>
          <w:p w14:paraId="44E6D8E0" w14:textId="1D4CFD35" w:rsidR="00951D06" w:rsidRPr="009032D3" w:rsidRDefault="00DB0115" w:rsidP="00C20418">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497C6843" w14:textId="77777777" w:rsidR="009032D3" w:rsidRPr="009032D3" w:rsidRDefault="009032D3" w:rsidP="00C20418">
            <w:pPr>
              <w:pStyle w:val="Paragraphedeliste"/>
              <w:numPr>
                <w:ilvl w:val="0"/>
                <w:numId w:val="17"/>
              </w:numPr>
              <w:ind w:left="178" w:hanging="141"/>
              <w:rPr>
                <w:rFonts w:ascii="Times New Roman" w:hAnsi="Times New Roman"/>
                <w:sz w:val="22"/>
                <w:szCs w:val="22"/>
              </w:rPr>
            </w:pPr>
            <w:r w:rsidRPr="009032D3">
              <w:rPr>
                <w:rFonts w:ascii="Times New Roman" w:hAnsi="Times New Roman"/>
                <w:sz w:val="22"/>
                <w:szCs w:val="22"/>
              </w:rPr>
              <w:t>DDTM 50</w:t>
            </w:r>
          </w:p>
          <w:p w14:paraId="6C2AE13A" w14:textId="77777777" w:rsidR="009032D3" w:rsidRPr="009032D3" w:rsidRDefault="009032D3" w:rsidP="00C20418">
            <w:pPr>
              <w:pStyle w:val="Paragraphedeliste"/>
              <w:numPr>
                <w:ilvl w:val="0"/>
                <w:numId w:val="17"/>
              </w:numPr>
              <w:ind w:left="178" w:hanging="141"/>
              <w:rPr>
                <w:rFonts w:ascii="Times New Roman" w:hAnsi="Times New Roman"/>
                <w:sz w:val="22"/>
                <w:szCs w:val="22"/>
              </w:rPr>
            </w:pPr>
            <w:r w:rsidRPr="009032D3">
              <w:rPr>
                <w:rFonts w:ascii="Times New Roman" w:hAnsi="Times New Roman"/>
                <w:sz w:val="22"/>
                <w:szCs w:val="22"/>
              </w:rPr>
              <w:t>OFB</w:t>
            </w:r>
          </w:p>
          <w:p w14:paraId="2ABDFF75" w14:textId="31999661" w:rsidR="009032D3" w:rsidRPr="001D0AA4" w:rsidRDefault="009032D3" w:rsidP="009032D3">
            <w:pPr>
              <w:pStyle w:val="Paragraphedeliste"/>
              <w:ind w:left="178"/>
              <w:rPr>
                <w:rFonts w:ascii="Times New Roman" w:hAnsi="Times New Roman"/>
                <w:b/>
                <w:sz w:val="22"/>
                <w:szCs w:val="22"/>
              </w:rPr>
            </w:pPr>
          </w:p>
        </w:tc>
        <w:tc>
          <w:tcPr>
            <w:tcW w:w="1842" w:type="dxa"/>
            <w:gridSpan w:val="2"/>
            <w:vMerge w:val="restart"/>
          </w:tcPr>
          <w:p w14:paraId="7A981B7E" w14:textId="77777777" w:rsidR="00951D06" w:rsidRDefault="00E2487F"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sessions de recueils d’informations organisées (comptages sur le terrain, enquêtes)</w:t>
            </w:r>
          </w:p>
          <w:p w14:paraId="7DFC8E20" w14:textId="77777777" w:rsidR="00E2487F" w:rsidRDefault="00E2487F"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d’études spécifiques menées</w:t>
            </w:r>
          </w:p>
          <w:p w14:paraId="55FDEB1E" w14:textId="7A4D2E77" w:rsidR="00E2487F" w:rsidRPr="004E33B7" w:rsidRDefault="00E2487F" w:rsidP="00E2487F">
            <w:pPr>
              <w:pStyle w:val="Paragraphedeliste"/>
              <w:tabs>
                <w:tab w:val="left" w:pos="226"/>
              </w:tabs>
              <w:ind w:left="183"/>
              <w:rPr>
                <w:rFonts w:ascii="Times New Roman" w:hAnsi="Times New Roman"/>
                <w:bCs/>
                <w:sz w:val="22"/>
                <w:szCs w:val="22"/>
              </w:rPr>
            </w:pPr>
          </w:p>
        </w:tc>
      </w:tr>
      <w:tr w:rsidR="00951D06" w14:paraId="03740E4C" w14:textId="77777777" w:rsidTr="00C20418">
        <w:trPr>
          <w:trHeight w:val="398"/>
          <w:jc w:val="center"/>
        </w:trPr>
        <w:tc>
          <w:tcPr>
            <w:tcW w:w="5807" w:type="dxa"/>
            <w:gridSpan w:val="2"/>
            <w:vMerge/>
          </w:tcPr>
          <w:p w14:paraId="549BF13C" w14:textId="77777777" w:rsidR="00951D06" w:rsidRPr="001D0AA4" w:rsidRDefault="00951D06" w:rsidP="00C20418">
            <w:pPr>
              <w:rPr>
                <w:rFonts w:ascii="Times New Roman" w:hAnsi="Times New Roman"/>
                <w:b/>
                <w:sz w:val="22"/>
                <w:szCs w:val="22"/>
              </w:rPr>
            </w:pPr>
          </w:p>
        </w:tc>
        <w:tc>
          <w:tcPr>
            <w:tcW w:w="1985" w:type="dxa"/>
            <w:gridSpan w:val="2"/>
            <w:vAlign w:val="center"/>
          </w:tcPr>
          <w:p w14:paraId="7D826F59" w14:textId="24A180C3" w:rsidR="00951D06" w:rsidRPr="00600984" w:rsidRDefault="00951D06" w:rsidP="00C20418">
            <w:pPr>
              <w:jc w:val="center"/>
              <w:rPr>
                <w:rFonts w:ascii="Times New Roman" w:hAnsi="Times New Roman"/>
                <w:b/>
                <w:sz w:val="20"/>
                <w:szCs w:val="20"/>
              </w:rPr>
            </w:pPr>
          </w:p>
        </w:tc>
        <w:tc>
          <w:tcPr>
            <w:tcW w:w="1842" w:type="dxa"/>
            <w:gridSpan w:val="2"/>
            <w:vMerge/>
          </w:tcPr>
          <w:p w14:paraId="0FF6A065" w14:textId="77777777" w:rsidR="00951D06" w:rsidRPr="00600984" w:rsidRDefault="00951D06" w:rsidP="00C20418">
            <w:pPr>
              <w:jc w:val="center"/>
              <w:rPr>
                <w:rFonts w:ascii="Times New Roman" w:hAnsi="Times New Roman"/>
                <w:b/>
                <w:sz w:val="20"/>
                <w:szCs w:val="20"/>
              </w:rPr>
            </w:pPr>
          </w:p>
        </w:tc>
      </w:tr>
      <w:tr w:rsidR="00951D06" w14:paraId="533A799E" w14:textId="77777777" w:rsidTr="00C20418">
        <w:trPr>
          <w:jc w:val="center"/>
        </w:trPr>
        <w:tc>
          <w:tcPr>
            <w:tcW w:w="5807" w:type="dxa"/>
            <w:gridSpan w:val="2"/>
            <w:vMerge/>
          </w:tcPr>
          <w:p w14:paraId="165537A7" w14:textId="77777777" w:rsidR="00951D06" w:rsidRPr="001D0AA4" w:rsidRDefault="00951D06" w:rsidP="00C20418">
            <w:pPr>
              <w:rPr>
                <w:rFonts w:ascii="Times New Roman" w:hAnsi="Times New Roman"/>
                <w:b/>
                <w:sz w:val="22"/>
                <w:szCs w:val="22"/>
              </w:rPr>
            </w:pPr>
          </w:p>
        </w:tc>
        <w:tc>
          <w:tcPr>
            <w:tcW w:w="1985" w:type="dxa"/>
            <w:gridSpan w:val="2"/>
            <w:vAlign w:val="center"/>
          </w:tcPr>
          <w:p w14:paraId="5E44C46D" w14:textId="77777777" w:rsidR="00951D06" w:rsidRPr="00600984" w:rsidRDefault="00951D06" w:rsidP="009032D3">
            <w:pPr>
              <w:pStyle w:val="Paragraphedeliste"/>
              <w:ind w:left="172"/>
              <w:jc w:val="both"/>
              <w:rPr>
                <w:rFonts w:ascii="Times New Roman" w:hAnsi="Times New Roman"/>
                <w:b/>
                <w:sz w:val="20"/>
                <w:szCs w:val="20"/>
              </w:rPr>
            </w:pPr>
          </w:p>
        </w:tc>
        <w:tc>
          <w:tcPr>
            <w:tcW w:w="1842" w:type="dxa"/>
            <w:gridSpan w:val="2"/>
            <w:vMerge/>
          </w:tcPr>
          <w:p w14:paraId="0F3083BC" w14:textId="77777777" w:rsidR="00951D06" w:rsidRPr="00600984" w:rsidRDefault="00951D06" w:rsidP="00C20418">
            <w:pPr>
              <w:rPr>
                <w:rFonts w:ascii="Times New Roman" w:hAnsi="Times New Roman"/>
                <w:b/>
                <w:sz w:val="20"/>
                <w:szCs w:val="20"/>
              </w:rPr>
            </w:pPr>
          </w:p>
        </w:tc>
      </w:tr>
      <w:tr w:rsidR="00951D06" w14:paraId="6078E85E" w14:textId="77777777" w:rsidTr="00C20418">
        <w:trPr>
          <w:trHeight w:val="829"/>
          <w:jc w:val="center"/>
        </w:trPr>
        <w:tc>
          <w:tcPr>
            <w:tcW w:w="5807" w:type="dxa"/>
            <w:gridSpan w:val="2"/>
            <w:vMerge/>
          </w:tcPr>
          <w:p w14:paraId="055896B1" w14:textId="77777777" w:rsidR="00951D06" w:rsidRPr="001D0AA4" w:rsidRDefault="00951D06" w:rsidP="00C20418">
            <w:pPr>
              <w:rPr>
                <w:rFonts w:ascii="Times New Roman" w:hAnsi="Times New Roman"/>
                <w:b/>
                <w:sz w:val="22"/>
                <w:szCs w:val="22"/>
              </w:rPr>
            </w:pPr>
          </w:p>
        </w:tc>
        <w:tc>
          <w:tcPr>
            <w:tcW w:w="1985" w:type="dxa"/>
            <w:gridSpan w:val="2"/>
            <w:vAlign w:val="center"/>
          </w:tcPr>
          <w:p w14:paraId="3299B42E" w14:textId="77777777" w:rsidR="00951D06" w:rsidRPr="00600984" w:rsidRDefault="00951D06" w:rsidP="00C20418">
            <w:pPr>
              <w:jc w:val="center"/>
              <w:rPr>
                <w:rFonts w:ascii="Times New Roman" w:hAnsi="Times New Roman"/>
                <w:b/>
                <w:sz w:val="20"/>
                <w:szCs w:val="20"/>
              </w:rPr>
            </w:pPr>
            <w:r>
              <w:rPr>
                <w:rFonts w:ascii="Times New Roman" w:hAnsi="Times New Roman"/>
                <w:b/>
                <w:sz w:val="20"/>
                <w:szCs w:val="20"/>
              </w:rPr>
              <w:t>Principaux</w:t>
            </w:r>
            <w:r w:rsidRPr="00600984">
              <w:rPr>
                <w:rFonts w:ascii="Times New Roman" w:hAnsi="Times New Roman"/>
                <w:b/>
                <w:sz w:val="20"/>
                <w:szCs w:val="20"/>
              </w:rPr>
              <w:t xml:space="preserve"> partenaires</w:t>
            </w:r>
            <w:r>
              <w:rPr>
                <w:rFonts w:ascii="Times New Roman" w:hAnsi="Times New Roman"/>
                <w:b/>
                <w:sz w:val="20"/>
                <w:szCs w:val="20"/>
              </w:rPr>
              <w:t xml:space="preserve"> techniques</w:t>
            </w:r>
          </w:p>
        </w:tc>
        <w:tc>
          <w:tcPr>
            <w:tcW w:w="1842" w:type="dxa"/>
            <w:gridSpan w:val="2"/>
            <w:vAlign w:val="center"/>
          </w:tcPr>
          <w:p w14:paraId="4DA2252C"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d’efficacité</w:t>
            </w:r>
          </w:p>
        </w:tc>
      </w:tr>
      <w:tr w:rsidR="00951D06" w14:paraId="7CA6A343" w14:textId="77777777" w:rsidTr="00C20418">
        <w:trPr>
          <w:trHeight w:val="578"/>
          <w:jc w:val="center"/>
        </w:trPr>
        <w:tc>
          <w:tcPr>
            <w:tcW w:w="5807" w:type="dxa"/>
            <w:gridSpan w:val="2"/>
            <w:vMerge/>
          </w:tcPr>
          <w:p w14:paraId="197740C2" w14:textId="77777777" w:rsidR="00951D06" w:rsidRPr="001D0AA4" w:rsidRDefault="00951D06" w:rsidP="00C20418">
            <w:pPr>
              <w:rPr>
                <w:rFonts w:ascii="Times New Roman" w:hAnsi="Times New Roman"/>
                <w:b/>
                <w:sz w:val="22"/>
                <w:szCs w:val="22"/>
              </w:rPr>
            </w:pPr>
          </w:p>
        </w:tc>
        <w:tc>
          <w:tcPr>
            <w:tcW w:w="1985" w:type="dxa"/>
            <w:gridSpan w:val="2"/>
          </w:tcPr>
          <w:p w14:paraId="4BE0483E" w14:textId="51BB7122" w:rsidR="009032D3" w:rsidRDefault="009032D3"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DIRM</w:t>
            </w:r>
          </w:p>
          <w:p w14:paraId="6A23B223" w14:textId="5C0193AD" w:rsidR="009032D3" w:rsidRDefault="009032D3"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CBN</w:t>
            </w:r>
          </w:p>
          <w:p w14:paraId="5B971E07" w14:textId="77777777" w:rsidR="00227099" w:rsidRDefault="00227099" w:rsidP="0022709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CRAN</w:t>
            </w:r>
          </w:p>
          <w:p w14:paraId="4F67C69D" w14:textId="77777777" w:rsidR="00227099" w:rsidRDefault="00227099" w:rsidP="00227099">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CCI</w:t>
            </w:r>
          </w:p>
          <w:p w14:paraId="186A04B6" w14:textId="60CDA282" w:rsidR="00951D06" w:rsidRDefault="009032D3"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SRC</w:t>
            </w:r>
          </w:p>
          <w:p w14:paraId="4ADDCB7F" w14:textId="77777777" w:rsidR="009032D3" w:rsidRDefault="009032D3"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CRPMEM</w:t>
            </w:r>
          </w:p>
          <w:p w14:paraId="46ABE9D9" w14:textId="77777777" w:rsidR="009032D3" w:rsidRDefault="009032D3"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APHCOC</w:t>
            </w:r>
          </w:p>
          <w:p w14:paraId="0EFC0774" w14:textId="082AA2BD" w:rsidR="009032D3" w:rsidRPr="004E33B7" w:rsidRDefault="009032D3" w:rsidP="00227099">
            <w:pPr>
              <w:pStyle w:val="Paragraphedeliste"/>
              <w:ind w:left="178"/>
              <w:rPr>
                <w:rFonts w:ascii="Times New Roman" w:hAnsi="Times New Roman"/>
                <w:bCs/>
                <w:sz w:val="22"/>
                <w:szCs w:val="22"/>
              </w:rPr>
            </w:pPr>
          </w:p>
        </w:tc>
        <w:tc>
          <w:tcPr>
            <w:tcW w:w="1842" w:type="dxa"/>
            <w:gridSpan w:val="2"/>
          </w:tcPr>
          <w:p w14:paraId="7175D4DC" w14:textId="77777777" w:rsidR="00951D06" w:rsidRDefault="00E2487F" w:rsidP="00C20418">
            <w:pPr>
              <w:pStyle w:val="Paragraphedeliste"/>
              <w:numPr>
                <w:ilvl w:val="0"/>
                <w:numId w:val="17"/>
              </w:numPr>
              <w:ind w:left="126" w:hanging="98"/>
              <w:rPr>
                <w:rFonts w:ascii="Times New Roman" w:hAnsi="Times New Roman"/>
                <w:sz w:val="22"/>
                <w:szCs w:val="22"/>
              </w:rPr>
            </w:pPr>
            <w:r>
              <w:rPr>
                <w:rFonts w:ascii="Times New Roman" w:hAnsi="Times New Roman"/>
                <w:b/>
                <w:sz w:val="22"/>
                <w:szCs w:val="22"/>
              </w:rPr>
              <w:t xml:space="preserve"> </w:t>
            </w:r>
            <w:r w:rsidRPr="00E2487F">
              <w:rPr>
                <w:rFonts w:ascii="Times New Roman" w:hAnsi="Times New Roman"/>
                <w:sz w:val="22"/>
                <w:szCs w:val="22"/>
              </w:rPr>
              <w:t>Connaissances des usages professionnels marins</w:t>
            </w:r>
          </w:p>
          <w:p w14:paraId="75B6B0B9" w14:textId="6ABEE58E" w:rsidR="00E2487F" w:rsidRPr="00E2487F" w:rsidRDefault="00E2487F" w:rsidP="006132D5">
            <w:pPr>
              <w:pStyle w:val="Paragraphedeliste"/>
              <w:numPr>
                <w:ilvl w:val="0"/>
                <w:numId w:val="17"/>
              </w:numPr>
              <w:ind w:left="126" w:hanging="98"/>
              <w:rPr>
                <w:rFonts w:ascii="Times New Roman" w:hAnsi="Times New Roman"/>
                <w:sz w:val="22"/>
                <w:szCs w:val="22"/>
              </w:rPr>
            </w:pPr>
            <w:r>
              <w:rPr>
                <w:rFonts w:ascii="Times New Roman" w:hAnsi="Times New Roman"/>
                <w:sz w:val="22"/>
                <w:szCs w:val="22"/>
              </w:rPr>
              <w:t>Connaissance des interactions des usages marins avec les habitats et espèces</w:t>
            </w:r>
          </w:p>
        </w:tc>
      </w:tr>
      <w:bookmarkEnd w:id="6"/>
    </w:tbl>
    <w:p w14:paraId="1FD23D80" w14:textId="77777777" w:rsidR="00951D06" w:rsidRDefault="00951D06" w:rsidP="00951D06">
      <w:pPr>
        <w:spacing w:after="0" w:line="240" w:lineRule="auto"/>
        <w:rPr>
          <w:rFonts w:ascii="Times New Roman" w:hAnsi="Times New Roman"/>
          <w:b/>
        </w:rPr>
      </w:pPr>
    </w:p>
    <w:p w14:paraId="5F8E0A3A" w14:textId="77777777" w:rsidR="00951D06" w:rsidRDefault="00951D06" w:rsidP="00951D06">
      <w:pPr>
        <w:spacing w:after="0" w:line="240" w:lineRule="auto"/>
        <w:rPr>
          <w:rFonts w:ascii="Times New Roman" w:hAnsi="Times New Roman"/>
          <w:b/>
        </w:rPr>
      </w:pPr>
    </w:p>
    <w:tbl>
      <w:tblPr>
        <w:tblStyle w:val="Grilledutableau"/>
        <w:tblW w:w="9634"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4819"/>
        <w:gridCol w:w="1843"/>
        <w:gridCol w:w="142"/>
        <w:gridCol w:w="850"/>
        <w:gridCol w:w="992"/>
      </w:tblGrid>
      <w:tr w:rsidR="00227099" w14:paraId="0AE91FA0" w14:textId="77777777" w:rsidTr="00C20418">
        <w:trPr>
          <w:jc w:val="center"/>
        </w:trPr>
        <w:tc>
          <w:tcPr>
            <w:tcW w:w="988" w:type="dxa"/>
            <w:shd w:val="clear" w:color="auto" w:fill="D6E3BC" w:themeFill="accent3" w:themeFillTint="66"/>
            <w:vAlign w:val="center"/>
          </w:tcPr>
          <w:p w14:paraId="633C8CE5" w14:textId="77777777" w:rsidR="00951D06" w:rsidRPr="001D0AA4" w:rsidRDefault="00951D06" w:rsidP="00C20418">
            <w:pPr>
              <w:rPr>
                <w:rFonts w:ascii="Times New Roman" w:hAnsi="Times New Roman"/>
                <w:b/>
                <w:sz w:val="22"/>
                <w:szCs w:val="22"/>
              </w:rPr>
            </w:pPr>
            <w:r w:rsidRPr="003A13AF">
              <w:rPr>
                <w:rFonts w:ascii="Times New Roman" w:hAnsi="Times New Roman"/>
                <w:b/>
                <w:color w:val="6EAB69"/>
                <w:sz w:val="22"/>
                <w:szCs w:val="22"/>
              </w:rPr>
              <w:t>AC</w:t>
            </w:r>
            <w:r>
              <w:rPr>
                <w:rFonts w:ascii="Times New Roman" w:hAnsi="Times New Roman"/>
                <w:b/>
                <w:color w:val="6EAB69"/>
                <w:sz w:val="22"/>
                <w:szCs w:val="22"/>
              </w:rPr>
              <w:t>4</w:t>
            </w:r>
            <w:r w:rsidRPr="003A13AF">
              <w:rPr>
                <w:rFonts w:ascii="Times New Roman" w:hAnsi="Times New Roman"/>
                <w:b/>
                <w:color w:val="6EAB69"/>
                <w:sz w:val="22"/>
                <w:szCs w:val="22"/>
              </w:rPr>
              <w:t>-</w:t>
            </w:r>
            <w:r>
              <w:rPr>
                <w:rFonts w:ascii="Times New Roman" w:hAnsi="Times New Roman"/>
                <w:b/>
                <w:color w:val="6EAB69"/>
                <w:sz w:val="22"/>
                <w:szCs w:val="22"/>
              </w:rPr>
              <w:t>4</w:t>
            </w:r>
          </w:p>
        </w:tc>
        <w:tc>
          <w:tcPr>
            <w:tcW w:w="6662" w:type="dxa"/>
            <w:gridSpan w:val="2"/>
            <w:shd w:val="clear" w:color="auto" w:fill="D6E3BC" w:themeFill="accent3" w:themeFillTint="66"/>
            <w:vAlign w:val="center"/>
          </w:tcPr>
          <w:p w14:paraId="24F61917" w14:textId="2A0C802A" w:rsidR="00951D06" w:rsidRPr="001D0AA4" w:rsidRDefault="00951D06" w:rsidP="007F571E">
            <w:pPr>
              <w:rPr>
                <w:rFonts w:ascii="Times New Roman" w:hAnsi="Times New Roman"/>
                <w:b/>
                <w:sz w:val="22"/>
                <w:szCs w:val="22"/>
              </w:rPr>
            </w:pPr>
            <w:r>
              <w:rPr>
                <w:rFonts w:ascii="Times New Roman" w:hAnsi="Times New Roman"/>
                <w:b/>
                <w:color w:val="6EAB69"/>
                <w:sz w:val="22"/>
                <w:szCs w:val="22"/>
              </w:rPr>
              <w:t>Améliorer les connaissances sur les modalités d’exercice des ac</w:t>
            </w:r>
            <w:r w:rsidR="00E2487F">
              <w:rPr>
                <w:rFonts w:ascii="Times New Roman" w:hAnsi="Times New Roman"/>
                <w:b/>
                <w:color w:val="6EAB69"/>
                <w:sz w:val="22"/>
                <w:szCs w:val="22"/>
              </w:rPr>
              <w:t>tivités</w:t>
            </w:r>
            <w:r w:rsidR="007F571E">
              <w:rPr>
                <w:rFonts w:ascii="Times New Roman" w:hAnsi="Times New Roman"/>
                <w:b/>
                <w:color w:val="6EAB69"/>
                <w:sz w:val="22"/>
                <w:szCs w:val="22"/>
              </w:rPr>
              <w:t xml:space="preserve"> de loisirs</w:t>
            </w:r>
            <w:r w:rsidR="00E2487F">
              <w:rPr>
                <w:rFonts w:ascii="Times New Roman" w:hAnsi="Times New Roman"/>
                <w:b/>
                <w:color w:val="6EAB69"/>
                <w:sz w:val="22"/>
                <w:szCs w:val="22"/>
              </w:rPr>
              <w:t xml:space="preserve"> </w:t>
            </w:r>
            <w:r>
              <w:rPr>
                <w:rFonts w:ascii="Times New Roman" w:hAnsi="Times New Roman"/>
                <w:b/>
                <w:color w:val="6EAB69"/>
                <w:sz w:val="22"/>
                <w:szCs w:val="22"/>
              </w:rPr>
              <w:t>et étudier leurs interactions avec les patrimoines</w:t>
            </w:r>
          </w:p>
        </w:tc>
        <w:tc>
          <w:tcPr>
            <w:tcW w:w="992" w:type="dxa"/>
            <w:gridSpan w:val="2"/>
          </w:tcPr>
          <w:p w14:paraId="102D506A" w14:textId="77777777" w:rsidR="00951D06" w:rsidRPr="001D0AA4" w:rsidRDefault="00951D06" w:rsidP="00C20418">
            <w:pPr>
              <w:jc w:val="center"/>
              <w:rPr>
                <w:rFonts w:ascii="Times New Roman" w:hAnsi="Times New Roman"/>
                <w:b/>
                <w:sz w:val="22"/>
                <w:szCs w:val="22"/>
              </w:rPr>
            </w:pPr>
            <w:r>
              <w:rPr>
                <w:noProof/>
                <w:lang w:eastAsia="fr-FR"/>
              </w:rPr>
              <w:drawing>
                <wp:inline distT="0" distB="0" distL="0" distR="0" wp14:anchorId="48150DC0" wp14:editId="6ABD66F9">
                  <wp:extent cx="428625" cy="381000"/>
                  <wp:effectExtent l="0" t="0" r="9525" b="0"/>
                  <wp:docPr id="2574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1" cstate="print">
                            <a:lum bright="-6000"/>
                          </a:blip>
                          <a:srcRect/>
                          <a:stretch>
                            <a:fillRect/>
                          </a:stretch>
                        </pic:blipFill>
                        <pic:spPr bwMode="auto">
                          <a:xfrm>
                            <a:off x="0" y="0"/>
                            <a:ext cx="428625" cy="381000"/>
                          </a:xfrm>
                          <a:prstGeom prst="rect">
                            <a:avLst/>
                          </a:prstGeom>
                          <a:noFill/>
                          <a:ln w="9525">
                            <a:noFill/>
                            <a:miter lim="800000"/>
                            <a:headEnd/>
                            <a:tailEnd/>
                          </a:ln>
                        </pic:spPr>
                      </pic:pic>
                    </a:graphicData>
                  </a:graphic>
                </wp:inline>
              </w:drawing>
            </w:r>
          </w:p>
        </w:tc>
        <w:tc>
          <w:tcPr>
            <w:tcW w:w="992" w:type="dxa"/>
          </w:tcPr>
          <w:p w14:paraId="3572A9CE" w14:textId="77777777" w:rsidR="00951D06" w:rsidRPr="001D0AA4" w:rsidRDefault="00951D06" w:rsidP="00C20418">
            <w:pPr>
              <w:jc w:val="center"/>
              <w:rPr>
                <w:rFonts w:ascii="Times New Roman" w:hAnsi="Times New Roman"/>
                <w:b/>
                <w:sz w:val="22"/>
                <w:szCs w:val="22"/>
              </w:rPr>
            </w:pPr>
            <w:r w:rsidRPr="00D42428">
              <w:rPr>
                <w:rFonts w:ascii="Arial" w:eastAsia="Times New Roman" w:hAnsi="Arial" w:cs="Arial"/>
                <w:b/>
                <w:noProof/>
                <w:sz w:val="20"/>
                <w:szCs w:val="22"/>
                <w:lang w:eastAsia="fr-FR"/>
              </w:rPr>
              <w:drawing>
                <wp:inline distT="0" distB="0" distL="0" distR="0" wp14:anchorId="7F2451B1" wp14:editId="2F5F0171">
                  <wp:extent cx="361950" cy="343227"/>
                  <wp:effectExtent l="0" t="0" r="0" b="0"/>
                  <wp:docPr id="25743"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376193" cy="356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1D06" w14:paraId="440C0388" w14:textId="77777777" w:rsidTr="00C20418">
        <w:trPr>
          <w:trHeight w:val="716"/>
          <w:jc w:val="center"/>
        </w:trPr>
        <w:tc>
          <w:tcPr>
            <w:tcW w:w="5807" w:type="dxa"/>
            <w:gridSpan w:val="2"/>
            <w:vAlign w:val="center"/>
          </w:tcPr>
          <w:p w14:paraId="2C6F0429"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Description de la mesure / Plan de localisation</w:t>
            </w:r>
          </w:p>
        </w:tc>
        <w:tc>
          <w:tcPr>
            <w:tcW w:w="2835" w:type="dxa"/>
            <w:gridSpan w:val="3"/>
            <w:vAlign w:val="center"/>
          </w:tcPr>
          <w:p w14:paraId="39FF53DD"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Coût estimé et financement prévisionnel de la mesure</w:t>
            </w:r>
          </w:p>
        </w:tc>
        <w:tc>
          <w:tcPr>
            <w:tcW w:w="992" w:type="dxa"/>
            <w:vAlign w:val="center"/>
          </w:tcPr>
          <w:p w14:paraId="13411D41"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Priorité</w:t>
            </w:r>
          </w:p>
        </w:tc>
      </w:tr>
      <w:tr w:rsidR="00951D06" w14:paraId="4AD97862" w14:textId="77777777" w:rsidTr="00C20418">
        <w:trPr>
          <w:jc w:val="center"/>
        </w:trPr>
        <w:tc>
          <w:tcPr>
            <w:tcW w:w="5807" w:type="dxa"/>
            <w:gridSpan w:val="2"/>
            <w:vMerge w:val="restart"/>
          </w:tcPr>
          <w:p w14:paraId="1BF045BC" w14:textId="77777777" w:rsidR="00951D06" w:rsidRDefault="00951D06" w:rsidP="00C20418">
            <w:pPr>
              <w:ind w:right="171"/>
              <w:jc w:val="both"/>
              <w:rPr>
                <w:rFonts w:ascii="Times New Roman" w:hAnsi="Times New Roman"/>
                <w:b/>
                <w:sz w:val="22"/>
                <w:szCs w:val="22"/>
              </w:rPr>
            </w:pPr>
          </w:p>
          <w:p w14:paraId="6BB00227" w14:textId="292B4AB1" w:rsidR="00951D06" w:rsidRPr="007F571E" w:rsidRDefault="00B60266" w:rsidP="00C20418">
            <w:pPr>
              <w:ind w:right="171"/>
              <w:jc w:val="both"/>
              <w:rPr>
                <w:rFonts w:ascii="Times New Roman" w:hAnsi="Times New Roman"/>
                <w:bCs/>
                <w:sz w:val="22"/>
                <w:szCs w:val="22"/>
              </w:rPr>
            </w:pPr>
            <w:r w:rsidRPr="007F571E">
              <w:rPr>
                <w:rFonts w:ascii="Times New Roman" w:hAnsi="Times New Roman"/>
                <w:bCs/>
                <w:sz w:val="22"/>
                <w:szCs w:val="22"/>
              </w:rPr>
              <w:t xml:space="preserve">La présence d’immenses espaces naturels diversifiés confère au territoire un attrait </w:t>
            </w:r>
            <w:r w:rsidR="006E6F98">
              <w:rPr>
                <w:rFonts w:ascii="Times New Roman" w:hAnsi="Times New Roman"/>
                <w:bCs/>
                <w:sz w:val="22"/>
                <w:szCs w:val="22"/>
              </w:rPr>
              <w:t xml:space="preserve">certain </w:t>
            </w:r>
            <w:r w:rsidRPr="007F571E">
              <w:rPr>
                <w:rFonts w:ascii="Times New Roman" w:hAnsi="Times New Roman"/>
                <w:bCs/>
                <w:sz w:val="22"/>
                <w:szCs w:val="22"/>
              </w:rPr>
              <w:t>pour l’accueil d’activités de loisirs en tous genres. Certaines sont présentes de longue date (randonnées, voile, char à voile, parapente…), mais d’autres se développent depuis seulement quelques années (</w:t>
            </w:r>
            <w:r w:rsidR="007F571E" w:rsidRPr="007F571E">
              <w:rPr>
                <w:rFonts w:ascii="Times New Roman" w:hAnsi="Times New Roman"/>
                <w:bCs/>
                <w:sz w:val="22"/>
                <w:szCs w:val="22"/>
              </w:rPr>
              <w:t>kayak, longe-côte, geocaching…)</w:t>
            </w:r>
          </w:p>
          <w:p w14:paraId="378E715D" w14:textId="5B233134" w:rsidR="007F571E" w:rsidRPr="007F571E" w:rsidRDefault="007F571E" w:rsidP="00C20418">
            <w:pPr>
              <w:ind w:right="171"/>
              <w:jc w:val="both"/>
              <w:rPr>
                <w:rFonts w:ascii="Times New Roman" w:hAnsi="Times New Roman"/>
                <w:bCs/>
                <w:sz w:val="22"/>
                <w:szCs w:val="22"/>
              </w:rPr>
            </w:pPr>
          </w:p>
          <w:p w14:paraId="70237A58" w14:textId="47BC55A6" w:rsidR="007F571E" w:rsidRPr="007F571E" w:rsidRDefault="007F571E" w:rsidP="00C20418">
            <w:pPr>
              <w:ind w:right="171"/>
              <w:jc w:val="both"/>
              <w:rPr>
                <w:rFonts w:ascii="Times New Roman" w:hAnsi="Times New Roman"/>
                <w:bCs/>
                <w:sz w:val="22"/>
                <w:szCs w:val="22"/>
              </w:rPr>
            </w:pPr>
            <w:r w:rsidRPr="007F571E">
              <w:rPr>
                <w:rFonts w:ascii="Times New Roman" w:hAnsi="Times New Roman"/>
                <w:bCs/>
                <w:sz w:val="22"/>
                <w:szCs w:val="22"/>
              </w:rPr>
              <w:t>La plupart de ces activités s’exercent sans encadrement particulier, surtout en cas de pratique individuelle, mais certains pratiquants sont affiliés à des fédérations ou clubs qui é</w:t>
            </w:r>
            <w:r w:rsidR="006E6F98">
              <w:rPr>
                <w:rFonts w:ascii="Times New Roman" w:hAnsi="Times New Roman"/>
                <w:bCs/>
                <w:sz w:val="22"/>
                <w:szCs w:val="22"/>
              </w:rPr>
              <w:t>dict</w:t>
            </w:r>
            <w:r w:rsidRPr="007F571E">
              <w:rPr>
                <w:rFonts w:ascii="Times New Roman" w:hAnsi="Times New Roman"/>
                <w:bCs/>
                <w:sz w:val="22"/>
                <w:szCs w:val="22"/>
              </w:rPr>
              <w:t>ent quelques règles de conduite (Cotentin vol Libre pour le parapente, clubs de voile, centres d’équitation).</w:t>
            </w:r>
          </w:p>
          <w:p w14:paraId="5A4F8F99" w14:textId="09C33C33" w:rsidR="00951D06" w:rsidRDefault="00951D06" w:rsidP="00C20418">
            <w:pPr>
              <w:ind w:right="171"/>
              <w:jc w:val="both"/>
              <w:rPr>
                <w:rFonts w:ascii="Times New Roman" w:hAnsi="Times New Roman"/>
                <w:bCs/>
                <w:sz w:val="22"/>
                <w:szCs w:val="22"/>
              </w:rPr>
            </w:pPr>
          </w:p>
          <w:p w14:paraId="00DD2BFB" w14:textId="72114E7E" w:rsidR="007F571E" w:rsidRDefault="007F571E" w:rsidP="007F571E">
            <w:pPr>
              <w:ind w:right="171"/>
              <w:jc w:val="both"/>
              <w:rPr>
                <w:rFonts w:ascii="Times New Roman" w:hAnsi="Times New Roman"/>
                <w:sz w:val="22"/>
                <w:szCs w:val="22"/>
              </w:rPr>
            </w:pPr>
            <w:r>
              <w:rPr>
                <w:rFonts w:ascii="Times New Roman" w:hAnsi="Times New Roman"/>
                <w:sz w:val="22"/>
                <w:szCs w:val="22"/>
              </w:rPr>
              <w:t>Là encore, les pratiquants de ces activités sont en interaction avec les habitats naturels et les espèces du site, et il est important de connaître la nature et l’intensité de ces interactions pour concilier au mieux les usages avec la préservation du patrimoine naturel.</w:t>
            </w:r>
            <w:r w:rsidR="006E6F98">
              <w:rPr>
                <w:rFonts w:ascii="Times New Roman" w:hAnsi="Times New Roman"/>
                <w:sz w:val="22"/>
                <w:szCs w:val="22"/>
              </w:rPr>
              <w:t xml:space="preserve"> De même, la multitude d’usages au sein du site impose des interactions entre activités (répartition dans le temps et l’espace, utilisation des équipements…). </w:t>
            </w:r>
          </w:p>
          <w:p w14:paraId="21E93923" w14:textId="107EAD45" w:rsidR="007F571E" w:rsidRDefault="007F571E" w:rsidP="00C20418">
            <w:pPr>
              <w:ind w:right="171"/>
              <w:jc w:val="both"/>
              <w:rPr>
                <w:rFonts w:ascii="Times New Roman" w:hAnsi="Times New Roman"/>
                <w:bCs/>
                <w:sz w:val="22"/>
                <w:szCs w:val="22"/>
              </w:rPr>
            </w:pPr>
          </w:p>
          <w:p w14:paraId="66C9E02B" w14:textId="25314B4B" w:rsidR="007F571E" w:rsidRDefault="006E6F98" w:rsidP="00C20418">
            <w:pPr>
              <w:ind w:right="171"/>
              <w:jc w:val="both"/>
              <w:rPr>
                <w:rFonts w:ascii="Times New Roman" w:hAnsi="Times New Roman"/>
                <w:bCs/>
                <w:sz w:val="22"/>
                <w:szCs w:val="22"/>
              </w:rPr>
            </w:pPr>
            <w:r>
              <w:rPr>
                <w:rFonts w:ascii="Times New Roman" w:hAnsi="Times New Roman"/>
                <w:bCs/>
                <w:sz w:val="22"/>
                <w:szCs w:val="22"/>
              </w:rPr>
              <w:t>Il s’agit ici de mieux connaître les divers usages de loisirs et leurs impacts potentiels ou avérés sur le patrimoine naturel</w:t>
            </w:r>
            <w:r w:rsidR="00A66312">
              <w:rPr>
                <w:rFonts w:ascii="Times New Roman" w:hAnsi="Times New Roman"/>
                <w:bCs/>
                <w:sz w:val="22"/>
                <w:szCs w:val="22"/>
              </w:rPr>
              <w:t>, en lien avec la mesure AC4-1</w:t>
            </w:r>
            <w:r>
              <w:rPr>
                <w:rFonts w:ascii="Times New Roman" w:hAnsi="Times New Roman"/>
                <w:bCs/>
                <w:sz w:val="22"/>
                <w:szCs w:val="22"/>
              </w:rPr>
              <w:t> :</w:t>
            </w:r>
          </w:p>
          <w:p w14:paraId="18A61C15" w14:textId="5CE71A85" w:rsidR="006E6F98" w:rsidRDefault="006E6F98" w:rsidP="006E6F98">
            <w:pPr>
              <w:pStyle w:val="Paragraphedeliste"/>
              <w:numPr>
                <w:ilvl w:val="0"/>
                <w:numId w:val="17"/>
              </w:numPr>
              <w:tabs>
                <w:tab w:val="left" w:pos="1119"/>
              </w:tabs>
              <w:ind w:right="171"/>
              <w:jc w:val="both"/>
              <w:rPr>
                <w:rFonts w:ascii="Times New Roman" w:hAnsi="Times New Roman"/>
                <w:bCs/>
                <w:sz w:val="22"/>
                <w:szCs w:val="22"/>
              </w:rPr>
            </w:pPr>
            <w:r>
              <w:rPr>
                <w:rFonts w:ascii="Times New Roman" w:hAnsi="Times New Roman"/>
                <w:bCs/>
                <w:sz w:val="22"/>
                <w:szCs w:val="22"/>
              </w:rPr>
              <w:t>Provenance des usagers, nombre de pratiquants, équipements utilisés</w:t>
            </w:r>
          </w:p>
          <w:p w14:paraId="28F1597A" w14:textId="6EC690ED" w:rsidR="006E6F98" w:rsidRDefault="006E6F98" w:rsidP="006E6F98">
            <w:pPr>
              <w:pStyle w:val="Paragraphedeliste"/>
              <w:numPr>
                <w:ilvl w:val="0"/>
                <w:numId w:val="17"/>
              </w:numPr>
              <w:tabs>
                <w:tab w:val="left" w:pos="1119"/>
              </w:tabs>
              <w:ind w:right="171"/>
              <w:jc w:val="both"/>
              <w:rPr>
                <w:rFonts w:ascii="Times New Roman" w:hAnsi="Times New Roman"/>
                <w:bCs/>
                <w:sz w:val="22"/>
                <w:szCs w:val="22"/>
              </w:rPr>
            </w:pPr>
            <w:r>
              <w:rPr>
                <w:rFonts w:ascii="Times New Roman" w:hAnsi="Times New Roman"/>
                <w:bCs/>
                <w:sz w:val="22"/>
                <w:szCs w:val="22"/>
              </w:rPr>
              <w:t>Localisation et emprise concernée, modalités (techniques utilisées, périodes), besoins spécifiques à chacun (installation de matériel, véhicules, circulation, conditions...)</w:t>
            </w:r>
          </w:p>
          <w:p w14:paraId="52B2C7B6" w14:textId="5039A459" w:rsidR="006E6F98" w:rsidRDefault="006E6F98" w:rsidP="006E6F98">
            <w:pPr>
              <w:pStyle w:val="Paragraphedeliste"/>
              <w:numPr>
                <w:ilvl w:val="0"/>
                <w:numId w:val="17"/>
              </w:numPr>
              <w:tabs>
                <w:tab w:val="left" w:pos="1119"/>
              </w:tabs>
              <w:ind w:right="171"/>
              <w:jc w:val="both"/>
              <w:rPr>
                <w:rFonts w:ascii="Times New Roman" w:hAnsi="Times New Roman"/>
                <w:bCs/>
                <w:sz w:val="22"/>
                <w:szCs w:val="22"/>
              </w:rPr>
            </w:pPr>
            <w:r>
              <w:rPr>
                <w:rFonts w:ascii="Times New Roman" w:hAnsi="Times New Roman"/>
                <w:bCs/>
                <w:sz w:val="22"/>
                <w:szCs w:val="22"/>
              </w:rPr>
              <w:t>Interactions de chaque activité avec les autres usages, avec les h</w:t>
            </w:r>
            <w:r w:rsidR="00A66312">
              <w:rPr>
                <w:rFonts w:ascii="Times New Roman" w:hAnsi="Times New Roman"/>
                <w:bCs/>
                <w:sz w:val="22"/>
                <w:szCs w:val="22"/>
              </w:rPr>
              <w:t>ab</w:t>
            </w:r>
            <w:r>
              <w:rPr>
                <w:rFonts w:ascii="Times New Roman" w:hAnsi="Times New Roman"/>
                <w:bCs/>
                <w:sz w:val="22"/>
                <w:szCs w:val="22"/>
              </w:rPr>
              <w:t>itats naturels, la faune et la flore</w:t>
            </w:r>
          </w:p>
          <w:p w14:paraId="4E62DCF9" w14:textId="76FB04DF" w:rsidR="00A66312" w:rsidRDefault="00A66312" w:rsidP="006E6F98">
            <w:pPr>
              <w:pStyle w:val="Paragraphedeliste"/>
              <w:numPr>
                <w:ilvl w:val="0"/>
                <w:numId w:val="17"/>
              </w:numPr>
              <w:tabs>
                <w:tab w:val="left" w:pos="1119"/>
              </w:tabs>
              <w:ind w:right="171"/>
              <w:jc w:val="both"/>
              <w:rPr>
                <w:rFonts w:ascii="Times New Roman" w:hAnsi="Times New Roman"/>
                <w:bCs/>
                <w:sz w:val="22"/>
                <w:szCs w:val="22"/>
              </w:rPr>
            </w:pPr>
            <w:r>
              <w:rPr>
                <w:rFonts w:ascii="Times New Roman" w:hAnsi="Times New Roman"/>
                <w:bCs/>
                <w:sz w:val="22"/>
                <w:szCs w:val="22"/>
              </w:rPr>
              <w:t>Les tendances pressenties : évolution des pratiques, développement de l’activité à l’avenir, apparition de nouveaux usages…</w:t>
            </w:r>
          </w:p>
          <w:p w14:paraId="293BEDFD" w14:textId="1E571686" w:rsidR="005E53A0" w:rsidRPr="00E31A2A" w:rsidRDefault="005E53A0" w:rsidP="005E53A0">
            <w:pPr>
              <w:ind w:right="171"/>
              <w:jc w:val="both"/>
              <w:rPr>
                <w:rFonts w:ascii="Times New Roman" w:hAnsi="Times New Roman"/>
                <w:bCs/>
                <w:sz w:val="22"/>
                <w:szCs w:val="22"/>
              </w:rPr>
            </w:pPr>
            <w:r>
              <w:rPr>
                <w:rFonts w:ascii="Times New Roman" w:hAnsi="Times New Roman"/>
                <w:bCs/>
                <w:sz w:val="22"/>
                <w:szCs w:val="22"/>
              </w:rPr>
              <w:t>Les divers usages concernés sont notamment la chasse, les sports de toute nature (randonnées, trails, équitation, cyclisme, voile, char à voile, parapente…), les activités de loisirs et détente, terrestres, balnéaires ou nautiques.</w:t>
            </w:r>
          </w:p>
          <w:p w14:paraId="3F556109" w14:textId="69B74C48" w:rsidR="00A66312" w:rsidRDefault="00A66312" w:rsidP="00A66312">
            <w:pPr>
              <w:tabs>
                <w:tab w:val="left" w:pos="1119"/>
              </w:tabs>
              <w:ind w:right="171"/>
              <w:jc w:val="both"/>
              <w:rPr>
                <w:rFonts w:ascii="Times New Roman" w:hAnsi="Times New Roman"/>
                <w:bCs/>
                <w:sz w:val="22"/>
                <w:szCs w:val="22"/>
              </w:rPr>
            </w:pPr>
          </w:p>
          <w:p w14:paraId="2B83C85D" w14:textId="77777777" w:rsidR="00A66312" w:rsidRDefault="00A66312" w:rsidP="00A66312">
            <w:pPr>
              <w:ind w:right="171"/>
              <w:jc w:val="both"/>
              <w:rPr>
                <w:rFonts w:ascii="Times New Roman" w:hAnsi="Times New Roman"/>
                <w:bCs/>
                <w:sz w:val="22"/>
                <w:szCs w:val="22"/>
              </w:rPr>
            </w:pPr>
            <w:r>
              <w:rPr>
                <w:rFonts w:ascii="Times New Roman" w:hAnsi="Times New Roman"/>
                <w:bCs/>
                <w:sz w:val="22"/>
                <w:szCs w:val="22"/>
              </w:rPr>
              <w:lastRenderedPageBreak/>
              <w:t>Ces informations pourront être recueillies via des observations directes sur site (comptages et enquêtes auprès d’usagers sur site), ou encore auprès des organismes fédérant chaque loisir :</w:t>
            </w:r>
          </w:p>
          <w:p w14:paraId="0CD303E7" w14:textId="24175F56" w:rsidR="00A66312" w:rsidRPr="00A66312" w:rsidRDefault="00A66312" w:rsidP="00A66312">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A</w:t>
            </w:r>
            <w:r w:rsidRPr="00A66312">
              <w:rPr>
                <w:rFonts w:ascii="Times New Roman" w:hAnsi="Times New Roman"/>
                <w:bCs/>
                <w:sz w:val="22"/>
                <w:szCs w:val="22"/>
              </w:rPr>
              <w:t>ssociations : Cotentin Vol Libre, sociétés communales de chasse</w:t>
            </w:r>
            <w:r w:rsidR="005E53A0">
              <w:rPr>
                <w:rFonts w:ascii="Times New Roman" w:hAnsi="Times New Roman"/>
                <w:bCs/>
                <w:sz w:val="22"/>
                <w:szCs w:val="22"/>
              </w:rPr>
              <w:t>, organisateurs de trails, associations de plaisanciers…</w:t>
            </w:r>
          </w:p>
          <w:p w14:paraId="6C603AFE" w14:textId="77777777" w:rsidR="005E53A0" w:rsidRDefault="00A66312" w:rsidP="00A66312">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C</w:t>
            </w:r>
            <w:r w:rsidRPr="00A66312">
              <w:rPr>
                <w:rFonts w:ascii="Times New Roman" w:hAnsi="Times New Roman"/>
                <w:bCs/>
                <w:sz w:val="22"/>
                <w:szCs w:val="22"/>
              </w:rPr>
              <w:t>lubs sportifs</w:t>
            </w:r>
            <w:r w:rsidR="005E53A0">
              <w:rPr>
                <w:rFonts w:ascii="Times New Roman" w:hAnsi="Times New Roman"/>
                <w:bCs/>
                <w:sz w:val="22"/>
                <w:szCs w:val="22"/>
              </w:rPr>
              <w:t xml:space="preserve"> : </w:t>
            </w:r>
            <w:r w:rsidRPr="00A66312">
              <w:rPr>
                <w:rFonts w:ascii="Times New Roman" w:hAnsi="Times New Roman"/>
                <w:bCs/>
                <w:sz w:val="22"/>
                <w:szCs w:val="22"/>
              </w:rPr>
              <w:t>char à voile, école du vent et</w:t>
            </w:r>
            <w:r w:rsidR="005E53A0">
              <w:rPr>
                <w:rFonts w:ascii="Times New Roman" w:hAnsi="Times New Roman"/>
                <w:bCs/>
                <w:sz w:val="22"/>
                <w:szCs w:val="22"/>
              </w:rPr>
              <w:t xml:space="preserve"> de la voile, centres équestres…</w:t>
            </w:r>
          </w:p>
          <w:p w14:paraId="2CF139CF" w14:textId="12D1A1DE" w:rsidR="00A66312" w:rsidRPr="00A66312" w:rsidRDefault="005E53A0" w:rsidP="00A66312">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F</w:t>
            </w:r>
            <w:r w:rsidR="00A66312" w:rsidRPr="00A66312">
              <w:rPr>
                <w:rFonts w:ascii="Times New Roman" w:hAnsi="Times New Roman"/>
                <w:bCs/>
                <w:sz w:val="22"/>
                <w:szCs w:val="22"/>
              </w:rPr>
              <w:t>édérations</w:t>
            </w:r>
            <w:r>
              <w:rPr>
                <w:rFonts w:ascii="Times New Roman" w:hAnsi="Times New Roman"/>
                <w:bCs/>
                <w:sz w:val="22"/>
                <w:szCs w:val="22"/>
              </w:rPr>
              <w:t xml:space="preserve"> : </w:t>
            </w:r>
            <w:r w:rsidR="00A66312" w:rsidRPr="00A66312">
              <w:rPr>
                <w:rFonts w:ascii="Times New Roman" w:hAnsi="Times New Roman"/>
                <w:bCs/>
                <w:sz w:val="22"/>
                <w:szCs w:val="22"/>
              </w:rPr>
              <w:t>Fédération Française de la Randonnée pédestre, Ligue normande de course d’orient</w:t>
            </w:r>
            <w:r>
              <w:rPr>
                <w:rFonts w:ascii="Times New Roman" w:hAnsi="Times New Roman"/>
                <w:bCs/>
                <w:sz w:val="22"/>
                <w:szCs w:val="22"/>
              </w:rPr>
              <w:t>ation…</w:t>
            </w:r>
          </w:p>
          <w:p w14:paraId="37F649E3" w14:textId="77777777" w:rsidR="00A66312" w:rsidRPr="00A66312" w:rsidRDefault="00A66312" w:rsidP="00A66312">
            <w:pPr>
              <w:tabs>
                <w:tab w:val="left" w:pos="1119"/>
              </w:tabs>
              <w:ind w:right="171"/>
              <w:jc w:val="both"/>
              <w:rPr>
                <w:rFonts w:ascii="Times New Roman" w:hAnsi="Times New Roman"/>
                <w:bCs/>
                <w:sz w:val="22"/>
                <w:szCs w:val="22"/>
              </w:rPr>
            </w:pPr>
          </w:p>
          <w:p w14:paraId="45EEA425" w14:textId="77777777" w:rsidR="005F16AF" w:rsidRDefault="005F16AF" w:rsidP="005F16AF">
            <w:pPr>
              <w:ind w:right="171"/>
              <w:jc w:val="both"/>
              <w:rPr>
                <w:rFonts w:ascii="Times New Roman" w:hAnsi="Times New Roman"/>
                <w:bCs/>
                <w:sz w:val="22"/>
                <w:szCs w:val="22"/>
              </w:rPr>
            </w:pPr>
            <w:r>
              <w:rPr>
                <w:rFonts w:ascii="Times New Roman" w:hAnsi="Times New Roman"/>
                <w:bCs/>
                <w:sz w:val="22"/>
                <w:szCs w:val="22"/>
              </w:rPr>
              <w:t>Des sujets spécifiques pourront être abordés ou étudiés :</w:t>
            </w:r>
          </w:p>
          <w:p w14:paraId="7A064418" w14:textId="020C5B83" w:rsidR="005F16AF" w:rsidRDefault="005F16AF" w:rsidP="005F16AF">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Pour comprendre </w:t>
            </w:r>
            <w:r w:rsidRPr="005F16AF">
              <w:rPr>
                <w:rFonts w:ascii="Times New Roman" w:hAnsi="Times New Roman"/>
                <w:bCs/>
                <w:sz w:val="22"/>
                <w:szCs w:val="22"/>
              </w:rPr>
              <w:t xml:space="preserve">les </w:t>
            </w:r>
            <w:r>
              <w:rPr>
                <w:rFonts w:ascii="Times New Roman" w:hAnsi="Times New Roman"/>
                <w:bCs/>
                <w:sz w:val="22"/>
                <w:szCs w:val="22"/>
              </w:rPr>
              <w:t>effet</w:t>
            </w:r>
            <w:r w:rsidRPr="005F16AF">
              <w:rPr>
                <w:rFonts w:ascii="Times New Roman" w:hAnsi="Times New Roman"/>
                <w:bCs/>
                <w:sz w:val="22"/>
                <w:szCs w:val="22"/>
              </w:rPr>
              <w:t>s d’une activité donnée sur les habitats ou les espèces</w:t>
            </w:r>
            <w:r>
              <w:rPr>
                <w:rFonts w:ascii="Times New Roman" w:hAnsi="Times New Roman"/>
                <w:bCs/>
                <w:sz w:val="22"/>
                <w:szCs w:val="22"/>
              </w:rPr>
              <w:t xml:space="preserve"> (survol aérien des parapentes, char à voile, chasse, équitation, trails…)</w:t>
            </w:r>
          </w:p>
          <w:p w14:paraId="176F5231" w14:textId="771E1143" w:rsidR="005F16AF" w:rsidRPr="005F16AF" w:rsidRDefault="005F16AF" w:rsidP="005F16AF">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 xml:space="preserve">Pour mieux appréhender les effets cumulés dans le temps et </w:t>
            </w:r>
            <w:r w:rsidRPr="005F16AF">
              <w:rPr>
                <w:rFonts w:ascii="Times New Roman" w:hAnsi="Times New Roman"/>
                <w:bCs/>
                <w:sz w:val="22"/>
                <w:szCs w:val="22"/>
              </w:rPr>
              <w:t>l’espace des divers usages</w:t>
            </w:r>
          </w:p>
          <w:p w14:paraId="25441F3F" w14:textId="77777777" w:rsidR="00BF5376" w:rsidRPr="00BF5376" w:rsidRDefault="005F16AF" w:rsidP="00B7468F">
            <w:pPr>
              <w:pStyle w:val="Paragraphedeliste"/>
              <w:numPr>
                <w:ilvl w:val="0"/>
                <w:numId w:val="17"/>
              </w:numPr>
              <w:ind w:right="171"/>
              <w:jc w:val="both"/>
              <w:rPr>
                <w:rFonts w:ascii="Times New Roman" w:hAnsi="Times New Roman"/>
                <w:bCs/>
                <w:sz w:val="22"/>
                <w:szCs w:val="22"/>
              </w:rPr>
            </w:pPr>
            <w:r w:rsidRPr="005F16AF">
              <w:rPr>
                <w:rFonts w:ascii="Times New Roman" w:hAnsi="Times New Roman"/>
                <w:bCs/>
                <w:sz w:val="22"/>
                <w:szCs w:val="22"/>
              </w:rPr>
              <w:t>Pour m</w:t>
            </w:r>
            <w:r w:rsidR="00951D06" w:rsidRPr="005F16AF">
              <w:rPr>
                <w:rFonts w:ascii="Times New Roman" w:hAnsi="Times New Roman"/>
                <w:sz w:val="22"/>
                <w:szCs w:val="22"/>
              </w:rPr>
              <w:t>ettre en place un suivi partagé des usages sur le territoire</w:t>
            </w:r>
            <w:r w:rsidRPr="005F16AF">
              <w:rPr>
                <w:rFonts w:ascii="Times New Roman" w:hAnsi="Times New Roman"/>
                <w:sz w:val="22"/>
                <w:szCs w:val="22"/>
              </w:rPr>
              <w:t>, et notamment de la chasse</w:t>
            </w:r>
            <w:r w:rsidR="00951D06" w:rsidRPr="005F16AF">
              <w:rPr>
                <w:rFonts w:ascii="Times New Roman" w:hAnsi="Times New Roman"/>
                <w:sz w:val="22"/>
                <w:szCs w:val="22"/>
              </w:rPr>
              <w:t xml:space="preserve"> (cf US3-1)</w:t>
            </w:r>
            <w:r w:rsidR="00BF5376">
              <w:rPr>
                <w:rFonts w:ascii="Times New Roman" w:hAnsi="Times New Roman"/>
                <w:sz w:val="22"/>
                <w:szCs w:val="22"/>
              </w:rPr>
              <w:t xml:space="preserve"> ou des événements sportifs ou culturels ayant fait l’objet d’une autorisation</w:t>
            </w:r>
            <w:r w:rsidRPr="005F16AF">
              <w:rPr>
                <w:rFonts w:ascii="Times New Roman" w:hAnsi="Times New Roman"/>
                <w:sz w:val="22"/>
                <w:szCs w:val="22"/>
              </w:rPr>
              <w:t xml:space="preserve">. </w:t>
            </w:r>
          </w:p>
          <w:p w14:paraId="53E88702" w14:textId="7B4D49D3" w:rsidR="00951D06" w:rsidRPr="005F16AF" w:rsidRDefault="005F16AF" w:rsidP="00BF5376">
            <w:pPr>
              <w:pStyle w:val="Paragraphedeliste"/>
              <w:ind w:right="171"/>
              <w:jc w:val="both"/>
              <w:rPr>
                <w:rFonts w:ascii="Times New Roman" w:hAnsi="Times New Roman"/>
                <w:bCs/>
                <w:sz w:val="22"/>
                <w:szCs w:val="22"/>
              </w:rPr>
            </w:pPr>
            <w:r w:rsidRPr="005F16AF">
              <w:rPr>
                <w:rFonts w:ascii="Times New Roman" w:hAnsi="Times New Roman"/>
                <w:sz w:val="22"/>
                <w:szCs w:val="22"/>
              </w:rPr>
              <w:t>P</w:t>
            </w:r>
            <w:r w:rsidR="00BF5376">
              <w:rPr>
                <w:rFonts w:ascii="Times New Roman" w:hAnsi="Times New Roman"/>
                <w:sz w:val="22"/>
                <w:szCs w:val="22"/>
              </w:rPr>
              <w:t>ar exemple, pour ces derniers, un bilan post-manifestation est systématiquement demandé, le suivi pluri-annuel de ces informations devrait permettre de connaître l’évolution des demandes et de mieux prendre en compte les effets constatés sur le site. De même, l</w:t>
            </w:r>
            <w:r w:rsidR="00951D06" w:rsidRPr="005F16AF">
              <w:rPr>
                <w:rFonts w:ascii="Times New Roman" w:hAnsi="Times New Roman"/>
                <w:bCs/>
                <w:sz w:val="22"/>
                <w:szCs w:val="22"/>
              </w:rPr>
              <w:t>es sociétés de chasse doivent communiquer</w:t>
            </w:r>
            <w:r w:rsidR="00BF5376">
              <w:rPr>
                <w:rFonts w:ascii="Times New Roman" w:hAnsi="Times New Roman"/>
                <w:bCs/>
                <w:sz w:val="22"/>
                <w:szCs w:val="22"/>
              </w:rPr>
              <w:t xml:space="preserve"> chaque année </w:t>
            </w:r>
            <w:r w:rsidR="00951D06" w:rsidRPr="005F16AF">
              <w:rPr>
                <w:rFonts w:ascii="Times New Roman" w:hAnsi="Times New Roman"/>
                <w:bCs/>
                <w:sz w:val="22"/>
                <w:szCs w:val="22"/>
              </w:rPr>
              <w:t>leurs données cynégétiques</w:t>
            </w:r>
            <w:r w:rsidR="00BF5376">
              <w:rPr>
                <w:rFonts w:ascii="Times New Roman" w:hAnsi="Times New Roman"/>
                <w:bCs/>
                <w:sz w:val="22"/>
                <w:szCs w:val="22"/>
              </w:rPr>
              <w:t xml:space="preserve"> au SyMEL : </w:t>
            </w:r>
            <w:r w:rsidR="00951D06" w:rsidRPr="005F16AF">
              <w:rPr>
                <w:rFonts w:ascii="Times New Roman" w:hAnsi="Times New Roman"/>
                <w:bCs/>
                <w:sz w:val="22"/>
                <w:szCs w:val="22"/>
              </w:rPr>
              <w:t>nombre de battues réalisées, nombre d’animaux levés ou tués… La gestion des données pourrait être optimisée par la mise en œuvre d’un protocole de suivi partagé a</w:t>
            </w:r>
            <w:r w:rsidR="00BF5376">
              <w:rPr>
                <w:rFonts w:ascii="Times New Roman" w:hAnsi="Times New Roman"/>
                <w:bCs/>
                <w:sz w:val="22"/>
                <w:szCs w:val="22"/>
              </w:rPr>
              <w:t xml:space="preserve">dapté au territoire, qui </w:t>
            </w:r>
            <w:r w:rsidR="00951D06" w:rsidRPr="005F16AF">
              <w:rPr>
                <w:rFonts w:ascii="Times New Roman" w:hAnsi="Times New Roman"/>
                <w:bCs/>
                <w:sz w:val="22"/>
                <w:szCs w:val="22"/>
              </w:rPr>
              <w:t xml:space="preserve">permettrait d’estimer l’état des populations d’espèces chassables, leur répartition et leur évolution, et de façon plus générale de la faune sauvage, en lien avec l’état des habitats naturels. </w:t>
            </w:r>
          </w:p>
          <w:p w14:paraId="5408025A" w14:textId="77777777" w:rsidR="00951D06" w:rsidRPr="00F33B21" w:rsidRDefault="00951D06" w:rsidP="00C20418">
            <w:pPr>
              <w:ind w:right="171"/>
              <w:jc w:val="both"/>
              <w:rPr>
                <w:rFonts w:ascii="Times New Roman" w:hAnsi="Times New Roman"/>
                <w:bCs/>
                <w:sz w:val="22"/>
                <w:szCs w:val="22"/>
              </w:rPr>
            </w:pPr>
          </w:p>
          <w:p w14:paraId="524F1D7F" w14:textId="5874BF7D" w:rsidR="00951D06" w:rsidRDefault="00951D06" w:rsidP="00C20418">
            <w:pPr>
              <w:ind w:right="171"/>
              <w:jc w:val="both"/>
              <w:rPr>
                <w:rFonts w:ascii="Times New Roman" w:hAnsi="Times New Roman"/>
                <w:bCs/>
                <w:color w:val="FF0000"/>
                <w:sz w:val="22"/>
                <w:szCs w:val="22"/>
              </w:rPr>
            </w:pPr>
            <w:r w:rsidRPr="00CD7641">
              <w:rPr>
                <w:rFonts w:ascii="Times New Roman" w:hAnsi="Times New Roman"/>
                <w:b/>
                <w:sz w:val="22"/>
                <w:szCs w:val="22"/>
              </w:rPr>
              <w:t xml:space="preserve">Localisation : </w:t>
            </w:r>
            <w:r>
              <w:rPr>
                <w:rFonts w:ascii="Times New Roman" w:hAnsi="Times New Roman"/>
                <w:bCs/>
                <w:sz w:val="22"/>
                <w:szCs w:val="22"/>
              </w:rPr>
              <w:t>Ensemble</w:t>
            </w:r>
            <w:r w:rsidRPr="008D322D">
              <w:rPr>
                <w:rFonts w:ascii="Times New Roman" w:hAnsi="Times New Roman"/>
                <w:bCs/>
                <w:sz w:val="22"/>
                <w:szCs w:val="22"/>
              </w:rPr>
              <w:t xml:space="preserve"> du périmètre du Document Unique de Gestion </w:t>
            </w:r>
          </w:p>
          <w:p w14:paraId="402B7311" w14:textId="35CD82AC" w:rsidR="00951D06" w:rsidRPr="00092BC1" w:rsidRDefault="00951D06" w:rsidP="00BF5376">
            <w:pPr>
              <w:ind w:right="171"/>
              <w:jc w:val="both"/>
              <w:rPr>
                <w:rFonts w:ascii="Times New Roman" w:hAnsi="Times New Roman"/>
                <w:b/>
                <w:sz w:val="22"/>
                <w:szCs w:val="22"/>
              </w:rPr>
            </w:pPr>
          </w:p>
        </w:tc>
        <w:tc>
          <w:tcPr>
            <w:tcW w:w="2835" w:type="dxa"/>
            <w:gridSpan w:val="3"/>
          </w:tcPr>
          <w:p w14:paraId="6413F8BC" w14:textId="77777777" w:rsidR="00951D06" w:rsidRPr="00227099" w:rsidRDefault="00227099" w:rsidP="00C20418">
            <w:pPr>
              <w:pStyle w:val="Paragraphedeliste"/>
              <w:numPr>
                <w:ilvl w:val="0"/>
                <w:numId w:val="17"/>
              </w:numPr>
              <w:ind w:left="178" w:hanging="218"/>
              <w:rPr>
                <w:rFonts w:ascii="Times New Roman" w:hAnsi="Times New Roman"/>
                <w:sz w:val="22"/>
                <w:szCs w:val="22"/>
              </w:rPr>
            </w:pPr>
            <w:r w:rsidRPr="00227099">
              <w:rPr>
                <w:rFonts w:ascii="Times New Roman" w:hAnsi="Times New Roman"/>
                <w:sz w:val="22"/>
                <w:szCs w:val="22"/>
              </w:rPr>
              <w:lastRenderedPageBreak/>
              <w:t>Temps d’animation</w:t>
            </w:r>
          </w:p>
          <w:p w14:paraId="0E7DFD87" w14:textId="77777777" w:rsidR="00227099" w:rsidRPr="00227099" w:rsidRDefault="00227099" w:rsidP="00C20418">
            <w:pPr>
              <w:pStyle w:val="Paragraphedeliste"/>
              <w:numPr>
                <w:ilvl w:val="0"/>
                <w:numId w:val="17"/>
              </w:numPr>
              <w:ind w:left="178" w:hanging="218"/>
              <w:rPr>
                <w:rFonts w:ascii="Times New Roman" w:hAnsi="Times New Roman"/>
                <w:sz w:val="22"/>
                <w:szCs w:val="22"/>
              </w:rPr>
            </w:pPr>
            <w:r w:rsidRPr="00227099">
              <w:rPr>
                <w:rFonts w:ascii="Times New Roman" w:hAnsi="Times New Roman"/>
                <w:sz w:val="22"/>
                <w:szCs w:val="22"/>
              </w:rPr>
              <w:t>DREAL Normandie</w:t>
            </w:r>
          </w:p>
          <w:p w14:paraId="5DEA3C86" w14:textId="38361986" w:rsidR="00227099" w:rsidRPr="001D0AA4" w:rsidRDefault="00227099" w:rsidP="00227099">
            <w:pPr>
              <w:pStyle w:val="Paragraphedeliste"/>
              <w:ind w:left="178"/>
              <w:rPr>
                <w:rFonts w:ascii="Times New Roman" w:hAnsi="Times New Roman"/>
                <w:b/>
                <w:sz w:val="22"/>
                <w:szCs w:val="22"/>
              </w:rPr>
            </w:pPr>
          </w:p>
        </w:tc>
        <w:tc>
          <w:tcPr>
            <w:tcW w:w="992" w:type="dxa"/>
            <w:vAlign w:val="center"/>
          </w:tcPr>
          <w:p w14:paraId="7E20C95A" w14:textId="6745BE9A" w:rsidR="00951D06" w:rsidRPr="0018301B" w:rsidRDefault="009032D3" w:rsidP="00C20418">
            <w:pPr>
              <w:jc w:val="center"/>
              <w:rPr>
                <w:rFonts w:ascii="Times New Roman" w:hAnsi="Times New Roman"/>
                <w:bCs/>
                <w:sz w:val="22"/>
                <w:szCs w:val="22"/>
              </w:rPr>
            </w:pPr>
            <w:r>
              <w:rPr>
                <w:rFonts w:ascii="Times New Roman" w:hAnsi="Times New Roman"/>
                <w:bCs/>
                <w:sz w:val="22"/>
                <w:szCs w:val="22"/>
              </w:rPr>
              <w:t>*</w:t>
            </w:r>
          </w:p>
        </w:tc>
      </w:tr>
      <w:tr w:rsidR="00951D06" w14:paraId="35200D9C" w14:textId="77777777" w:rsidTr="00C20418">
        <w:trPr>
          <w:jc w:val="center"/>
        </w:trPr>
        <w:tc>
          <w:tcPr>
            <w:tcW w:w="5807" w:type="dxa"/>
            <w:gridSpan w:val="2"/>
            <w:vMerge/>
          </w:tcPr>
          <w:p w14:paraId="13EC16A7" w14:textId="77777777" w:rsidR="00951D06" w:rsidRPr="001D0AA4" w:rsidRDefault="00951D06" w:rsidP="00C20418">
            <w:pPr>
              <w:rPr>
                <w:rFonts w:ascii="Times New Roman" w:hAnsi="Times New Roman"/>
                <w:b/>
                <w:sz w:val="22"/>
                <w:szCs w:val="22"/>
              </w:rPr>
            </w:pPr>
          </w:p>
        </w:tc>
        <w:tc>
          <w:tcPr>
            <w:tcW w:w="1985" w:type="dxa"/>
            <w:gridSpan w:val="2"/>
            <w:vAlign w:val="center"/>
          </w:tcPr>
          <w:p w14:paraId="632DD058"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d’ouvrage</w:t>
            </w:r>
          </w:p>
        </w:tc>
        <w:tc>
          <w:tcPr>
            <w:tcW w:w="1842" w:type="dxa"/>
            <w:gridSpan w:val="2"/>
            <w:vAlign w:val="center"/>
          </w:tcPr>
          <w:p w14:paraId="6F9EAB57"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 mise en œuvre</w:t>
            </w:r>
          </w:p>
        </w:tc>
      </w:tr>
      <w:tr w:rsidR="00951D06" w14:paraId="734F85BF" w14:textId="77777777" w:rsidTr="00C20418">
        <w:trPr>
          <w:jc w:val="center"/>
        </w:trPr>
        <w:tc>
          <w:tcPr>
            <w:tcW w:w="5807" w:type="dxa"/>
            <w:gridSpan w:val="2"/>
            <w:vMerge/>
          </w:tcPr>
          <w:p w14:paraId="29B6EDD1" w14:textId="77777777" w:rsidR="00951D06" w:rsidRPr="001D0AA4" w:rsidRDefault="00951D06" w:rsidP="00C20418">
            <w:pPr>
              <w:rPr>
                <w:rFonts w:ascii="Times New Roman" w:hAnsi="Times New Roman"/>
                <w:b/>
                <w:sz w:val="22"/>
                <w:szCs w:val="22"/>
              </w:rPr>
            </w:pPr>
          </w:p>
        </w:tc>
        <w:tc>
          <w:tcPr>
            <w:tcW w:w="1985" w:type="dxa"/>
            <w:gridSpan w:val="2"/>
          </w:tcPr>
          <w:p w14:paraId="66BCE826" w14:textId="77777777" w:rsidR="00B90CAB" w:rsidRDefault="00B90CAB" w:rsidP="00C20418">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SMLN</w:t>
            </w:r>
          </w:p>
          <w:p w14:paraId="17D666CA" w14:textId="4D5C3DD5" w:rsidR="00951D06" w:rsidRPr="00227099" w:rsidRDefault="00227099" w:rsidP="00C20418">
            <w:pPr>
              <w:pStyle w:val="Paragraphedeliste"/>
              <w:numPr>
                <w:ilvl w:val="0"/>
                <w:numId w:val="17"/>
              </w:numPr>
              <w:ind w:left="178" w:hanging="141"/>
              <w:rPr>
                <w:rFonts w:ascii="Times New Roman" w:hAnsi="Times New Roman"/>
                <w:sz w:val="22"/>
                <w:szCs w:val="22"/>
              </w:rPr>
            </w:pPr>
            <w:r w:rsidRPr="00227099">
              <w:rPr>
                <w:rFonts w:ascii="Times New Roman" w:hAnsi="Times New Roman"/>
                <w:sz w:val="22"/>
                <w:szCs w:val="22"/>
              </w:rPr>
              <w:t>Conservatoire du littoral</w:t>
            </w:r>
          </w:p>
          <w:p w14:paraId="1701FB9B" w14:textId="77777777" w:rsidR="00227099" w:rsidRPr="00227099" w:rsidRDefault="00227099" w:rsidP="00C20418">
            <w:pPr>
              <w:pStyle w:val="Paragraphedeliste"/>
              <w:numPr>
                <w:ilvl w:val="0"/>
                <w:numId w:val="17"/>
              </w:numPr>
              <w:ind w:left="178" w:hanging="141"/>
              <w:rPr>
                <w:rFonts w:ascii="Times New Roman" w:hAnsi="Times New Roman"/>
                <w:sz w:val="22"/>
                <w:szCs w:val="22"/>
              </w:rPr>
            </w:pPr>
            <w:r w:rsidRPr="00227099">
              <w:rPr>
                <w:rFonts w:ascii="Times New Roman" w:hAnsi="Times New Roman"/>
                <w:sz w:val="22"/>
                <w:szCs w:val="22"/>
              </w:rPr>
              <w:t>CAC et COCM</w:t>
            </w:r>
          </w:p>
          <w:p w14:paraId="38467988" w14:textId="40EA783C" w:rsidR="00227099" w:rsidRDefault="00227099" w:rsidP="00C20418">
            <w:pPr>
              <w:pStyle w:val="Paragraphedeliste"/>
              <w:numPr>
                <w:ilvl w:val="0"/>
                <w:numId w:val="17"/>
              </w:numPr>
              <w:ind w:left="178" w:hanging="141"/>
              <w:rPr>
                <w:rFonts w:ascii="Times New Roman" w:hAnsi="Times New Roman"/>
                <w:sz w:val="22"/>
                <w:szCs w:val="22"/>
              </w:rPr>
            </w:pPr>
            <w:r w:rsidRPr="00227099">
              <w:rPr>
                <w:rFonts w:ascii="Times New Roman" w:hAnsi="Times New Roman"/>
                <w:sz w:val="22"/>
                <w:szCs w:val="22"/>
              </w:rPr>
              <w:t>Communes</w:t>
            </w:r>
          </w:p>
          <w:p w14:paraId="7E136DC2" w14:textId="31878D30" w:rsidR="00227099" w:rsidRDefault="00227099" w:rsidP="00C20418">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DRJSCS</w:t>
            </w:r>
          </w:p>
          <w:p w14:paraId="69CE4417" w14:textId="7A15FAE1" w:rsidR="00227099" w:rsidRPr="001D0AA4" w:rsidRDefault="00227099" w:rsidP="00227099">
            <w:pPr>
              <w:pStyle w:val="Paragraphedeliste"/>
              <w:ind w:left="178"/>
              <w:rPr>
                <w:rFonts w:ascii="Times New Roman" w:hAnsi="Times New Roman"/>
                <w:b/>
                <w:sz w:val="22"/>
                <w:szCs w:val="22"/>
              </w:rPr>
            </w:pPr>
          </w:p>
        </w:tc>
        <w:tc>
          <w:tcPr>
            <w:tcW w:w="1842" w:type="dxa"/>
            <w:gridSpan w:val="2"/>
            <w:vMerge w:val="restart"/>
          </w:tcPr>
          <w:p w14:paraId="23DF6A65" w14:textId="77777777" w:rsidR="00227099" w:rsidRDefault="00227099" w:rsidP="00227099">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de sessions de recueils d’informations organisées (comptages sur le terrain, enquêtes)</w:t>
            </w:r>
          </w:p>
          <w:p w14:paraId="4D015F49" w14:textId="5C91B206" w:rsidR="00227099" w:rsidRDefault="00227099" w:rsidP="00227099">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Nombre d’études spécifiques menées</w:t>
            </w:r>
          </w:p>
          <w:p w14:paraId="5C6774F5" w14:textId="6935667F" w:rsidR="00227099" w:rsidRDefault="00227099" w:rsidP="00227099">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Mise ne place d’un suivi partagé des usages (chasse, manifestations)</w:t>
            </w:r>
          </w:p>
          <w:p w14:paraId="2917060A" w14:textId="77777777" w:rsidR="00951D06" w:rsidRPr="004E33B7" w:rsidRDefault="00951D06" w:rsidP="00227099">
            <w:pPr>
              <w:pStyle w:val="Paragraphedeliste"/>
              <w:tabs>
                <w:tab w:val="left" w:pos="226"/>
              </w:tabs>
              <w:ind w:left="183"/>
              <w:rPr>
                <w:rFonts w:ascii="Times New Roman" w:hAnsi="Times New Roman"/>
                <w:bCs/>
                <w:sz w:val="22"/>
                <w:szCs w:val="22"/>
              </w:rPr>
            </w:pPr>
          </w:p>
        </w:tc>
      </w:tr>
      <w:tr w:rsidR="00951D06" w14:paraId="1D36A7E4" w14:textId="77777777" w:rsidTr="00C20418">
        <w:trPr>
          <w:trHeight w:val="398"/>
          <w:jc w:val="center"/>
        </w:trPr>
        <w:tc>
          <w:tcPr>
            <w:tcW w:w="5807" w:type="dxa"/>
            <w:gridSpan w:val="2"/>
            <w:vMerge/>
          </w:tcPr>
          <w:p w14:paraId="4CCAE19A" w14:textId="77777777" w:rsidR="00951D06" w:rsidRPr="001D0AA4" w:rsidRDefault="00951D06" w:rsidP="00C20418">
            <w:pPr>
              <w:rPr>
                <w:rFonts w:ascii="Times New Roman" w:hAnsi="Times New Roman"/>
                <w:b/>
                <w:sz w:val="22"/>
                <w:szCs w:val="22"/>
              </w:rPr>
            </w:pPr>
          </w:p>
        </w:tc>
        <w:tc>
          <w:tcPr>
            <w:tcW w:w="1985" w:type="dxa"/>
            <w:gridSpan w:val="2"/>
            <w:vAlign w:val="center"/>
          </w:tcPr>
          <w:p w14:paraId="1E3DBC78"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d’œuvre</w:t>
            </w:r>
          </w:p>
        </w:tc>
        <w:tc>
          <w:tcPr>
            <w:tcW w:w="1842" w:type="dxa"/>
            <w:gridSpan w:val="2"/>
            <w:vMerge/>
          </w:tcPr>
          <w:p w14:paraId="4174142C" w14:textId="77777777" w:rsidR="00951D06" w:rsidRPr="00600984" w:rsidRDefault="00951D06" w:rsidP="00C20418">
            <w:pPr>
              <w:jc w:val="center"/>
              <w:rPr>
                <w:rFonts w:ascii="Times New Roman" w:hAnsi="Times New Roman"/>
                <w:b/>
                <w:sz w:val="20"/>
                <w:szCs w:val="20"/>
              </w:rPr>
            </w:pPr>
          </w:p>
        </w:tc>
      </w:tr>
      <w:tr w:rsidR="00951D06" w14:paraId="182A2A54" w14:textId="77777777" w:rsidTr="00C20418">
        <w:trPr>
          <w:jc w:val="center"/>
        </w:trPr>
        <w:tc>
          <w:tcPr>
            <w:tcW w:w="5807" w:type="dxa"/>
            <w:gridSpan w:val="2"/>
            <w:vMerge/>
          </w:tcPr>
          <w:p w14:paraId="54D38961" w14:textId="77777777" w:rsidR="00951D06" w:rsidRPr="001D0AA4" w:rsidRDefault="00951D06" w:rsidP="00C20418">
            <w:pPr>
              <w:rPr>
                <w:rFonts w:ascii="Times New Roman" w:hAnsi="Times New Roman"/>
                <w:b/>
                <w:sz w:val="22"/>
                <w:szCs w:val="22"/>
              </w:rPr>
            </w:pPr>
          </w:p>
        </w:tc>
        <w:tc>
          <w:tcPr>
            <w:tcW w:w="1985" w:type="dxa"/>
            <w:gridSpan w:val="2"/>
            <w:vAlign w:val="center"/>
          </w:tcPr>
          <w:p w14:paraId="524A26E1" w14:textId="77777777" w:rsidR="00951D06" w:rsidRPr="00600984" w:rsidRDefault="00951D06" w:rsidP="00C20418">
            <w:pPr>
              <w:pStyle w:val="Paragraphedeliste"/>
              <w:numPr>
                <w:ilvl w:val="0"/>
                <w:numId w:val="17"/>
              </w:numPr>
              <w:ind w:left="172" w:hanging="219"/>
              <w:jc w:val="both"/>
              <w:rPr>
                <w:rFonts w:ascii="Times New Roman" w:hAnsi="Times New Roman"/>
                <w:b/>
                <w:sz w:val="20"/>
                <w:szCs w:val="20"/>
              </w:rPr>
            </w:pPr>
          </w:p>
        </w:tc>
        <w:tc>
          <w:tcPr>
            <w:tcW w:w="1842" w:type="dxa"/>
            <w:gridSpan w:val="2"/>
            <w:vMerge/>
          </w:tcPr>
          <w:p w14:paraId="01C25B03" w14:textId="77777777" w:rsidR="00951D06" w:rsidRPr="00600984" w:rsidRDefault="00951D06" w:rsidP="00C20418">
            <w:pPr>
              <w:rPr>
                <w:rFonts w:ascii="Times New Roman" w:hAnsi="Times New Roman"/>
                <w:b/>
                <w:sz w:val="20"/>
                <w:szCs w:val="20"/>
              </w:rPr>
            </w:pPr>
          </w:p>
        </w:tc>
      </w:tr>
      <w:tr w:rsidR="00951D06" w14:paraId="452A2C29" w14:textId="77777777" w:rsidTr="00C20418">
        <w:trPr>
          <w:trHeight w:val="829"/>
          <w:jc w:val="center"/>
        </w:trPr>
        <w:tc>
          <w:tcPr>
            <w:tcW w:w="5807" w:type="dxa"/>
            <w:gridSpan w:val="2"/>
            <w:vMerge/>
          </w:tcPr>
          <w:p w14:paraId="24A6A0C0" w14:textId="77777777" w:rsidR="00951D06" w:rsidRPr="001D0AA4" w:rsidRDefault="00951D06" w:rsidP="00C20418">
            <w:pPr>
              <w:rPr>
                <w:rFonts w:ascii="Times New Roman" w:hAnsi="Times New Roman"/>
                <w:b/>
                <w:sz w:val="22"/>
                <w:szCs w:val="22"/>
              </w:rPr>
            </w:pPr>
          </w:p>
        </w:tc>
        <w:tc>
          <w:tcPr>
            <w:tcW w:w="1985" w:type="dxa"/>
            <w:gridSpan w:val="2"/>
            <w:vAlign w:val="center"/>
          </w:tcPr>
          <w:p w14:paraId="2771B420" w14:textId="77777777" w:rsidR="00951D06" w:rsidRPr="00600984" w:rsidRDefault="00951D06" w:rsidP="00C20418">
            <w:pPr>
              <w:jc w:val="center"/>
              <w:rPr>
                <w:rFonts w:ascii="Times New Roman" w:hAnsi="Times New Roman"/>
                <w:b/>
                <w:sz w:val="20"/>
                <w:szCs w:val="20"/>
              </w:rPr>
            </w:pPr>
            <w:r>
              <w:rPr>
                <w:rFonts w:ascii="Times New Roman" w:hAnsi="Times New Roman"/>
                <w:b/>
                <w:sz w:val="20"/>
                <w:szCs w:val="20"/>
              </w:rPr>
              <w:t>Principaux</w:t>
            </w:r>
            <w:r w:rsidRPr="00600984">
              <w:rPr>
                <w:rFonts w:ascii="Times New Roman" w:hAnsi="Times New Roman"/>
                <w:b/>
                <w:sz w:val="20"/>
                <w:szCs w:val="20"/>
              </w:rPr>
              <w:t xml:space="preserve"> partenaires</w:t>
            </w:r>
            <w:r>
              <w:rPr>
                <w:rFonts w:ascii="Times New Roman" w:hAnsi="Times New Roman"/>
                <w:b/>
                <w:sz w:val="20"/>
                <w:szCs w:val="20"/>
              </w:rPr>
              <w:t xml:space="preserve"> techniques</w:t>
            </w:r>
          </w:p>
        </w:tc>
        <w:tc>
          <w:tcPr>
            <w:tcW w:w="1842" w:type="dxa"/>
            <w:gridSpan w:val="2"/>
            <w:vAlign w:val="center"/>
          </w:tcPr>
          <w:p w14:paraId="50180950" w14:textId="77777777" w:rsidR="00951D06" w:rsidRPr="00600984" w:rsidRDefault="00951D06" w:rsidP="00227099">
            <w:pPr>
              <w:rPr>
                <w:rFonts w:ascii="Times New Roman" w:hAnsi="Times New Roman"/>
                <w:b/>
                <w:sz w:val="20"/>
                <w:szCs w:val="20"/>
              </w:rPr>
            </w:pPr>
            <w:r w:rsidRPr="00600984">
              <w:rPr>
                <w:rFonts w:ascii="Times New Roman" w:hAnsi="Times New Roman"/>
                <w:b/>
                <w:sz w:val="20"/>
                <w:szCs w:val="20"/>
              </w:rPr>
              <w:t>Indicateurs d’efficacité</w:t>
            </w:r>
          </w:p>
        </w:tc>
      </w:tr>
      <w:tr w:rsidR="00951D06" w14:paraId="3FAB561A" w14:textId="77777777" w:rsidTr="00C20418">
        <w:trPr>
          <w:trHeight w:val="549"/>
          <w:jc w:val="center"/>
        </w:trPr>
        <w:tc>
          <w:tcPr>
            <w:tcW w:w="5807" w:type="dxa"/>
            <w:gridSpan w:val="2"/>
            <w:vMerge/>
          </w:tcPr>
          <w:p w14:paraId="7DED0286" w14:textId="77777777" w:rsidR="00951D06" w:rsidRPr="001D0AA4" w:rsidRDefault="00951D06" w:rsidP="00C20418">
            <w:pPr>
              <w:rPr>
                <w:rFonts w:ascii="Times New Roman" w:hAnsi="Times New Roman"/>
                <w:b/>
                <w:sz w:val="22"/>
                <w:szCs w:val="22"/>
              </w:rPr>
            </w:pPr>
          </w:p>
        </w:tc>
        <w:tc>
          <w:tcPr>
            <w:tcW w:w="1985" w:type="dxa"/>
            <w:gridSpan w:val="2"/>
          </w:tcPr>
          <w:p w14:paraId="32B8ED4D" w14:textId="7B7EA9C9" w:rsidR="00227099" w:rsidRPr="00227099" w:rsidRDefault="00227099" w:rsidP="00227099">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OFB</w:t>
            </w:r>
          </w:p>
          <w:p w14:paraId="47D4883A" w14:textId="77777777" w:rsidR="00227099" w:rsidRDefault="00227099"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CAC et COCM</w:t>
            </w:r>
          </w:p>
          <w:p w14:paraId="01F2BF02" w14:textId="77777777" w:rsidR="00227099" w:rsidRDefault="00227099"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Communes</w:t>
            </w:r>
          </w:p>
          <w:p w14:paraId="17DA9862" w14:textId="77777777" w:rsidR="00227099" w:rsidRDefault="00227099"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communales de chasse</w:t>
            </w:r>
          </w:p>
          <w:p w14:paraId="2C241D49" w14:textId="77777777" w:rsidR="00951D06" w:rsidRDefault="005E53A0"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de plaisanciers</w:t>
            </w:r>
          </w:p>
          <w:p w14:paraId="5E179170" w14:textId="77777777" w:rsidR="00227099" w:rsidRDefault="00227099"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Clubs sportifs</w:t>
            </w:r>
          </w:p>
          <w:p w14:paraId="6A5D608E" w14:textId="77777777" w:rsidR="00227099" w:rsidRDefault="00227099"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FFRP</w:t>
            </w:r>
          </w:p>
          <w:p w14:paraId="0886C286" w14:textId="1AE8A70D" w:rsidR="00227099" w:rsidRPr="004E33B7" w:rsidRDefault="00227099" w:rsidP="00227099">
            <w:pPr>
              <w:pStyle w:val="Paragraphedeliste"/>
              <w:ind w:left="178"/>
              <w:rPr>
                <w:rFonts w:ascii="Times New Roman" w:hAnsi="Times New Roman"/>
                <w:bCs/>
                <w:sz w:val="22"/>
                <w:szCs w:val="22"/>
              </w:rPr>
            </w:pPr>
          </w:p>
        </w:tc>
        <w:tc>
          <w:tcPr>
            <w:tcW w:w="1842" w:type="dxa"/>
            <w:gridSpan w:val="2"/>
          </w:tcPr>
          <w:p w14:paraId="49E4C887" w14:textId="41854B3D" w:rsidR="00227099" w:rsidRDefault="00227099" w:rsidP="00227099">
            <w:pPr>
              <w:pStyle w:val="Paragraphedeliste"/>
              <w:numPr>
                <w:ilvl w:val="0"/>
                <w:numId w:val="17"/>
              </w:numPr>
              <w:ind w:left="126" w:hanging="98"/>
              <w:rPr>
                <w:rFonts w:ascii="Times New Roman" w:hAnsi="Times New Roman"/>
                <w:sz w:val="22"/>
                <w:szCs w:val="22"/>
              </w:rPr>
            </w:pPr>
            <w:r w:rsidRPr="00E2487F">
              <w:rPr>
                <w:rFonts w:ascii="Times New Roman" w:hAnsi="Times New Roman"/>
                <w:sz w:val="22"/>
                <w:szCs w:val="22"/>
              </w:rPr>
              <w:t xml:space="preserve">Connaissances des usages </w:t>
            </w:r>
            <w:r>
              <w:rPr>
                <w:rFonts w:ascii="Times New Roman" w:hAnsi="Times New Roman"/>
                <w:sz w:val="22"/>
                <w:szCs w:val="22"/>
              </w:rPr>
              <w:t>de loisirs</w:t>
            </w:r>
          </w:p>
          <w:p w14:paraId="34E13B43" w14:textId="54B134F2" w:rsidR="00951D06" w:rsidRPr="00EB0CDD" w:rsidRDefault="00227099" w:rsidP="00227099">
            <w:pPr>
              <w:pStyle w:val="Paragraphedeliste"/>
              <w:numPr>
                <w:ilvl w:val="0"/>
                <w:numId w:val="17"/>
              </w:numPr>
              <w:ind w:left="126" w:hanging="98"/>
              <w:rPr>
                <w:rFonts w:ascii="Times New Roman" w:hAnsi="Times New Roman"/>
                <w:b/>
                <w:sz w:val="22"/>
                <w:szCs w:val="22"/>
              </w:rPr>
            </w:pPr>
            <w:r>
              <w:rPr>
                <w:rFonts w:ascii="Times New Roman" w:hAnsi="Times New Roman"/>
                <w:sz w:val="22"/>
                <w:szCs w:val="22"/>
              </w:rPr>
              <w:t>Connaissance des interactions des usages de loisirs entre eux et avec les habitats et espèces</w:t>
            </w:r>
          </w:p>
        </w:tc>
      </w:tr>
    </w:tbl>
    <w:p w14:paraId="2B12F857" w14:textId="77777777" w:rsidR="00951D06" w:rsidRDefault="00951D06" w:rsidP="00951D06">
      <w:pPr>
        <w:spacing w:after="0" w:line="240" w:lineRule="auto"/>
        <w:rPr>
          <w:rFonts w:ascii="Times New Roman" w:hAnsi="Times New Roman"/>
          <w:b/>
        </w:rPr>
      </w:pPr>
    </w:p>
    <w:p w14:paraId="11CDF3BB" w14:textId="77777777" w:rsidR="00951D06" w:rsidRDefault="00951D06" w:rsidP="00951D06">
      <w:pPr>
        <w:spacing w:after="0" w:line="240" w:lineRule="auto"/>
        <w:rPr>
          <w:rFonts w:ascii="Times New Roman" w:hAnsi="Times New Roman"/>
          <w:b/>
        </w:rPr>
      </w:pPr>
    </w:p>
    <w:p w14:paraId="250C0369" w14:textId="77777777" w:rsidR="00951D06" w:rsidRDefault="00951D06" w:rsidP="00951D06">
      <w:pPr>
        <w:spacing w:after="0" w:line="240" w:lineRule="auto"/>
        <w:rPr>
          <w:rFonts w:ascii="Times New Roman" w:hAnsi="Times New Roman"/>
          <w:b/>
        </w:rPr>
      </w:pPr>
    </w:p>
    <w:tbl>
      <w:tblPr>
        <w:tblStyle w:val="Grilledutableau"/>
        <w:tblW w:w="9634"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ook w:val="04A0" w:firstRow="1" w:lastRow="0" w:firstColumn="1" w:lastColumn="0" w:noHBand="0" w:noVBand="1"/>
      </w:tblPr>
      <w:tblGrid>
        <w:gridCol w:w="988"/>
        <w:gridCol w:w="4819"/>
        <w:gridCol w:w="1843"/>
        <w:gridCol w:w="142"/>
        <w:gridCol w:w="850"/>
        <w:gridCol w:w="992"/>
      </w:tblGrid>
      <w:tr w:rsidR="00951D06" w14:paraId="3A1DE678" w14:textId="77777777" w:rsidTr="00C20418">
        <w:trPr>
          <w:jc w:val="center"/>
        </w:trPr>
        <w:tc>
          <w:tcPr>
            <w:tcW w:w="988" w:type="dxa"/>
            <w:shd w:val="clear" w:color="auto" w:fill="D6E3BC" w:themeFill="accent3" w:themeFillTint="66"/>
            <w:vAlign w:val="center"/>
          </w:tcPr>
          <w:p w14:paraId="58EB88A4" w14:textId="77777777" w:rsidR="00951D06" w:rsidRPr="001D0AA4" w:rsidRDefault="00951D06" w:rsidP="00C20418">
            <w:pPr>
              <w:rPr>
                <w:rFonts w:ascii="Times New Roman" w:hAnsi="Times New Roman"/>
                <w:b/>
                <w:sz w:val="22"/>
                <w:szCs w:val="22"/>
              </w:rPr>
            </w:pPr>
            <w:r w:rsidRPr="00E31A2A">
              <w:rPr>
                <w:rFonts w:ascii="Times New Roman" w:hAnsi="Times New Roman"/>
                <w:b/>
                <w:color w:val="6EAB69"/>
                <w:sz w:val="22"/>
                <w:szCs w:val="22"/>
              </w:rPr>
              <w:t>AC4-5</w:t>
            </w:r>
          </w:p>
        </w:tc>
        <w:tc>
          <w:tcPr>
            <w:tcW w:w="6662" w:type="dxa"/>
            <w:gridSpan w:val="2"/>
            <w:shd w:val="clear" w:color="auto" w:fill="D6E3BC" w:themeFill="accent3" w:themeFillTint="66"/>
            <w:vAlign w:val="center"/>
          </w:tcPr>
          <w:p w14:paraId="5EE5EFF1" w14:textId="77777777" w:rsidR="00951D06" w:rsidRPr="001D0AA4" w:rsidRDefault="00951D06" w:rsidP="00C20418">
            <w:pPr>
              <w:rPr>
                <w:rFonts w:ascii="Times New Roman" w:hAnsi="Times New Roman"/>
                <w:b/>
                <w:sz w:val="22"/>
                <w:szCs w:val="22"/>
              </w:rPr>
            </w:pPr>
            <w:r>
              <w:rPr>
                <w:rFonts w:ascii="Times New Roman" w:hAnsi="Times New Roman"/>
                <w:b/>
                <w:color w:val="6EAB69"/>
                <w:sz w:val="22"/>
                <w:szCs w:val="22"/>
              </w:rPr>
              <w:t>Développer les connaissances sur les vestiges historiques et archéologiques du site et sur le patrimoine bâti</w:t>
            </w:r>
          </w:p>
        </w:tc>
        <w:tc>
          <w:tcPr>
            <w:tcW w:w="992" w:type="dxa"/>
            <w:gridSpan w:val="2"/>
          </w:tcPr>
          <w:p w14:paraId="3632CDC3" w14:textId="77777777" w:rsidR="00951D06" w:rsidRPr="001D0AA4" w:rsidRDefault="00951D06" w:rsidP="00C20418">
            <w:pPr>
              <w:jc w:val="center"/>
              <w:rPr>
                <w:rFonts w:ascii="Times New Roman" w:hAnsi="Times New Roman"/>
                <w:b/>
                <w:sz w:val="22"/>
                <w:szCs w:val="22"/>
              </w:rPr>
            </w:pPr>
          </w:p>
        </w:tc>
        <w:tc>
          <w:tcPr>
            <w:tcW w:w="992" w:type="dxa"/>
          </w:tcPr>
          <w:p w14:paraId="560C8A2E" w14:textId="77777777" w:rsidR="00951D06" w:rsidRPr="001D0AA4" w:rsidRDefault="00951D06" w:rsidP="00C20418">
            <w:pPr>
              <w:jc w:val="center"/>
              <w:rPr>
                <w:rFonts w:ascii="Times New Roman" w:hAnsi="Times New Roman"/>
                <w:b/>
                <w:sz w:val="22"/>
                <w:szCs w:val="22"/>
              </w:rPr>
            </w:pPr>
            <w:r w:rsidRPr="00D42428">
              <w:rPr>
                <w:rFonts w:ascii="Arial" w:eastAsia="Times New Roman" w:hAnsi="Arial" w:cs="Arial"/>
                <w:b/>
                <w:noProof/>
                <w:sz w:val="20"/>
                <w:szCs w:val="22"/>
                <w:lang w:eastAsia="fr-FR"/>
              </w:rPr>
              <w:drawing>
                <wp:inline distT="0" distB="0" distL="0" distR="0" wp14:anchorId="6AC7158E" wp14:editId="7292C9B1">
                  <wp:extent cx="361950" cy="343227"/>
                  <wp:effectExtent l="0" t="0" r="0" b="0"/>
                  <wp:docPr id="25744"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376193" cy="356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1D06" w14:paraId="33D3D2F6" w14:textId="77777777" w:rsidTr="00C20418">
        <w:trPr>
          <w:trHeight w:val="716"/>
          <w:jc w:val="center"/>
        </w:trPr>
        <w:tc>
          <w:tcPr>
            <w:tcW w:w="5807" w:type="dxa"/>
            <w:gridSpan w:val="2"/>
            <w:vAlign w:val="center"/>
          </w:tcPr>
          <w:p w14:paraId="281F68AE"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Description de la mesure / Plan de localisation</w:t>
            </w:r>
          </w:p>
        </w:tc>
        <w:tc>
          <w:tcPr>
            <w:tcW w:w="2835" w:type="dxa"/>
            <w:gridSpan w:val="3"/>
            <w:vAlign w:val="center"/>
          </w:tcPr>
          <w:p w14:paraId="57FFA1F1"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Coût estimé et financement prévisionnel de la mesure</w:t>
            </w:r>
          </w:p>
        </w:tc>
        <w:tc>
          <w:tcPr>
            <w:tcW w:w="992" w:type="dxa"/>
            <w:vAlign w:val="center"/>
          </w:tcPr>
          <w:p w14:paraId="04F48660"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Priorité</w:t>
            </w:r>
          </w:p>
        </w:tc>
      </w:tr>
      <w:tr w:rsidR="00951D06" w14:paraId="7D4744FB" w14:textId="77777777" w:rsidTr="00C20418">
        <w:trPr>
          <w:jc w:val="center"/>
        </w:trPr>
        <w:tc>
          <w:tcPr>
            <w:tcW w:w="5807" w:type="dxa"/>
            <w:gridSpan w:val="2"/>
            <w:vMerge w:val="restart"/>
          </w:tcPr>
          <w:p w14:paraId="60510926" w14:textId="77777777" w:rsidR="00951D06" w:rsidRDefault="00951D06" w:rsidP="00C20418">
            <w:pPr>
              <w:ind w:right="171"/>
              <w:jc w:val="both"/>
              <w:rPr>
                <w:rFonts w:ascii="Times New Roman" w:hAnsi="Times New Roman"/>
                <w:b/>
                <w:sz w:val="22"/>
                <w:szCs w:val="22"/>
              </w:rPr>
            </w:pPr>
          </w:p>
          <w:p w14:paraId="1FD8D238" w14:textId="77777777" w:rsidR="00951D06" w:rsidRDefault="00951D06" w:rsidP="00C20418">
            <w:pPr>
              <w:ind w:right="171"/>
              <w:jc w:val="both"/>
              <w:rPr>
                <w:rFonts w:ascii="Times New Roman" w:hAnsi="Times New Roman"/>
                <w:sz w:val="22"/>
                <w:szCs w:val="22"/>
              </w:rPr>
            </w:pPr>
            <w:r w:rsidRPr="00F111AC">
              <w:rPr>
                <w:rFonts w:ascii="Times New Roman" w:hAnsi="Times New Roman"/>
                <w:sz w:val="22"/>
                <w:szCs w:val="22"/>
              </w:rPr>
              <w:t>Plusieurs éléments du patrimoine</w:t>
            </w:r>
            <w:r>
              <w:rPr>
                <w:rFonts w:ascii="Times New Roman" w:hAnsi="Times New Roman"/>
                <w:sz w:val="22"/>
                <w:szCs w:val="22"/>
              </w:rPr>
              <w:t xml:space="preserve"> historique et</w:t>
            </w:r>
            <w:r w:rsidRPr="00F111AC">
              <w:rPr>
                <w:rFonts w:ascii="Times New Roman" w:hAnsi="Times New Roman"/>
                <w:sz w:val="22"/>
                <w:szCs w:val="22"/>
              </w:rPr>
              <w:t xml:space="preserve"> rural marquent l’identité </w:t>
            </w:r>
            <w:r>
              <w:rPr>
                <w:rFonts w:ascii="Times New Roman" w:hAnsi="Times New Roman"/>
                <w:sz w:val="22"/>
                <w:szCs w:val="22"/>
              </w:rPr>
              <w:t xml:space="preserve">du territoire et contribuent à la qualité des paysages : blockhaus, batteries militaires, anciens forts, barrières en bois </w:t>
            </w:r>
            <w:r w:rsidRPr="005E4099">
              <w:rPr>
                <w:rFonts w:ascii="Times New Roman" w:hAnsi="Times New Roman"/>
                <w:sz w:val="22"/>
                <w:szCs w:val="22"/>
              </w:rPr>
              <w:lastRenderedPageBreak/>
              <w:t xml:space="preserve">type « Bricquebec », potilles à pierre percée, murets </w:t>
            </w:r>
            <w:r>
              <w:rPr>
                <w:rFonts w:ascii="Times New Roman" w:hAnsi="Times New Roman"/>
                <w:sz w:val="22"/>
                <w:szCs w:val="22"/>
              </w:rPr>
              <w:t>de pierres sèches, lavoirs…</w:t>
            </w:r>
          </w:p>
          <w:p w14:paraId="5C0578E5" w14:textId="77777777" w:rsidR="00951D06" w:rsidRDefault="00951D06" w:rsidP="00C20418">
            <w:pPr>
              <w:ind w:right="171"/>
              <w:jc w:val="both"/>
              <w:rPr>
                <w:rFonts w:ascii="Times New Roman" w:hAnsi="Times New Roman"/>
                <w:sz w:val="22"/>
                <w:szCs w:val="22"/>
              </w:rPr>
            </w:pPr>
            <w:r>
              <w:rPr>
                <w:rFonts w:ascii="Times New Roman" w:hAnsi="Times New Roman"/>
                <w:sz w:val="22"/>
                <w:szCs w:val="22"/>
              </w:rPr>
              <w:t xml:space="preserve">La plupart de ces éléments sont connus et identifiés, mais de nouveaux sont encore découverts de temps en temps à l’occasion de recherches archéologiques, </w:t>
            </w:r>
            <w:r w:rsidRPr="005E4099">
              <w:rPr>
                <w:rFonts w:ascii="Times New Roman" w:hAnsi="Times New Roman"/>
                <w:sz w:val="22"/>
                <w:szCs w:val="22"/>
              </w:rPr>
              <w:t xml:space="preserve">de l’observation attentive des personnes fréquentant le site, </w:t>
            </w:r>
            <w:r>
              <w:rPr>
                <w:rFonts w:ascii="Times New Roman" w:hAnsi="Times New Roman"/>
                <w:sz w:val="22"/>
                <w:szCs w:val="22"/>
              </w:rPr>
              <w:t>ou du fait de l’action érosive des éléments, notamment sur les plages.</w:t>
            </w:r>
          </w:p>
          <w:p w14:paraId="58FBDF21" w14:textId="77777777" w:rsidR="00951D06" w:rsidRDefault="00951D06" w:rsidP="00C20418">
            <w:pPr>
              <w:ind w:right="171"/>
              <w:jc w:val="both"/>
              <w:rPr>
                <w:rFonts w:ascii="Times New Roman" w:hAnsi="Times New Roman"/>
                <w:sz w:val="22"/>
                <w:szCs w:val="22"/>
              </w:rPr>
            </w:pPr>
          </w:p>
          <w:p w14:paraId="51ABCB15" w14:textId="77777777" w:rsidR="00951D06" w:rsidRPr="005E4099" w:rsidRDefault="00951D06" w:rsidP="00C20418">
            <w:pPr>
              <w:ind w:right="171"/>
              <w:jc w:val="both"/>
              <w:rPr>
                <w:rFonts w:ascii="Times New Roman" w:hAnsi="Times New Roman"/>
                <w:bCs/>
                <w:sz w:val="22"/>
                <w:szCs w:val="22"/>
              </w:rPr>
            </w:pPr>
            <w:r>
              <w:rPr>
                <w:rFonts w:ascii="Times New Roman" w:hAnsi="Times New Roman"/>
                <w:bCs/>
                <w:sz w:val="22"/>
                <w:szCs w:val="22"/>
              </w:rPr>
              <w:t xml:space="preserve">Il s’agit de découvrir de nouveaux éléments ou approfondir les </w:t>
            </w:r>
            <w:r w:rsidRPr="005E4099">
              <w:rPr>
                <w:rFonts w:ascii="Times New Roman" w:hAnsi="Times New Roman"/>
                <w:bCs/>
                <w:sz w:val="22"/>
                <w:szCs w:val="22"/>
              </w:rPr>
              <w:t>connaissances sur le passé du site :</w:t>
            </w:r>
          </w:p>
          <w:p w14:paraId="469AB327" w14:textId="77777777" w:rsidR="00951D06" w:rsidRPr="005E4099" w:rsidRDefault="00951D06" w:rsidP="00C20418">
            <w:pPr>
              <w:pStyle w:val="Paragraphedeliste"/>
              <w:numPr>
                <w:ilvl w:val="0"/>
                <w:numId w:val="17"/>
              </w:numPr>
              <w:ind w:right="171"/>
              <w:jc w:val="both"/>
              <w:rPr>
                <w:rFonts w:ascii="Times New Roman" w:hAnsi="Times New Roman"/>
                <w:bCs/>
                <w:sz w:val="22"/>
                <w:szCs w:val="22"/>
              </w:rPr>
            </w:pPr>
            <w:r w:rsidRPr="005E4099">
              <w:rPr>
                <w:rFonts w:ascii="Times New Roman" w:hAnsi="Times New Roman"/>
                <w:bCs/>
                <w:sz w:val="22"/>
                <w:szCs w:val="22"/>
              </w:rPr>
              <w:t>Sites néandertaliens (Rozel) et mésolithiques, âge du Bronze (Hatainville, Carteret et Portbail)</w:t>
            </w:r>
          </w:p>
          <w:p w14:paraId="37D7C6CB" w14:textId="77777777" w:rsidR="00951D06" w:rsidRPr="005E4099" w:rsidRDefault="00951D06" w:rsidP="00C20418">
            <w:pPr>
              <w:pStyle w:val="Paragraphedeliste"/>
              <w:numPr>
                <w:ilvl w:val="0"/>
                <w:numId w:val="17"/>
              </w:numPr>
              <w:ind w:right="171"/>
              <w:jc w:val="both"/>
              <w:rPr>
                <w:rFonts w:ascii="Times New Roman" w:hAnsi="Times New Roman"/>
                <w:bCs/>
                <w:sz w:val="22"/>
                <w:szCs w:val="22"/>
              </w:rPr>
            </w:pPr>
            <w:r w:rsidRPr="005E4099">
              <w:rPr>
                <w:rFonts w:ascii="Times New Roman" w:hAnsi="Times New Roman"/>
                <w:bCs/>
                <w:sz w:val="22"/>
                <w:szCs w:val="22"/>
              </w:rPr>
              <w:t>Ancienne pêcherie médiévale du havre de Portbail (déjà documentée) et autres éléments de ce site</w:t>
            </w:r>
          </w:p>
          <w:p w14:paraId="6BF23B9A" w14:textId="77777777" w:rsidR="00951D06" w:rsidRPr="005E4099" w:rsidRDefault="00951D06" w:rsidP="00C20418">
            <w:pPr>
              <w:pStyle w:val="Paragraphedeliste"/>
              <w:numPr>
                <w:ilvl w:val="0"/>
                <w:numId w:val="17"/>
              </w:numPr>
              <w:ind w:right="171"/>
              <w:jc w:val="both"/>
              <w:rPr>
                <w:rFonts w:ascii="Times New Roman" w:hAnsi="Times New Roman"/>
                <w:bCs/>
                <w:sz w:val="22"/>
                <w:szCs w:val="22"/>
              </w:rPr>
            </w:pPr>
            <w:r w:rsidRPr="005E4099">
              <w:rPr>
                <w:rFonts w:ascii="Times New Roman" w:hAnsi="Times New Roman"/>
                <w:bCs/>
                <w:sz w:val="22"/>
                <w:szCs w:val="22"/>
              </w:rPr>
              <w:t>Vestiges para-tourbeux sur les plages</w:t>
            </w:r>
          </w:p>
          <w:p w14:paraId="46E56553" w14:textId="77777777" w:rsidR="00951D06" w:rsidRDefault="00951D06" w:rsidP="00C20418">
            <w:pPr>
              <w:pStyle w:val="Paragraphedeliste"/>
              <w:numPr>
                <w:ilvl w:val="0"/>
                <w:numId w:val="17"/>
              </w:numPr>
              <w:ind w:right="171"/>
              <w:jc w:val="both"/>
              <w:rPr>
                <w:rFonts w:ascii="Times New Roman" w:hAnsi="Times New Roman"/>
                <w:bCs/>
                <w:sz w:val="22"/>
                <w:szCs w:val="22"/>
              </w:rPr>
            </w:pPr>
            <w:r w:rsidRPr="005E4099">
              <w:rPr>
                <w:rFonts w:ascii="Times New Roman" w:hAnsi="Times New Roman"/>
                <w:bCs/>
                <w:sz w:val="22"/>
                <w:szCs w:val="22"/>
              </w:rPr>
              <w:t xml:space="preserve">Autres vestiges historiques (par exemple témoignages de l’extraction de sable </w:t>
            </w:r>
            <w:r>
              <w:rPr>
                <w:rFonts w:ascii="Times New Roman" w:hAnsi="Times New Roman"/>
                <w:bCs/>
                <w:sz w:val="22"/>
                <w:szCs w:val="22"/>
              </w:rPr>
              <w:t xml:space="preserve">passée à Surtainville, fossiles, </w:t>
            </w:r>
            <w:proofErr w:type="gramStart"/>
            <w:r>
              <w:rPr>
                <w:rFonts w:ascii="Times New Roman" w:hAnsi="Times New Roman"/>
                <w:bCs/>
                <w:sz w:val="22"/>
                <w:szCs w:val="22"/>
              </w:rPr>
              <w:t>silex)…</w:t>
            </w:r>
            <w:proofErr w:type="gramEnd"/>
          </w:p>
          <w:p w14:paraId="696D0E05" w14:textId="77777777" w:rsidR="00951D06" w:rsidRDefault="00951D06" w:rsidP="00C20418">
            <w:pPr>
              <w:pStyle w:val="Paragraphedeliste"/>
              <w:numPr>
                <w:ilvl w:val="0"/>
                <w:numId w:val="17"/>
              </w:numPr>
              <w:ind w:right="171"/>
              <w:jc w:val="both"/>
              <w:rPr>
                <w:rFonts w:ascii="Times New Roman" w:hAnsi="Times New Roman"/>
                <w:bCs/>
                <w:sz w:val="22"/>
                <w:szCs w:val="22"/>
              </w:rPr>
            </w:pPr>
            <w:r>
              <w:rPr>
                <w:rFonts w:ascii="Times New Roman" w:hAnsi="Times New Roman"/>
                <w:bCs/>
                <w:sz w:val="22"/>
                <w:szCs w:val="22"/>
              </w:rPr>
              <w:t>Structures défensives (guerres) : batteries militaires ; blockhaus, tobrouks, anciens forts…</w:t>
            </w:r>
          </w:p>
          <w:p w14:paraId="17BFD319" w14:textId="77777777" w:rsidR="00951D06" w:rsidRDefault="00951D06" w:rsidP="00C20418">
            <w:pPr>
              <w:rPr>
                <w:rFonts w:ascii="Times New Roman" w:hAnsi="Times New Roman"/>
                <w:bCs/>
                <w:sz w:val="22"/>
                <w:szCs w:val="22"/>
              </w:rPr>
            </w:pPr>
          </w:p>
          <w:p w14:paraId="35123488" w14:textId="77777777" w:rsidR="00951D06" w:rsidRPr="005E4099" w:rsidRDefault="00951D06" w:rsidP="00C20418">
            <w:pPr>
              <w:rPr>
                <w:rFonts w:ascii="Times New Roman" w:hAnsi="Times New Roman"/>
                <w:bCs/>
                <w:sz w:val="22"/>
                <w:szCs w:val="22"/>
              </w:rPr>
            </w:pPr>
            <w:r w:rsidRPr="005E4099">
              <w:rPr>
                <w:rFonts w:ascii="Times New Roman" w:hAnsi="Times New Roman"/>
                <w:bCs/>
                <w:sz w:val="22"/>
                <w:szCs w:val="22"/>
              </w:rPr>
              <w:t xml:space="preserve">Pour ce faire, divers moyens pourront être employés : </w:t>
            </w:r>
          </w:p>
          <w:p w14:paraId="16762611" w14:textId="77777777" w:rsidR="00951D06" w:rsidRPr="005E4099" w:rsidRDefault="00951D06" w:rsidP="00C20418">
            <w:pPr>
              <w:pStyle w:val="Paragraphedeliste"/>
              <w:numPr>
                <w:ilvl w:val="0"/>
                <w:numId w:val="17"/>
              </w:numPr>
              <w:rPr>
                <w:rFonts w:ascii="Times New Roman" w:hAnsi="Times New Roman"/>
                <w:bCs/>
                <w:sz w:val="22"/>
                <w:szCs w:val="22"/>
              </w:rPr>
            </w:pPr>
            <w:r w:rsidRPr="005E4099">
              <w:rPr>
                <w:rFonts w:ascii="Times New Roman" w:hAnsi="Times New Roman"/>
                <w:bCs/>
                <w:sz w:val="22"/>
                <w:szCs w:val="22"/>
              </w:rPr>
              <w:t>Assurer une veille régulière par des observateurs, et notamment les gardes du littoral</w:t>
            </w:r>
          </w:p>
          <w:p w14:paraId="4D9F19CA" w14:textId="77777777" w:rsidR="00951D06" w:rsidRPr="005E4099" w:rsidRDefault="00951D06" w:rsidP="00C20418">
            <w:pPr>
              <w:pStyle w:val="Paragraphedeliste"/>
              <w:numPr>
                <w:ilvl w:val="0"/>
                <w:numId w:val="17"/>
              </w:numPr>
              <w:rPr>
                <w:rFonts w:ascii="Times New Roman" w:hAnsi="Times New Roman"/>
                <w:bCs/>
                <w:sz w:val="22"/>
                <w:szCs w:val="22"/>
              </w:rPr>
            </w:pPr>
            <w:r w:rsidRPr="005E4099">
              <w:rPr>
                <w:rFonts w:ascii="Times New Roman" w:hAnsi="Times New Roman"/>
                <w:bCs/>
                <w:sz w:val="22"/>
                <w:szCs w:val="22"/>
              </w:rPr>
              <w:t>Poursuivre les recherches archéologiques et historiques sur les ouvrages importants, notamment au Cap du Rozel</w:t>
            </w:r>
          </w:p>
          <w:p w14:paraId="6BAD3C63" w14:textId="77777777" w:rsidR="00951D06" w:rsidRPr="005E4099" w:rsidRDefault="00951D06" w:rsidP="00C20418">
            <w:pPr>
              <w:pStyle w:val="Paragraphedeliste"/>
              <w:numPr>
                <w:ilvl w:val="0"/>
                <w:numId w:val="17"/>
              </w:numPr>
              <w:rPr>
                <w:rFonts w:ascii="Times New Roman" w:hAnsi="Times New Roman"/>
                <w:bCs/>
                <w:sz w:val="22"/>
                <w:szCs w:val="22"/>
              </w:rPr>
            </w:pPr>
            <w:r w:rsidRPr="005E4099">
              <w:rPr>
                <w:rFonts w:ascii="Times New Roman" w:hAnsi="Times New Roman"/>
                <w:bCs/>
                <w:sz w:val="22"/>
                <w:szCs w:val="22"/>
              </w:rPr>
              <w:t>Alimenter l’inventaire et la cartographie du patrimoine rural (lavoirs, potilles, murets…).</w:t>
            </w:r>
          </w:p>
          <w:p w14:paraId="6FF29248" w14:textId="77777777" w:rsidR="00951D06" w:rsidRPr="005E4099" w:rsidRDefault="00951D06" w:rsidP="00C20418">
            <w:pPr>
              <w:rPr>
                <w:rFonts w:ascii="Times New Roman" w:hAnsi="Times New Roman"/>
                <w:bCs/>
                <w:sz w:val="22"/>
                <w:szCs w:val="22"/>
              </w:rPr>
            </w:pPr>
            <w:r w:rsidRPr="005E4099">
              <w:rPr>
                <w:rFonts w:ascii="Times New Roman" w:hAnsi="Times New Roman"/>
                <w:bCs/>
                <w:sz w:val="22"/>
                <w:szCs w:val="22"/>
              </w:rPr>
              <w:t>Toutes les informations devront être remontées régulièrement à la DRAC et au SRA.</w:t>
            </w:r>
          </w:p>
          <w:p w14:paraId="47E2B8C9" w14:textId="77777777" w:rsidR="00951D06" w:rsidRDefault="00951D06" w:rsidP="00C20418">
            <w:pPr>
              <w:ind w:right="171"/>
              <w:jc w:val="both"/>
              <w:rPr>
                <w:rFonts w:ascii="Times New Roman" w:hAnsi="Times New Roman"/>
                <w:bCs/>
                <w:sz w:val="22"/>
                <w:szCs w:val="22"/>
              </w:rPr>
            </w:pPr>
          </w:p>
          <w:p w14:paraId="5FD7CEC2" w14:textId="77777777" w:rsidR="00951D06" w:rsidRDefault="00951D06" w:rsidP="00C20418">
            <w:pPr>
              <w:ind w:right="171"/>
              <w:jc w:val="both"/>
              <w:rPr>
                <w:rFonts w:ascii="Times New Roman" w:hAnsi="Times New Roman"/>
                <w:bCs/>
                <w:sz w:val="22"/>
                <w:szCs w:val="22"/>
              </w:rPr>
            </w:pPr>
            <w:r>
              <w:rPr>
                <w:rFonts w:ascii="Times New Roman" w:hAnsi="Times New Roman"/>
                <w:bCs/>
                <w:sz w:val="22"/>
                <w:szCs w:val="22"/>
              </w:rPr>
              <w:t xml:space="preserve">D’autre part, ces connaissances devront être valorisées. Un </w:t>
            </w:r>
            <w:r w:rsidRPr="001A6AE3">
              <w:rPr>
                <w:rFonts w:ascii="Times New Roman" w:hAnsi="Times New Roman"/>
                <w:bCs/>
                <w:i/>
                <w:sz w:val="22"/>
                <w:szCs w:val="22"/>
              </w:rPr>
              <w:t>inventaire et un état des lieux précis des éléments bâtis,</w:t>
            </w:r>
            <w:r>
              <w:rPr>
                <w:rFonts w:ascii="Times New Roman" w:hAnsi="Times New Roman"/>
                <w:bCs/>
                <w:sz w:val="22"/>
                <w:szCs w:val="22"/>
              </w:rPr>
              <w:t xml:space="preserve"> constructions comme murets, permettra de dégager une cartographie et un plan d’action concernant l’entretien et la valorisation des éléments. Les services archéologiques de la DRAC ont déjà entrepris de recenser les ouvrages militaires sur le trait de côte, il conviendra de reprendre cet inventaire et de le compléter avec les autres types de bâtiments.</w:t>
            </w:r>
          </w:p>
          <w:p w14:paraId="7523DD36" w14:textId="77777777" w:rsidR="00951D06" w:rsidRDefault="00951D06" w:rsidP="00C20418">
            <w:pPr>
              <w:ind w:right="171"/>
              <w:jc w:val="both"/>
              <w:rPr>
                <w:rFonts w:ascii="Times New Roman" w:hAnsi="Times New Roman"/>
                <w:bCs/>
                <w:sz w:val="22"/>
                <w:szCs w:val="22"/>
              </w:rPr>
            </w:pPr>
          </w:p>
          <w:p w14:paraId="7BEA60AB" w14:textId="77777777" w:rsidR="00951D06" w:rsidRPr="00F111AC" w:rsidRDefault="00951D06" w:rsidP="00C20418">
            <w:pPr>
              <w:ind w:right="171"/>
              <w:jc w:val="both"/>
              <w:rPr>
                <w:rFonts w:ascii="Times New Roman" w:hAnsi="Times New Roman"/>
                <w:bCs/>
                <w:sz w:val="22"/>
                <w:szCs w:val="22"/>
              </w:rPr>
            </w:pPr>
            <w:r>
              <w:rPr>
                <w:rFonts w:ascii="Times New Roman" w:hAnsi="Times New Roman"/>
                <w:bCs/>
                <w:sz w:val="22"/>
                <w:szCs w:val="22"/>
              </w:rPr>
              <w:t xml:space="preserve">Ce plan d’action déterminera les éléments à maintenir et ceux dont l’entretien ne pourra plus être assuré, et priorisera les actions en fonction de l’intérêt des éléments bâtis pour le patrimoine naturel (exemple du phare de Carteret), de leur intérêt paysager, leur intérêt social (attachement local à ce patrimoine) et de leur coût d’entretien. </w:t>
            </w:r>
          </w:p>
          <w:p w14:paraId="698B6A4B" w14:textId="77777777" w:rsidR="00951D06" w:rsidRDefault="00951D06" w:rsidP="00C20418">
            <w:pPr>
              <w:ind w:right="171"/>
              <w:jc w:val="both"/>
              <w:rPr>
                <w:rFonts w:ascii="Times New Roman" w:hAnsi="Times New Roman"/>
                <w:bCs/>
                <w:sz w:val="22"/>
                <w:szCs w:val="22"/>
              </w:rPr>
            </w:pPr>
          </w:p>
          <w:p w14:paraId="2479A7EC" w14:textId="77777777" w:rsidR="00951D06" w:rsidRPr="00F33B21" w:rsidRDefault="00951D06" w:rsidP="00C20418">
            <w:pPr>
              <w:ind w:right="171"/>
              <w:jc w:val="both"/>
              <w:rPr>
                <w:rFonts w:ascii="Times New Roman" w:hAnsi="Times New Roman"/>
                <w:bCs/>
                <w:sz w:val="22"/>
                <w:szCs w:val="22"/>
              </w:rPr>
            </w:pPr>
          </w:p>
          <w:p w14:paraId="6A2BD90E" w14:textId="030C8D7B" w:rsidR="00951D06" w:rsidRDefault="00951D06" w:rsidP="00C20418">
            <w:pPr>
              <w:ind w:right="171"/>
              <w:jc w:val="both"/>
              <w:rPr>
                <w:rFonts w:ascii="Times New Roman" w:hAnsi="Times New Roman"/>
                <w:bCs/>
                <w:color w:val="FF0000"/>
                <w:sz w:val="22"/>
                <w:szCs w:val="22"/>
              </w:rPr>
            </w:pPr>
            <w:r w:rsidRPr="00CD7641">
              <w:rPr>
                <w:rFonts w:ascii="Times New Roman" w:hAnsi="Times New Roman"/>
                <w:b/>
                <w:sz w:val="22"/>
                <w:szCs w:val="22"/>
              </w:rPr>
              <w:t xml:space="preserve">Localisation : </w:t>
            </w:r>
            <w:r>
              <w:rPr>
                <w:rFonts w:ascii="Times New Roman" w:hAnsi="Times New Roman"/>
                <w:bCs/>
                <w:sz w:val="22"/>
                <w:szCs w:val="22"/>
              </w:rPr>
              <w:t>Ensemble</w:t>
            </w:r>
            <w:r w:rsidRPr="008D322D">
              <w:rPr>
                <w:rFonts w:ascii="Times New Roman" w:hAnsi="Times New Roman"/>
                <w:bCs/>
                <w:sz w:val="22"/>
                <w:szCs w:val="22"/>
              </w:rPr>
              <w:t xml:space="preserve"> du périmètre du Document Unique de Gestion </w:t>
            </w:r>
          </w:p>
          <w:p w14:paraId="2F32E380" w14:textId="3C5345F0" w:rsidR="00951D06" w:rsidRDefault="00951D06" w:rsidP="00C20418">
            <w:pPr>
              <w:ind w:right="171"/>
              <w:jc w:val="both"/>
              <w:rPr>
                <w:rFonts w:ascii="Times New Roman" w:hAnsi="Times New Roman"/>
                <w:bCs/>
                <w:color w:val="FF0000"/>
                <w:sz w:val="22"/>
                <w:szCs w:val="22"/>
              </w:rPr>
            </w:pPr>
            <w:r w:rsidRPr="007A65BA">
              <w:rPr>
                <w:rFonts w:ascii="Times New Roman" w:hAnsi="Times New Roman"/>
                <w:b/>
                <w:sz w:val="22"/>
                <w:szCs w:val="22"/>
              </w:rPr>
              <w:t>Secteurs prioritaires :</w:t>
            </w:r>
            <w:r>
              <w:rPr>
                <w:rFonts w:ascii="Times New Roman" w:hAnsi="Times New Roman"/>
                <w:bCs/>
                <w:sz w:val="22"/>
                <w:szCs w:val="22"/>
              </w:rPr>
              <w:t xml:space="preserve"> </w:t>
            </w:r>
            <w:r w:rsidR="00EC0F59" w:rsidRPr="00EC0F59">
              <w:rPr>
                <w:rFonts w:ascii="Times New Roman" w:hAnsi="Times New Roman"/>
                <w:bCs/>
                <w:sz w:val="22"/>
                <w:szCs w:val="22"/>
              </w:rPr>
              <w:t xml:space="preserve">Cap de Carteret au Rozel, havre de Portbail </w:t>
            </w:r>
          </w:p>
          <w:p w14:paraId="4E4E712D" w14:textId="77777777" w:rsidR="00951D06" w:rsidRPr="00092BC1" w:rsidRDefault="00951D06" w:rsidP="00C20418">
            <w:pPr>
              <w:ind w:right="171"/>
              <w:jc w:val="both"/>
              <w:rPr>
                <w:rFonts w:ascii="Times New Roman" w:hAnsi="Times New Roman"/>
                <w:b/>
                <w:sz w:val="22"/>
                <w:szCs w:val="22"/>
              </w:rPr>
            </w:pPr>
          </w:p>
        </w:tc>
        <w:tc>
          <w:tcPr>
            <w:tcW w:w="2835" w:type="dxa"/>
            <w:gridSpan w:val="3"/>
          </w:tcPr>
          <w:p w14:paraId="3258B6B9" w14:textId="77777777" w:rsidR="00951D06" w:rsidRPr="004F1B16" w:rsidRDefault="00951D06" w:rsidP="00C20418">
            <w:pPr>
              <w:pStyle w:val="Paragraphedeliste"/>
              <w:numPr>
                <w:ilvl w:val="0"/>
                <w:numId w:val="17"/>
              </w:numPr>
              <w:ind w:left="178" w:hanging="218"/>
              <w:rPr>
                <w:rFonts w:ascii="Times New Roman" w:hAnsi="Times New Roman"/>
                <w:sz w:val="22"/>
                <w:szCs w:val="22"/>
              </w:rPr>
            </w:pPr>
            <w:r w:rsidRPr="004F1B16">
              <w:rPr>
                <w:rFonts w:ascii="Times New Roman" w:hAnsi="Times New Roman"/>
                <w:sz w:val="22"/>
                <w:szCs w:val="22"/>
              </w:rPr>
              <w:lastRenderedPageBreak/>
              <w:t>Fondation du Patrimoine ?</w:t>
            </w:r>
          </w:p>
          <w:p w14:paraId="106695DA" w14:textId="77777777" w:rsidR="00951D06" w:rsidRPr="001D0AA4" w:rsidRDefault="00951D06" w:rsidP="00C20418">
            <w:pPr>
              <w:pStyle w:val="Paragraphedeliste"/>
              <w:ind w:left="178"/>
              <w:rPr>
                <w:rFonts w:ascii="Times New Roman" w:hAnsi="Times New Roman"/>
                <w:b/>
                <w:sz w:val="22"/>
                <w:szCs w:val="22"/>
              </w:rPr>
            </w:pPr>
          </w:p>
        </w:tc>
        <w:tc>
          <w:tcPr>
            <w:tcW w:w="992" w:type="dxa"/>
            <w:vAlign w:val="center"/>
          </w:tcPr>
          <w:p w14:paraId="4A8F79FA" w14:textId="77777777" w:rsidR="00951D06" w:rsidRPr="0018301B" w:rsidRDefault="00951D06" w:rsidP="00C20418">
            <w:pPr>
              <w:jc w:val="center"/>
              <w:rPr>
                <w:rFonts w:ascii="Times New Roman" w:hAnsi="Times New Roman"/>
                <w:bCs/>
                <w:sz w:val="22"/>
                <w:szCs w:val="22"/>
              </w:rPr>
            </w:pPr>
            <w:r>
              <w:rPr>
                <w:rFonts w:ascii="Times New Roman" w:hAnsi="Times New Roman"/>
                <w:bCs/>
                <w:sz w:val="22"/>
                <w:szCs w:val="22"/>
              </w:rPr>
              <w:t>*</w:t>
            </w:r>
          </w:p>
        </w:tc>
      </w:tr>
      <w:tr w:rsidR="00951D06" w14:paraId="28CA043E" w14:textId="77777777" w:rsidTr="00C20418">
        <w:trPr>
          <w:jc w:val="center"/>
        </w:trPr>
        <w:tc>
          <w:tcPr>
            <w:tcW w:w="5807" w:type="dxa"/>
            <w:gridSpan w:val="2"/>
            <w:vMerge/>
          </w:tcPr>
          <w:p w14:paraId="322E573B" w14:textId="77777777" w:rsidR="00951D06" w:rsidRPr="001D0AA4" w:rsidRDefault="00951D06" w:rsidP="00C20418">
            <w:pPr>
              <w:rPr>
                <w:rFonts w:ascii="Times New Roman" w:hAnsi="Times New Roman"/>
                <w:b/>
                <w:sz w:val="22"/>
                <w:szCs w:val="22"/>
              </w:rPr>
            </w:pPr>
          </w:p>
        </w:tc>
        <w:tc>
          <w:tcPr>
            <w:tcW w:w="1985" w:type="dxa"/>
            <w:gridSpan w:val="2"/>
            <w:vAlign w:val="center"/>
          </w:tcPr>
          <w:p w14:paraId="36D54AA0"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d’ouvrage</w:t>
            </w:r>
          </w:p>
        </w:tc>
        <w:tc>
          <w:tcPr>
            <w:tcW w:w="1842" w:type="dxa"/>
            <w:gridSpan w:val="2"/>
            <w:vAlign w:val="center"/>
          </w:tcPr>
          <w:p w14:paraId="2F9CADF3"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 mise en œuvre</w:t>
            </w:r>
          </w:p>
        </w:tc>
      </w:tr>
      <w:tr w:rsidR="00951D06" w14:paraId="5665481A" w14:textId="77777777" w:rsidTr="00C20418">
        <w:trPr>
          <w:jc w:val="center"/>
        </w:trPr>
        <w:tc>
          <w:tcPr>
            <w:tcW w:w="5807" w:type="dxa"/>
            <w:gridSpan w:val="2"/>
            <w:vMerge/>
          </w:tcPr>
          <w:p w14:paraId="69118481" w14:textId="77777777" w:rsidR="00951D06" w:rsidRPr="001D0AA4" w:rsidRDefault="00951D06" w:rsidP="00C20418">
            <w:pPr>
              <w:rPr>
                <w:rFonts w:ascii="Times New Roman" w:hAnsi="Times New Roman"/>
                <w:b/>
                <w:sz w:val="22"/>
                <w:szCs w:val="22"/>
              </w:rPr>
            </w:pPr>
          </w:p>
        </w:tc>
        <w:tc>
          <w:tcPr>
            <w:tcW w:w="1985" w:type="dxa"/>
            <w:gridSpan w:val="2"/>
          </w:tcPr>
          <w:p w14:paraId="60153BBA" w14:textId="77777777" w:rsidR="00951D06" w:rsidRDefault="00951D06" w:rsidP="00C20418">
            <w:pPr>
              <w:pStyle w:val="Paragraphedeliste"/>
              <w:numPr>
                <w:ilvl w:val="0"/>
                <w:numId w:val="17"/>
              </w:numPr>
              <w:ind w:left="178" w:hanging="141"/>
              <w:rPr>
                <w:rFonts w:ascii="Times New Roman" w:hAnsi="Times New Roman"/>
                <w:sz w:val="22"/>
                <w:szCs w:val="22"/>
              </w:rPr>
            </w:pPr>
            <w:r>
              <w:rPr>
                <w:rFonts w:ascii="Times New Roman" w:hAnsi="Times New Roman"/>
                <w:sz w:val="22"/>
                <w:szCs w:val="22"/>
              </w:rPr>
              <w:t>DRAC / SRA / INRAP</w:t>
            </w:r>
          </w:p>
          <w:p w14:paraId="29A139DF" w14:textId="14B69361" w:rsidR="00951D06" w:rsidRPr="0072478D" w:rsidRDefault="00951D06" w:rsidP="00C20418">
            <w:pPr>
              <w:pStyle w:val="Paragraphedeliste"/>
              <w:numPr>
                <w:ilvl w:val="0"/>
                <w:numId w:val="17"/>
              </w:numPr>
              <w:ind w:left="178" w:hanging="141"/>
              <w:rPr>
                <w:rFonts w:ascii="Times New Roman" w:hAnsi="Times New Roman"/>
                <w:sz w:val="22"/>
                <w:szCs w:val="22"/>
              </w:rPr>
            </w:pPr>
            <w:r w:rsidRPr="0072478D">
              <w:rPr>
                <w:rFonts w:ascii="Times New Roman" w:hAnsi="Times New Roman"/>
                <w:sz w:val="22"/>
                <w:szCs w:val="22"/>
              </w:rPr>
              <w:lastRenderedPageBreak/>
              <w:t>Conservatoire du littoral</w:t>
            </w:r>
          </w:p>
          <w:p w14:paraId="2935D7AF" w14:textId="77777777" w:rsidR="00951D06" w:rsidRPr="0072478D" w:rsidRDefault="00951D06" w:rsidP="00C20418">
            <w:pPr>
              <w:pStyle w:val="Paragraphedeliste"/>
              <w:numPr>
                <w:ilvl w:val="0"/>
                <w:numId w:val="17"/>
              </w:numPr>
              <w:ind w:left="178" w:hanging="141"/>
              <w:rPr>
                <w:rFonts w:ascii="Times New Roman" w:hAnsi="Times New Roman"/>
                <w:sz w:val="22"/>
                <w:szCs w:val="22"/>
              </w:rPr>
            </w:pPr>
            <w:r w:rsidRPr="0072478D">
              <w:rPr>
                <w:rFonts w:ascii="Times New Roman" w:hAnsi="Times New Roman"/>
                <w:sz w:val="22"/>
                <w:szCs w:val="22"/>
              </w:rPr>
              <w:t>Département de la Manche</w:t>
            </w:r>
          </w:p>
          <w:p w14:paraId="11A02CD8" w14:textId="77777777" w:rsidR="00951D06" w:rsidRPr="0072478D" w:rsidRDefault="00951D06" w:rsidP="00C20418">
            <w:pPr>
              <w:pStyle w:val="Paragraphedeliste"/>
              <w:numPr>
                <w:ilvl w:val="0"/>
                <w:numId w:val="17"/>
              </w:numPr>
              <w:ind w:left="178" w:hanging="141"/>
              <w:rPr>
                <w:rFonts w:ascii="Times New Roman" w:hAnsi="Times New Roman"/>
                <w:sz w:val="22"/>
                <w:szCs w:val="22"/>
              </w:rPr>
            </w:pPr>
            <w:r w:rsidRPr="0072478D">
              <w:rPr>
                <w:rFonts w:ascii="Times New Roman" w:hAnsi="Times New Roman"/>
                <w:sz w:val="22"/>
                <w:szCs w:val="22"/>
              </w:rPr>
              <w:t>CAC et COCM</w:t>
            </w:r>
          </w:p>
          <w:p w14:paraId="48E50CE5" w14:textId="77777777" w:rsidR="00951D06" w:rsidRDefault="00951D06" w:rsidP="00C20418">
            <w:pPr>
              <w:pStyle w:val="Paragraphedeliste"/>
              <w:numPr>
                <w:ilvl w:val="0"/>
                <w:numId w:val="17"/>
              </w:numPr>
              <w:ind w:left="178" w:hanging="141"/>
              <w:rPr>
                <w:rFonts w:ascii="Times New Roman" w:hAnsi="Times New Roman"/>
                <w:sz w:val="22"/>
                <w:szCs w:val="22"/>
              </w:rPr>
            </w:pPr>
            <w:r w:rsidRPr="0072478D">
              <w:rPr>
                <w:rFonts w:ascii="Times New Roman" w:hAnsi="Times New Roman"/>
                <w:sz w:val="22"/>
                <w:szCs w:val="22"/>
              </w:rPr>
              <w:t>Communes</w:t>
            </w:r>
          </w:p>
          <w:p w14:paraId="162C9066" w14:textId="77777777" w:rsidR="00951D06" w:rsidRPr="001D0AA4" w:rsidRDefault="00951D06" w:rsidP="00C20418">
            <w:pPr>
              <w:pStyle w:val="Paragraphedeliste"/>
              <w:ind w:left="178"/>
              <w:rPr>
                <w:rFonts w:ascii="Times New Roman" w:hAnsi="Times New Roman"/>
                <w:b/>
                <w:sz w:val="22"/>
                <w:szCs w:val="22"/>
              </w:rPr>
            </w:pPr>
          </w:p>
        </w:tc>
        <w:tc>
          <w:tcPr>
            <w:tcW w:w="1842" w:type="dxa"/>
            <w:gridSpan w:val="2"/>
            <w:vMerge w:val="restart"/>
          </w:tcPr>
          <w:p w14:paraId="46AC5F6A" w14:textId="77777777" w:rsidR="00951D06" w:rsidRDefault="00951D06"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lastRenderedPageBreak/>
              <w:t xml:space="preserve">Chantiers de recherche </w:t>
            </w:r>
            <w:r>
              <w:rPr>
                <w:rFonts w:ascii="Times New Roman" w:hAnsi="Times New Roman"/>
                <w:bCs/>
                <w:sz w:val="22"/>
                <w:szCs w:val="22"/>
              </w:rPr>
              <w:lastRenderedPageBreak/>
              <w:t>archéologique réalisés</w:t>
            </w:r>
          </w:p>
          <w:p w14:paraId="5DD52E7D" w14:textId="77777777" w:rsidR="00951D06" w:rsidRPr="004E33B7" w:rsidRDefault="00951D06" w:rsidP="00C20418">
            <w:pPr>
              <w:pStyle w:val="Paragraphedeliste"/>
              <w:numPr>
                <w:ilvl w:val="0"/>
                <w:numId w:val="17"/>
              </w:numPr>
              <w:tabs>
                <w:tab w:val="left" w:pos="226"/>
              </w:tabs>
              <w:ind w:left="183" w:hanging="169"/>
              <w:rPr>
                <w:rFonts w:ascii="Times New Roman" w:hAnsi="Times New Roman"/>
                <w:bCs/>
                <w:sz w:val="22"/>
                <w:szCs w:val="22"/>
              </w:rPr>
            </w:pPr>
            <w:r>
              <w:rPr>
                <w:rFonts w:ascii="Times New Roman" w:hAnsi="Times New Roman"/>
                <w:bCs/>
                <w:sz w:val="22"/>
                <w:szCs w:val="22"/>
              </w:rPr>
              <w:t>Existence d’un inventaire des éléments bâtis du site</w:t>
            </w:r>
          </w:p>
        </w:tc>
      </w:tr>
      <w:tr w:rsidR="00951D06" w14:paraId="5BEA2873" w14:textId="77777777" w:rsidTr="00C20418">
        <w:trPr>
          <w:trHeight w:val="398"/>
          <w:jc w:val="center"/>
        </w:trPr>
        <w:tc>
          <w:tcPr>
            <w:tcW w:w="5807" w:type="dxa"/>
            <w:gridSpan w:val="2"/>
            <w:vMerge/>
          </w:tcPr>
          <w:p w14:paraId="068BED5B" w14:textId="77777777" w:rsidR="00951D06" w:rsidRPr="001D0AA4" w:rsidRDefault="00951D06" w:rsidP="00C20418">
            <w:pPr>
              <w:rPr>
                <w:rFonts w:ascii="Times New Roman" w:hAnsi="Times New Roman"/>
                <w:b/>
                <w:sz w:val="22"/>
                <w:szCs w:val="22"/>
              </w:rPr>
            </w:pPr>
          </w:p>
        </w:tc>
        <w:tc>
          <w:tcPr>
            <w:tcW w:w="1985" w:type="dxa"/>
            <w:gridSpan w:val="2"/>
            <w:vAlign w:val="center"/>
          </w:tcPr>
          <w:p w14:paraId="411D82B7"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Maîtrise d’œuvre</w:t>
            </w:r>
          </w:p>
        </w:tc>
        <w:tc>
          <w:tcPr>
            <w:tcW w:w="1842" w:type="dxa"/>
            <w:gridSpan w:val="2"/>
            <w:vMerge/>
          </w:tcPr>
          <w:p w14:paraId="242C8B56" w14:textId="77777777" w:rsidR="00951D06" w:rsidRPr="00600984" w:rsidRDefault="00951D06" w:rsidP="00C20418">
            <w:pPr>
              <w:jc w:val="center"/>
              <w:rPr>
                <w:rFonts w:ascii="Times New Roman" w:hAnsi="Times New Roman"/>
                <w:b/>
                <w:sz w:val="20"/>
                <w:szCs w:val="20"/>
              </w:rPr>
            </w:pPr>
          </w:p>
        </w:tc>
      </w:tr>
      <w:tr w:rsidR="00951D06" w14:paraId="5E4616C0" w14:textId="77777777" w:rsidTr="00C20418">
        <w:trPr>
          <w:jc w:val="center"/>
        </w:trPr>
        <w:tc>
          <w:tcPr>
            <w:tcW w:w="5807" w:type="dxa"/>
            <w:gridSpan w:val="2"/>
            <w:vMerge/>
          </w:tcPr>
          <w:p w14:paraId="411EA52F" w14:textId="77777777" w:rsidR="00951D06" w:rsidRPr="001D0AA4" w:rsidRDefault="00951D06" w:rsidP="00C20418">
            <w:pPr>
              <w:rPr>
                <w:rFonts w:ascii="Times New Roman" w:hAnsi="Times New Roman"/>
                <w:b/>
                <w:sz w:val="22"/>
                <w:szCs w:val="22"/>
              </w:rPr>
            </w:pPr>
          </w:p>
        </w:tc>
        <w:tc>
          <w:tcPr>
            <w:tcW w:w="1985" w:type="dxa"/>
            <w:gridSpan w:val="2"/>
            <w:vAlign w:val="center"/>
          </w:tcPr>
          <w:p w14:paraId="4FB3DB02" w14:textId="77777777" w:rsidR="00951D06" w:rsidRPr="004F1B16" w:rsidRDefault="00951D06" w:rsidP="00C20418">
            <w:pPr>
              <w:pStyle w:val="Paragraphedeliste"/>
              <w:numPr>
                <w:ilvl w:val="0"/>
                <w:numId w:val="17"/>
              </w:numPr>
              <w:ind w:left="172" w:hanging="219"/>
              <w:jc w:val="both"/>
              <w:rPr>
                <w:rFonts w:ascii="Times New Roman" w:hAnsi="Times New Roman"/>
                <w:sz w:val="22"/>
                <w:szCs w:val="22"/>
              </w:rPr>
            </w:pPr>
            <w:r w:rsidRPr="004F1B16">
              <w:rPr>
                <w:rFonts w:ascii="Times New Roman" w:hAnsi="Times New Roman"/>
                <w:sz w:val="22"/>
                <w:szCs w:val="22"/>
              </w:rPr>
              <w:t>SyMEL</w:t>
            </w:r>
          </w:p>
          <w:p w14:paraId="41E5BAE3" w14:textId="77777777" w:rsidR="00951D06" w:rsidRPr="004F1B16" w:rsidRDefault="00951D06" w:rsidP="00C20418">
            <w:pPr>
              <w:pStyle w:val="Paragraphedeliste"/>
              <w:numPr>
                <w:ilvl w:val="0"/>
                <w:numId w:val="17"/>
              </w:numPr>
              <w:ind w:left="172" w:hanging="219"/>
              <w:jc w:val="both"/>
              <w:rPr>
                <w:rFonts w:ascii="Times New Roman" w:hAnsi="Times New Roman"/>
                <w:sz w:val="22"/>
                <w:szCs w:val="22"/>
              </w:rPr>
            </w:pPr>
            <w:r w:rsidRPr="004F1B16">
              <w:rPr>
                <w:rFonts w:ascii="Times New Roman" w:hAnsi="Times New Roman"/>
                <w:sz w:val="22"/>
                <w:szCs w:val="22"/>
              </w:rPr>
              <w:t>CAC et COCM</w:t>
            </w:r>
          </w:p>
          <w:p w14:paraId="253F642B" w14:textId="77777777" w:rsidR="00951D06" w:rsidRPr="004F1B16" w:rsidRDefault="00951D06" w:rsidP="00C20418">
            <w:pPr>
              <w:pStyle w:val="Paragraphedeliste"/>
              <w:numPr>
                <w:ilvl w:val="0"/>
                <w:numId w:val="17"/>
              </w:numPr>
              <w:ind w:left="172" w:hanging="219"/>
              <w:jc w:val="both"/>
              <w:rPr>
                <w:rFonts w:ascii="Times New Roman" w:hAnsi="Times New Roman"/>
                <w:sz w:val="22"/>
                <w:szCs w:val="22"/>
              </w:rPr>
            </w:pPr>
            <w:r w:rsidRPr="004F1B16">
              <w:rPr>
                <w:rFonts w:ascii="Times New Roman" w:hAnsi="Times New Roman"/>
                <w:sz w:val="22"/>
                <w:szCs w:val="22"/>
              </w:rPr>
              <w:t xml:space="preserve">Communes </w:t>
            </w:r>
          </w:p>
          <w:p w14:paraId="0BF286F6" w14:textId="77777777" w:rsidR="00951D06" w:rsidRPr="004F1B16" w:rsidRDefault="00951D06" w:rsidP="00C20418">
            <w:pPr>
              <w:pStyle w:val="Paragraphedeliste"/>
              <w:ind w:left="172"/>
              <w:jc w:val="both"/>
              <w:rPr>
                <w:rFonts w:ascii="Times New Roman" w:hAnsi="Times New Roman"/>
                <w:sz w:val="22"/>
                <w:szCs w:val="22"/>
              </w:rPr>
            </w:pPr>
          </w:p>
          <w:p w14:paraId="72304DD3" w14:textId="77777777" w:rsidR="00951D06" w:rsidRPr="004F1B16" w:rsidRDefault="00951D06" w:rsidP="00C20418">
            <w:pPr>
              <w:pStyle w:val="Paragraphedeliste"/>
              <w:ind w:left="172"/>
              <w:jc w:val="both"/>
              <w:rPr>
                <w:rFonts w:ascii="Times New Roman" w:hAnsi="Times New Roman"/>
                <w:b/>
                <w:sz w:val="22"/>
                <w:szCs w:val="22"/>
              </w:rPr>
            </w:pPr>
          </w:p>
        </w:tc>
        <w:tc>
          <w:tcPr>
            <w:tcW w:w="1842" w:type="dxa"/>
            <w:gridSpan w:val="2"/>
            <w:vMerge/>
          </w:tcPr>
          <w:p w14:paraId="42269C47" w14:textId="77777777" w:rsidR="00951D06" w:rsidRPr="00600984" w:rsidRDefault="00951D06" w:rsidP="00C20418">
            <w:pPr>
              <w:rPr>
                <w:rFonts w:ascii="Times New Roman" w:hAnsi="Times New Roman"/>
                <w:b/>
                <w:sz w:val="20"/>
                <w:szCs w:val="20"/>
              </w:rPr>
            </w:pPr>
          </w:p>
        </w:tc>
      </w:tr>
      <w:tr w:rsidR="00951D06" w14:paraId="014878F9" w14:textId="77777777" w:rsidTr="00C20418">
        <w:trPr>
          <w:trHeight w:val="829"/>
          <w:jc w:val="center"/>
        </w:trPr>
        <w:tc>
          <w:tcPr>
            <w:tcW w:w="5807" w:type="dxa"/>
            <w:gridSpan w:val="2"/>
            <w:vMerge/>
          </w:tcPr>
          <w:p w14:paraId="41E39E1D" w14:textId="77777777" w:rsidR="00951D06" w:rsidRPr="001D0AA4" w:rsidRDefault="00951D06" w:rsidP="00C20418">
            <w:pPr>
              <w:rPr>
                <w:rFonts w:ascii="Times New Roman" w:hAnsi="Times New Roman"/>
                <w:b/>
                <w:sz w:val="22"/>
                <w:szCs w:val="22"/>
              </w:rPr>
            </w:pPr>
          </w:p>
        </w:tc>
        <w:tc>
          <w:tcPr>
            <w:tcW w:w="1985" w:type="dxa"/>
            <w:gridSpan w:val="2"/>
            <w:vAlign w:val="center"/>
          </w:tcPr>
          <w:p w14:paraId="54359A9F" w14:textId="77777777" w:rsidR="00951D06" w:rsidRPr="00600984" w:rsidRDefault="00951D06" w:rsidP="00C20418">
            <w:pPr>
              <w:jc w:val="center"/>
              <w:rPr>
                <w:rFonts w:ascii="Times New Roman" w:hAnsi="Times New Roman"/>
                <w:b/>
                <w:sz w:val="20"/>
                <w:szCs w:val="20"/>
              </w:rPr>
            </w:pPr>
            <w:r>
              <w:rPr>
                <w:rFonts w:ascii="Times New Roman" w:hAnsi="Times New Roman"/>
                <w:b/>
                <w:sz w:val="20"/>
                <w:szCs w:val="20"/>
              </w:rPr>
              <w:t>Principaux</w:t>
            </w:r>
            <w:r w:rsidRPr="00600984">
              <w:rPr>
                <w:rFonts w:ascii="Times New Roman" w:hAnsi="Times New Roman"/>
                <w:b/>
                <w:sz w:val="20"/>
                <w:szCs w:val="20"/>
              </w:rPr>
              <w:t xml:space="preserve"> partenaires</w:t>
            </w:r>
            <w:r>
              <w:rPr>
                <w:rFonts w:ascii="Times New Roman" w:hAnsi="Times New Roman"/>
                <w:b/>
                <w:sz w:val="20"/>
                <w:szCs w:val="20"/>
              </w:rPr>
              <w:t xml:space="preserve"> techniques</w:t>
            </w:r>
          </w:p>
        </w:tc>
        <w:tc>
          <w:tcPr>
            <w:tcW w:w="1842" w:type="dxa"/>
            <w:gridSpan w:val="2"/>
            <w:vAlign w:val="center"/>
          </w:tcPr>
          <w:p w14:paraId="2779A8AB" w14:textId="77777777" w:rsidR="00951D06" w:rsidRPr="00600984" w:rsidRDefault="00951D06" w:rsidP="00C20418">
            <w:pPr>
              <w:jc w:val="center"/>
              <w:rPr>
                <w:rFonts w:ascii="Times New Roman" w:hAnsi="Times New Roman"/>
                <w:b/>
                <w:sz w:val="20"/>
                <w:szCs w:val="20"/>
              </w:rPr>
            </w:pPr>
            <w:r w:rsidRPr="00600984">
              <w:rPr>
                <w:rFonts w:ascii="Times New Roman" w:hAnsi="Times New Roman"/>
                <w:b/>
                <w:sz w:val="20"/>
                <w:szCs w:val="20"/>
              </w:rPr>
              <w:t>Indicateurs d’efficacité</w:t>
            </w:r>
          </w:p>
        </w:tc>
      </w:tr>
      <w:tr w:rsidR="00951D06" w14:paraId="43052C9A" w14:textId="77777777" w:rsidTr="00C20418">
        <w:trPr>
          <w:trHeight w:val="601"/>
          <w:jc w:val="center"/>
        </w:trPr>
        <w:tc>
          <w:tcPr>
            <w:tcW w:w="5807" w:type="dxa"/>
            <w:gridSpan w:val="2"/>
            <w:vMerge/>
          </w:tcPr>
          <w:p w14:paraId="54559B8F" w14:textId="77777777" w:rsidR="00951D06" w:rsidRPr="001D0AA4" w:rsidRDefault="00951D06" w:rsidP="00C20418">
            <w:pPr>
              <w:rPr>
                <w:rFonts w:ascii="Times New Roman" w:hAnsi="Times New Roman"/>
                <w:b/>
                <w:sz w:val="22"/>
                <w:szCs w:val="22"/>
              </w:rPr>
            </w:pPr>
          </w:p>
        </w:tc>
        <w:tc>
          <w:tcPr>
            <w:tcW w:w="1985" w:type="dxa"/>
            <w:gridSpan w:val="2"/>
          </w:tcPr>
          <w:p w14:paraId="733D9224"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Associations historiques</w:t>
            </w:r>
          </w:p>
          <w:p w14:paraId="1C1C688A" w14:textId="77777777" w:rsidR="00951D06"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Bénévoles</w:t>
            </w:r>
          </w:p>
          <w:p w14:paraId="08E33A8C" w14:textId="77777777" w:rsidR="00951D06" w:rsidRPr="004E33B7" w:rsidRDefault="00951D06" w:rsidP="00C20418">
            <w:pPr>
              <w:pStyle w:val="Paragraphedeliste"/>
              <w:numPr>
                <w:ilvl w:val="0"/>
                <w:numId w:val="17"/>
              </w:numPr>
              <w:ind w:left="178" w:hanging="180"/>
              <w:rPr>
                <w:rFonts w:ascii="Times New Roman" w:hAnsi="Times New Roman"/>
                <w:bCs/>
                <w:sz w:val="22"/>
                <w:szCs w:val="22"/>
              </w:rPr>
            </w:pPr>
            <w:r>
              <w:rPr>
                <w:rFonts w:ascii="Times New Roman" w:hAnsi="Times New Roman"/>
                <w:bCs/>
                <w:sz w:val="22"/>
                <w:szCs w:val="22"/>
              </w:rPr>
              <w:t>CAUE 50</w:t>
            </w:r>
          </w:p>
        </w:tc>
        <w:tc>
          <w:tcPr>
            <w:tcW w:w="1842" w:type="dxa"/>
            <w:gridSpan w:val="2"/>
          </w:tcPr>
          <w:p w14:paraId="1049BA1F" w14:textId="77777777" w:rsidR="00951D06" w:rsidRPr="004F1B16" w:rsidRDefault="00951D06" w:rsidP="00C20418">
            <w:pPr>
              <w:pStyle w:val="Paragraphedeliste"/>
              <w:numPr>
                <w:ilvl w:val="0"/>
                <w:numId w:val="17"/>
              </w:numPr>
              <w:ind w:left="126" w:hanging="98"/>
              <w:rPr>
                <w:rFonts w:ascii="Times New Roman" w:hAnsi="Times New Roman"/>
                <w:sz w:val="22"/>
                <w:szCs w:val="22"/>
              </w:rPr>
            </w:pPr>
            <w:r>
              <w:rPr>
                <w:rFonts w:ascii="Times New Roman" w:hAnsi="Times New Roman"/>
                <w:b/>
                <w:sz w:val="22"/>
                <w:szCs w:val="22"/>
              </w:rPr>
              <w:t xml:space="preserve"> </w:t>
            </w:r>
            <w:r w:rsidRPr="004F1B16">
              <w:rPr>
                <w:rFonts w:ascii="Times New Roman" w:hAnsi="Times New Roman"/>
                <w:sz w:val="22"/>
                <w:szCs w:val="22"/>
              </w:rPr>
              <w:t>Compte-rendus ou rapports publiés sur les recherches archéologiques et historiques</w:t>
            </w:r>
          </w:p>
          <w:p w14:paraId="7775DFA5" w14:textId="77777777" w:rsidR="00951D06" w:rsidRPr="009603C2" w:rsidRDefault="00951D06" w:rsidP="00C20418">
            <w:pPr>
              <w:pStyle w:val="Paragraphedeliste"/>
              <w:numPr>
                <w:ilvl w:val="0"/>
                <w:numId w:val="17"/>
              </w:numPr>
              <w:ind w:left="126" w:hanging="98"/>
              <w:rPr>
                <w:rFonts w:ascii="Times New Roman" w:hAnsi="Times New Roman"/>
                <w:b/>
                <w:sz w:val="22"/>
                <w:szCs w:val="22"/>
              </w:rPr>
            </w:pPr>
            <w:r w:rsidRPr="004F1B16">
              <w:rPr>
                <w:rFonts w:ascii="Times New Roman" w:hAnsi="Times New Roman"/>
                <w:sz w:val="22"/>
                <w:szCs w:val="22"/>
              </w:rPr>
              <w:t>Plan d’action sur le patrimoine bâti</w:t>
            </w:r>
          </w:p>
          <w:p w14:paraId="0011B97A" w14:textId="77777777" w:rsidR="00951D06" w:rsidRPr="00EB0CDD" w:rsidRDefault="00951D06" w:rsidP="00C20418">
            <w:pPr>
              <w:pStyle w:val="Paragraphedeliste"/>
              <w:numPr>
                <w:ilvl w:val="0"/>
                <w:numId w:val="17"/>
              </w:numPr>
              <w:ind w:left="126" w:hanging="98"/>
              <w:rPr>
                <w:rFonts w:ascii="Times New Roman" w:hAnsi="Times New Roman"/>
                <w:b/>
                <w:sz w:val="22"/>
                <w:szCs w:val="22"/>
              </w:rPr>
            </w:pPr>
            <w:r>
              <w:rPr>
                <w:rFonts w:ascii="Times New Roman" w:hAnsi="Times New Roman"/>
                <w:sz w:val="22"/>
                <w:szCs w:val="22"/>
              </w:rPr>
              <w:t>Suivi cartographique des éléments bâtis</w:t>
            </w:r>
          </w:p>
        </w:tc>
      </w:tr>
    </w:tbl>
    <w:p w14:paraId="388CDB07" w14:textId="77777777" w:rsidR="00951D06" w:rsidRDefault="00951D06" w:rsidP="00951D06">
      <w:pPr>
        <w:spacing w:after="0" w:line="240" w:lineRule="auto"/>
        <w:rPr>
          <w:rFonts w:ascii="Times New Roman" w:hAnsi="Times New Roman"/>
          <w:b/>
        </w:rPr>
      </w:pPr>
    </w:p>
    <w:p w14:paraId="313FDE5C" w14:textId="77E15F3B" w:rsidR="00E661FF" w:rsidRDefault="00E661FF" w:rsidP="004E008F">
      <w:pPr>
        <w:spacing w:after="0" w:line="240" w:lineRule="auto"/>
        <w:rPr>
          <w:rFonts w:ascii="Times New Roman" w:hAnsi="Times New Roman"/>
          <w:b/>
        </w:rPr>
      </w:pPr>
    </w:p>
    <w:p w14:paraId="28CEB44D" w14:textId="5BA5F61A" w:rsidR="00201530" w:rsidRDefault="00201530" w:rsidP="004E008F">
      <w:pPr>
        <w:spacing w:after="0" w:line="240" w:lineRule="auto"/>
        <w:rPr>
          <w:rFonts w:ascii="Times New Roman" w:hAnsi="Times New Roman"/>
          <w:b/>
        </w:rPr>
      </w:pPr>
    </w:p>
    <w:p w14:paraId="08DF2468" w14:textId="409C869D" w:rsidR="00947F9D" w:rsidRDefault="00947F9D" w:rsidP="004E008F">
      <w:pPr>
        <w:spacing w:after="0" w:line="240" w:lineRule="auto"/>
        <w:rPr>
          <w:rFonts w:ascii="Times New Roman" w:hAnsi="Times New Roman"/>
          <w:b/>
        </w:rPr>
      </w:pPr>
    </w:p>
    <w:p w14:paraId="3E0DB487" w14:textId="77777777" w:rsidR="00947F9D" w:rsidRDefault="00947F9D">
      <w:pPr>
        <w:rPr>
          <w:rFonts w:ascii="Times New Roman" w:hAnsi="Times New Roman"/>
          <w:b/>
        </w:rPr>
      </w:pPr>
      <w:r>
        <w:rPr>
          <w:rFonts w:ascii="Times New Roman" w:hAnsi="Times New Roman"/>
          <w:b/>
        </w:rPr>
        <w:br w:type="page"/>
      </w:r>
    </w:p>
    <w:p w14:paraId="0037CFF0" w14:textId="77777777" w:rsidR="00947F9D" w:rsidRDefault="00947F9D">
      <w:pPr>
        <w:rPr>
          <w:rFonts w:ascii="Times New Roman" w:hAnsi="Times New Roman"/>
          <w:b/>
        </w:rPr>
        <w:sectPr w:rsidR="00947F9D" w:rsidSect="00004F9E">
          <w:headerReference w:type="even" r:id="rId27"/>
          <w:headerReference w:type="default" r:id="rId28"/>
          <w:footerReference w:type="default" r:id="rId29"/>
          <w:headerReference w:type="first" r:id="rId30"/>
          <w:pgSz w:w="11906" w:h="16838"/>
          <w:pgMar w:top="1417" w:right="1133" w:bottom="1135" w:left="1134" w:header="708" w:footer="505" w:gutter="0"/>
          <w:cols w:space="708"/>
          <w:docGrid w:linePitch="360"/>
        </w:sectPr>
      </w:pPr>
    </w:p>
    <w:p w14:paraId="6BED464D" w14:textId="762DA97D" w:rsidR="002C5F28" w:rsidRDefault="002C5F28" w:rsidP="002C5F28">
      <w:pPr>
        <w:jc w:val="center"/>
        <w:rPr>
          <w:rFonts w:ascii="Times New Roman" w:hAnsi="Times New Roman"/>
          <w:b/>
        </w:rPr>
      </w:pPr>
      <w:r>
        <w:rPr>
          <w:rFonts w:ascii="Times New Roman" w:hAnsi="Times New Roman"/>
          <w:b/>
        </w:rPr>
        <w:lastRenderedPageBreak/>
        <w:t>TABLEAU DE SYNTHESE DES MESURES DE GESTION</w:t>
      </w:r>
    </w:p>
    <w:tbl>
      <w:tblPr>
        <w:tblW w:w="0" w:type="auto"/>
        <w:tblCellMar>
          <w:left w:w="70" w:type="dxa"/>
          <w:right w:w="70" w:type="dxa"/>
        </w:tblCellMar>
        <w:tblLook w:val="04A0" w:firstRow="1" w:lastRow="0" w:firstColumn="1" w:lastColumn="0" w:noHBand="0" w:noVBand="1"/>
      </w:tblPr>
      <w:tblGrid>
        <w:gridCol w:w="914"/>
        <w:gridCol w:w="6082"/>
        <w:gridCol w:w="1196"/>
        <w:gridCol w:w="827"/>
        <w:gridCol w:w="2451"/>
        <w:gridCol w:w="3494"/>
        <w:gridCol w:w="3064"/>
        <w:gridCol w:w="3211"/>
      </w:tblGrid>
      <w:tr w:rsidR="002C5F28" w:rsidRPr="00947F9D" w14:paraId="4601CDC2" w14:textId="77777777" w:rsidTr="001F0406">
        <w:trPr>
          <w:trHeight w:val="630"/>
        </w:trPr>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14:paraId="491947D4" w14:textId="77777777" w:rsidR="002C5F28" w:rsidRPr="00947F9D" w:rsidRDefault="002C5F28" w:rsidP="001F0406">
            <w:pPr>
              <w:spacing w:after="0" w:line="240" w:lineRule="auto"/>
              <w:jc w:val="center"/>
              <w:rPr>
                <w:rFonts w:eastAsia="Times New Roman" w:cs="Calibri"/>
                <w:b/>
                <w:bCs/>
                <w:color w:val="000000"/>
                <w:sz w:val="22"/>
                <w:szCs w:val="22"/>
                <w:lang w:eastAsia="fr-FR"/>
              </w:rPr>
            </w:pPr>
            <w:r w:rsidRPr="00947F9D">
              <w:rPr>
                <w:rFonts w:eastAsia="Times New Roman" w:cs="Calibri"/>
                <w:b/>
                <w:bCs/>
                <w:color w:val="000000"/>
                <w:sz w:val="22"/>
                <w:szCs w:val="22"/>
                <w:lang w:eastAsia="fr-FR"/>
              </w:rPr>
              <w:t>Code des</w:t>
            </w:r>
            <w:r w:rsidRPr="00947F9D">
              <w:rPr>
                <w:rFonts w:eastAsia="Times New Roman" w:cs="Calibri"/>
                <w:b/>
                <w:bCs/>
                <w:color w:val="000000"/>
                <w:sz w:val="22"/>
                <w:szCs w:val="22"/>
                <w:lang w:eastAsia="fr-FR"/>
              </w:rPr>
              <w:br/>
              <w:t>mesures</w:t>
            </w:r>
          </w:p>
        </w:tc>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9E57B16" w14:textId="77777777" w:rsidR="002C5F28" w:rsidRPr="00947F9D" w:rsidRDefault="002C5F28" w:rsidP="001F0406">
            <w:pPr>
              <w:spacing w:after="0" w:line="240" w:lineRule="auto"/>
              <w:jc w:val="center"/>
              <w:rPr>
                <w:rFonts w:eastAsia="Times New Roman" w:cs="Calibri"/>
                <w:b/>
                <w:bCs/>
                <w:color w:val="000000"/>
                <w:sz w:val="22"/>
                <w:szCs w:val="22"/>
                <w:lang w:eastAsia="fr-FR"/>
              </w:rPr>
            </w:pPr>
            <w:r w:rsidRPr="00947F9D">
              <w:rPr>
                <w:rFonts w:eastAsia="Times New Roman" w:cs="Calibri"/>
                <w:b/>
                <w:bCs/>
                <w:color w:val="000000"/>
                <w:sz w:val="22"/>
                <w:szCs w:val="22"/>
                <w:lang w:eastAsia="fr-FR"/>
              </w:rPr>
              <w:t>Intitulé des fiches mesures "Gouvernance"</w:t>
            </w:r>
          </w:p>
        </w:tc>
        <w:tc>
          <w:tcPr>
            <w:tcW w:w="0" w:type="auto"/>
            <w:tcBorders>
              <w:top w:val="single" w:sz="8" w:space="0" w:color="auto"/>
              <w:left w:val="single" w:sz="8" w:space="0" w:color="auto"/>
              <w:bottom w:val="single" w:sz="8" w:space="0" w:color="4F81BD"/>
              <w:right w:val="single" w:sz="8" w:space="0" w:color="auto"/>
            </w:tcBorders>
            <w:shd w:val="clear" w:color="000000" w:fill="D9D9D9"/>
            <w:vAlign w:val="center"/>
            <w:hideMark/>
          </w:tcPr>
          <w:p w14:paraId="23AFEA7D" w14:textId="77777777" w:rsidR="002C5F28" w:rsidRPr="00947F9D" w:rsidRDefault="002C5F28" w:rsidP="001F0406">
            <w:pPr>
              <w:spacing w:after="0" w:line="240" w:lineRule="auto"/>
              <w:jc w:val="center"/>
              <w:rPr>
                <w:rFonts w:eastAsia="Times New Roman" w:cs="Calibri"/>
                <w:b/>
                <w:bCs/>
                <w:color w:val="000000"/>
                <w:sz w:val="22"/>
                <w:szCs w:val="22"/>
                <w:lang w:eastAsia="fr-FR"/>
              </w:rPr>
            </w:pPr>
            <w:r w:rsidRPr="00947F9D">
              <w:rPr>
                <w:rFonts w:eastAsia="Times New Roman" w:cs="Calibri"/>
                <w:b/>
                <w:bCs/>
                <w:color w:val="000000"/>
                <w:sz w:val="22"/>
                <w:szCs w:val="22"/>
                <w:lang w:eastAsia="fr-FR"/>
              </w:rPr>
              <w:t>Politique</w:t>
            </w:r>
            <w:r w:rsidRPr="00947F9D">
              <w:rPr>
                <w:rFonts w:eastAsia="Times New Roman" w:cs="Calibri"/>
                <w:b/>
                <w:bCs/>
                <w:color w:val="000000"/>
                <w:sz w:val="22"/>
                <w:szCs w:val="22"/>
                <w:lang w:eastAsia="fr-FR"/>
              </w:rPr>
              <w:br/>
              <w:t>concernée</w:t>
            </w:r>
          </w:p>
        </w:tc>
        <w:tc>
          <w:tcPr>
            <w:tcW w:w="0" w:type="auto"/>
            <w:tcBorders>
              <w:top w:val="single" w:sz="8" w:space="0" w:color="auto"/>
              <w:left w:val="single" w:sz="4" w:space="0" w:color="4F81BD"/>
              <w:bottom w:val="single" w:sz="8" w:space="0" w:color="4F81BD"/>
              <w:right w:val="single" w:sz="8" w:space="0" w:color="auto"/>
            </w:tcBorders>
            <w:shd w:val="clear" w:color="000000" w:fill="D9D9D9"/>
            <w:noWrap/>
            <w:vAlign w:val="center"/>
            <w:hideMark/>
          </w:tcPr>
          <w:p w14:paraId="2EC37BAD" w14:textId="77777777" w:rsidR="002C5F28" w:rsidRPr="00947F9D" w:rsidRDefault="002C5F28" w:rsidP="001F0406">
            <w:pPr>
              <w:spacing w:after="0" w:line="240" w:lineRule="auto"/>
              <w:jc w:val="center"/>
              <w:rPr>
                <w:rFonts w:eastAsia="Times New Roman" w:cs="Calibri"/>
                <w:b/>
                <w:bCs/>
                <w:color w:val="000000"/>
                <w:sz w:val="22"/>
                <w:szCs w:val="22"/>
                <w:lang w:eastAsia="fr-FR"/>
              </w:rPr>
            </w:pPr>
            <w:r w:rsidRPr="00947F9D">
              <w:rPr>
                <w:rFonts w:eastAsia="Times New Roman" w:cs="Calibri"/>
                <w:b/>
                <w:bCs/>
                <w:color w:val="000000"/>
                <w:sz w:val="22"/>
                <w:szCs w:val="22"/>
                <w:lang w:eastAsia="fr-FR"/>
              </w:rPr>
              <w:t>Priorité</w:t>
            </w:r>
          </w:p>
        </w:tc>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14:paraId="1C6C7384" w14:textId="77777777" w:rsidR="002C5F28" w:rsidRPr="00947F9D" w:rsidRDefault="002C5F28" w:rsidP="001F0406">
            <w:pPr>
              <w:spacing w:after="0" w:line="240" w:lineRule="auto"/>
              <w:jc w:val="center"/>
              <w:rPr>
                <w:rFonts w:eastAsia="Times New Roman" w:cs="Calibri"/>
                <w:b/>
                <w:bCs/>
                <w:color w:val="000000"/>
                <w:sz w:val="22"/>
                <w:szCs w:val="22"/>
                <w:lang w:eastAsia="fr-FR"/>
              </w:rPr>
            </w:pPr>
            <w:r w:rsidRPr="00947F9D">
              <w:rPr>
                <w:rFonts w:eastAsia="Times New Roman" w:cs="Calibri"/>
                <w:b/>
                <w:bCs/>
                <w:color w:val="000000"/>
                <w:sz w:val="22"/>
                <w:szCs w:val="22"/>
                <w:lang w:eastAsia="fr-FR"/>
              </w:rPr>
              <w:t>Maîtres d'ouvrage pressentis</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0798565D" w14:textId="77777777" w:rsidR="002C5F28" w:rsidRPr="00947F9D" w:rsidRDefault="002C5F28" w:rsidP="001F0406">
            <w:pPr>
              <w:spacing w:after="0" w:line="240" w:lineRule="auto"/>
              <w:jc w:val="center"/>
              <w:rPr>
                <w:rFonts w:eastAsia="Times New Roman" w:cs="Calibri"/>
                <w:b/>
                <w:bCs/>
                <w:color w:val="000000"/>
                <w:sz w:val="22"/>
                <w:szCs w:val="22"/>
                <w:lang w:eastAsia="fr-FR"/>
              </w:rPr>
            </w:pPr>
            <w:r w:rsidRPr="00947F9D">
              <w:rPr>
                <w:rFonts w:eastAsia="Times New Roman" w:cs="Calibri"/>
                <w:b/>
                <w:bCs/>
                <w:color w:val="000000"/>
                <w:sz w:val="22"/>
                <w:szCs w:val="22"/>
                <w:lang w:eastAsia="fr-FR"/>
              </w:rPr>
              <w:t>Partenaires associés</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7A35E53B" w14:textId="77777777" w:rsidR="002C5F28" w:rsidRPr="00947F9D" w:rsidRDefault="002C5F28" w:rsidP="001F0406">
            <w:pPr>
              <w:spacing w:after="0" w:line="240" w:lineRule="auto"/>
              <w:jc w:val="center"/>
              <w:rPr>
                <w:rFonts w:eastAsia="Times New Roman" w:cs="Calibri"/>
                <w:b/>
                <w:bCs/>
                <w:color w:val="000000"/>
                <w:sz w:val="22"/>
                <w:szCs w:val="22"/>
                <w:lang w:eastAsia="fr-FR"/>
              </w:rPr>
            </w:pPr>
            <w:r w:rsidRPr="00947F9D">
              <w:rPr>
                <w:rFonts w:eastAsia="Times New Roman" w:cs="Calibri"/>
                <w:b/>
                <w:bCs/>
                <w:color w:val="000000"/>
                <w:sz w:val="22"/>
                <w:szCs w:val="22"/>
                <w:lang w:eastAsia="fr-FR"/>
              </w:rPr>
              <w:t>Communes prioritaires</w:t>
            </w:r>
            <w:r w:rsidRPr="00947F9D">
              <w:rPr>
                <w:rFonts w:eastAsia="Times New Roman" w:cs="Calibri"/>
                <w:b/>
                <w:bCs/>
                <w:color w:val="000000"/>
                <w:sz w:val="22"/>
                <w:szCs w:val="22"/>
                <w:lang w:eastAsia="fr-FR"/>
              </w:rPr>
              <w:br/>
              <w:t>le cas échéant</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00A7F229" w14:textId="77777777" w:rsidR="002C5F28" w:rsidRPr="00947F9D" w:rsidRDefault="002C5F28" w:rsidP="001F0406">
            <w:pPr>
              <w:spacing w:after="0" w:line="240" w:lineRule="auto"/>
              <w:jc w:val="center"/>
              <w:rPr>
                <w:rFonts w:eastAsia="Times New Roman" w:cs="Calibri"/>
                <w:b/>
                <w:bCs/>
                <w:color w:val="000000"/>
                <w:sz w:val="22"/>
                <w:szCs w:val="22"/>
                <w:lang w:eastAsia="fr-FR"/>
              </w:rPr>
            </w:pPr>
            <w:r w:rsidRPr="00947F9D">
              <w:rPr>
                <w:rFonts w:eastAsia="Times New Roman" w:cs="Calibri"/>
                <w:b/>
                <w:bCs/>
                <w:color w:val="000000"/>
                <w:sz w:val="22"/>
                <w:szCs w:val="22"/>
                <w:lang w:eastAsia="fr-FR"/>
              </w:rPr>
              <w:t>Calendrier (T1=2021-23,</w:t>
            </w:r>
            <w:r w:rsidRPr="00947F9D">
              <w:rPr>
                <w:rFonts w:eastAsia="Times New Roman" w:cs="Calibri"/>
                <w:b/>
                <w:bCs/>
                <w:color w:val="000000"/>
                <w:sz w:val="22"/>
                <w:szCs w:val="22"/>
                <w:lang w:eastAsia="fr-FR"/>
              </w:rPr>
              <w:br/>
              <w:t>T2=2024-26, T3=2027-29)</w:t>
            </w:r>
          </w:p>
        </w:tc>
      </w:tr>
      <w:tr w:rsidR="002C5F28" w:rsidRPr="00947F9D" w14:paraId="1FFDA978" w14:textId="77777777" w:rsidTr="001F0406">
        <w:trPr>
          <w:trHeight w:val="600"/>
        </w:trPr>
        <w:tc>
          <w:tcPr>
            <w:tcW w:w="0" w:type="auto"/>
            <w:tcBorders>
              <w:top w:val="single" w:sz="8" w:space="0" w:color="auto"/>
              <w:left w:val="single" w:sz="8" w:space="0" w:color="auto"/>
              <w:bottom w:val="single" w:sz="4" w:space="0" w:color="auto"/>
              <w:right w:val="single" w:sz="8" w:space="0" w:color="auto"/>
            </w:tcBorders>
            <w:shd w:val="clear" w:color="000000" w:fill="C5D9F1"/>
            <w:vAlign w:val="center"/>
            <w:hideMark/>
          </w:tcPr>
          <w:p w14:paraId="4E3F748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GOUV1-1</w:t>
            </w:r>
          </w:p>
        </w:tc>
        <w:tc>
          <w:tcPr>
            <w:tcW w:w="0" w:type="auto"/>
            <w:tcBorders>
              <w:top w:val="nil"/>
              <w:left w:val="nil"/>
              <w:bottom w:val="single" w:sz="4" w:space="0" w:color="auto"/>
              <w:right w:val="single" w:sz="8" w:space="0" w:color="auto"/>
            </w:tcBorders>
            <w:shd w:val="clear" w:color="000000" w:fill="C5D9F1"/>
            <w:vAlign w:val="center"/>
            <w:hideMark/>
          </w:tcPr>
          <w:p w14:paraId="7366374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Mettre en œuvre la stratégie foncière du Conservatoire du littoral à l'horizon 2050</w:t>
            </w:r>
          </w:p>
        </w:tc>
        <w:tc>
          <w:tcPr>
            <w:tcW w:w="0" w:type="auto"/>
            <w:tcBorders>
              <w:top w:val="single" w:sz="8" w:space="0" w:color="auto"/>
              <w:left w:val="single" w:sz="8" w:space="0" w:color="auto"/>
              <w:bottom w:val="single" w:sz="4" w:space="0" w:color="auto"/>
              <w:right w:val="single" w:sz="8" w:space="0" w:color="auto"/>
            </w:tcBorders>
            <w:shd w:val="clear" w:color="000000" w:fill="C5D9F1"/>
            <w:noWrap/>
            <w:vAlign w:val="center"/>
            <w:hideMark/>
          </w:tcPr>
          <w:p w14:paraId="3364AA7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w:t>
            </w:r>
          </w:p>
        </w:tc>
        <w:tc>
          <w:tcPr>
            <w:tcW w:w="0" w:type="auto"/>
            <w:tcBorders>
              <w:top w:val="single" w:sz="8" w:space="0" w:color="auto"/>
              <w:left w:val="single" w:sz="4" w:space="0" w:color="4F81BD"/>
              <w:bottom w:val="single" w:sz="4" w:space="0" w:color="auto"/>
              <w:right w:val="single" w:sz="8" w:space="0" w:color="auto"/>
            </w:tcBorders>
            <w:shd w:val="clear" w:color="000000" w:fill="C5D9F1"/>
            <w:noWrap/>
            <w:vAlign w:val="center"/>
            <w:hideMark/>
          </w:tcPr>
          <w:p w14:paraId="37ED60B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noWrap/>
            <w:vAlign w:val="center"/>
            <w:hideMark/>
          </w:tcPr>
          <w:p w14:paraId="28A333A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w:t>
            </w:r>
          </w:p>
        </w:tc>
        <w:tc>
          <w:tcPr>
            <w:tcW w:w="0" w:type="auto"/>
            <w:tcBorders>
              <w:top w:val="nil"/>
              <w:left w:val="nil"/>
              <w:bottom w:val="single" w:sz="4" w:space="0" w:color="auto"/>
              <w:right w:val="single" w:sz="8" w:space="0" w:color="auto"/>
            </w:tcBorders>
            <w:shd w:val="clear" w:color="000000" w:fill="C5D9F1"/>
            <w:vAlign w:val="center"/>
            <w:hideMark/>
          </w:tcPr>
          <w:p w14:paraId="18006C5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SyMEL, CD50, collectivités,</w:t>
            </w:r>
            <w:r w:rsidRPr="00947F9D">
              <w:rPr>
                <w:rFonts w:eastAsia="Times New Roman" w:cs="Calibri"/>
                <w:color w:val="000000"/>
                <w:sz w:val="22"/>
                <w:szCs w:val="22"/>
                <w:lang w:eastAsia="fr-FR"/>
              </w:rPr>
              <w:br/>
              <w:t>SAFER, DDTM50, AESN</w:t>
            </w:r>
          </w:p>
        </w:tc>
        <w:tc>
          <w:tcPr>
            <w:tcW w:w="0" w:type="auto"/>
            <w:tcBorders>
              <w:top w:val="nil"/>
              <w:left w:val="nil"/>
              <w:bottom w:val="single" w:sz="4" w:space="0" w:color="auto"/>
              <w:right w:val="single" w:sz="8" w:space="0" w:color="auto"/>
            </w:tcBorders>
            <w:shd w:val="clear" w:color="000000" w:fill="C5D9F1"/>
            <w:vAlign w:val="center"/>
            <w:hideMark/>
          </w:tcPr>
          <w:p w14:paraId="6349696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4" w:space="0" w:color="auto"/>
              <w:right w:val="single" w:sz="8" w:space="0" w:color="auto"/>
            </w:tcBorders>
            <w:shd w:val="clear" w:color="000000" w:fill="C5D9F1"/>
            <w:vAlign w:val="center"/>
            <w:hideMark/>
          </w:tcPr>
          <w:p w14:paraId="125D4A7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3D1B7EF6" w14:textId="77777777" w:rsidTr="001F0406">
        <w:trPr>
          <w:trHeight w:val="860"/>
        </w:trPr>
        <w:tc>
          <w:tcPr>
            <w:tcW w:w="0" w:type="auto"/>
            <w:tcBorders>
              <w:top w:val="single" w:sz="4" w:space="0" w:color="4F81BD"/>
              <w:left w:val="single" w:sz="8" w:space="0" w:color="auto"/>
              <w:bottom w:val="single" w:sz="4" w:space="0" w:color="auto"/>
              <w:right w:val="single" w:sz="8" w:space="0" w:color="auto"/>
            </w:tcBorders>
            <w:shd w:val="clear" w:color="000000" w:fill="FFFFFF"/>
            <w:vAlign w:val="center"/>
            <w:hideMark/>
          </w:tcPr>
          <w:p w14:paraId="615B20F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GOUV1-2</w:t>
            </w:r>
          </w:p>
        </w:tc>
        <w:tc>
          <w:tcPr>
            <w:tcW w:w="0" w:type="auto"/>
            <w:tcBorders>
              <w:top w:val="single" w:sz="4" w:space="0" w:color="4F81BD"/>
              <w:left w:val="single" w:sz="8" w:space="0" w:color="auto"/>
              <w:bottom w:val="single" w:sz="4" w:space="0" w:color="auto"/>
              <w:right w:val="single" w:sz="8" w:space="0" w:color="auto"/>
            </w:tcBorders>
            <w:shd w:val="clear" w:color="000000" w:fill="FFFFFF"/>
            <w:vAlign w:val="center"/>
            <w:hideMark/>
          </w:tcPr>
          <w:p w14:paraId="000C31F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Poursuivre les acquisitions foncières du Conservatoire du littoral et du Département de la Manche</w:t>
            </w:r>
          </w:p>
        </w:tc>
        <w:tc>
          <w:tcPr>
            <w:tcW w:w="0" w:type="auto"/>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6EE5BE3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w:t>
            </w:r>
          </w:p>
        </w:tc>
        <w:tc>
          <w:tcPr>
            <w:tcW w:w="0" w:type="auto"/>
            <w:tcBorders>
              <w:top w:val="single" w:sz="4" w:space="0" w:color="auto"/>
              <w:left w:val="single" w:sz="4" w:space="0" w:color="4F81BD"/>
              <w:bottom w:val="single" w:sz="4" w:space="0" w:color="auto"/>
              <w:right w:val="single" w:sz="8" w:space="0" w:color="auto"/>
            </w:tcBorders>
            <w:shd w:val="clear" w:color="000000" w:fill="FFFFFF"/>
            <w:noWrap/>
            <w:vAlign w:val="center"/>
            <w:hideMark/>
          </w:tcPr>
          <w:p w14:paraId="7EBE92D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7013B0A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 et CD50</w:t>
            </w:r>
          </w:p>
        </w:tc>
        <w:tc>
          <w:tcPr>
            <w:tcW w:w="0" w:type="auto"/>
            <w:tcBorders>
              <w:top w:val="nil"/>
              <w:left w:val="nil"/>
              <w:bottom w:val="single" w:sz="4" w:space="0" w:color="auto"/>
              <w:right w:val="single" w:sz="8" w:space="0" w:color="auto"/>
            </w:tcBorders>
            <w:shd w:val="clear" w:color="000000" w:fill="FFFFFF"/>
            <w:vAlign w:val="center"/>
            <w:hideMark/>
          </w:tcPr>
          <w:p w14:paraId="3E6C9DD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SyMEL, collectivités, SAFER,</w:t>
            </w:r>
            <w:r w:rsidRPr="00947F9D">
              <w:rPr>
                <w:rFonts w:eastAsia="Times New Roman" w:cs="Calibri"/>
                <w:color w:val="000000"/>
                <w:sz w:val="22"/>
                <w:szCs w:val="22"/>
                <w:lang w:eastAsia="fr-FR"/>
              </w:rPr>
              <w:br/>
              <w:t xml:space="preserve"> DDTM50, AESN, EPFN</w:t>
            </w:r>
          </w:p>
        </w:tc>
        <w:tc>
          <w:tcPr>
            <w:tcW w:w="0" w:type="auto"/>
            <w:tcBorders>
              <w:top w:val="nil"/>
              <w:left w:val="nil"/>
              <w:bottom w:val="single" w:sz="4" w:space="0" w:color="auto"/>
              <w:right w:val="single" w:sz="8" w:space="0" w:color="auto"/>
            </w:tcBorders>
            <w:shd w:val="clear" w:color="000000" w:fill="FFFFFF"/>
            <w:vAlign w:val="center"/>
            <w:hideMark/>
          </w:tcPr>
          <w:p w14:paraId="67F0B46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 Surtainville,</w:t>
            </w:r>
            <w:r w:rsidRPr="00947F9D">
              <w:rPr>
                <w:rFonts w:eastAsia="Times New Roman" w:cs="Calibri"/>
                <w:color w:val="000000"/>
                <w:sz w:val="22"/>
                <w:szCs w:val="22"/>
                <w:lang w:eastAsia="fr-FR"/>
              </w:rPr>
              <w:br/>
              <w:t>Saint-Georges et Saint-Jean, Bretteville</w:t>
            </w:r>
          </w:p>
        </w:tc>
        <w:tc>
          <w:tcPr>
            <w:tcW w:w="0" w:type="auto"/>
            <w:tcBorders>
              <w:top w:val="nil"/>
              <w:left w:val="nil"/>
              <w:bottom w:val="single" w:sz="4" w:space="0" w:color="auto"/>
              <w:right w:val="single" w:sz="8" w:space="0" w:color="auto"/>
            </w:tcBorders>
            <w:shd w:val="clear" w:color="000000" w:fill="FFFFFF"/>
            <w:vAlign w:val="center"/>
            <w:hideMark/>
          </w:tcPr>
          <w:p w14:paraId="18457EB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(Le Rozel), T2 (Bretteville), T3</w:t>
            </w:r>
          </w:p>
        </w:tc>
      </w:tr>
      <w:tr w:rsidR="002C5F28" w:rsidRPr="00947F9D" w14:paraId="6A53D7D5" w14:textId="77777777" w:rsidTr="001F0406">
        <w:trPr>
          <w:trHeight w:val="860"/>
        </w:trPr>
        <w:tc>
          <w:tcPr>
            <w:tcW w:w="0" w:type="auto"/>
            <w:tcBorders>
              <w:top w:val="single" w:sz="4" w:space="0" w:color="4F81BD"/>
              <w:left w:val="single" w:sz="8" w:space="0" w:color="auto"/>
              <w:bottom w:val="single" w:sz="4" w:space="0" w:color="auto"/>
              <w:right w:val="single" w:sz="8" w:space="0" w:color="auto"/>
            </w:tcBorders>
            <w:shd w:val="clear" w:color="000000" w:fill="C5D9F1"/>
            <w:vAlign w:val="center"/>
            <w:hideMark/>
          </w:tcPr>
          <w:p w14:paraId="62E2719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GOUV1-3</w:t>
            </w:r>
          </w:p>
        </w:tc>
        <w:tc>
          <w:tcPr>
            <w:tcW w:w="0" w:type="auto"/>
            <w:tcBorders>
              <w:top w:val="single" w:sz="4" w:space="0" w:color="4F81BD"/>
              <w:left w:val="single" w:sz="8" w:space="0" w:color="auto"/>
              <w:bottom w:val="single" w:sz="4" w:space="0" w:color="auto"/>
              <w:right w:val="single" w:sz="8" w:space="0" w:color="auto"/>
            </w:tcBorders>
            <w:shd w:val="clear" w:color="000000" w:fill="C5D9F1"/>
            <w:vAlign w:val="center"/>
            <w:hideMark/>
          </w:tcPr>
          <w:p w14:paraId="242C9FF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Saisir les opportunités de travailler avec des propriétaires communaux et privés</w:t>
            </w:r>
          </w:p>
        </w:tc>
        <w:tc>
          <w:tcPr>
            <w:tcW w:w="0" w:type="auto"/>
            <w:tcBorders>
              <w:top w:val="single" w:sz="4" w:space="0" w:color="4F81BD"/>
              <w:left w:val="single" w:sz="8" w:space="0" w:color="auto"/>
              <w:bottom w:val="single" w:sz="4" w:space="0" w:color="4F81BD"/>
              <w:right w:val="single" w:sz="8" w:space="0" w:color="auto"/>
            </w:tcBorders>
            <w:shd w:val="clear" w:color="000000" w:fill="C5D9F1"/>
            <w:noWrap/>
            <w:vAlign w:val="center"/>
            <w:hideMark/>
          </w:tcPr>
          <w:p w14:paraId="5F01DF6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4" w:space="0" w:color="4F81BD"/>
              <w:right w:val="single" w:sz="8" w:space="0" w:color="auto"/>
            </w:tcBorders>
            <w:shd w:val="clear" w:color="000000" w:fill="C5D9F1"/>
            <w:noWrap/>
            <w:vAlign w:val="center"/>
            <w:hideMark/>
          </w:tcPr>
          <w:p w14:paraId="65E5863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nil"/>
              <w:right w:val="single" w:sz="8" w:space="0" w:color="auto"/>
            </w:tcBorders>
            <w:shd w:val="clear" w:color="000000" w:fill="C5D9F1"/>
            <w:noWrap/>
            <w:vAlign w:val="center"/>
            <w:hideMark/>
          </w:tcPr>
          <w:p w14:paraId="315A73C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communes</w:t>
            </w:r>
          </w:p>
        </w:tc>
        <w:tc>
          <w:tcPr>
            <w:tcW w:w="0" w:type="auto"/>
            <w:tcBorders>
              <w:top w:val="nil"/>
              <w:left w:val="nil"/>
              <w:bottom w:val="nil"/>
              <w:right w:val="single" w:sz="8" w:space="0" w:color="auto"/>
            </w:tcBorders>
            <w:shd w:val="clear" w:color="000000" w:fill="C5D9F1"/>
            <w:vAlign w:val="center"/>
            <w:hideMark/>
          </w:tcPr>
          <w:p w14:paraId="7618489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SyMEL, CD50, collectivités,</w:t>
            </w:r>
            <w:r w:rsidRPr="00947F9D">
              <w:rPr>
                <w:rFonts w:eastAsia="Times New Roman" w:cs="Calibri"/>
                <w:color w:val="000000"/>
                <w:sz w:val="22"/>
                <w:szCs w:val="22"/>
                <w:lang w:eastAsia="fr-FR"/>
              </w:rPr>
              <w:br/>
              <w:t>CBNB, associations</w:t>
            </w:r>
          </w:p>
        </w:tc>
        <w:tc>
          <w:tcPr>
            <w:tcW w:w="0" w:type="auto"/>
            <w:tcBorders>
              <w:top w:val="nil"/>
              <w:left w:val="nil"/>
              <w:bottom w:val="nil"/>
              <w:right w:val="single" w:sz="8" w:space="0" w:color="auto"/>
            </w:tcBorders>
            <w:shd w:val="clear" w:color="000000" w:fill="C5D9F1"/>
            <w:vAlign w:val="center"/>
            <w:hideMark/>
          </w:tcPr>
          <w:p w14:paraId="1CA4FA7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Baubigny, les Moitiers d'Allonne,</w:t>
            </w:r>
            <w:r w:rsidRPr="00947F9D">
              <w:rPr>
                <w:rFonts w:eastAsia="Times New Roman" w:cs="Calibri"/>
                <w:color w:val="000000"/>
                <w:sz w:val="22"/>
                <w:szCs w:val="22"/>
                <w:lang w:eastAsia="fr-FR"/>
              </w:rPr>
              <w:br/>
              <w:t>Saint Lo d'Ourville, la Haye</w:t>
            </w:r>
          </w:p>
        </w:tc>
        <w:tc>
          <w:tcPr>
            <w:tcW w:w="0" w:type="auto"/>
            <w:tcBorders>
              <w:top w:val="nil"/>
              <w:left w:val="nil"/>
              <w:bottom w:val="nil"/>
              <w:right w:val="single" w:sz="8" w:space="0" w:color="auto"/>
            </w:tcBorders>
            <w:shd w:val="clear" w:color="000000" w:fill="C5D9F1"/>
            <w:vAlign w:val="center"/>
            <w:hideMark/>
          </w:tcPr>
          <w:p w14:paraId="002A1AD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(les MA, la Haye),</w:t>
            </w:r>
            <w:r w:rsidRPr="00947F9D">
              <w:rPr>
                <w:rFonts w:eastAsia="Times New Roman" w:cs="Calibri"/>
                <w:color w:val="000000"/>
                <w:sz w:val="22"/>
                <w:szCs w:val="22"/>
                <w:lang w:eastAsia="fr-FR"/>
              </w:rPr>
              <w:br/>
              <w:t>T2 (St Lo d'Ourville), T3 (Baubigny)</w:t>
            </w:r>
          </w:p>
        </w:tc>
      </w:tr>
      <w:tr w:rsidR="002C5F28" w:rsidRPr="00947F9D" w14:paraId="263B8D56" w14:textId="77777777" w:rsidTr="001F0406">
        <w:trPr>
          <w:trHeight w:val="860"/>
        </w:trPr>
        <w:tc>
          <w:tcPr>
            <w:tcW w:w="0" w:type="auto"/>
            <w:tcBorders>
              <w:top w:val="single" w:sz="8" w:space="0" w:color="auto"/>
              <w:left w:val="single" w:sz="8" w:space="0" w:color="auto"/>
              <w:bottom w:val="single" w:sz="4" w:space="0" w:color="auto"/>
              <w:right w:val="single" w:sz="8" w:space="0" w:color="auto"/>
            </w:tcBorders>
            <w:shd w:val="clear" w:color="000000" w:fill="FFFFFF"/>
            <w:vAlign w:val="center"/>
            <w:hideMark/>
          </w:tcPr>
          <w:p w14:paraId="2D8BF5A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GOUV2-1</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6D5BBF6A"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S'assurer de la cohérence des projets de territoire et de la mise en œuvre des politiques publiques</w:t>
            </w:r>
          </w:p>
        </w:tc>
        <w:tc>
          <w:tcPr>
            <w:tcW w:w="0" w:type="auto"/>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73CB24B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8" w:space="0" w:color="auto"/>
              <w:left w:val="single" w:sz="4" w:space="0" w:color="4F81BD"/>
              <w:bottom w:val="single" w:sz="4" w:space="0" w:color="auto"/>
              <w:right w:val="single" w:sz="8" w:space="0" w:color="auto"/>
            </w:tcBorders>
            <w:shd w:val="clear" w:color="000000" w:fill="FFFFFF"/>
            <w:noWrap/>
            <w:vAlign w:val="center"/>
            <w:hideMark/>
          </w:tcPr>
          <w:p w14:paraId="534D61C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single" w:sz="8" w:space="0" w:color="auto"/>
              <w:left w:val="single" w:sz="8" w:space="0" w:color="auto"/>
              <w:bottom w:val="single" w:sz="4" w:space="0" w:color="auto"/>
              <w:right w:val="single" w:sz="8" w:space="0" w:color="auto"/>
            </w:tcBorders>
            <w:shd w:val="clear" w:color="000000" w:fill="FFFFFF"/>
            <w:vAlign w:val="center"/>
            <w:hideMark/>
          </w:tcPr>
          <w:p w14:paraId="5AAC86D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Etat,</w:t>
            </w:r>
            <w:r w:rsidRPr="00947F9D">
              <w:rPr>
                <w:rFonts w:eastAsia="Times New Roman" w:cs="Calibri"/>
                <w:color w:val="000000"/>
                <w:sz w:val="22"/>
                <w:szCs w:val="22"/>
                <w:lang w:eastAsia="fr-FR"/>
              </w:rPr>
              <w:br/>
              <w:t>porteurs de projets</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27BD38B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Etat (politiques publiques),</w:t>
            </w:r>
            <w:r w:rsidRPr="00947F9D">
              <w:rPr>
                <w:rFonts w:eastAsia="Times New Roman" w:cs="Calibri"/>
                <w:color w:val="000000"/>
                <w:sz w:val="22"/>
                <w:szCs w:val="22"/>
                <w:lang w:eastAsia="fr-FR"/>
              </w:rPr>
              <w:br/>
              <w:t>structures porteuses de projets de territoire (collectivités…)</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2135020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single" w:sz="8" w:space="0" w:color="auto"/>
              <w:left w:val="nil"/>
              <w:bottom w:val="single" w:sz="4" w:space="0" w:color="auto"/>
              <w:right w:val="single" w:sz="8" w:space="0" w:color="auto"/>
            </w:tcBorders>
            <w:shd w:val="clear" w:color="000000" w:fill="FFFFFF"/>
            <w:noWrap/>
            <w:vAlign w:val="center"/>
            <w:hideMark/>
          </w:tcPr>
          <w:p w14:paraId="099B4F3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7F4C7DC0" w14:textId="77777777" w:rsidTr="001F0406">
        <w:trPr>
          <w:trHeight w:val="600"/>
        </w:trPr>
        <w:tc>
          <w:tcPr>
            <w:tcW w:w="0" w:type="auto"/>
            <w:tcBorders>
              <w:top w:val="single" w:sz="4" w:space="0" w:color="auto"/>
              <w:left w:val="single" w:sz="8" w:space="0" w:color="auto"/>
              <w:bottom w:val="single" w:sz="8" w:space="0" w:color="auto"/>
              <w:right w:val="single" w:sz="8" w:space="0" w:color="auto"/>
            </w:tcBorders>
            <w:shd w:val="clear" w:color="000000" w:fill="C5D9F1"/>
            <w:vAlign w:val="center"/>
            <w:hideMark/>
          </w:tcPr>
          <w:p w14:paraId="55A9DC3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GOUV2-2</w:t>
            </w:r>
          </w:p>
        </w:tc>
        <w:tc>
          <w:tcPr>
            <w:tcW w:w="0" w:type="auto"/>
            <w:tcBorders>
              <w:top w:val="nil"/>
              <w:left w:val="nil"/>
              <w:bottom w:val="single" w:sz="8" w:space="0" w:color="auto"/>
              <w:right w:val="single" w:sz="8" w:space="0" w:color="auto"/>
            </w:tcBorders>
            <w:shd w:val="clear" w:color="000000" w:fill="C5D9F1"/>
            <w:vAlign w:val="center"/>
            <w:hideMark/>
          </w:tcPr>
          <w:p w14:paraId="7072A1E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Intégrer le site aux réflexions menées dans les divers réseaux de gestionnaires d'espaces naturels</w:t>
            </w:r>
          </w:p>
        </w:tc>
        <w:tc>
          <w:tcPr>
            <w:tcW w:w="0" w:type="auto"/>
            <w:tcBorders>
              <w:top w:val="single" w:sz="4" w:space="0" w:color="4F81BD"/>
              <w:left w:val="single" w:sz="8" w:space="0" w:color="auto"/>
              <w:bottom w:val="single" w:sz="4" w:space="0" w:color="4F81BD"/>
              <w:right w:val="single" w:sz="8" w:space="0" w:color="auto"/>
            </w:tcBorders>
            <w:shd w:val="clear" w:color="000000" w:fill="C5D9F1"/>
            <w:noWrap/>
            <w:vAlign w:val="center"/>
            <w:hideMark/>
          </w:tcPr>
          <w:p w14:paraId="78BA901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4" w:space="0" w:color="4F81BD"/>
              <w:right w:val="single" w:sz="8" w:space="0" w:color="auto"/>
            </w:tcBorders>
            <w:shd w:val="clear" w:color="000000" w:fill="C5D9F1"/>
            <w:noWrap/>
            <w:vAlign w:val="center"/>
            <w:hideMark/>
          </w:tcPr>
          <w:p w14:paraId="28365C0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nil"/>
              <w:right w:val="single" w:sz="8" w:space="0" w:color="auto"/>
            </w:tcBorders>
            <w:shd w:val="clear" w:color="000000" w:fill="C5D9F1"/>
            <w:vAlign w:val="center"/>
            <w:hideMark/>
          </w:tcPr>
          <w:p w14:paraId="48766A9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SyMEL,</w:t>
            </w:r>
            <w:r w:rsidRPr="00947F9D">
              <w:rPr>
                <w:rFonts w:eastAsia="Times New Roman" w:cs="Calibri"/>
                <w:color w:val="000000"/>
                <w:sz w:val="22"/>
                <w:szCs w:val="22"/>
                <w:lang w:eastAsia="fr-FR"/>
              </w:rPr>
              <w:br/>
              <w:t>DREAL, ANBDD</w:t>
            </w:r>
          </w:p>
        </w:tc>
        <w:tc>
          <w:tcPr>
            <w:tcW w:w="0" w:type="auto"/>
            <w:tcBorders>
              <w:top w:val="nil"/>
              <w:left w:val="nil"/>
              <w:bottom w:val="nil"/>
              <w:right w:val="single" w:sz="8" w:space="0" w:color="auto"/>
            </w:tcBorders>
            <w:shd w:val="clear" w:color="000000" w:fill="C5D9F1"/>
            <w:noWrap/>
            <w:vAlign w:val="center"/>
            <w:hideMark/>
          </w:tcPr>
          <w:p w14:paraId="01E4E79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OFB, DDTM 50, CEN, CPIE…</w:t>
            </w:r>
          </w:p>
        </w:tc>
        <w:tc>
          <w:tcPr>
            <w:tcW w:w="0" w:type="auto"/>
            <w:tcBorders>
              <w:top w:val="nil"/>
              <w:left w:val="nil"/>
              <w:bottom w:val="nil"/>
              <w:right w:val="single" w:sz="8" w:space="0" w:color="auto"/>
            </w:tcBorders>
            <w:shd w:val="clear" w:color="000000" w:fill="C5D9F1"/>
            <w:noWrap/>
            <w:vAlign w:val="center"/>
            <w:hideMark/>
          </w:tcPr>
          <w:p w14:paraId="459594E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nil"/>
              <w:right w:val="single" w:sz="8" w:space="0" w:color="auto"/>
            </w:tcBorders>
            <w:shd w:val="clear" w:color="000000" w:fill="C5D9F1"/>
            <w:noWrap/>
            <w:vAlign w:val="center"/>
            <w:hideMark/>
          </w:tcPr>
          <w:p w14:paraId="167E1DD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4B91F433" w14:textId="77777777" w:rsidTr="001F0406">
        <w:trPr>
          <w:trHeight w:val="600"/>
        </w:trPr>
        <w:tc>
          <w:tcPr>
            <w:tcW w:w="0" w:type="auto"/>
            <w:tcBorders>
              <w:top w:val="single" w:sz="4" w:space="0" w:color="4F81BD"/>
              <w:left w:val="single" w:sz="8" w:space="0" w:color="auto"/>
              <w:bottom w:val="single" w:sz="4" w:space="0" w:color="auto"/>
              <w:right w:val="single" w:sz="8" w:space="0" w:color="auto"/>
            </w:tcBorders>
            <w:shd w:val="clear" w:color="000000" w:fill="FFFFFF"/>
            <w:vAlign w:val="center"/>
            <w:hideMark/>
          </w:tcPr>
          <w:p w14:paraId="3481201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GOUV3-1</w:t>
            </w:r>
          </w:p>
        </w:tc>
        <w:tc>
          <w:tcPr>
            <w:tcW w:w="0" w:type="auto"/>
            <w:tcBorders>
              <w:top w:val="single" w:sz="4" w:space="0" w:color="4F81BD"/>
              <w:left w:val="single" w:sz="8" w:space="0" w:color="auto"/>
              <w:bottom w:val="single" w:sz="4" w:space="0" w:color="auto"/>
              <w:right w:val="single" w:sz="8" w:space="0" w:color="auto"/>
            </w:tcBorders>
            <w:shd w:val="clear" w:color="000000" w:fill="FFFFFF"/>
            <w:vAlign w:val="center"/>
            <w:hideMark/>
          </w:tcPr>
          <w:p w14:paraId="58B9F1F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Surveiller les sites et renforcer la coordination des services de police de l'environnement</w:t>
            </w:r>
          </w:p>
        </w:tc>
        <w:tc>
          <w:tcPr>
            <w:tcW w:w="0" w:type="auto"/>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708587F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w:t>
            </w:r>
          </w:p>
        </w:tc>
        <w:tc>
          <w:tcPr>
            <w:tcW w:w="0" w:type="auto"/>
            <w:tcBorders>
              <w:top w:val="single" w:sz="8" w:space="0" w:color="auto"/>
              <w:left w:val="single" w:sz="4" w:space="0" w:color="4F81BD"/>
              <w:bottom w:val="single" w:sz="4" w:space="0" w:color="auto"/>
              <w:right w:val="single" w:sz="8" w:space="0" w:color="auto"/>
            </w:tcBorders>
            <w:shd w:val="clear" w:color="000000" w:fill="FFFFFF"/>
            <w:noWrap/>
            <w:vAlign w:val="center"/>
            <w:hideMark/>
          </w:tcPr>
          <w:p w14:paraId="4DBE281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13158D1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SyMEL, Cdl, Etat</w:t>
            </w:r>
          </w:p>
        </w:tc>
        <w:tc>
          <w:tcPr>
            <w:tcW w:w="0" w:type="auto"/>
            <w:tcBorders>
              <w:top w:val="single" w:sz="8" w:space="0" w:color="auto"/>
              <w:left w:val="nil"/>
              <w:bottom w:val="single" w:sz="4" w:space="0" w:color="auto"/>
              <w:right w:val="single" w:sz="8" w:space="0" w:color="auto"/>
            </w:tcBorders>
            <w:shd w:val="clear" w:color="000000" w:fill="FFFFFF"/>
            <w:noWrap/>
            <w:vAlign w:val="center"/>
            <w:hideMark/>
          </w:tcPr>
          <w:p w14:paraId="3CD394A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Collectivités, procureurs</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1BFAEC4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Les Moitiers d'Allonne, Baubigny et Carteret, accès à l'estran</w:t>
            </w:r>
          </w:p>
        </w:tc>
        <w:tc>
          <w:tcPr>
            <w:tcW w:w="0" w:type="auto"/>
            <w:tcBorders>
              <w:top w:val="single" w:sz="8" w:space="0" w:color="auto"/>
              <w:left w:val="nil"/>
              <w:bottom w:val="single" w:sz="4" w:space="0" w:color="auto"/>
              <w:right w:val="single" w:sz="8" w:space="0" w:color="auto"/>
            </w:tcBorders>
            <w:shd w:val="clear" w:color="000000" w:fill="FFFFFF"/>
            <w:noWrap/>
            <w:vAlign w:val="center"/>
            <w:hideMark/>
          </w:tcPr>
          <w:p w14:paraId="0447A50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1C7257FA" w14:textId="77777777" w:rsidTr="001F0406">
        <w:trPr>
          <w:trHeight w:val="600"/>
        </w:trPr>
        <w:tc>
          <w:tcPr>
            <w:tcW w:w="0" w:type="auto"/>
            <w:tcBorders>
              <w:top w:val="single" w:sz="4" w:space="0" w:color="4F81BD"/>
              <w:left w:val="single" w:sz="8" w:space="0" w:color="auto"/>
              <w:bottom w:val="single" w:sz="8" w:space="0" w:color="auto"/>
              <w:right w:val="single" w:sz="8" w:space="0" w:color="auto"/>
            </w:tcBorders>
            <w:shd w:val="clear" w:color="000000" w:fill="C5D9F1"/>
            <w:vAlign w:val="center"/>
            <w:hideMark/>
          </w:tcPr>
          <w:p w14:paraId="3952246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GOUV3-2</w:t>
            </w:r>
          </w:p>
        </w:tc>
        <w:tc>
          <w:tcPr>
            <w:tcW w:w="0" w:type="auto"/>
            <w:tcBorders>
              <w:top w:val="nil"/>
              <w:left w:val="nil"/>
              <w:bottom w:val="single" w:sz="4" w:space="0" w:color="auto"/>
              <w:right w:val="single" w:sz="8" w:space="0" w:color="auto"/>
            </w:tcBorders>
            <w:shd w:val="clear" w:color="000000" w:fill="C5D9F1"/>
            <w:vAlign w:val="center"/>
            <w:hideMark/>
          </w:tcPr>
          <w:p w14:paraId="1F4ADE5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Réduire les impacts négatifs des interventions sur les habitats naturels et les espèces</w:t>
            </w:r>
          </w:p>
        </w:tc>
        <w:tc>
          <w:tcPr>
            <w:tcW w:w="0" w:type="auto"/>
            <w:tcBorders>
              <w:top w:val="single" w:sz="4" w:space="0" w:color="4F81BD"/>
              <w:left w:val="single" w:sz="8" w:space="0" w:color="auto"/>
              <w:bottom w:val="single" w:sz="4" w:space="0" w:color="4F81BD"/>
              <w:right w:val="single" w:sz="8" w:space="0" w:color="auto"/>
            </w:tcBorders>
            <w:shd w:val="clear" w:color="000000" w:fill="C5D9F1"/>
            <w:noWrap/>
            <w:vAlign w:val="center"/>
            <w:hideMark/>
          </w:tcPr>
          <w:p w14:paraId="164019B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4" w:space="0" w:color="4F81BD"/>
              <w:right w:val="single" w:sz="8" w:space="0" w:color="auto"/>
            </w:tcBorders>
            <w:shd w:val="clear" w:color="000000" w:fill="C5D9F1"/>
            <w:noWrap/>
            <w:vAlign w:val="center"/>
            <w:hideMark/>
          </w:tcPr>
          <w:p w14:paraId="3427CCE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nil"/>
              <w:right w:val="single" w:sz="8" w:space="0" w:color="auto"/>
            </w:tcBorders>
            <w:shd w:val="clear" w:color="000000" w:fill="C5D9F1"/>
            <w:noWrap/>
            <w:vAlign w:val="center"/>
            <w:hideMark/>
          </w:tcPr>
          <w:p w14:paraId="75ECE66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SyMEL, Etat</w:t>
            </w:r>
          </w:p>
        </w:tc>
        <w:tc>
          <w:tcPr>
            <w:tcW w:w="0" w:type="auto"/>
            <w:tcBorders>
              <w:top w:val="nil"/>
              <w:left w:val="nil"/>
              <w:bottom w:val="nil"/>
              <w:right w:val="single" w:sz="8" w:space="0" w:color="auto"/>
            </w:tcBorders>
            <w:shd w:val="clear" w:color="000000" w:fill="C5D9F1"/>
            <w:vAlign w:val="center"/>
            <w:hideMark/>
          </w:tcPr>
          <w:p w14:paraId="1C4FDC8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Collectivités, CEDRE, SDIS 50,</w:t>
            </w:r>
            <w:r w:rsidRPr="00947F9D">
              <w:rPr>
                <w:rFonts w:eastAsia="Times New Roman" w:cs="Calibri"/>
                <w:color w:val="000000"/>
                <w:sz w:val="22"/>
                <w:szCs w:val="22"/>
                <w:lang w:eastAsia="fr-FR"/>
              </w:rPr>
              <w:br/>
              <w:t>pétitionnaires…</w:t>
            </w:r>
          </w:p>
        </w:tc>
        <w:tc>
          <w:tcPr>
            <w:tcW w:w="0" w:type="auto"/>
            <w:tcBorders>
              <w:top w:val="nil"/>
              <w:left w:val="nil"/>
              <w:bottom w:val="nil"/>
              <w:right w:val="single" w:sz="8" w:space="0" w:color="auto"/>
            </w:tcBorders>
            <w:shd w:val="clear" w:color="000000" w:fill="C5D9F1"/>
            <w:vAlign w:val="center"/>
            <w:hideMark/>
          </w:tcPr>
          <w:p w14:paraId="3ECB07A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nil"/>
              <w:right w:val="single" w:sz="8" w:space="0" w:color="auto"/>
            </w:tcBorders>
            <w:shd w:val="clear" w:color="000000" w:fill="C5D9F1"/>
            <w:noWrap/>
            <w:vAlign w:val="center"/>
            <w:hideMark/>
          </w:tcPr>
          <w:p w14:paraId="0DF21DE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19779CC8" w14:textId="77777777" w:rsidTr="001F0406">
        <w:trPr>
          <w:trHeight w:val="600"/>
        </w:trPr>
        <w:tc>
          <w:tcPr>
            <w:tcW w:w="0" w:type="auto"/>
            <w:tcBorders>
              <w:top w:val="single" w:sz="8" w:space="0" w:color="auto"/>
              <w:left w:val="single" w:sz="8" w:space="0" w:color="auto"/>
              <w:bottom w:val="single" w:sz="4" w:space="0" w:color="auto"/>
              <w:right w:val="single" w:sz="8" w:space="0" w:color="auto"/>
            </w:tcBorders>
            <w:shd w:val="clear" w:color="000000" w:fill="FFFFFF"/>
            <w:vAlign w:val="center"/>
            <w:hideMark/>
          </w:tcPr>
          <w:p w14:paraId="69A5CD9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GOUV4-1</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18CDD7E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Mettre en œuvre les modalités de gouvernance et assurer le fonctionnement courant de la gestion des sites</w:t>
            </w:r>
          </w:p>
        </w:tc>
        <w:tc>
          <w:tcPr>
            <w:tcW w:w="0" w:type="auto"/>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2BE17B6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8" w:space="0" w:color="auto"/>
              <w:left w:val="single" w:sz="4" w:space="0" w:color="4F81BD"/>
              <w:bottom w:val="single" w:sz="4" w:space="0" w:color="auto"/>
              <w:right w:val="single" w:sz="8" w:space="0" w:color="auto"/>
            </w:tcBorders>
            <w:shd w:val="clear" w:color="000000" w:fill="FFFFFF"/>
            <w:noWrap/>
            <w:vAlign w:val="center"/>
            <w:hideMark/>
          </w:tcPr>
          <w:p w14:paraId="04483C9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single" w:sz="8" w:space="0" w:color="auto"/>
              <w:left w:val="single" w:sz="8" w:space="0" w:color="auto"/>
              <w:bottom w:val="single" w:sz="4" w:space="0" w:color="auto"/>
              <w:right w:val="single" w:sz="8" w:space="0" w:color="auto"/>
            </w:tcBorders>
            <w:shd w:val="clear" w:color="000000" w:fill="FFFFFF"/>
            <w:vAlign w:val="center"/>
            <w:hideMark/>
          </w:tcPr>
          <w:p w14:paraId="624957B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SyMEL,</w:t>
            </w:r>
            <w:r w:rsidRPr="00947F9D">
              <w:rPr>
                <w:rFonts w:eastAsia="Times New Roman" w:cs="Calibri"/>
                <w:color w:val="000000"/>
                <w:sz w:val="22"/>
                <w:szCs w:val="22"/>
                <w:lang w:eastAsia="fr-FR"/>
              </w:rPr>
              <w:br/>
              <w:t>DREAL, collectivités</w:t>
            </w:r>
          </w:p>
        </w:tc>
        <w:tc>
          <w:tcPr>
            <w:tcW w:w="0" w:type="auto"/>
            <w:tcBorders>
              <w:top w:val="single" w:sz="8" w:space="0" w:color="auto"/>
              <w:left w:val="nil"/>
              <w:bottom w:val="single" w:sz="4" w:space="0" w:color="auto"/>
              <w:right w:val="single" w:sz="8" w:space="0" w:color="auto"/>
            </w:tcBorders>
            <w:shd w:val="clear" w:color="000000" w:fill="FFFFFF"/>
            <w:noWrap/>
            <w:vAlign w:val="center"/>
            <w:hideMark/>
          </w:tcPr>
          <w:p w14:paraId="32B66EF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DDTM 50, OFB, AESN, CRAN, CBNB</w:t>
            </w:r>
          </w:p>
        </w:tc>
        <w:tc>
          <w:tcPr>
            <w:tcW w:w="0" w:type="auto"/>
            <w:tcBorders>
              <w:top w:val="single" w:sz="8" w:space="0" w:color="auto"/>
              <w:left w:val="nil"/>
              <w:bottom w:val="single" w:sz="4" w:space="0" w:color="auto"/>
              <w:right w:val="single" w:sz="8" w:space="0" w:color="auto"/>
            </w:tcBorders>
            <w:shd w:val="clear" w:color="000000" w:fill="FFFFFF"/>
            <w:noWrap/>
            <w:vAlign w:val="center"/>
            <w:hideMark/>
          </w:tcPr>
          <w:p w14:paraId="1BCC5DD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single" w:sz="8" w:space="0" w:color="auto"/>
              <w:left w:val="nil"/>
              <w:bottom w:val="single" w:sz="4" w:space="0" w:color="auto"/>
              <w:right w:val="single" w:sz="8" w:space="0" w:color="auto"/>
            </w:tcBorders>
            <w:shd w:val="clear" w:color="000000" w:fill="FFFFFF"/>
            <w:noWrap/>
            <w:vAlign w:val="center"/>
            <w:hideMark/>
          </w:tcPr>
          <w:p w14:paraId="0A37CB1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05091A8E" w14:textId="77777777" w:rsidTr="001F0406">
        <w:trPr>
          <w:trHeight w:val="860"/>
        </w:trPr>
        <w:tc>
          <w:tcPr>
            <w:tcW w:w="0" w:type="auto"/>
            <w:tcBorders>
              <w:top w:val="single" w:sz="4" w:space="0" w:color="4F81BD"/>
              <w:left w:val="single" w:sz="8" w:space="0" w:color="auto"/>
              <w:bottom w:val="single" w:sz="8" w:space="0" w:color="auto"/>
              <w:right w:val="single" w:sz="8" w:space="0" w:color="auto"/>
            </w:tcBorders>
            <w:shd w:val="clear" w:color="000000" w:fill="C5D9F1"/>
            <w:vAlign w:val="center"/>
            <w:hideMark/>
          </w:tcPr>
          <w:p w14:paraId="1CC6738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GOUV4-2</w:t>
            </w:r>
          </w:p>
        </w:tc>
        <w:tc>
          <w:tcPr>
            <w:tcW w:w="0" w:type="auto"/>
            <w:tcBorders>
              <w:top w:val="single" w:sz="4" w:space="0" w:color="4F81BD"/>
              <w:left w:val="single" w:sz="8" w:space="0" w:color="auto"/>
              <w:bottom w:val="single" w:sz="8" w:space="0" w:color="auto"/>
              <w:right w:val="single" w:sz="8" w:space="0" w:color="auto"/>
            </w:tcBorders>
            <w:shd w:val="clear" w:color="000000" w:fill="C5D9F1"/>
            <w:vAlign w:val="center"/>
            <w:hideMark/>
          </w:tcPr>
          <w:p w14:paraId="044BF2B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Structurer le suivi de la gestion (indicateurs) pour estimer l'efficacité des mesures de gestion</w:t>
            </w:r>
          </w:p>
        </w:tc>
        <w:tc>
          <w:tcPr>
            <w:tcW w:w="0" w:type="auto"/>
            <w:tcBorders>
              <w:top w:val="single" w:sz="4" w:space="0" w:color="4F81BD"/>
              <w:left w:val="single" w:sz="8" w:space="0" w:color="auto"/>
              <w:bottom w:val="single" w:sz="8" w:space="0" w:color="auto"/>
              <w:right w:val="single" w:sz="8" w:space="0" w:color="auto"/>
            </w:tcBorders>
            <w:shd w:val="clear" w:color="000000" w:fill="C5D9F1"/>
            <w:noWrap/>
            <w:vAlign w:val="center"/>
            <w:hideMark/>
          </w:tcPr>
          <w:p w14:paraId="70AA3D8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8" w:space="0" w:color="auto"/>
              <w:right w:val="single" w:sz="8" w:space="0" w:color="auto"/>
            </w:tcBorders>
            <w:shd w:val="clear" w:color="000000" w:fill="C5D9F1"/>
            <w:noWrap/>
            <w:vAlign w:val="center"/>
            <w:hideMark/>
          </w:tcPr>
          <w:p w14:paraId="4E082E7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2AEBD9A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SyMEL</w:t>
            </w:r>
          </w:p>
        </w:tc>
        <w:tc>
          <w:tcPr>
            <w:tcW w:w="0" w:type="auto"/>
            <w:tcBorders>
              <w:top w:val="nil"/>
              <w:left w:val="nil"/>
              <w:bottom w:val="single" w:sz="8" w:space="0" w:color="auto"/>
              <w:right w:val="single" w:sz="8" w:space="0" w:color="auto"/>
            </w:tcBorders>
            <w:shd w:val="clear" w:color="000000" w:fill="C5D9F1"/>
            <w:vAlign w:val="center"/>
            <w:hideMark/>
          </w:tcPr>
          <w:p w14:paraId="3509EBF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DREAL, DDTM 50; OFB, AESN,</w:t>
            </w:r>
            <w:r w:rsidRPr="00947F9D">
              <w:rPr>
                <w:rFonts w:eastAsia="Times New Roman" w:cs="Calibri"/>
                <w:color w:val="000000"/>
                <w:sz w:val="22"/>
                <w:szCs w:val="22"/>
                <w:lang w:eastAsia="fr-FR"/>
              </w:rPr>
              <w:br/>
              <w:t>CBNB, associations…</w:t>
            </w:r>
          </w:p>
        </w:tc>
        <w:tc>
          <w:tcPr>
            <w:tcW w:w="0" w:type="auto"/>
            <w:tcBorders>
              <w:top w:val="nil"/>
              <w:left w:val="nil"/>
              <w:bottom w:val="single" w:sz="8" w:space="0" w:color="auto"/>
              <w:right w:val="single" w:sz="8" w:space="0" w:color="auto"/>
            </w:tcBorders>
            <w:shd w:val="clear" w:color="000000" w:fill="C5D9F1"/>
            <w:vAlign w:val="center"/>
            <w:hideMark/>
          </w:tcPr>
          <w:p w14:paraId="58AECFE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Mise au point méthodologique sur les Moitiers d'Allonne et Barneville-Carteret</w:t>
            </w:r>
          </w:p>
        </w:tc>
        <w:tc>
          <w:tcPr>
            <w:tcW w:w="0" w:type="auto"/>
            <w:tcBorders>
              <w:top w:val="nil"/>
              <w:left w:val="nil"/>
              <w:bottom w:val="single" w:sz="8" w:space="0" w:color="auto"/>
              <w:right w:val="single" w:sz="8" w:space="0" w:color="auto"/>
            </w:tcBorders>
            <w:shd w:val="clear" w:color="000000" w:fill="C5D9F1"/>
            <w:noWrap/>
            <w:vAlign w:val="center"/>
            <w:hideMark/>
          </w:tcPr>
          <w:p w14:paraId="4569C07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5C8004E4" w14:textId="77777777" w:rsidTr="001F0406">
        <w:trPr>
          <w:trHeight w:val="860"/>
        </w:trPr>
        <w:tc>
          <w:tcPr>
            <w:tcW w:w="0" w:type="auto"/>
            <w:tcBorders>
              <w:top w:val="single" w:sz="4" w:space="0" w:color="4F81BD"/>
              <w:left w:val="single" w:sz="8" w:space="0" w:color="auto"/>
              <w:bottom w:val="single" w:sz="4" w:space="0" w:color="auto"/>
              <w:right w:val="single" w:sz="8" w:space="0" w:color="auto"/>
            </w:tcBorders>
            <w:shd w:val="clear" w:color="000000" w:fill="FFFFFF"/>
            <w:vAlign w:val="center"/>
            <w:hideMark/>
          </w:tcPr>
          <w:p w14:paraId="494C6917"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CLIM1-1</w:t>
            </w:r>
          </w:p>
        </w:tc>
        <w:tc>
          <w:tcPr>
            <w:tcW w:w="0" w:type="auto"/>
            <w:tcBorders>
              <w:top w:val="single" w:sz="4" w:space="0" w:color="4F81BD"/>
              <w:left w:val="single" w:sz="8" w:space="0" w:color="auto"/>
              <w:bottom w:val="single" w:sz="4" w:space="0" w:color="auto"/>
              <w:right w:val="single" w:sz="8" w:space="0" w:color="auto"/>
            </w:tcBorders>
            <w:shd w:val="clear" w:color="000000" w:fill="FFFFFF"/>
            <w:noWrap/>
            <w:vAlign w:val="center"/>
            <w:hideMark/>
          </w:tcPr>
          <w:p w14:paraId="13687757"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Suivre et apprécier les effets du changement climatique</w:t>
            </w:r>
          </w:p>
        </w:tc>
        <w:tc>
          <w:tcPr>
            <w:tcW w:w="0" w:type="auto"/>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29B7123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w:t>
            </w:r>
          </w:p>
        </w:tc>
        <w:tc>
          <w:tcPr>
            <w:tcW w:w="0" w:type="auto"/>
            <w:tcBorders>
              <w:top w:val="single" w:sz="8" w:space="0" w:color="auto"/>
              <w:left w:val="single" w:sz="4" w:space="0" w:color="4F81BD"/>
              <w:bottom w:val="single" w:sz="4" w:space="0" w:color="auto"/>
              <w:right w:val="single" w:sz="8" w:space="0" w:color="auto"/>
            </w:tcBorders>
            <w:shd w:val="clear" w:color="000000" w:fill="FFFFFF"/>
            <w:noWrap/>
            <w:vAlign w:val="center"/>
            <w:hideMark/>
          </w:tcPr>
          <w:p w14:paraId="6F43422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024E323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Collectivités, CD50,</w:t>
            </w:r>
            <w:r w:rsidRPr="00947F9D">
              <w:rPr>
                <w:rFonts w:eastAsia="Times New Roman" w:cs="Calibri"/>
                <w:color w:val="000000"/>
                <w:sz w:val="22"/>
                <w:szCs w:val="22"/>
                <w:lang w:eastAsia="fr-FR"/>
              </w:rPr>
              <w:br/>
              <w:t>ROLNHDF, CRAN, DREAL, Cdl, SyMEL</w:t>
            </w:r>
          </w:p>
        </w:tc>
        <w:tc>
          <w:tcPr>
            <w:tcW w:w="0" w:type="auto"/>
            <w:tcBorders>
              <w:top w:val="nil"/>
              <w:left w:val="nil"/>
              <w:bottom w:val="single" w:sz="4" w:space="0" w:color="auto"/>
              <w:right w:val="single" w:sz="8" w:space="0" w:color="auto"/>
            </w:tcBorders>
            <w:shd w:val="clear" w:color="000000" w:fill="FFFFFF"/>
            <w:vAlign w:val="center"/>
            <w:hideMark/>
          </w:tcPr>
          <w:p w14:paraId="0CE8D2E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GIEC, OFB, ANBDD, DDTM 50,</w:t>
            </w:r>
            <w:r w:rsidRPr="00947F9D">
              <w:rPr>
                <w:rFonts w:eastAsia="Times New Roman" w:cs="Calibri"/>
                <w:color w:val="000000"/>
                <w:sz w:val="22"/>
                <w:szCs w:val="22"/>
                <w:lang w:eastAsia="fr-FR"/>
              </w:rPr>
              <w:br/>
              <w:t>AESN, associations, scientifiques...</w:t>
            </w:r>
          </w:p>
        </w:tc>
        <w:tc>
          <w:tcPr>
            <w:tcW w:w="0" w:type="auto"/>
            <w:tcBorders>
              <w:top w:val="nil"/>
              <w:left w:val="nil"/>
              <w:bottom w:val="single" w:sz="4" w:space="0" w:color="auto"/>
              <w:right w:val="single" w:sz="8" w:space="0" w:color="auto"/>
            </w:tcBorders>
            <w:shd w:val="clear" w:color="000000" w:fill="FFFFFF"/>
            <w:vAlign w:val="center"/>
            <w:hideMark/>
          </w:tcPr>
          <w:p w14:paraId="5AF0A65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 Surtainville, côte de Barneville à St-Germain-sur-Ay</w:t>
            </w:r>
          </w:p>
        </w:tc>
        <w:tc>
          <w:tcPr>
            <w:tcW w:w="0" w:type="auto"/>
            <w:tcBorders>
              <w:top w:val="nil"/>
              <w:left w:val="nil"/>
              <w:bottom w:val="single" w:sz="4" w:space="0" w:color="auto"/>
              <w:right w:val="single" w:sz="8" w:space="0" w:color="auto"/>
            </w:tcBorders>
            <w:shd w:val="clear" w:color="000000" w:fill="FFFFFF"/>
            <w:noWrap/>
            <w:vAlign w:val="center"/>
            <w:hideMark/>
          </w:tcPr>
          <w:p w14:paraId="5D2B2D9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3D28E275" w14:textId="77777777" w:rsidTr="001F0406">
        <w:trPr>
          <w:trHeight w:val="860"/>
        </w:trPr>
        <w:tc>
          <w:tcPr>
            <w:tcW w:w="0" w:type="auto"/>
            <w:tcBorders>
              <w:top w:val="single" w:sz="4" w:space="0" w:color="auto"/>
              <w:left w:val="single" w:sz="8" w:space="0" w:color="auto"/>
              <w:bottom w:val="single" w:sz="8" w:space="0" w:color="auto"/>
              <w:right w:val="single" w:sz="8" w:space="0" w:color="auto"/>
            </w:tcBorders>
            <w:shd w:val="clear" w:color="000000" w:fill="C5D9F1"/>
            <w:vAlign w:val="center"/>
            <w:hideMark/>
          </w:tcPr>
          <w:p w14:paraId="36488A47"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CLIM1-2</w:t>
            </w:r>
          </w:p>
        </w:tc>
        <w:tc>
          <w:tcPr>
            <w:tcW w:w="0" w:type="auto"/>
            <w:tcBorders>
              <w:top w:val="nil"/>
              <w:left w:val="nil"/>
              <w:bottom w:val="single" w:sz="8" w:space="0" w:color="auto"/>
              <w:right w:val="single" w:sz="8" w:space="0" w:color="auto"/>
            </w:tcBorders>
            <w:shd w:val="clear" w:color="000000" w:fill="C5D9F1"/>
            <w:noWrap/>
            <w:vAlign w:val="center"/>
            <w:hideMark/>
          </w:tcPr>
          <w:p w14:paraId="17ED8B67"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Anticiper les adaptations du territoire au changement climatique</w:t>
            </w:r>
          </w:p>
        </w:tc>
        <w:tc>
          <w:tcPr>
            <w:tcW w:w="0" w:type="auto"/>
            <w:tcBorders>
              <w:top w:val="single" w:sz="4" w:space="0" w:color="auto"/>
              <w:left w:val="single" w:sz="8" w:space="0" w:color="auto"/>
              <w:bottom w:val="single" w:sz="8" w:space="0" w:color="auto"/>
              <w:right w:val="single" w:sz="8" w:space="0" w:color="auto"/>
            </w:tcBorders>
            <w:shd w:val="clear" w:color="000000" w:fill="C5D9F1"/>
            <w:noWrap/>
            <w:vAlign w:val="center"/>
            <w:hideMark/>
          </w:tcPr>
          <w:p w14:paraId="0F09BE7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auto"/>
              <w:left w:val="single" w:sz="4" w:space="0" w:color="4F81BD"/>
              <w:bottom w:val="single" w:sz="8" w:space="0" w:color="auto"/>
              <w:right w:val="single" w:sz="8" w:space="0" w:color="auto"/>
            </w:tcBorders>
            <w:shd w:val="clear" w:color="000000" w:fill="C5D9F1"/>
            <w:noWrap/>
            <w:vAlign w:val="center"/>
            <w:hideMark/>
          </w:tcPr>
          <w:p w14:paraId="03DBCE9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8" w:space="0" w:color="auto"/>
              <w:right w:val="single" w:sz="8" w:space="0" w:color="auto"/>
            </w:tcBorders>
            <w:shd w:val="clear" w:color="000000" w:fill="C5D9F1"/>
            <w:vAlign w:val="center"/>
            <w:hideMark/>
          </w:tcPr>
          <w:p w14:paraId="2291530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Collectivités, CD50,</w:t>
            </w:r>
            <w:r w:rsidRPr="00947F9D">
              <w:rPr>
                <w:rFonts w:eastAsia="Times New Roman" w:cs="Calibri"/>
                <w:color w:val="000000"/>
                <w:sz w:val="22"/>
                <w:szCs w:val="22"/>
                <w:lang w:eastAsia="fr-FR"/>
              </w:rPr>
              <w:br/>
              <w:t>ROLNHDF, CRAN, SMLN, Cdl, SyMEL</w:t>
            </w:r>
          </w:p>
        </w:tc>
        <w:tc>
          <w:tcPr>
            <w:tcW w:w="0" w:type="auto"/>
            <w:tcBorders>
              <w:top w:val="nil"/>
              <w:left w:val="nil"/>
              <w:bottom w:val="single" w:sz="8" w:space="0" w:color="auto"/>
              <w:right w:val="single" w:sz="8" w:space="0" w:color="auto"/>
            </w:tcBorders>
            <w:shd w:val="clear" w:color="000000" w:fill="C5D9F1"/>
            <w:vAlign w:val="center"/>
            <w:hideMark/>
          </w:tcPr>
          <w:p w14:paraId="3C2AAA5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ROLNHDF, AESN, Etat,</w:t>
            </w:r>
            <w:r w:rsidRPr="00947F9D">
              <w:rPr>
                <w:rFonts w:eastAsia="Times New Roman" w:cs="Calibri"/>
                <w:color w:val="000000"/>
                <w:sz w:val="22"/>
                <w:szCs w:val="22"/>
                <w:lang w:eastAsia="fr-FR"/>
              </w:rPr>
              <w:br/>
              <w:t>associations...</w:t>
            </w:r>
          </w:p>
        </w:tc>
        <w:tc>
          <w:tcPr>
            <w:tcW w:w="0" w:type="auto"/>
            <w:tcBorders>
              <w:top w:val="nil"/>
              <w:left w:val="nil"/>
              <w:bottom w:val="single" w:sz="8" w:space="0" w:color="auto"/>
              <w:right w:val="single" w:sz="8" w:space="0" w:color="auto"/>
            </w:tcBorders>
            <w:shd w:val="clear" w:color="000000" w:fill="C5D9F1"/>
            <w:vAlign w:val="center"/>
            <w:hideMark/>
          </w:tcPr>
          <w:p w14:paraId="4BD5253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 Surtainville, côte dde Barneville à St-Germain-sur-Ay</w:t>
            </w:r>
          </w:p>
        </w:tc>
        <w:tc>
          <w:tcPr>
            <w:tcW w:w="0" w:type="auto"/>
            <w:tcBorders>
              <w:top w:val="nil"/>
              <w:left w:val="nil"/>
              <w:bottom w:val="single" w:sz="8" w:space="0" w:color="auto"/>
              <w:right w:val="single" w:sz="8" w:space="0" w:color="auto"/>
            </w:tcBorders>
            <w:shd w:val="clear" w:color="000000" w:fill="C5D9F1"/>
            <w:noWrap/>
            <w:vAlign w:val="center"/>
            <w:hideMark/>
          </w:tcPr>
          <w:p w14:paraId="4B02955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4BF383B8" w14:textId="77777777" w:rsidTr="001F0406">
        <w:trPr>
          <w:trHeight w:val="600"/>
        </w:trPr>
        <w:tc>
          <w:tcPr>
            <w:tcW w:w="0" w:type="auto"/>
            <w:tcBorders>
              <w:top w:val="single" w:sz="8" w:space="0" w:color="auto"/>
              <w:left w:val="single" w:sz="8" w:space="0" w:color="auto"/>
              <w:bottom w:val="single" w:sz="4" w:space="0" w:color="auto"/>
              <w:right w:val="single" w:sz="8" w:space="0" w:color="auto"/>
            </w:tcBorders>
            <w:shd w:val="clear" w:color="000000" w:fill="FFFFFF"/>
            <w:vAlign w:val="center"/>
            <w:hideMark/>
          </w:tcPr>
          <w:p w14:paraId="64847BE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GES1-1</w:t>
            </w:r>
          </w:p>
        </w:tc>
        <w:tc>
          <w:tcPr>
            <w:tcW w:w="0" w:type="auto"/>
            <w:tcBorders>
              <w:top w:val="nil"/>
              <w:left w:val="nil"/>
              <w:bottom w:val="single" w:sz="4" w:space="0" w:color="auto"/>
              <w:right w:val="single" w:sz="8" w:space="0" w:color="auto"/>
            </w:tcBorders>
            <w:shd w:val="clear" w:color="000000" w:fill="FFFFFF"/>
            <w:vAlign w:val="center"/>
            <w:hideMark/>
          </w:tcPr>
          <w:p w14:paraId="4991CE6B"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Recourir au principe de non-intervention comme mode de gestion de certains habitats (zones de libre évolution)</w:t>
            </w:r>
          </w:p>
        </w:tc>
        <w:tc>
          <w:tcPr>
            <w:tcW w:w="0" w:type="auto"/>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79A8AA9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8" w:space="0" w:color="auto"/>
              <w:left w:val="single" w:sz="4" w:space="0" w:color="4F81BD"/>
              <w:bottom w:val="single" w:sz="4" w:space="0" w:color="auto"/>
              <w:right w:val="single" w:sz="8" w:space="0" w:color="auto"/>
            </w:tcBorders>
            <w:shd w:val="clear" w:color="000000" w:fill="FFFFFF"/>
            <w:noWrap/>
            <w:vAlign w:val="center"/>
            <w:hideMark/>
          </w:tcPr>
          <w:p w14:paraId="56A6881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4DC02E7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 CD 50, SyMEL,</w:t>
            </w:r>
            <w:r w:rsidRPr="00947F9D">
              <w:rPr>
                <w:rFonts w:eastAsia="Times New Roman" w:cs="Calibri"/>
                <w:color w:val="000000"/>
                <w:sz w:val="22"/>
                <w:szCs w:val="22"/>
                <w:lang w:eastAsia="fr-FR"/>
              </w:rPr>
              <w:br/>
              <w:t>collectivités, DDTM 50</w:t>
            </w:r>
          </w:p>
        </w:tc>
        <w:tc>
          <w:tcPr>
            <w:tcW w:w="0" w:type="auto"/>
            <w:tcBorders>
              <w:top w:val="nil"/>
              <w:left w:val="nil"/>
              <w:bottom w:val="single" w:sz="4" w:space="0" w:color="auto"/>
              <w:right w:val="single" w:sz="8" w:space="0" w:color="auto"/>
            </w:tcBorders>
            <w:shd w:val="clear" w:color="000000" w:fill="FFFFFF"/>
            <w:vAlign w:val="center"/>
            <w:hideMark/>
          </w:tcPr>
          <w:p w14:paraId="60C3E0C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DREAL, CBNB, universités, usagers,</w:t>
            </w:r>
            <w:r w:rsidRPr="00947F9D">
              <w:rPr>
                <w:rFonts w:eastAsia="Times New Roman" w:cs="Calibri"/>
                <w:color w:val="000000"/>
                <w:sz w:val="22"/>
                <w:szCs w:val="22"/>
                <w:lang w:eastAsia="fr-FR"/>
              </w:rPr>
              <w:br/>
              <w:t>associations naturalistes</w:t>
            </w:r>
          </w:p>
        </w:tc>
        <w:tc>
          <w:tcPr>
            <w:tcW w:w="0" w:type="auto"/>
            <w:tcBorders>
              <w:top w:val="nil"/>
              <w:left w:val="nil"/>
              <w:bottom w:val="single" w:sz="4" w:space="0" w:color="auto"/>
              <w:right w:val="single" w:sz="8" w:space="0" w:color="auto"/>
            </w:tcBorders>
            <w:shd w:val="clear" w:color="000000" w:fill="FFFFFF"/>
            <w:vAlign w:val="center"/>
            <w:hideMark/>
          </w:tcPr>
          <w:p w14:paraId="5592FFB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 la Haye</w:t>
            </w:r>
          </w:p>
        </w:tc>
        <w:tc>
          <w:tcPr>
            <w:tcW w:w="0" w:type="auto"/>
            <w:tcBorders>
              <w:top w:val="nil"/>
              <w:left w:val="nil"/>
              <w:bottom w:val="single" w:sz="4" w:space="0" w:color="auto"/>
              <w:right w:val="single" w:sz="8" w:space="0" w:color="auto"/>
            </w:tcBorders>
            <w:shd w:val="clear" w:color="000000" w:fill="FFFFFF"/>
            <w:noWrap/>
            <w:vAlign w:val="center"/>
            <w:hideMark/>
          </w:tcPr>
          <w:p w14:paraId="03681B7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4F5BEDD9" w14:textId="77777777" w:rsidTr="001F0406">
        <w:trPr>
          <w:trHeight w:val="860"/>
        </w:trPr>
        <w:tc>
          <w:tcPr>
            <w:tcW w:w="0" w:type="auto"/>
            <w:tcBorders>
              <w:top w:val="single" w:sz="4" w:space="0" w:color="4F81BD"/>
              <w:left w:val="single" w:sz="8" w:space="0" w:color="auto"/>
              <w:bottom w:val="single" w:sz="4" w:space="0" w:color="auto"/>
              <w:right w:val="single" w:sz="8" w:space="0" w:color="auto"/>
            </w:tcBorders>
            <w:shd w:val="clear" w:color="000000" w:fill="C5D9F1"/>
            <w:vAlign w:val="center"/>
            <w:hideMark/>
          </w:tcPr>
          <w:p w14:paraId="5811069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GES1-2</w:t>
            </w:r>
          </w:p>
        </w:tc>
        <w:tc>
          <w:tcPr>
            <w:tcW w:w="0" w:type="auto"/>
            <w:tcBorders>
              <w:top w:val="single" w:sz="4" w:space="0" w:color="4F81BD"/>
              <w:left w:val="single" w:sz="8" w:space="0" w:color="auto"/>
              <w:bottom w:val="single" w:sz="4" w:space="0" w:color="auto"/>
              <w:right w:val="single" w:sz="8" w:space="0" w:color="auto"/>
            </w:tcBorders>
            <w:shd w:val="clear" w:color="000000" w:fill="C5D9F1"/>
            <w:vAlign w:val="center"/>
            <w:hideMark/>
          </w:tcPr>
          <w:p w14:paraId="20373D3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Accompagner la dynamique naturelle, éolienne ou marine, à l'aide d'interventions légères</w:t>
            </w:r>
          </w:p>
        </w:tc>
        <w:tc>
          <w:tcPr>
            <w:tcW w:w="0" w:type="auto"/>
            <w:tcBorders>
              <w:top w:val="single" w:sz="4" w:space="0" w:color="auto"/>
              <w:left w:val="single" w:sz="8" w:space="0" w:color="auto"/>
              <w:bottom w:val="single" w:sz="8" w:space="0" w:color="auto"/>
              <w:right w:val="single" w:sz="8" w:space="0" w:color="auto"/>
            </w:tcBorders>
            <w:shd w:val="clear" w:color="000000" w:fill="C5D9F1"/>
            <w:noWrap/>
            <w:vAlign w:val="center"/>
            <w:hideMark/>
          </w:tcPr>
          <w:p w14:paraId="0233C60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auto"/>
              <w:left w:val="single" w:sz="4" w:space="0" w:color="4F81BD"/>
              <w:bottom w:val="single" w:sz="8" w:space="0" w:color="auto"/>
              <w:right w:val="single" w:sz="8" w:space="0" w:color="auto"/>
            </w:tcBorders>
            <w:shd w:val="clear" w:color="000000" w:fill="C5D9F1"/>
            <w:noWrap/>
            <w:vAlign w:val="center"/>
            <w:hideMark/>
          </w:tcPr>
          <w:p w14:paraId="17403DE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8" w:space="0" w:color="auto"/>
              <w:right w:val="single" w:sz="8" w:space="0" w:color="auto"/>
            </w:tcBorders>
            <w:shd w:val="clear" w:color="000000" w:fill="C5D9F1"/>
            <w:vAlign w:val="center"/>
            <w:hideMark/>
          </w:tcPr>
          <w:p w14:paraId="169488F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CD 50,</w:t>
            </w:r>
            <w:r w:rsidRPr="00947F9D">
              <w:rPr>
                <w:rFonts w:eastAsia="Times New Roman" w:cs="Calibri"/>
                <w:color w:val="000000"/>
                <w:sz w:val="22"/>
                <w:szCs w:val="22"/>
                <w:lang w:eastAsia="fr-FR"/>
              </w:rPr>
              <w:br/>
              <w:t>SyMEL, collectivités, DDTM 50</w:t>
            </w:r>
          </w:p>
        </w:tc>
        <w:tc>
          <w:tcPr>
            <w:tcW w:w="0" w:type="auto"/>
            <w:tcBorders>
              <w:top w:val="nil"/>
              <w:left w:val="nil"/>
              <w:bottom w:val="single" w:sz="8" w:space="0" w:color="auto"/>
              <w:right w:val="single" w:sz="8" w:space="0" w:color="auto"/>
            </w:tcBorders>
            <w:shd w:val="clear" w:color="000000" w:fill="C5D9F1"/>
            <w:vAlign w:val="center"/>
            <w:hideMark/>
          </w:tcPr>
          <w:p w14:paraId="5B572A5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CBNB, universités, ROLNHDF,</w:t>
            </w:r>
            <w:r w:rsidRPr="00947F9D">
              <w:rPr>
                <w:rFonts w:eastAsia="Times New Roman" w:cs="Calibri"/>
                <w:color w:val="000000"/>
                <w:sz w:val="22"/>
                <w:szCs w:val="22"/>
                <w:lang w:eastAsia="fr-FR"/>
              </w:rPr>
              <w:br/>
              <w:t>DREAL, tourisme…</w:t>
            </w:r>
          </w:p>
        </w:tc>
        <w:tc>
          <w:tcPr>
            <w:tcW w:w="0" w:type="auto"/>
            <w:tcBorders>
              <w:top w:val="nil"/>
              <w:left w:val="nil"/>
              <w:bottom w:val="single" w:sz="8" w:space="0" w:color="auto"/>
              <w:right w:val="single" w:sz="8" w:space="0" w:color="auto"/>
            </w:tcBorders>
            <w:shd w:val="clear" w:color="000000" w:fill="C5D9F1"/>
            <w:vAlign w:val="center"/>
            <w:hideMark/>
          </w:tcPr>
          <w:p w14:paraId="3A0152A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 Surtainville, côte de Barneville à St-Germain-sur-Ay</w:t>
            </w:r>
          </w:p>
        </w:tc>
        <w:tc>
          <w:tcPr>
            <w:tcW w:w="0" w:type="auto"/>
            <w:tcBorders>
              <w:top w:val="nil"/>
              <w:left w:val="nil"/>
              <w:bottom w:val="single" w:sz="8" w:space="0" w:color="auto"/>
              <w:right w:val="single" w:sz="8" w:space="0" w:color="auto"/>
            </w:tcBorders>
            <w:shd w:val="clear" w:color="000000" w:fill="C5D9F1"/>
            <w:noWrap/>
            <w:vAlign w:val="center"/>
            <w:hideMark/>
          </w:tcPr>
          <w:p w14:paraId="5FCCD03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639A15CA" w14:textId="77777777" w:rsidTr="001F0406">
        <w:trPr>
          <w:trHeight w:val="600"/>
        </w:trPr>
        <w:tc>
          <w:tcPr>
            <w:tcW w:w="0" w:type="auto"/>
            <w:tcBorders>
              <w:top w:val="single" w:sz="8" w:space="0" w:color="auto"/>
              <w:left w:val="single" w:sz="8" w:space="0" w:color="auto"/>
              <w:bottom w:val="single" w:sz="4" w:space="0" w:color="auto"/>
              <w:right w:val="single" w:sz="8" w:space="0" w:color="auto"/>
            </w:tcBorders>
            <w:shd w:val="clear" w:color="000000" w:fill="FFFFFF"/>
            <w:vAlign w:val="center"/>
            <w:hideMark/>
          </w:tcPr>
          <w:p w14:paraId="14C075F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GES2-1</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3679B62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Maintenir ou retrouver des milieux ouverts par coupe d'arbres, arrachage, fauche, broyage ou pâturage</w:t>
            </w:r>
          </w:p>
        </w:tc>
        <w:tc>
          <w:tcPr>
            <w:tcW w:w="0" w:type="auto"/>
            <w:tcBorders>
              <w:top w:val="single" w:sz="4" w:space="0" w:color="4F81BD"/>
              <w:left w:val="single" w:sz="8" w:space="0" w:color="auto"/>
              <w:bottom w:val="single" w:sz="4" w:space="0" w:color="auto"/>
              <w:right w:val="single" w:sz="8" w:space="0" w:color="auto"/>
            </w:tcBorders>
            <w:shd w:val="clear" w:color="000000" w:fill="FFFFFF"/>
            <w:noWrap/>
            <w:vAlign w:val="center"/>
            <w:hideMark/>
          </w:tcPr>
          <w:p w14:paraId="764CFB6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4" w:space="0" w:color="auto"/>
              <w:right w:val="single" w:sz="8" w:space="0" w:color="auto"/>
            </w:tcBorders>
            <w:shd w:val="clear" w:color="000000" w:fill="FFFFFF"/>
            <w:noWrap/>
            <w:vAlign w:val="center"/>
            <w:hideMark/>
          </w:tcPr>
          <w:p w14:paraId="0256BD4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54A8DCB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SyMEL,</w:t>
            </w:r>
            <w:r w:rsidRPr="00947F9D">
              <w:rPr>
                <w:rFonts w:eastAsia="Times New Roman" w:cs="Calibri"/>
                <w:color w:val="000000"/>
                <w:sz w:val="22"/>
                <w:szCs w:val="22"/>
                <w:lang w:eastAsia="fr-FR"/>
              </w:rPr>
              <w:br/>
              <w:t>CD 50, communes</w:t>
            </w:r>
          </w:p>
        </w:tc>
        <w:tc>
          <w:tcPr>
            <w:tcW w:w="0" w:type="auto"/>
            <w:tcBorders>
              <w:top w:val="nil"/>
              <w:left w:val="nil"/>
              <w:bottom w:val="single" w:sz="4" w:space="0" w:color="auto"/>
              <w:right w:val="single" w:sz="8" w:space="0" w:color="auto"/>
            </w:tcBorders>
            <w:shd w:val="clear" w:color="000000" w:fill="FFFFFF"/>
            <w:vAlign w:val="center"/>
            <w:hideMark/>
          </w:tcPr>
          <w:p w14:paraId="6D27EC4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Centres de formation, bénévoles,</w:t>
            </w:r>
            <w:r w:rsidRPr="00947F9D">
              <w:rPr>
                <w:rFonts w:eastAsia="Times New Roman" w:cs="Calibri"/>
                <w:color w:val="000000"/>
                <w:sz w:val="22"/>
                <w:szCs w:val="22"/>
                <w:lang w:eastAsia="fr-FR"/>
              </w:rPr>
              <w:br/>
              <w:t>entreprises, CBNB</w:t>
            </w:r>
          </w:p>
        </w:tc>
        <w:tc>
          <w:tcPr>
            <w:tcW w:w="0" w:type="auto"/>
            <w:tcBorders>
              <w:top w:val="nil"/>
              <w:left w:val="nil"/>
              <w:bottom w:val="single" w:sz="4" w:space="0" w:color="auto"/>
              <w:right w:val="single" w:sz="8" w:space="0" w:color="auto"/>
            </w:tcBorders>
            <w:shd w:val="clear" w:color="000000" w:fill="FFFFFF"/>
            <w:vAlign w:val="center"/>
            <w:hideMark/>
          </w:tcPr>
          <w:p w14:paraId="2F9FB56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1CFE51F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5EA22114" w14:textId="77777777" w:rsidTr="001F0406">
        <w:trPr>
          <w:trHeight w:val="600"/>
        </w:trPr>
        <w:tc>
          <w:tcPr>
            <w:tcW w:w="0" w:type="auto"/>
            <w:tcBorders>
              <w:top w:val="single" w:sz="4" w:space="0" w:color="auto"/>
              <w:left w:val="single" w:sz="8" w:space="0" w:color="auto"/>
              <w:bottom w:val="single" w:sz="4" w:space="0" w:color="auto"/>
              <w:right w:val="single" w:sz="8" w:space="0" w:color="auto"/>
            </w:tcBorders>
            <w:shd w:val="clear" w:color="000000" w:fill="C5D9F1"/>
            <w:vAlign w:val="center"/>
            <w:hideMark/>
          </w:tcPr>
          <w:p w14:paraId="2942C9A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GES2-2</w:t>
            </w:r>
          </w:p>
        </w:tc>
        <w:tc>
          <w:tcPr>
            <w:tcW w:w="0" w:type="auto"/>
            <w:tcBorders>
              <w:top w:val="nil"/>
              <w:left w:val="nil"/>
              <w:bottom w:val="single" w:sz="4" w:space="0" w:color="auto"/>
              <w:right w:val="single" w:sz="8" w:space="0" w:color="auto"/>
            </w:tcBorders>
            <w:shd w:val="clear" w:color="000000" w:fill="C5D9F1"/>
            <w:vAlign w:val="center"/>
            <w:hideMark/>
          </w:tcPr>
          <w:p w14:paraId="023F4C1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Entretenir, restaurer ou créer des zones humides - améliorer l'état de conservation et les fonctionnalités de ces habitats</w:t>
            </w:r>
          </w:p>
        </w:tc>
        <w:tc>
          <w:tcPr>
            <w:tcW w:w="0" w:type="auto"/>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5156ACD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0531FE4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vAlign w:val="center"/>
            <w:hideMark/>
          </w:tcPr>
          <w:p w14:paraId="69F443B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SyMEL,</w:t>
            </w:r>
            <w:r w:rsidRPr="00947F9D">
              <w:rPr>
                <w:rFonts w:eastAsia="Times New Roman" w:cs="Calibri"/>
                <w:color w:val="000000"/>
                <w:sz w:val="22"/>
                <w:szCs w:val="22"/>
                <w:lang w:eastAsia="fr-FR"/>
              </w:rPr>
              <w:br/>
              <w:t>CD 50, communes</w:t>
            </w:r>
          </w:p>
        </w:tc>
        <w:tc>
          <w:tcPr>
            <w:tcW w:w="0" w:type="auto"/>
            <w:tcBorders>
              <w:top w:val="nil"/>
              <w:left w:val="nil"/>
              <w:bottom w:val="single" w:sz="4" w:space="0" w:color="auto"/>
              <w:right w:val="single" w:sz="8" w:space="0" w:color="auto"/>
            </w:tcBorders>
            <w:shd w:val="clear" w:color="000000" w:fill="C5D9F1"/>
            <w:vAlign w:val="center"/>
            <w:hideMark/>
          </w:tcPr>
          <w:p w14:paraId="5AD72C4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Centres de formation, bénévoles,</w:t>
            </w:r>
            <w:r w:rsidRPr="00947F9D">
              <w:rPr>
                <w:rFonts w:eastAsia="Times New Roman" w:cs="Calibri"/>
                <w:color w:val="000000"/>
                <w:sz w:val="22"/>
                <w:szCs w:val="22"/>
                <w:lang w:eastAsia="fr-FR"/>
              </w:rPr>
              <w:br/>
              <w:t>entreprises, chasseurs</w:t>
            </w:r>
          </w:p>
        </w:tc>
        <w:tc>
          <w:tcPr>
            <w:tcW w:w="0" w:type="auto"/>
            <w:tcBorders>
              <w:top w:val="nil"/>
              <w:left w:val="nil"/>
              <w:bottom w:val="single" w:sz="4" w:space="0" w:color="auto"/>
              <w:right w:val="single" w:sz="8" w:space="0" w:color="auto"/>
            </w:tcBorders>
            <w:shd w:val="clear" w:color="000000" w:fill="C5D9F1"/>
            <w:noWrap/>
            <w:vAlign w:val="center"/>
            <w:hideMark/>
          </w:tcPr>
          <w:p w14:paraId="0BCAADB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4" w:space="0" w:color="auto"/>
              <w:right w:val="single" w:sz="8" w:space="0" w:color="auto"/>
            </w:tcBorders>
            <w:shd w:val="clear" w:color="000000" w:fill="C5D9F1"/>
            <w:noWrap/>
            <w:vAlign w:val="center"/>
            <w:hideMark/>
          </w:tcPr>
          <w:p w14:paraId="7976D3A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17BB142D" w14:textId="77777777" w:rsidTr="001F0406">
        <w:trPr>
          <w:trHeight w:val="600"/>
        </w:trPr>
        <w:tc>
          <w:tcPr>
            <w:tcW w:w="0" w:type="auto"/>
            <w:tcBorders>
              <w:top w:val="single" w:sz="4" w:space="0" w:color="auto"/>
              <w:left w:val="single" w:sz="8" w:space="0" w:color="auto"/>
              <w:bottom w:val="single" w:sz="4" w:space="0" w:color="auto"/>
              <w:right w:val="single" w:sz="8" w:space="0" w:color="auto"/>
            </w:tcBorders>
            <w:shd w:val="clear" w:color="000000" w:fill="FFFFFF"/>
            <w:vAlign w:val="center"/>
            <w:hideMark/>
          </w:tcPr>
          <w:p w14:paraId="0CDBE8B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GES2-3</w:t>
            </w:r>
          </w:p>
        </w:tc>
        <w:tc>
          <w:tcPr>
            <w:tcW w:w="0" w:type="auto"/>
            <w:tcBorders>
              <w:top w:val="nil"/>
              <w:left w:val="nil"/>
              <w:bottom w:val="single" w:sz="4" w:space="0" w:color="auto"/>
              <w:right w:val="single" w:sz="8" w:space="0" w:color="auto"/>
            </w:tcBorders>
            <w:shd w:val="clear" w:color="000000" w:fill="FFFFFF"/>
            <w:vAlign w:val="center"/>
            <w:hideMark/>
          </w:tcPr>
          <w:p w14:paraId="6B7A7B6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xml:space="preserve">Améliorer l'état écologique (continuité, qualité) et les fonctionnalités des cours d'eau </w:t>
            </w:r>
          </w:p>
        </w:tc>
        <w:tc>
          <w:tcPr>
            <w:tcW w:w="0" w:type="auto"/>
            <w:tcBorders>
              <w:top w:val="single" w:sz="4" w:space="0" w:color="4F81BD"/>
              <w:left w:val="single" w:sz="8" w:space="0" w:color="auto"/>
              <w:bottom w:val="single" w:sz="4" w:space="0" w:color="auto"/>
              <w:right w:val="single" w:sz="8" w:space="0" w:color="auto"/>
            </w:tcBorders>
            <w:shd w:val="clear" w:color="000000" w:fill="FFFFFF"/>
            <w:noWrap/>
            <w:vAlign w:val="center"/>
            <w:hideMark/>
          </w:tcPr>
          <w:p w14:paraId="54DD2BF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w:t>
            </w:r>
          </w:p>
        </w:tc>
        <w:tc>
          <w:tcPr>
            <w:tcW w:w="0" w:type="auto"/>
            <w:tcBorders>
              <w:top w:val="single" w:sz="4" w:space="0" w:color="4F81BD"/>
              <w:left w:val="single" w:sz="4" w:space="0" w:color="4F81BD"/>
              <w:bottom w:val="single" w:sz="4" w:space="0" w:color="auto"/>
              <w:right w:val="single" w:sz="8" w:space="0" w:color="auto"/>
            </w:tcBorders>
            <w:shd w:val="clear" w:color="000000" w:fill="FFFFFF"/>
            <w:noWrap/>
            <w:vAlign w:val="center"/>
            <w:hideMark/>
          </w:tcPr>
          <w:p w14:paraId="43EC347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57A67B1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Collectivités, SAGE COC,</w:t>
            </w:r>
            <w:r w:rsidRPr="00947F9D">
              <w:rPr>
                <w:rFonts w:eastAsia="Times New Roman" w:cs="Calibri"/>
                <w:color w:val="000000"/>
                <w:sz w:val="22"/>
                <w:szCs w:val="22"/>
                <w:lang w:eastAsia="fr-FR"/>
              </w:rPr>
              <w:br/>
              <w:t>Cdl, SyMEL, CD50</w:t>
            </w:r>
          </w:p>
        </w:tc>
        <w:tc>
          <w:tcPr>
            <w:tcW w:w="0" w:type="auto"/>
            <w:tcBorders>
              <w:top w:val="nil"/>
              <w:left w:val="nil"/>
              <w:bottom w:val="single" w:sz="4" w:space="0" w:color="auto"/>
              <w:right w:val="single" w:sz="8" w:space="0" w:color="auto"/>
            </w:tcBorders>
            <w:shd w:val="clear" w:color="000000" w:fill="FFFFFF"/>
            <w:vAlign w:val="center"/>
            <w:hideMark/>
          </w:tcPr>
          <w:p w14:paraId="28CE3AB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Communes, CATER, CEN, OFB,</w:t>
            </w:r>
            <w:r w:rsidRPr="00947F9D">
              <w:rPr>
                <w:rFonts w:eastAsia="Times New Roman" w:cs="Calibri"/>
                <w:color w:val="000000"/>
                <w:sz w:val="22"/>
                <w:szCs w:val="22"/>
                <w:lang w:eastAsia="fr-FR"/>
              </w:rPr>
              <w:br/>
              <w:t>DDTM 50</w:t>
            </w:r>
          </w:p>
        </w:tc>
        <w:tc>
          <w:tcPr>
            <w:tcW w:w="0" w:type="auto"/>
            <w:tcBorders>
              <w:top w:val="nil"/>
              <w:left w:val="nil"/>
              <w:bottom w:val="single" w:sz="4" w:space="0" w:color="auto"/>
              <w:right w:val="single" w:sz="8" w:space="0" w:color="auto"/>
            </w:tcBorders>
            <w:shd w:val="clear" w:color="000000" w:fill="FFFFFF"/>
            <w:noWrap/>
            <w:vAlign w:val="center"/>
            <w:hideMark/>
          </w:tcPr>
          <w:p w14:paraId="0AAE576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 Portbail</w:t>
            </w:r>
          </w:p>
        </w:tc>
        <w:tc>
          <w:tcPr>
            <w:tcW w:w="0" w:type="auto"/>
            <w:tcBorders>
              <w:top w:val="nil"/>
              <w:left w:val="nil"/>
              <w:bottom w:val="single" w:sz="4" w:space="0" w:color="auto"/>
              <w:right w:val="single" w:sz="8" w:space="0" w:color="auto"/>
            </w:tcBorders>
            <w:shd w:val="clear" w:color="000000" w:fill="FFFFFF"/>
            <w:noWrap/>
            <w:vAlign w:val="center"/>
            <w:hideMark/>
          </w:tcPr>
          <w:p w14:paraId="5D5B6EE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7B57C3B5" w14:textId="77777777" w:rsidTr="001F0406">
        <w:trPr>
          <w:trHeight w:val="600"/>
        </w:trPr>
        <w:tc>
          <w:tcPr>
            <w:tcW w:w="0" w:type="auto"/>
            <w:tcBorders>
              <w:top w:val="single" w:sz="4" w:space="0" w:color="4F81BD"/>
              <w:left w:val="single" w:sz="8" w:space="0" w:color="auto"/>
              <w:bottom w:val="single" w:sz="4" w:space="0" w:color="auto"/>
              <w:right w:val="single" w:sz="8" w:space="0" w:color="auto"/>
            </w:tcBorders>
            <w:shd w:val="clear" w:color="000000" w:fill="C5D9F1"/>
            <w:vAlign w:val="center"/>
            <w:hideMark/>
          </w:tcPr>
          <w:p w14:paraId="7F01BDE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GES2-4</w:t>
            </w:r>
          </w:p>
        </w:tc>
        <w:tc>
          <w:tcPr>
            <w:tcW w:w="0" w:type="auto"/>
            <w:tcBorders>
              <w:top w:val="single" w:sz="4" w:space="0" w:color="4F81BD"/>
              <w:left w:val="single" w:sz="8" w:space="0" w:color="auto"/>
              <w:bottom w:val="single" w:sz="4" w:space="0" w:color="auto"/>
              <w:right w:val="single" w:sz="8" w:space="0" w:color="auto"/>
            </w:tcBorders>
            <w:shd w:val="clear" w:color="000000" w:fill="C5D9F1"/>
            <w:vAlign w:val="center"/>
            <w:hideMark/>
          </w:tcPr>
          <w:p w14:paraId="00DFA35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Entretenir ou restaurer les habitats dunaires ou de falaises - améliorer l'état de conservation et les fonctionnalités de ces habitats</w:t>
            </w:r>
          </w:p>
        </w:tc>
        <w:tc>
          <w:tcPr>
            <w:tcW w:w="0" w:type="auto"/>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1E8AC2E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4C63365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vAlign w:val="center"/>
            <w:hideMark/>
          </w:tcPr>
          <w:p w14:paraId="1529601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SyMEL, CD50,</w:t>
            </w:r>
            <w:r w:rsidRPr="00947F9D">
              <w:rPr>
                <w:rFonts w:eastAsia="Times New Roman" w:cs="Calibri"/>
                <w:color w:val="000000"/>
                <w:sz w:val="22"/>
                <w:szCs w:val="22"/>
                <w:lang w:eastAsia="fr-FR"/>
              </w:rPr>
              <w:br/>
              <w:t>collectivités</w:t>
            </w:r>
          </w:p>
        </w:tc>
        <w:tc>
          <w:tcPr>
            <w:tcW w:w="0" w:type="auto"/>
            <w:tcBorders>
              <w:top w:val="nil"/>
              <w:left w:val="nil"/>
              <w:bottom w:val="single" w:sz="4" w:space="0" w:color="auto"/>
              <w:right w:val="single" w:sz="8" w:space="0" w:color="auto"/>
            </w:tcBorders>
            <w:shd w:val="clear" w:color="000000" w:fill="C5D9F1"/>
            <w:vAlign w:val="center"/>
            <w:hideMark/>
          </w:tcPr>
          <w:p w14:paraId="6F5853D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xml:space="preserve">CBNB, CRAN et agriculteurs, </w:t>
            </w:r>
            <w:r w:rsidRPr="00947F9D">
              <w:rPr>
                <w:rFonts w:eastAsia="Times New Roman" w:cs="Calibri"/>
                <w:color w:val="000000"/>
                <w:sz w:val="22"/>
                <w:szCs w:val="22"/>
                <w:lang w:eastAsia="fr-FR"/>
              </w:rPr>
              <w:br/>
              <w:t>offices de tourisme, associations</w:t>
            </w:r>
          </w:p>
        </w:tc>
        <w:tc>
          <w:tcPr>
            <w:tcW w:w="0" w:type="auto"/>
            <w:tcBorders>
              <w:top w:val="nil"/>
              <w:left w:val="nil"/>
              <w:bottom w:val="single" w:sz="4" w:space="0" w:color="auto"/>
              <w:right w:val="single" w:sz="8" w:space="0" w:color="auto"/>
            </w:tcBorders>
            <w:shd w:val="clear" w:color="000000" w:fill="C5D9F1"/>
            <w:noWrap/>
            <w:vAlign w:val="center"/>
            <w:hideMark/>
          </w:tcPr>
          <w:p w14:paraId="2A94E76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 et Carteret</w:t>
            </w:r>
          </w:p>
        </w:tc>
        <w:tc>
          <w:tcPr>
            <w:tcW w:w="0" w:type="auto"/>
            <w:tcBorders>
              <w:top w:val="nil"/>
              <w:left w:val="nil"/>
              <w:bottom w:val="single" w:sz="4" w:space="0" w:color="auto"/>
              <w:right w:val="single" w:sz="8" w:space="0" w:color="auto"/>
            </w:tcBorders>
            <w:shd w:val="clear" w:color="000000" w:fill="C5D9F1"/>
            <w:noWrap/>
            <w:vAlign w:val="center"/>
            <w:hideMark/>
          </w:tcPr>
          <w:p w14:paraId="2D7EFA5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2AA9283A" w14:textId="77777777" w:rsidTr="001F0406">
        <w:trPr>
          <w:trHeight w:val="600"/>
        </w:trPr>
        <w:tc>
          <w:tcPr>
            <w:tcW w:w="0" w:type="auto"/>
            <w:tcBorders>
              <w:top w:val="single" w:sz="4" w:space="0" w:color="auto"/>
              <w:left w:val="single" w:sz="8" w:space="0" w:color="auto"/>
              <w:bottom w:val="single" w:sz="4" w:space="0" w:color="auto"/>
              <w:right w:val="single" w:sz="8" w:space="0" w:color="auto"/>
            </w:tcBorders>
            <w:shd w:val="clear" w:color="000000" w:fill="FFFFFF"/>
            <w:vAlign w:val="center"/>
            <w:hideMark/>
          </w:tcPr>
          <w:p w14:paraId="70FBF59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GES2-5</w:t>
            </w:r>
          </w:p>
        </w:tc>
        <w:tc>
          <w:tcPr>
            <w:tcW w:w="0" w:type="auto"/>
            <w:tcBorders>
              <w:top w:val="nil"/>
              <w:left w:val="nil"/>
              <w:bottom w:val="single" w:sz="4" w:space="0" w:color="auto"/>
              <w:right w:val="single" w:sz="8" w:space="0" w:color="auto"/>
            </w:tcBorders>
            <w:shd w:val="clear" w:color="000000" w:fill="FFFFFF"/>
            <w:vAlign w:val="center"/>
            <w:hideMark/>
          </w:tcPr>
          <w:p w14:paraId="0D0A291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Entretenir ou restaurer les habitats de prés salés et d'estran - améliorer l'état de conservation et les fonctionnalités de ces habitats</w:t>
            </w:r>
          </w:p>
        </w:tc>
        <w:tc>
          <w:tcPr>
            <w:tcW w:w="0" w:type="auto"/>
            <w:tcBorders>
              <w:top w:val="single" w:sz="4" w:space="0" w:color="4F81BD"/>
              <w:left w:val="single" w:sz="8" w:space="0" w:color="auto"/>
              <w:bottom w:val="single" w:sz="4" w:space="0" w:color="auto"/>
              <w:right w:val="single" w:sz="8" w:space="0" w:color="auto"/>
            </w:tcBorders>
            <w:shd w:val="clear" w:color="000000" w:fill="FFFFFF"/>
            <w:noWrap/>
            <w:vAlign w:val="center"/>
            <w:hideMark/>
          </w:tcPr>
          <w:p w14:paraId="59D6C22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w:t>
            </w:r>
          </w:p>
        </w:tc>
        <w:tc>
          <w:tcPr>
            <w:tcW w:w="0" w:type="auto"/>
            <w:tcBorders>
              <w:top w:val="single" w:sz="4" w:space="0" w:color="4F81BD"/>
              <w:left w:val="single" w:sz="4" w:space="0" w:color="4F81BD"/>
              <w:bottom w:val="single" w:sz="4" w:space="0" w:color="auto"/>
              <w:right w:val="single" w:sz="8" w:space="0" w:color="auto"/>
            </w:tcBorders>
            <w:shd w:val="clear" w:color="000000" w:fill="FFFFFF"/>
            <w:noWrap/>
            <w:vAlign w:val="center"/>
            <w:hideMark/>
          </w:tcPr>
          <w:p w14:paraId="1EE31C8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09C9152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Collectivités, DDTM 50,</w:t>
            </w:r>
            <w:r w:rsidRPr="00947F9D">
              <w:rPr>
                <w:rFonts w:eastAsia="Times New Roman" w:cs="Calibri"/>
                <w:color w:val="000000"/>
                <w:sz w:val="22"/>
                <w:szCs w:val="22"/>
                <w:lang w:eastAsia="fr-FR"/>
              </w:rPr>
              <w:br/>
              <w:t>CD50, SMLN</w:t>
            </w:r>
          </w:p>
        </w:tc>
        <w:tc>
          <w:tcPr>
            <w:tcW w:w="0" w:type="auto"/>
            <w:tcBorders>
              <w:top w:val="nil"/>
              <w:left w:val="nil"/>
              <w:bottom w:val="single" w:sz="4" w:space="0" w:color="auto"/>
              <w:right w:val="single" w:sz="8" w:space="0" w:color="auto"/>
            </w:tcBorders>
            <w:shd w:val="clear" w:color="000000" w:fill="FFFFFF"/>
            <w:vAlign w:val="center"/>
            <w:hideMark/>
          </w:tcPr>
          <w:p w14:paraId="023DF51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 SyMEL, APHCOC, CPIE,</w:t>
            </w:r>
            <w:r w:rsidRPr="00947F9D">
              <w:rPr>
                <w:rFonts w:eastAsia="Times New Roman" w:cs="Calibri"/>
                <w:color w:val="000000"/>
                <w:sz w:val="22"/>
                <w:szCs w:val="22"/>
                <w:lang w:eastAsia="fr-FR"/>
              </w:rPr>
              <w:br/>
              <w:t>associations</w:t>
            </w:r>
          </w:p>
        </w:tc>
        <w:tc>
          <w:tcPr>
            <w:tcW w:w="0" w:type="auto"/>
            <w:tcBorders>
              <w:top w:val="nil"/>
              <w:left w:val="nil"/>
              <w:bottom w:val="single" w:sz="4" w:space="0" w:color="auto"/>
              <w:right w:val="single" w:sz="8" w:space="0" w:color="auto"/>
            </w:tcBorders>
            <w:shd w:val="clear" w:color="000000" w:fill="FFFFFF"/>
            <w:noWrap/>
            <w:vAlign w:val="center"/>
            <w:hideMark/>
          </w:tcPr>
          <w:p w14:paraId="1DEFCDA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Prés salés de Portbail et Surville</w:t>
            </w:r>
          </w:p>
        </w:tc>
        <w:tc>
          <w:tcPr>
            <w:tcW w:w="0" w:type="auto"/>
            <w:tcBorders>
              <w:top w:val="nil"/>
              <w:left w:val="nil"/>
              <w:bottom w:val="single" w:sz="4" w:space="0" w:color="auto"/>
              <w:right w:val="single" w:sz="8" w:space="0" w:color="auto"/>
            </w:tcBorders>
            <w:shd w:val="clear" w:color="000000" w:fill="FFFFFF"/>
            <w:noWrap/>
            <w:vAlign w:val="center"/>
            <w:hideMark/>
          </w:tcPr>
          <w:p w14:paraId="13B1E4F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(Portbail), T2, T3</w:t>
            </w:r>
          </w:p>
        </w:tc>
      </w:tr>
      <w:tr w:rsidR="002C5F28" w:rsidRPr="00947F9D" w14:paraId="57AFF5D0" w14:textId="77777777" w:rsidTr="001F0406">
        <w:trPr>
          <w:trHeight w:val="600"/>
        </w:trPr>
        <w:tc>
          <w:tcPr>
            <w:tcW w:w="0" w:type="auto"/>
            <w:tcBorders>
              <w:top w:val="single" w:sz="4" w:space="0" w:color="auto"/>
              <w:left w:val="single" w:sz="8" w:space="0" w:color="auto"/>
              <w:bottom w:val="single" w:sz="4" w:space="0" w:color="auto"/>
              <w:right w:val="single" w:sz="8" w:space="0" w:color="auto"/>
            </w:tcBorders>
            <w:shd w:val="clear" w:color="000000" w:fill="C5D9F1"/>
            <w:vAlign w:val="center"/>
            <w:hideMark/>
          </w:tcPr>
          <w:p w14:paraId="36790CC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lastRenderedPageBreak/>
              <w:t>GES2-6</w:t>
            </w:r>
          </w:p>
        </w:tc>
        <w:tc>
          <w:tcPr>
            <w:tcW w:w="0" w:type="auto"/>
            <w:tcBorders>
              <w:top w:val="nil"/>
              <w:left w:val="nil"/>
              <w:bottom w:val="single" w:sz="4" w:space="0" w:color="auto"/>
              <w:right w:val="single" w:sz="8" w:space="0" w:color="auto"/>
            </w:tcBorders>
            <w:shd w:val="clear" w:color="000000" w:fill="C5D9F1"/>
            <w:vAlign w:val="center"/>
            <w:hideMark/>
          </w:tcPr>
          <w:p w14:paraId="5CEB90E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Maintenir ou restaurer des éléments bocagers (haies, murets) - améliorer l'état de conservation et les fonctionnalités de ces micro-habitats</w:t>
            </w:r>
          </w:p>
        </w:tc>
        <w:tc>
          <w:tcPr>
            <w:tcW w:w="0" w:type="auto"/>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54237FC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w:t>
            </w:r>
          </w:p>
        </w:tc>
        <w:tc>
          <w:tcPr>
            <w:tcW w:w="0" w:type="auto"/>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70E9F18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vAlign w:val="center"/>
            <w:hideMark/>
          </w:tcPr>
          <w:p w14:paraId="59E381A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Collectivités, CD50,</w:t>
            </w:r>
            <w:r w:rsidRPr="00947F9D">
              <w:rPr>
                <w:rFonts w:eastAsia="Times New Roman" w:cs="Calibri"/>
                <w:color w:val="000000"/>
                <w:sz w:val="22"/>
                <w:szCs w:val="22"/>
                <w:lang w:eastAsia="fr-FR"/>
              </w:rPr>
              <w:br/>
              <w:t>Cdl</w:t>
            </w:r>
          </w:p>
        </w:tc>
        <w:tc>
          <w:tcPr>
            <w:tcW w:w="0" w:type="auto"/>
            <w:tcBorders>
              <w:top w:val="nil"/>
              <w:left w:val="nil"/>
              <w:bottom w:val="single" w:sz="4" w:space="0" w:color="auto"/>
              <w:right w:val="single" w:sz="8" w:space="0" w:color="auto"/>
            </w:tcBorders>
            <w:shd w:val="clear" w:color="000000" w:fill="C5D9F1"/>
            <w:vAlign w:val="center"/>
            <w:hideMark/>
          </w:tcPr>
          <w:p w14:paraId="07F2247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SyMEL, CRAN et agriculteurs,</w:t>
            </w:r>
            <w:r w:rsidRPr="00947F9D">
              <w:rPr>
                <w:rFonts w:eastAsia="Times New Roman" w:cs="Calibri"/>
                <w:color w:val="000000"/>
                <w:sz w:val="22"/>
                <w:szCs w:val="22"/>
                <w:lang w:eastAsia="fr-FR"/>
              </w:rPr>
              <w:br/>
              <w:t>communes, bénévoles, CBNB…</w:t>
            </w:r>
          </w:p>
        </w:tc>
        <w:tc>
          <w:tcPr>
            <w:tcW w:w="0" w:type="auto"/>
            <w:tcBorders>
              <w:top w:val="nil"/>
              <w:left w:val="nil"/>
              <w:bottom w:val="single" w:sz="4" w:space="0" w:color="auto"/>
              <w:right w:val="single" w:sz="8" w:space="0" w:color="auto"/>
            </w:tcBorders>
            <w:shd w:val="clear" w:color="000000" w:fill="C5D9F1"/>
            <w:vAlign w:val="center"/>
            <w:hideMark/>
          </w:tcPr>
          <w:p w14:paraId="6F6D843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 les Moitiers d'Allonne, Carteret, la Haye, Bretteville</w:t>
            </w:r>
          </w:p>
        </w:tc>
        <w:tc>
          <w:tcPr>
            <w:tcW w:w="0" w:type="auto"/>
            <w:tcBorders>
              <w:top w:val="nil"/>
              <w:left w:val="nil"/>
              <w:bottom w:val="single" w:sz="4" w:space="0" w:color="auto"/>
              <w:right w:val="single" w:sz="8" w:space="0" w:color="auto"/>
            </w:tcBorders>
            <w:shd w:val="clear" w:color="000000" w:fill="C5D9F1"/>
            <w:noWrap/>
            <w:vAlign w:val="center"/>
            <w:hideMark/>
          </w:tcPr>
          <w:p w14:paraId="5775A7B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7BD9C63C" w14:textId="77777777" w:rsidTr="001F0406">
        <w:trPr>
          <w:trHeight w:val="600"/>
        </w:trPr>
        <w:tc>
          <w:tcPr>
            <w:tcW w:w="0" w:type="auto"/>
            <w:tcBorders>
              <w:top w:val="single" w:sz="4" w:space="0" w:color="auto"/>
              <w:left w:val="single" w:sz="8" w:space="0" w:color="auto"/>
              <w:bottom w:val="single" w:sz="4" w:space="0" w:color="auto"/>
              <w:right w:val="single" w:sz="8" w:space="0" w:color="auto"/>
            </w:tcBorders>
            <w:shd w:val="clear" w:color="000000" w:fill="FFFFFF"/>
            <w:vAlign w:val="center"/>
            <w:hideMark/>
          </w:tcPr>
          <w:p w14:paraId="147620B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GES2-7</w:t>
            </w:r>
          </w:p>
        </w:tc>
        <w:tc>
          <w:tcPr>
            <w:tcW w:w="0" w:type="auto"/>
            <w:tcBorders>
              <w:top w:val="nil"/>
              <w:left w:val="nil"/>
              <w:bottom w:val="single" w:sz="4" w:space="0" w:color="auto"/>
              <w:right w:val="single" w:sz="8" w:space="0" w:color="auto"/>
            </w:tcBorders>
            <w:shd w:val="clear" w:color="000000" w:fill="FFFFFF"/>
            <w:vAlign w:val="center"/>
            <w:hideMark/>
          </w:tcPr>
          <w:p w14:paraId="12D161B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Restaurer les secteurs dégradés, artificialisés, rudéralisés ou eutrophisés</w:t>
            </w:r>
          </w:p>
        </w:tc>
        <w:tc>
          <w:tcPr>
            <w:tcW w:w="0" w:type="auto"/>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059DCE5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auto"/>
              <w:left w:val="single" w:sz="4" w:space="0" w:color="4F81BD"/>
              <w:bottom w:val="single" w:sz="8" w:space="0" w:color="auto"/>
              <w:right w:val="single" w:sz="8" w:space="0" w:color="auto"/>
            </w:tcBorders>
            <w:shd w:val="clear" w:color="000000" w:fill="FFFFFF"/>
            <w:noWrap/>
            <w:vAlign w:val="center"/>
            <w:hideMark/>
          </w:tcPr>
          <w:p w14:paraId="1202CAC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102A444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 CD50</w:t>
            </w:r>
          </w:p>
        </w:tc>
        <w:tc>
          <w:tcPr>
            <w:tcW w:w="0" w:type="auto"/>
            <w:tcBorders>
              <w:top w:val="nil"/>
              <w:left w:val="nil"/>
              <w:bottom w:val="single" w:sz="8" w:space="0" w:color="auto"/>
              <w:right w:val="single" w:sz="8" w:space="0" w:color="auto"/>
            </w:tcBorders>
            <w:shd w:val="clear" w:color="000000" w:fill="FFFFFF"/>
            <w:vAlign w:val="center"/>
            <w:hideMark/>
          </w:tcPr>
          <w:p w14:paraId="408B428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SyMEL, DDTM 50, communes,</w:t>
            </w:r>
            <w:r w:rsidRPr="00947F9D">
              <w:rPr>
                <w:rFonts w:eastAsia="Times New Roman" w:cs="Calibri"/>
                <w:color w:val="000000"/>
                <w:sz w:val="22"/>
                <w:szCs w:val="22"/>
                <w:lang w:eastAsia="fr-FR"/>
              </w:rPr>
              <w:br/>
              <w:t>agriculteurs, usagers…</w:t>
            </w:r>
          </w:p>
        </w:tc>
        <w:tc>
          <w:tcPr>
            <w:tcW w:w="0" w:type="auto"/>
            <w:tcBorders>
              <w:top w:val="nil"/>
              <w:left w:val="nil"/>
              <w:bottom w:val="single" w:sz="8" w:space="0" w:color="auto"/>
              <w:right w:val="single" w:sz="8" w:space="0" w:color="auto"/>
            </w:tcBorders>
            <w:shd w:val="clear" w:color="000000" w:fill="FFFFFF"/>
            <w:noWrap/>
            <w:vAlign w:val="center"/>
            <w:hideMark/>
          </w:tcPr>
          <w:p w14:paraId="3983CE8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109694D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33F5B477" w14:textId="77777777" w:rsidTr="001F0406">
        <w:trPr>
          <w:trHeight w:val="600"/>
        </w:trPr>
        <w:tc>
          <w:tcPr>
            <w:tcW w:w="0" w:type="auto"/>
            <w:tcBorders>
              <w:top w:val="single" w:sz="8" w:space="0" w:color="auto"/>
              <w:left w:val="single" w:sz="8" w:space="0" w:color="auto"/>
              <w:bottom w:val="single" w:sz="4" w:space="0" w:color="auto"/>
              <w:right w:val="single" w:sz="8" w:space="0" w:color="auto"/>
            </w:tcBorders>
            <w:shd w:val="clear" w:color="000000" w:fill="C5D9F1"/>
            <w:vAlign w:val="center"/>
            <w:hideMark/>
          </w:tcPr>
          <w:p w14:paraId="6C96F7D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GES3-1</w:t>
            </w:r>
          </w:p>
        </w:tc>
        <w:tc>
          <w:tcPr>
            <w:tcW w:w="0" w:type="auto"/>
            <w:tcBorders>
              <w:top w:val="single" w:sz="8" w:space="0" w:color="auto"/>
              <w:left w:val="nil"/>
              <w:bottom w:val="single" w:sz="4" w:space="0" w:color="auto"/>
              <w:right w:val="single" w:sz="8" w:space="0" w:color="auto"/>
            </w:tcBorders>
            <w:shd w:val="clear" w:color="000000" w:fill="C5D9F1"/>
            <w:vAlign w:val="center"/>
            <w:hideMark/>
          </w:tcPr>
          <w:p w14:paraId="76AEB94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Favoriser la biodiversité dans son ensemble et protéger la faune et la flore patrimoniales</w:t>
            </w:r>
          </w:p>
        </w:tc>
        <w:tc>
          <w:tcPr>
            <w:tcW w:w="0" w:type="auto"/>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2808138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58E2A17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vAlign w:val="center"/>
            <w:hideMark/>
          </w:tcPr>
          <w:p w14:paraId="095980F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SyMEL, CD 50,</w:t>
            </w:r>
            <w:r w:rsidRPr="00947F9D">
              <w:rPr>
                <w:rFonts w:eastAsia="Times New Roman" w:cs="Calibri"/>
                <w:color w:val="000000"/>
                <w:sz w:val="22"/>
                <w:szCs w:val="22"/>
                <w:lang w:eastAsia="fr-FR"/>
              </w:rPr>
              <w:br/>
              <w:t xml:space="preserve"> collectivités</w:t>
            </w:r>
          </w:p>
        </w:tc>
        <w:tc>
          <w:tcPr>
            <w:tcW w:w="0" w:type="auto"/>
            <w:tcBorders>
              <w:top w:val="nil"/>
              <w:left w:val="nil"/>
              <w:bottom w:val="single" w:sz="4" w:space="0" w:color="auto"/>
              <w:right w:val="single" w:sz="8" w:space="0" w:color="auto"/>
            </w:tcBorders>
            <w:shd w:val="clear" w:color="000000" w:fill="C5D9F1"/>
            <w:vAlign w:val="center"/>
            <w:hideMark/>
          </w:tcPr>
          <w:p w14:paraId="49B54DA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CBNB, associations naturalistes,</w:t>
            </w:r>
            <w:r w:rsidRPr="00947F9D">
              <w:rPr>
                <w:rFonts w:eastAsia="Times New Roman" w:cs="Calibri"/>
                <w:color w:val="000000"/>
                <w:sz w:val="22"/>
                <w:szCs w:val="22"/>
                <w:lang w:eastAsia="fr-FR"/>
              </w:rPr>
              <w:br/>
              <w:t>DDTM50, DREAL, usagers…</w:t>
            </w:r>
          </w:p>
        </w:tc>
        <w:tc>
          <w:tcPr>
            <w:tcW w:w="0" w:type="auto"/>
            <w:tcBorders>
              <w:top w:val="nil"/>
              <w:left w:val="nil"/>
              <w:bottom w:val="single" w:sz="4" w:space="0" w:color="auto"/>
              <w:right w:val="single" w:sz="8" w:space="0" w:color="auto"/>
            </w:tcBorders>
            <w:shd w:val="clear" w:color="000000" w:fill="C5D9F1"/>
            <w:noWrap/>
            <w:vAlign w:val="center"/>
            <w:hideMark/>
          </w:tcPr>
          <w:p w14:paraId="4B72172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4" w:space="0" w:color="auto"/>
              <w:right w:val="single" w:sz="8" w:space="0" w:color="auto"/>
            </w:tcBorders>
            <w:shd w:val="clear" w:color="000000" w:fill="C5D9F1"/>
            <w:noWrap/>
            <w:vAlign w:val="center"/>
            <w:hideMark/>
          </w:tcPr>
          <w:p w14:paraId="72EE1DA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66DE40CE" w14:textId="77777777" w:rsidTr="001F0406">
        <w:trPr>
          <w:trHeight w:val="600"/>
        </w:trPr>
        <w:tc>
          <w:tcPr>
            <w:tcW w:w="0" w:type="auto"/>
            <w:tcBorders>
              <w:top w:val="single" w:sz="4" w:space="0" w:color="auto"/>
              <w:left w:val="single" w:sz="8" w:space="0" w:color="auto"/>
              <w:bottom w:val="single" w:sz="8" w:space="0" w:color="auto"/>
              <w:right w:val="single" w:sz="8" w:space="0" w:color="auto"/>
            </w:tcBorders>
            <w:shd w:val="clear" w:color="000000" w:fill="FFFFFF"/>
            <w:vAlign w:val="center"/>
            <w:hideMark/>
          </w:tcPr>
          <w:p w14:paraId="741916A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GES3-2</w:t>
            </w:r>
          </w:p>
        </w:tc>
        <w:tc>
          <w:tcPr>
            <w:tcW w:w="0" w:type="auto"/>
            <w:tcBorders>
              <w:top w:val="nil"/>
              <w:left w:val="nil"/>
              <w:bottom w:val="single" w:sz="8" w:space="0" w:color="auto"/>
              <w:right w:val="single" w:sz="8" w:space="0" w:color="auto"/>
            </w:tcBorders>
            <w:shd w:val="clear" w:color="000000" w:fill="FFFFFF"/>
            <w:vAlign w:val="center"/>
            <w:hideMark/>
          </w:tcPr>
          <w:p w14:paraId="0187650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Contenir les stations d'espèces invasives</w:t>
            </w:r>
          </w:p>
        </w:tc>
        <w:tc>
          <w:tcPr>
            <w:tcW w:w="0" w:type="auto"/>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423AAAE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auto"/>
              <w:left w:val="single" w:sz="4" w:space="0" w:color="4F81BD"/>
              <w:bottom w:val="single" w:sz="8" w:space="0" w:color="auto"/>
              <w:right w:val="single" w:sz="8" w:space="0" w:color="auto"/>
            </w:tcBorders>
            <w:shd w:val="clear" w:color="000000" w:fill="FFFFFF"/>
            <w:noWrap/>
            <w:vAlign w:val="center"/>
            <w:hideMark/>
          </w:tcPr>
          <w:p w14:paraId="5FBB746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356E5F5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xml:space="preserve">Collectivités, CEN, </w:t>
            </w:r>
            <w:r w:rsidRPr="00947F9D">
              <w:rPr>
                <w:rFonts w:eastAsia="Times New Roman" w:cs="Calibri"/>
                <w:color w:val="000000"/>
                <w:sz w:val="22"/>
                <w:szCs w:val="22"/>
                <w:lang w:eastAsia="fr-FR"/>
              </w:rPr>
              <w:br/>
              <w:t>FDGDON, SMLN, SyMEL</w:t>
            </w:r>
          </w:p>
        </w:tc>
        <w:tc>
          <w:tcPr>
            <w:tcW w:w="0" w:type="auto"/>
            <w:tcBorders>
              <w:top w:val="nil"/>
              <w:left w:val="nil"/>
              <w:bottom w:val="single" w:sz="8" w:space="0" w:color="auto"/>
              <w:right w:val="single" w:sz="8" w:space="0" w:color="auto"/>
            </w:tcBorders>
            <w:shd w:val="clear" w:color="000000" w:fill="FFFFFF"/>
            <w:noWrap/>
            <w:vAlign w:val="center"/>
            <w:hideMark/>
          </w:tcPr>
          <w:p w14:paraId="664CCCC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CBNB, OFB, chasseurs</w:t>
            </w:r>
          </w:p>
        </w:tc>
        <w:tc>
          <w:tcPr>
            <w:tcW w:w="0" w:type="auto"/>
            <w:tcBorders>
              <w:top w:val="nil"/>
              <w:left w:val="nil"/>
              <w:bottom w:val="single" w:sz="8" w:space="0" w:color="auto"/>
              <w:right w:val="single" w:sz="8" w:space="0" w:color="auto"/>
            </w:tcBorders>
            <w:shd w:val="clear" w:color="000000" w:fill="FFFFFF"/>
            <w:noWrap/>
            <w:vAlign w:val="center"/>
            <w:hideMark/>
          </w:tcPr>
          <w:p w14:paraId="2B59846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243A2D0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1C4E846F" w14:textId="77777777" w:rsidTr="001F0406">
        <w:trPr>
          <w:trHeight w:val="860"/>
        </w:trPr>
        <w:tc>
          <w:tcPr>
            <w:tcW w:w="0" w:type="auto"/>
            <w:tcBorders>
              <w:top w:val="single" w:sz="4" w:space="0" w:color="4F81BD"/>
              <w:left w:val="single" w:sz="8" w:space="0" w:color="auto"/>
              <w:bottom w:val="single" w:sz="4" w:space="0" w:color="auto"/>
              <w:right w:val="single" w:sz="8" w:space="0" w:color="auto"/>
            </w:tcBorders>
            <w:shd w:val="clear" w:color="000000" w:fill="C5D9F1"/>
            <w:vAlign w:val="center"/>
            <w:hideMark/>
          </w:tcPr>
          <w:p w14:paraId="776901D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GES4-1</w:t>
            </w:r>
          </w:p>
        </w:tc>
        <w:tc>
          <w:tcPr>
            <w:tcW w:w="0" w:type="auto"/>
            <w:tcBorders>
              <w:top w:val="single" w:sz="4" w:space="0" w:color="4F81BD"/>
              <w:left w:val="single" w:sz="8" w:space="0" w:color="auto"/>
              <w:bottom w:val="single" w:sz="4" w:space="0" w:color="auto"/>
              <w:right w:val="single" w:sz="8" w:space="0" w:color="auto"/>
            </w:tcBorders>
            <w:shd w:val="clear" w:color="000000" w:fill="C5D9F1"/>
            <w:vAlign w:val="center"/>
            <w:hideMark/>
          </w:tcPr>
          <w:p w14:paraId="127786B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Maintenir ou restaurer des éléments paysagers de qualité et résorber ou supprimer les points noirs paysagers</w:t>
            </w:r>
          </w:p>
        </w:tc>
        <w:tc>
          <w:tcPr>
            <w:tcW w:w="0" w:type="auto"/>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0E78FC5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527677B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vAlign w:val="center"/>
            <w:hideMark/>
          </w:tcPr>
          <w:p w14:paraId="25DB91F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CD50,</w:t>
            </w:r>
            <w:r w:rsidRPr="00947F9D">
              <w:rPr>
                <w:rFonts w:eastAsia="Times New Roman" w:cs="Calibri"/>
                <w:color w:val="000000"/>
                <w:sz w:val="22"/>
                <w:szCs w:val="22"/>
                <w:lang w:eastAsia="fr-FR"/>
              </w:rPr>
              <w:br/>
              <w:t>SyMEL, communes</w:t>
            </w:r>
          </w:p>
        </w:tc>
        <w:tc>
          <w:tcPr>
            <w:tcW w:w="0" w:type="auto"/>
            <w:tcBorders>
              <w:top w:val="nil"/>
              <w:left w:val="nil"/>
              <w:bottom w:val="single" w:sz="4" w:space="0" w:color="auto"/>
              <w:right w:val="single" w:sz="8" w:space="0" w:color="auto"/>
            </w:tcBorders>
            <w:shd w:val="clear" w:color="000000" w:fill="C5D9F1"/>
            <w:vAlign w:val="center"/>
            <w:hideMark/>
          </w:tcPr>
          <w:p w14:paraId="737B1BB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DREAL, STAP 50, collectivités,</w:t>
            </w:r>
            <w:r w:rsidRPr="00947F9D">
              <w:rPr>
                <w:rFonts w:eastAsia="Times New Roman" w:cs="Calibri"/>
                <w:color w:val="000000"/>
                <w:sz w:val="22"/>
                <w:szCs w:val="22"/>
                <w:lang w:eastAsia="fr-FR"/>
              </w:rPr>
              <w:br/>
              <w:t>agriculteurs, usagers…</w:t>
            </w:r>
          </w:p>
        </w:tc>
        <w:tc>
          <w:tcPr>
            <w:tcW w:w="0" w:type="auto"/>
            <w:tcBorders>
              <w:top w:val="nil"/>
              <w:left w:val="nil"/>
              <w:bottom w:val="single" w:sz="4" w:space="0" w:color="auto"/>
              <w:right w:val="single" w:sz="8" w:space="0" w:color="auto"/>
            </w:tcBorders>
            <w:shd w:val="clear" w:color="000000" w:fill="C5D9F1"/>
            <w:vAlign w:val="center"/>
            <w:hideMark/>
          </w:tcPr>
          <w:p w14:paraId="54E473F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 Baubigny, les Moitiers</w:t>
            </w:r>
            <w:r w:rsidRPr="00947F9D">
              <w:rPr>
                <w:rFonts w:eastAsia="Times New Roman" w:cs="Calibri"/>
                <w:color w:val="000000"/>
                <w:sz w:val="22"/>
                <w:szCs w:val="22"/>
                <w:lang w:eastAsia="fr-FR"/>
              </w:rPr>
              <w:br/>
              <w:t xml:space="preserve"> d'Allonne, Barneville-Carteret, Bretteville</w:t>
            </w:r>
          </w:p>
        </w:tc>
        <w:tc>
          <w:tcPr>
            <w:tcW w:w="0" w:type="auto"/>
            <w:tcBorders>
              <w:top w:val="nil"/>
              <w:left w:val="nil"/>
              <w:bottom w:val="single" w:sz="4" w:space="0" w:color="auto"/>
              <w:right w:val="single" w:sz="8" w:space="0" w:color="auto"/>
            </w:tcBorders>
            <w:shd w:val="clear" w:color="000000" w:fill="C5D9F1"/>
            <w:noWrap/>
            <w:vAlign w:val="center"/>
            <w:hideMark/>
          </w:tcPr>
          <w:p w14:paraId="5B425F4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0EB30EEF" w14:textId="77777777" w:rsidTr="001F0406">
        <w:trPr>
          <w:trHeight w:val="600"/>
        </w:trPr>
        <w:tc>
          <w:tcPr>
            <w:tcW w:w="0" w:type="auto"/>
            <w:tcBorders>
              <w:top w:val="single" w:sz="4" w:space="0" w:color="4F81BD"/>
              <w:left w:val="single" w:sz="8" w:space="0" w:color="auto"/>
              <w:bottom w:val="single" w:sz="8" w:space="0" w:color="auto"/>
              <w:right w:val="single" w:sz="8" w:space="0" w:color="auto"/>
            </w:tcBorders>
            <w:shd w:val="clear" w:color="000000" w:fill="FFFFFF"/>
            <w:vAlign w:val="center"/>
            <w:hideMark/>
          </w:tcPr>
          <w:p w14:paraId="0B3B550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GES4-2</w:t>
            </w:r>
          </w:p>
        </w:tc>
        <w:tc>
          <w:tcPr>
            <w:tcW w:w="0" w:type="auto"/>
            <w:tcBorders>
              <w:top w:val="single" w:sz="4" w:space="0" w:color="4F81BD"/>
              <w:left w:val="single" w:sz="8" w:space="0" w:color="auto"/>
              <w:bottom w:val="single" w:sz="8" w:space="0" w:color="auto"/>
              <w:right w:val="single" w:sz="8" w:space="0" w:color="auto"/>
            </w:tcBorders>
            <w:shd w:val="clear" w:color="000000" w:fill="FFFFFF"/>
            <w:vAlign w:val="center"/>
            <w:hideMark/>
          </w:tcPr>
          <w:p w14:paraId="7E3A3BB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Entretenir, restaurer et valoriser les éléments patrimoniaux (historiques, archéologiques, bâtis, culturels…)</w:t>
            </w:r>
          </w:p>
        </w:tc>
        <w:tc>
          <w:tcPr>
            <w:tcW w:w="0" w:type="auto"/>
            <w:tcBorders>
              <w:top w:val="single" w:sz="4" w:space="0" w:color="4F81BD"/>
              <w:left w:val="single" w:sz="8" w:space="0" w:color="auto"/>
              <w:bottom w:val="single" w:sz="8" w:space="0" w:color="auto"/>
              <w:right w:val="single" w:sz="8" w:space="0" w:color="auto"/>
            </w:tcBorders>
            <w:shd w:val="clear" w:color="000000" w:fill="FFFFFF"/>
            <w:noWrap/>
            <w:vAlign w:val="center"/>
            <w:hideMark/>
          </w:tcPr>
          <w:p w14:paraId="1B12E36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w:t>
            </w:r>
          </w:p>
        </w:tc>
        <w:tc>
          <w:tcPr>
            <w:tcW w:w="0" w:type="auto"/>
            <w:tcBorders>
              <w:top w:val="single" w:sz="4" w:space="0" w:color="4F81BD"/>
              <w:left w:val="single" w:sz="4" w:space="0" w:color="4F81BD"/>
              <w:bottom w:val="single" w:sz="8" w:space="0" w:color="auto"/>
              <w:right w:val="single" w:sz="8" w:space="0" w:color="auto"/>
            </w:tcBorders>
            <w:shd w:val="clear" w:color="000000" w:fill="FFFFFF"/>
            <w:noWrap/>
            <w:vAlign w:val="center"/>
            <w:hideMark/>
          </w:tcPr>
          <w:p w14:paraId="3EABD31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60CE1B4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 CD50, collectivités,</w:t>
            </w:r>
            <w:r w:rsidRPr="00947F9D">
              <w:rPr>
                <w:rFonts w:eastAsia="Times New Roman" w:cs="Calibri"/>
                <w:color w:val="000000"/>
                <w:sz w:val="22"/>
                <w:szCs w:val="22"/>
                <w:lang w:eastAsia="fr-FR"/>
              </w:rPr>
              <w:br/>
              <w:t>Tourisme</w:t>
            </w:r>
          </w:p>
        </w:tc>
        <w:tc>
          <w:tcPr>
            <w:tcW w:w="0" w:type="auto"/>
            <w:tcBorders>
              <w:top w:val="nil"/>
              <w:left w:val="nil"/>
              <w:bottom w:val="single" w:sz="8" w:space="0" w:color="auto"/>
              <w:right w:val="single" w:sz="8" w:space="0" w:color="auto"/>
            </w:tcBorders>
            <w:shd w:val="clear" w:color="000000" w:fill="FFFFFF"/>
            <w:vAlign w:val="center"/>
            <w:hideMark/>
          </w:tcPr>
          <w:p w14:paraId="5DF971A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DRAC, INRAP, SyMEL, associations,</w:t>
            </w:r>
            <w:r w:rsidRPr="00947F9D">
              <w:rPr>
                <w:rFonts w:eastAsia="Times New Roman" w:cs="Calibri"/>
                <w:color w:val="000000"/>
                <w:sz w:val="22"/>
                <w:szCs w:val="22"/>
                <w:lang w:eastAsia="fr-FR"/>
              </w:rPr>
              <w:br/>
              <w:t>agriculteurs, bénévoles</w:t>
            </w:r>
          </w:p>
        </w:tc>
        <w:tc>
          <w:tcPr>
            <w:tcW w:w="0" w:type="auto"/>
            <w:tcBorders>
              <w:top w:val="nil"/>
              <w:left w:val="nil"/>
              <w:bottom w:val="single" w:sz="8" w:space="0" w:color="auto"/>
              <w:right w:val="single" w:sz="8" w:space="0" w:color="auto"/>
            </w:tcBorders>
            <w:shd w:val="clear" w:color="000000" w:fill="FFFFFF"/>
            <w:noWrap/>
            <w:vAlign w:val="center"/>
            <w:hideMark/>
          </w:tcPr>
          <w:p w14:paraId="4589B4A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 Carteret</w:t>
            </w:r>
          </w:p>
        </w:tc>
        <w:tc>
          <w:tcPr>
            <w:tcW w:w="0" w:type="auto"/>
            <w:tcBorders>
              <w:top w:val="nil"/>
              <w:left w:val="nil"/>
              <w:bottom w:val="single" w:sz="8" w:space="0" w:color="auto"/>
              <w:right w:val="single" w:sz="8" w:space="0" w:color="auto"/>
            </w:tcBorders>
            <w:shd w:val="clear" w:color="000000" w:fill="FFFFFF"/>
            <w:noWrap/>
            <w:vAlign w:val="center"/>
            <w:hideMark/>
          </w:tcPr>
          <w:p w14:paraId="4EE3A80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45ACD57C" w14:textId="77777777" w:rsidTr="001F0406">
        <w:trPr>
          <w:trHeight w:val="600"/>
        </w:trPr>
        <w:tc>
          <w:tcPr>
            <w:tcW w:w="0" w:type="auto"/>
            <w:tcBorders>
              <w:top w:val="single" w:sz="8" w:space="0" w:color="auto"/>
              <w:left w:val="single" w:sz="8" w:space="0" w:color="auto"/>
              <w:bottom w:val="single" w:sz="4" w:space="0" w:color="auto"/>
              <w:right w:val="single" w:sz="8" w:space="0" w:color="auto"/>
            </w:tcBorders>
            <w:shd w:val="clear" w:color="000000" w:fill="C5D9F1"/>
            <w:vAlign w:val="center"/>
            <w:hideMark/>
          </w:tcPr>
          <w:p w14:paraId="0650A53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US1-1</w:t>
            </w:r>
          </w:p>
        </w:tc>
        <w:tc>
          <w:tcPr>
            <w:tcW w:w="0" w:type="auto"/>
            <w:tcBorders>
              <w:top w:val="single" w:sz="8" w:space="0" w:color="auto"/>
              <w:left w:val="single" w:sz="4" w:space="0" w:color="4F81BD"/>
              <w:bottom w:val="single" w:sz="4" w:space="0" w:color="auto"/>
              <w:right w:val="single" w:sz="8" w:space="0" w:color="auto"/>
            </w:tcBorders>
            <w:shd w:val="clear" w:color="000000" w:fill="C5D9F1"/>
            <w:vAlign w:val="center"/>
            <w:hideMark/>
          </w:tcPr>
          <w:p w14:paraId="5EDFFAC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Poursuivre les aménagements nécessaires à la fréquentation (de façon réfléchie et rationalisée) en veillant à leur intégration paysagère</w:t>
            </w:r>
          </w:p>
        </w:tc>
        <w:tc>
          <w:tcPr>
            <w:tcW w:w="0" w:type="auto"/>
            <w:tcBorders>
              <w:top w:val="single" w:sz="8" w:space="0" w:color="auto"/>
              <w:left w:val="single" w:sz="8" w:space="0" w:color="auto"/>
              <w:bottom w:val="single" w:sz="4" w:space="0" w:color="auto"/>
              <w:right w:val="single" w:sz="8" w:space="0" w:color="auto"/>
            </w:tcBorders>
            <w:shd w:val="clear" w:color="000000" w:fill="C5D9F1"/>
            <w:noWrap/>
            <w:vAlign w:val="center"/>
            <w:hideMark/>
          </w:tcPr>
          <w:p w14:paraId="51A3F05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8" w:space="0" w:color="auto"/>
              <w:left w:val="single" w:sz="4" w:space="0" w:color="4F81BD"/>
              <w:bottom w:val="single" w:sz="4" w:space="0" w:color="auto"/>
              <w:right w:val="single" w:sz="8" w:space="0" w:color="auto"/>
            </w:tcBorders>
            <w:shd w:val="clear" w:color="000000" w:fill="C5D9F1"/>
            <w:noWrap/>
            <w:vAlign w:val="center"/>
            <w:hideMark/>
          </w:tcPr>
          <w:p w14:paraId="194924B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vAlign w:val="center"/>
            <w:hideMark/>
          </w:tcPr>
          <w:p w14:paraId="2612167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SyMEL, CD50,</w:t>
            </w:r>
            <w:r w:rsidRPr="00947F9D">
              <w:rPr>
                <w:rFonts w:eastAsia="Times New Roman" w:cs="Calibri"/>
                <w:color w:val="000000"/>
                <w:sz w:val="22"/>
                <w:szCs w:val="22"/>
                <w:lang w:eastAsia="fr-FR"/>
              </w:rPr>
              <w:br/>
              <w:t>collectivités, Tourisme</w:t>
            </w:r>
          </w:p>
        </w:tc>
        <w:tc>
          <w:tcPr>
            <w:tcW w:w="0" w:type="auto"/>
            <w:tcBorders>
              <w:top w:val="nil"/>
              <w:left w:val="nil"/>
              <w:bottom w:val="single" w:sz="4" w:space="0" w:color="auto"/>
              <w:right w:val="single" w:sz="8" w:space="0" w:color="auto"/>
            </w:tcBorders>
            <w:shd w:val="clear" w:color="000000" w:fill="C5D9F1"/>
            <w:vAlign w:val="center"/>
            <w:hideMark/>
          </w:tcPr>
          <w:p w14:paraId="1EF382A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Latitude Manche, DDTM50,</w:t>
            </w:r>
            <w:r w:rsidRPr="00947F9D">
              <w:rPr>
                <w:rFonts w:eastAsia="Times New Roman" w:cs="Calibri"/>
                <w:color w:val="000000"/>
                <w:sz w:val="22"/>
                <w:szCs w:val="22"/>
                <w:lang w:eastAsia="fr-FR"/>
              </w:rPr>
              <w:br/>
              <w:t>FFRP et CDRP50</w:t>
            </w:r>
          </w:p>
        </w:tc>
        <w:tc>
          <w:tcPr>
            <w:tcW w:w="0" w:type="auto"/>
            <w:tcBorders>
              <w:top w:val="nil"/>
              <w:left w:val="nil"/>
              <w:bottom w:val="single" w:sz="4" w:space="0" w:color="auto"/>
              <w:right w:val="single" w:sz="8" w:space="0" w:color="auto"/>
            </w:tcBorders>
            <w:shd w:val="clear" w:color="000000" w:fill="C5D9F1"/>
            <w:noWrap/>
            <w:vAlign w:val="center"/>
            <w:hideMark/>
          </w:tcPr>
          <w:p w14:paraId="7EE7405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4" w:space="0" w:color="auto"/>
              <w:right w:val="single" w:sz="8" w:space="0" w:color="auto"/>
            </w:tcBorders>
            <w:shd w:val="clear" w:color="000000" w:fill="C5D9F1"/>
            <w:noWrap/>
            <w:vAlign w:val="center"/>
            <w:hideMark/>
          </w:tcPr>
          <w:p w14:paraId="089B378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391CCB35" w14:textId="77777777" w:rsidTr="001F0406">
        <w:trPr>
          <w:trHeight w:val="600"/>
        </w:trPr>
        <w:tc>
          <w:tcPr>
            <w:tcW w:w="0" w:type="auto"/>
            <w:tcBorders>
              <w:top w:val="single" w:sz="4" w:space="0" w:color="auto"/>
              <w:left w:val="single" w:sz="8" w:space="0" w:color="auto"/>
              <w:bottom w:val="single" w:sz="4" w:space="0" w:color="auto"/>
              <w:right w:val="single" w:sz="8" w:space="0" w:color="auto"/>
            </w:tcBorders>
            <w:shd w:val="clear" w:color="000000" w:fill="FFFFFF"/>
            <w:vAlign w:val="center"/>
            <w:hideMark/>
          </w:tcPr>
          <w:p w14:paraId="1286C16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US1-2</w:t>
            </w:r>
          </w:p>
        </w:tc>
        <w:tc>
          <w:tcPr>
            <w:tcW w:w="0" w:type="auto"/>
            <w:tcBorders>
              <w:top w:val="single" w:sz="4" w:space="0" w:color="auto"/>
              <w:left w:val="single" w:sz="4" w:space="0" w:color="4F81BD"/>
              <w:bottom w:val="single" w:sz="4" w:space="0" w:color="auto"/>
              <w:right w:val="single" w:sz="8" w:space="0" w:color="auto"/>
            </w:tcBorders>
            <w:shd w:val="clear" w:color="000000" w:fill="FFFFFF"/>
            <w:vAlign w:val="center"/>
            <w:hideMark/>
          </w:tcPr>
          <w:p w14:paraId="56B7421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Mettre en place et entretenir des aménagements de maîtrise de la fréquentation (encadrement et canalisation)</w:t>
            </w:r>
          </w:p>
        </w:tc>
        <w:tc>
          <w:tcPr>
            <w:tcW w:w="0" w:type="auto"/>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4F6F883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auto"/>
              <w:left w:val="single" w:sz="4" w:space="0" w:color="4F81BD"/>
              <w:bottom w:val="single" w:sz="8" w:space="0" w:color="auto"/>
              <w:right w:val="single" w:sz="8" w:space="0" w:color="auto"/>
            </w:tcBorders>
            <w:shd w:val="clear" w:color="000000" w:fill="FFFFFF"/>
            <w:noWrap/>
            <w:vAlign w:val="center"/>
            <w:hideMark/>
          </w:tcPr>
          <w:p w14:paraId="04C92BE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34A5FDC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SyMEL, CD50,</w:t>
            </w:r>
            <w:r w:rsidRPr="00947F9D">
              <w:rPr>
                <w:rFonts w:eastAsia="Times New Roman" w:cs="Calibri"/>
                <w:color w:val="000000"/>
                <w:sz w:val="22"/>
                <w:szCs w:val="22"/>
                <w:lang w:eastAsia="fr-FR"/>
              </w:rPr>
              <w:br/>
              <w:t>collectivités</w:t>
            </w:r>
          </w:p>
        </w:tc>
        <w:tc>
          <w:tcPr>
            <w:tcW w:w="0" w:type="auto"/>
            <w:tcBorders>
              <w:top w:val="nil"/>
              <w:left w:val="nil"/>
              <w:bottom w:val="single" w:sz="8" w:space="0" w:color="auto"/>
              <w:right w:val="single" w:sz="8" w:space="0" w:color="auto"/>
            </w:tcBorders>
            <w:shd w:val="clear" w:color="000000" w:fill="FFFFFF"/>
            <w:vAlign w:val="center"/>
            <w:hideMark/>
          </w:tcPr>
          <w:p w14:paraId="5F06AD3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DDTM50, CBNB, GONm,</w:t>
            </w:r>
            <w:r w:rsidRPr="00947F9D">
              <w:rPr>
                <w:rFonts w:eastAsia="Times New Roman" w:cs="Calibri"/>
                <w:color w:val="000000"/>
                <w:sz w:val="22"/>
                <w:szCs w:val="22"/>
                <w:lang w:eastAsia="fr-FR"/>
              </w:rPr>
              <w:br/>
              <w:t>agriculteurs, offices de tourisme</w:t>
            </w:r>
          </w:p>
        </w:tc>
        <w:tc>
          <w:tcPr>
            <w:tcW w:w="0" w:type="auto"/>
            <w:tcBorders>
              <w:top w:val="nil"/>
              <w:left w:val="nil"/>
              <w:bottom w:val="single" w:sz="8" w:space="0" w:color="auto"/>
              <w:right w:val="single" w:sz="8" w:space="0" w:color="auto"/>
            </w:tcBorders>
            <w:shd w:val="clear" w:color="000000" w:fill="FFFFFF"/>
            <w:vAlign w:val="center"/>
            <w:hideMark/>
          </w:tcPr>
          <w:p w14:paraId="1E2FE79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 Surtainville, la Haye,</w:t>
            </w:r>
            <w:r w:rsidRPr="00947F9D">
              <w:rPr>
                <w:rFonts w:eastAsia="Times New Roman" w:cs="Calibri"/>
                <w:color w:val="000000"/>
                <w:sz w:val="22"/>
                <w:szCs w:val="22"/>
                <w:lang w:eastAsia="fr-FR"/>
              </w:rPr>
              <w:br/>
              <w:t>Bretteville et Saint-Germain-sur-Ay</w:t>
            </w:r>
          </w:p>
        </w:tc>
        <w:tc>
          <w:tcPr>
            <w:tcW w:w="0" w:type="auto"/>
            <w:tcBorders>
              <w:top w:val="nil"/>
              <w:left w:val="nil"/>
              <w:bottom w:val="single" w:sz="8" w:space="0" w:color="auto"/>
              <w:right w:val="single" w:sz="8" w:space="0" w:color="auto"/>
            </w:tcBorders>
            <w:shd w:val="clear" w:color="000000" w:fill="FFFFFF"/>
            <w:noWrap/>
            <w:vAlign w:val="center"/>
            <w:hideMark/>
          </w:tcPr>
          <w:p w14:paraId="2ED4E9D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6BCA45AD" w14:textId="77777777" w:rsidTr="001F0406">
        <w:trPr>
          <w:trHeight w:val="860"/>
        </w:trPr>
        <w:tc>
          <w:tcPr>
            <w:tcW w:w="0" w:type="auto"/>
            <w:tcBorders>
              <w:top w:val="single" w:sz="8" w:space="0" w:color="auto"/>
              <w:left w:val="single" w:sz="8" w:space="0" w:color="auto"/>
              <w:bottom w:val="single" w:sz="4" w:space="0" w:color="auto"/>
              <w:right w:val="single" w:sz="8" w:space="0" w:color="auto"/>
            </w:tcBorders>
            <w:shd w:val="clear" w:color="000000" w:fill="C5D9F1"/>
            <w:vAlign w:val="center"/>
            <w:hideMark/>
          </w:tcPr>
          <w:p w14:paraId="20AC76C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US2-1</w:t>
            </w:r>
          </w:p>
        </w:tc>
        <w:tc>
          <w:tcPr>
            <w:tcW w:w="0" w:type="auto"/>
            <w:tcBorders>
              <w:top w:val="single" w:sz="8" w:space="0" w:color="auto"/>
              <w:left w:val="nil"/>
              <w:bottom w:val="single" w:sz="4" w:space="0" w:color="auto"/>
              <w:right w:val="single" w:sz="8" w:space="0" w:color="auto"/>
            </w:tcBorders>
            <w:shd w:val="clear" w:color="000000" w:fill="C5D9F1"/>
            <w:vAlign w:val="center"/>
            <w:hideMark/>
          </w:tcPr>
          <w:p w14:paraId="1354EDC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Déterminer les objectifs de gestion des habitats naturels par le pâturage lors de changements fonciers ou d'usage</w:t>
            </w:r>
          </w:p>
        </w:tc>
        <w:tc>
          <w:tcPr>
            <w:tcW w:w="0" w:type="auto"/>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3C31F9E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644DD9C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noWrap/>
            <w:vAlign w:val="center"/>
            <w:hideMark/>
          </w:tcPr>
          <w:p w14:paraId="19A7A71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SyMEL, Cdl, CD50</w:t>
            </w:r>
          </w:p>
        </w:tc>
        <w:tc>
          <w:tcPr>
            <w:tcW w:w="0" w:type="auto"/>
            <w:tcBorders>
              <w:top w:val="nil"/>
              <w:left w:val="nil"/>
              <w:bottom w:val="single" w:sz="4" w:space="0" w:color="auto"/>
              <w:right w:val="single" w:sz="8" w:space="0" w:color="auto"/>
            </w:tcBorders>
            <w:shd w:val="clear" w:color="000000" w:fill="C5D9F1"/>
            <w:vAlign w:val="center"/>
            <w:hideMark/>
          </w:tcPr>
          <w:p w14:paraId="4FC1FF5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xml:space="preserve">CBNB, CRAN et agriculteurs, </w:t>
            </w:r>
            <w:r w:rsidRPr="00947F9D">
              <w:rPr>
                <w:rFonts w:eastAsia="Times New Roman" w:cs="Calibri"/>
                <w:color w:val="000000"/>
                <w:sz w:val="22"/>
                <w:szCs w:val="22"/>
                <w:lang w:eastAsia="fr-FR"/>
              </w:rPr>
              <w:br/>
              <w:t>communes, Région</w:t>
            </w:r>
          </w:p>
        </w:tc>
        <w:tc>
          <w:tcPr>
            <w:tcW w:w="0" w:type="auto"/>
            <w:tcBorders>
              <w:top w:val="nil"/>
              <w:left w:val="nil"/>
              <w:bottom w:val="single" w:sz="4" w:space="0" w:color="auto"/>
              <w:right w:val="single" w:sz="8" w:space="0" w:color="auto"/>
            </w:tcBorders>
            <w:shd w:val="clear" w:color="000000" w:fill="C5D9F1"/>
            <w:vAlign w:val="center"/>
            <w:hideMark/>
          </w:tcPr>
          <w:p w14:paraId="606E5CB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Surtainville, les Moitiers d'Allonne,</w:t>
            </w:r>
            <w:r w:rsidRPr="00947F9D">
              <w:rPr>
                <w:rFonts w:eastAsia="Times New Roman" w:cs="Calibri"/>
                <w:color w:val="000000"/>
                <w:sz w:val="22"/>
                <w:szCs w:val="22"/>
                <w:lang w:eastAsia="fr-FR"/>
              </w:rPr>
              <w:br/>
              <w:t>Barneville-Carteret, Saint Lo d'Ourville, Surville</w:t>
            </w:r>
          </w:p>
        </w:tc>
        <w:tc>
          <w:tcPr>
            <w:tcW w:w="0" w:type="auto"/>
            <w:tcBorders>
              <w:top w:val="nil"/>
              <w:left w:val="nil"/>
              <w:bottom w:val="single" w:sz="4" w:space="0" w:color="auto"/>
              <w:right w:val="single" w:sz="8" w:space="0" w:color="auto"/>
            </w:tcBorders>
            <w:shd w:val="clear" w:color="000000" w:fill="C5D9F1"/>
            <w:vAlign w:val="center"/>
            <w:hideMark/>
          </w:tcPr>
          <w:p w14:paraId="04E8A33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(Surtainville, Hatainville, Carteret),</w:t>
            </w:r>
            <w:r w:rsidRPr="00947F9D">
              <w:rPr>
                <w:rFonts w:eastAsia="Times New Roman" w:cs="Calibri"/>
                <w:color w:val="000000"/>
                <w:sz w:val="22"/>
                <w:szCs w:val="22"/>
                <w:lang w:eastAsia="fr-FR"/>
              </w:rPr>
              <w:br/>
              <w:t xml:space="preserve"> T2 (St Lo d'Ourville, Surville), T3</w:t>
            </w:r>
          </w:p>
        </w:tc>
      </w:tr>
      <w:tr w:rsidR="002C5F28" w:rsidRPr="00947F9D" w14:paraId="1A7A0F38" w14:textId="77777777" w:rsidTr="001F0406">
        <w:trPr>
          <w:trHeight w:val="860"/>
        </w:trPr>
        <w:tc>
          <w:tcPr>
            <w:tcW w:w="0" w:type="auto"/>
            <w:tcBorders>
              <w:top w:val="single" w:sz="4" w:space="0" w:color="auto"/>
              <w:left w:val="single" w:sz="8" w:space="0" w:color="auto"/>
              <w:bottom w:val="single" w:sz="4" w:space="0" w:color="auto"/>
              <w:right w:val="single" w:sz="8" w:space="0" w:color="auto"/>
            </w:tcBorders>
            <w:shd w:val="clear" w:color="000000" w:fill="FFFFFF"/>
            <w:vAlign w:val="center"/>
            <w:hideMark/>
          </w:tcPr>
          <w:p w14:paraId="49DFEFB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US2-2</w:t>
            </w:r>
          </w:p>
        </w:tc>
        <w:tc>
          <w:tcPr>
            <w:tcW w:w="0" w:type="auto"/>
            <w:tcBorders>
              <w:top w:val="nil"/>
              <w:left w:val="nil"/>
              <w:bottom w:val="single" w:sz="4" w:space="0" w:color="auto"/>
              <w:right w:val="single" w:sz="8" w:space="0" w:color="auto"/>
            </w:tcBorders>
            <w:shd w:val="clear" w:color="000000" w:fill="FFFFFF"/>
            <w:vAlign w:val="center"/>
            <w:hideMark/>
          </w:tcPr>
          <w:p w14:paraId="2EFD031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Faciliter la mise en œuvre d'une gestion environnementale des milieux pâturés</w:t>
            </w:r>
          </w:p>
        </w:tc>
        <w:tc>
          <w:tcPr>
            <w:tcW w:w="0" w:type="auto"/>
            <w:tcBorders>
              <w:top w:val="single" w:sz="4" w:space="0" w:color="4F81BD"/>
              <w:left w:val="single" w:sz="8" w:space="0" w:color="auto"/>
              <w:bottom w:val="single" w:sz="4" w:space="0" w:color="auto"/>
              <w:right w:val="single" w:sz="8" w:space="0" w:color="auto"/>
            </w:tcBorders>
            <w:shd w:val="clear" w:color="000000" w:fill="FFFFFF"/>
            <w:noWrap/>
            <w:vAlign w:val="center"/>
            <w:hideMark/>
          </w:tcPr>
          <w:p w14:paraId="3B6C9CF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4" w:space="0" w:color="auto"/>
              <w:right w:val="single" w:sz="8" w:space="0" w:color="auto"/>
            </w:tcBorders>
            <w:shd w:val="clear" w:color="000000" w:fill="FFFFFF"/>
            <w:noWrap/>
            <w:vAlign w:val="center"/>
            <w:hideMark/>
          </w:tcPr>
          <w:p w14:paraId="50CE832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1D8942D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SyMEL, Cdl, CD50,</w:t>
            </w:r>
            <w:r w:rsidRPr="00947F9D">
              <w:rPr>
                <w:rFonts w:eastAsia="Times New Roman" w:cs="Calibri"/>
                <w:color w:val="000000"/>
                <w:sz w:val="22"/>
                <w:szCs w:val="22"/>
                <w:lang w:eastAsia="fr-FR"/>
              </w:rPr>
              <w:br/>
              <w:t>communes</w:t>
            </w:r>
          </w:p>
        </w:tc>
        <w:tc>
          <w:tcPr>
            <w:tcW w:w="0" w:type="auto"/>
            <w:tcBorders>
              <w:top w:val="nil"/>
              <w:left w:val="nil"/>
              <w:bottom w:val="single" w:sz="4" w:space="0" w:color="auto"/>
              <w:right w:val="single" w:sz="8" w:space="0" w:color="auto"/>
            </w:tcBorders>
            <w:shd w:val="clear" w:color="000000" w:fill="FFFFFF"/>
            <w:vAlign w:val="center"/>
            <w:hideMark/>
          </w:tcPr>
          <w:p w14:paraId="35D5C7E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DDTM50, SAFER, CRAN</w:t>
            </w:r>
            <w:r w:rsidRPr="00947F9D">
              <w:rPr>
                <w:rFonts w:eastAsia="Times New Roman" w:cs="Calibri"/>
                <w:color w:val="000000"/>
                <w:sz w:val="22"/>
                <w:szCs w:val="22"/>
                <w:lang w:eastAsia="fr-FR"/>
              </w:rPr>
              <w:br/>
              <w:t xml:space="preserve"> et agriculteurs, Région</w:t>
            </w:r>
          </w:p>
        </w:tc>
        <w:tc>
          <w:tcPr>
            <w:tcW w:w="0" w:type="auto"/>
            <w:tcBorders>
              <w:top w:val="nil"/>
              <w:left w:val="nil"/>
              <w:bottom w:val="single" w:sz="4" w:space="0" w:color="auto"/>
              <w:right w:val="single" w:sz="8" w:space="0" w:color="auto"/>
            </w:tcBorders>
            <w:shd w:val="clear" w:color="000000" w:fill="FFFFFF"/>
            <w:vAlign w:val="center"/>
            <w:hideMark/>
          </w:tcPr>
          <w:p w14:paraId="65630A0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Surtainville, Baubigny, les Moitiers d'Allonne, Barneville-Carteret, Port-Bail-sur-Mer, Surville</w:t>
            </w:r>
          </w:p>
        </w:tc>
        <w:tc>
          <w:tcPr>
            <w:tcW w:w="0" w:type="auto"/>
            <w:tcBorders>
              <w:top w:val="nil"/>
              <w:left w:val="nil"/>
              <w:bottom w:val="single" w:sz="4" w:space="0" w:color="auto"/>
              <w:right w:val="single" w:sz="8" w:space="0" w:color="auto"/>
            </w:tcBorders>
            <w:shd w:val="clear" w:color="000000" w:fill="FFFFFF"/>
            <w:vAlign w:val="center"/>
            <w:hideMark/>
          </w:tcPr>
          <w:p w14:paraId="2384032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(Surtainville, les MA, Portbail, la Haye), T2 (les MA, St Lo d'Ourville), T3 (Baubigny)</w:t>
            </w:r>
          </w:p>
        </w:tc>
      </w:tr>
      <w:tr w:rsidR="002C5F28" w:rsidRPr="00947F9D" w14:paraId="5D90E7E4" w14:textId="77777777" w:rsidTr="001F0406">
        <w:trPr>
          <w:trHeight w:val="600"/>
        </w:trPr>
        <w:tc>
          <w:tcPr>
            <w:tcW w:w="0" w:type="auto"/>
            <w:tcBorders>
              <w:top w:val="single" w:sz="4" w:space="0" w:color="auto"/>
              <w:left w:val="single" w:sz="8" w:space="0" w:color="auto"/>
              <w:bottom w:val="single" w:sz="4" w:space="0" w:color="auto"/>
              <w:right w:val="single" w:sz="8" w:space="0" w:color="auto"/>
            </w:tcBorders>
            <w:shd w:val="clear" w:color="000000" w:fill="C5D9F1"/>
            <w:vAlign w:val="center"/>
            <w:hideMark/>
          </w:tcPr>
          <w:p w14:paraId="57A68A3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US2-3</w:t>
            </w:r>
          </w:p>
        </w:tc>
        <w:tc>
          <w:tcPr>
            <w:tcW w:w="0" w:type="auto"/>
            <w:tcBorders>
              <w:top w:val="nil"/>
              <w:left w:val="nil"/>
              <w:bottom w:val="single" w:sz="4" w:space="0" w:color="auto"/>
              <w:right w:val="single" w:sz="8" w:space="0" w:color="auto"/>
            </w:tcBorders>
            <w:shd w:val="clear" w:color="000000" w:fill="C5D9F1"/>
            <w:vAlign w:val="center"/>
            <w:hideMark/>
          </w:tcPr>
          <w:p w14:paraId="2B116CF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Rechercher l'extensification et optimiser les pratiques pastorales</w:t>
            </w:r>
          </w:p>
        </w:tc>
        <w:tc>
          <w:tcPr>
            <w:tcW w:w="0" w:type="auto"/>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568F46A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5195801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vAlign w:val="center"/>
            <w:hideMark/>
          </w:tcPr>
          <w:p w14:paraId="6F5F673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SyMEL, CD50,</w:t>
            </w:r>
            <w:r w:rsidRPr="00947F9D">
              <w:rPr>
                <w:rFonts w:eastAsia="Times New Roman" w:cs="Calibri"/>
                <w:color w:val="000000"/>
                <w:sz w:val="22"/>
                <w:szCs w:val="22"/>
                <w:lang w:eastAsia="fr-FR"/>
              </w:rPr>
              <w:br/>
              <w:t>communes, DDTM50</w:t>
            </w:r>
          </w:p>
        </w:tc>
        <w:tc>
          <w:tcPr>
            <w:tcW w:w="0" w:type="auto"/>
            <w:tcBorders>
              <w:top w:val="nil"/>
              <w:left w:val="nil"/>
              <w:bottom w:val="single" w:sz="4" w:space="0" w:color="auto"/>
              <w:right w:val="single" w:sz="8" w:space="0" w:color="auto"/>
            </w:tcBorders>
            <w:shd w:val="clear" w:color="000000" w:fill="C5D9F1"/>
            <w:vAlign w:val="center"/>
            <w:hideMark/>
          </w:tcPr>
          <w:p w14:paraId="3A069A2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CRAN et agriculteurs, CBNB,</w:t>
            </w:r>
            <w:r w:rsidRPr="00947F9D">
              <w:rPr>
                <w:rFonts w:eastAsia="Times New Roman" w:cs="Calibri"/>
                <w:color w:val="000000"/>
                <w:sz w:val="22"/>
                <w:szCs w:val="22"/>
                <w:lang w:eastAsia="fr-FR"/>
              </w:rPr>
              <w:br/>
              <w:t xml:space="preserve">Région </w:t>
            </w:r>
          </w:p>
        </w:tc>
        <w:tc>
          <w:tcPr>
            <w:tcW w:w="0" w:type="auto"/>
            <w:tcBorders>
              <w:top w:val="nil"/>
              <w:left w:val="nil"/>
              <w:bottom w:val="single" w:sz="4" w:space="0" w:color="auto"/>
              <w:right w:val="single" w:sz="8" w:space="0" w:color="auto"/>
            </w:tcBorders>
            <w:shd w:val="clear" w:color="000000" w:fill="C5D9F1"/>
            <w:vAlign w:val="center"/>
            <w:hideMark/>
          </w:tcPr>
          <w:p w14:paraId="2A5535A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Baubigny, les Moitiers d'Allonne,</w:t>
            </w:r>
            <w:r w:rsidRPr="00947F9D">
              <w:rPr>
                <w:rFonts w:eastAsia="Times New Roman" w:cs="Calibri"/>
                <w:color w:val="000000"/>
                <w:sz w:val="22"/>
                <w:szCs w:val="22"/>
                <w:lang w:eastAsia="fr-FR"/>
              </w:rPr>
              <w:br/>
              <w:t>Saint Lo d'Ourville, la Haye</w:t>
            </w:r>
          </w:p>
        </w:tc>
        <w:tc>
          <w:tcPr>
            <w:tcW w:w="0" w:type="auto"/>
            <w:tcBorders>
              <w:top w:val="nil"/>
              <w:left w:val="nil"/>
              <w:bottom w:val="single" w:sz="4" w:space="0" w:color="auto"/>
              <w:right w:val="single" w:sz="8" w:space="0" w:color="auto"/>
            </w:tcBorders>
            <w:shd w:val="clear" w:color="000000" w:fill="C5D9F1"/>
            <w:noWrap/>
            <w:vAlign w:val="center"/>
            <w:hideMark/>
          </w:tcPr>
          <w:p w14:paraId="21F8B6F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2A2EE5C8" w14:textId="77777777" w:rsidTr="001F0406">
        <w:trPr>
          <w:trHeight w:val="600"/>
        </w:trPr>
        <w:tc>
          <w:tcPr>
            <w:tcW w:w="0" w:type="auto"/>
            <w:tcBorders>
              <w:top w:val="single" w:sz="4" w:space="0" w:color="auto"/>
              <w:left w:val="single" w:sz="8" w:space="0" w:color="auto"/>
              <w:bottom w:val="single" w:sz="8" w:space="0" w:color="auto"/>
              <w:right w:val="single" w:sz="8" w:space="0" w:color="auto"/>
            </w:tcBorders>
            <w:shd w:val="clear" w:color="000000" w:fill="FFFFFF"/>
            <w:vAlign w:val="center"/>
            <w:hideMark/>
          </w:tcPr>
          <w:p w14:paraId="1B1D09D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US2-4</w:t>
            </w:r>
          </w:p>
        </w:tc>
        <w:tc>
          <w:tcPr>
            <w:tcW w:w="0" w:type="auto"/>
            <w:tcBorders>
              <w:top w:val="nil"/>
              <w:left w:val="nil"/>
              <w:bottom w:val="single" w:sz="8" w:space="0" w:color="auto"/>
              <w:right w:val="single" w:sz="8" w:space="0" w:color="auto"/>
            </w:tcBorders>
            <w:shd w:val="clear" w:color="000000" w:fill="FFFFFF"/>
            <w:vAlign w:val="center"/>
            <w:hideMark/>
          </w:tcPr>
          <w:p w14:paraId="440E77A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Accompagner l'évolution des autres activités agricoles, notamment le maraîchage</w:t>
            </w:r>
          </w:p>
        </w:tc>
        <w:tc>
          <w:tcPr>
            <w:tcW w:w="0" w:type="auto"/>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7A1154F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auto"/>
              <w:left w:val="single" w:sz="4" w:space="0" w:color="4F81BD"/>
              <w:bottom w:val="single" w:sz="8" w:space="0" w:color="auto"/>
              <w:right w:val="single" w:sz="8" w:space="0" w:color="auto"/>
            </w:tcBorders>
            <w:shd w:val="clear" w:color="000000" w:fill="FFFFFF"/>
            <w:noWrap/>
            <w:vAlign w:val="center"/>
            <w:hideMark/>
          </w:tcPr>
          <w:p w14:paraId="05F5D8B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4387622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CD50,</w:t>
            </w:r>
            <w:r w:rsidRPr="00947F9D">
              <w:rPr>
                <w:rFonts w:eastAsia="Times New Roman" w:cs="Calibri"/>
                <w:color w:val="000000"/>
                <w:sz w:val="22"/>
                <w:szCs w:val="22"/>
                <w:lang w:eastAsia="fr-FR"/>
              </w:rPr>
              <w:br/>
              <w:t>CRAN, SILEBAN</w:t>
            </w:r>
          </w:p>
        </w:tc>
        <w:tc>
          <w:tcPr>
            <w:tcW w:w="0" w:type="auto"/>
            <w:tcBorders>
              <w:top w:val="nil"/>
              <w:left w:val="nil"/>
              <w:bottom w:val="single" w:sz="8" w:space="0" w:color="auto"/>
              <w:right w:val="single" w:sz="8" w:space="0" w:color="auto"/>
            </w:tcBorders>
            <w:shd w:val="clear" w:color="000000" w:fill="FFFFFF"/>
            <w:vAlign w:val="center"/>
            <w:hideMark/>
          </w:tcPr>
          <w:p w14:paraId="3BCD808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SyMEL, CRAN et agriculteurs, SILEBAN, DDTM50</w:t>
            </w:r>
          </w:p>
        </w:tc>
        <w:tc>
          <w:tcPr>
            <w:tcW w:w="0" w:type="auto"/>
            <w:tcBorders>
              <w:top w:val="nil"/>
              <w:left w:val="nil"/>
              <w:bottom w:val="single" w:sz="8" w:space="0" w:color="auto"/>
              <w:right w:val="single" w:sz="8" w:space="0" w:color="auto"/>
            </w:tcBorders>
            <w:shd w:val="clear" w:color="000000" w:fill="FFFFFF"/>
            <w:vAlign w:val="center"/>
            <w:hideMark/>
          </w:tcPr>
          <w:p w14:paraId="55C8BFB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 Surtainville,</w:t>
            </w:r>
            <w:r w:rsidRPr="00947F9D">
              <w:rPr>
                <w:rFonts w:eastAsia="Times New Roman" w:cs="Calibri"/>
                <w:color w:val="000000"/>
                <w:sz w:val="22"/>
                <w:szCs w:val="22"/>
                <w:lang w:eastAsia="fr-FR"/>
              </w:rPr>
              <w:br/>
              <w:t>Saint Lo d'Ourville, la Haye</w:t>
            </w:r>
          </w:p>
        </w:tc>
        <w:tc>
          <w:tcPr>
            <w:tcW w:w="0" w:type="auto"/>
            <w:tcBorders>
              <w:top w:val="nil"/>
              <w:left w:val="nil"/>
              <w:bottom w:val="single" w:sz="8" w:space="0" w:color="auto"/>
              <w:right w:val="single" w:sz="8" w:space="0" w:color="auto"/>
            </w:tcBorders>
            <w:shd w:val="clear" w:color="000000" w:fill="FFFFFF"/>
            <w:noWrap/>
            <w:vAlign w:val="center"/>
            <w:hideMark/>
          </w:tcPr>
          <w:p w14:paraId="1170A9C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5958D710" w14:textId="77777777" w:rsidTr="001F0406">
        <w:trPr>
          <w:trHeight w:val="600"/>
        </w:trPr>
        <w:tc>
          <w:tcPr>
            <w:tcW w:w="0" w:type="auto"/>
            <w:tcBorders>
              <w:top w:val="single" w:sz="4" w:space="0" w:color="4F81BD"/>
              <w:left w:val="single" w:sz="8" w:space="0" w:color="auto"/>
              <w:bottom w:val="single" w:sz="4" w:space="0" w:color="auto"/>
              <w:right w:val="single" w:sz="8" w:space="0" w:color="auto"/>
            </w:tcBorders>
            <w:shd w:val="clear" w:color="000000" w:fill="C5D9F1"/>
            <w:vAlign w:val="center"/>
            <w:hideMark/>
          </w:tcPr>
          <w:p w14:paraId="6431E7F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US3-1</w:t>
            </w:r>
          </w:p>
        </w:tc>
        <w:tc>
          <w:tcPr>
            <w:tcW w:w="0" w:type="auto"/>
            <w:tcBorders>
              <w:top w:val="single" w:sz="4" w:space="0" w:color="4F81BD"/>
              <w:left w:val="single" w:sz="8" w:space="0" w:color="auto"/>
              <w:bottom w:val="single" w:sz="4" w:space="0" w:color="auto"/>
              <w:right w:val="single" w:sz="8" w:space="0" w:color="auto"/>
            </w:tcBorders>
            <w:shd w:val="clear" w:color="000000" w:fill="C5D9F1"/>
            <w:vAlign w:val="center"/>
            <w:hideMark/>
          </w:tcPr>
          <w:p w14:paraId="699E0045"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Encadrer l'activité cynégétique</w:t>
            </w:r>
          </w:p>
        </w:tc>
        <w:tc>
          <w:tcPr>
            <w:tcW w:w="0" w:type="auto"/>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6D7D40B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w:t>
            </w:r>
          </w:p>
        </w:tc>
        <w:tc>
          <w:tcPr>
            <w:tcW w:w="0" w:type="auto"/>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79288AA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vAlign w:val="center"/>
            <w:hideMark/>
          </w:tcPr>
          <w:p w14:paraId="235C820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SyMEL, Cdl, CD50,</w:t>
            </w:r>
            <w:r w:rsidRPr="00947F9D">
              <w:rPr>
                <w:rFonts w:eastAsia="Times New Roman" w:cs="Calibri"/>
                <w:color w:val="000000"/>
                <w:sz w:val="22"/>
                <w:szCs w:val="22"/>
                <w:lang w:eastAsia="fr-FR"/>
              </w:rPr>
              <w:br/>
              <w:t>communes</w:t>
            </w:r>
          </w:p>
        </w:tc>
        <w:tc>
          <w:tcPr>
            <w:tcW w:w="0" w:type="auto"/>
            <w:tcBorders>
              <w:top w:val="nil"/>
              <w:left w:val="nil"/>
              <w:bottom w:val="single" w:sz="4" w:space="0" w:color="auto"/>
              <w:right w:val="single" w:sz="8" w:space="0" w:color="auto"/>
            </w:tcBorders>
            <w:shd w:val="clear" w:color="000000" w:fill="C5D9F1"/>
            <w:vAlign w:val="center"/>
            <w:hideMark/>
          </w:tcPr>
          <w:p w14:paraId="2EF56AD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Associations de chasse, FDC50,</w:t>
            </w:r>
            <w:r w:rsidRPr="00947F9D">
              <w:rPr>
                <w:rFonts w:eastAsia="Times New Roman" w:cs="Calibri"/>
                <w:color w:val="000000"/>
                <w:sz w:val="22"/>
                <w:szCs w:val="22"/>
                <w:lang w:eastAsia="fr-FR"/>
              </w:rPr>
              <w:br/>
              <w:t>OFB, DDTM 50</w:t>
            </w:r>
          </w:p>
        </w:tc>
        <w:tc>
          <w:tcPr>
            <w:tcW w:w="0" w:type="auto"/>
            <w:tcBorders>
              <w:top w:val="nil"/>
              <w:left w:val="nil"/>
              <w:bottom w:val="single" w:sz="4" w:space="0" w:color="auto"/>
              <w:right w:val="single" w:sz="8" w:space="0" w:color="auto"/>
            </w:tcBorders>
            <w:shd w:val="clear" w:color="000000" w:fill="C5D9F1"/>
            <w:noWrap/>
            <w:vAlign w:val="center"/>
            <w:hideMark/>
          </w:tcPr>
          <w:p w14:paraId="181160B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4" w:space="0" w:color="auto"/>
              <w:right w:val="single" w:sz="8" w:space="0" w:color="auto"/>
            </w:tcBorders>
            <w:shd w:val="clear" w:color="000000" w:fill="C5D9F1"/>
            <w:noWrap/>
            <w:vAlign w:val="center"/>
            <w:hideMark/>
          </w:tcPr>
          <w:p w14:paraId="6DB87B2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100516E4" w14:textId="77777777" w:rsidTr="001F0406">
        <w:trPr>
          <w:trHeight w:val="600"/>
        </w:trPr>
        <w:tc>
          <w:tcPr>
            <w:tcW w:w="0" w:type="auto"/>
            <w:tcBorders>
              <w:top w:val="single" w:sz="4" w:space="0" w:color="auto"/>
              <w:left w:val="single" w:sz="8" w:space="0" w:color="auto"/>
              <w:bottom w:val="single" w:sz="4" w:space="0" w:color="auto"/>
              <w:right w:val="single" w:sz="8" w:space="0" w:color="auto"/>
            </w:tcBorders>
            <w:shd w:val="clear" w:color="000000" w:fill="FFFFFF"/>
            <w:vAlign w:val="center"/>
            <w:hideMark/>
          </w:tcPr>
          <w:p w14:paraId="403F69A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US3-2</w:t>
            </w:r>
          </w:p>
        </w:tc>
        <w:tc>
          <w:tcPr>
            <w:tcW w:w="0" w:type="auto"/>
            <w:tcBorders>
              <w:top w:val="nil"/>
              <w:left w:val="nil"/>
              <w:bottom w:val="single" w:sz="4" w:space="0" w:color="auto"/>
              <w:right w:val="single" w:sz="8" w:space="0" w:color="auto"/>
            </w:tcBorders>
            <w:shd w:val="clear" w:color="000000" w:fill="FFFFFF"/>
            <w:vAlign w:val="center"/>
            <w:hideMark/>
          </w:tcPr>
          <w:p w14:paraId="5BC4707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Réduire les impacts potentiels des activités de loisirs, régulières ou ponctuelles</w:t>
            </w:r>
          </w:p>
        </w:tc>
        <w:tc>
          <w:tcPr>
            <w:tcW w:w="0" w:type="auto"/>
            <w:tcBorders>
              <w:top w:val="single" w:sz="4" w:space="0" w:color="4F81BD"/>
              <w:left w:val="single" w:sz="8" w:space="0" w:color="auto"/>
              <w:bottom w:val="single" w:sz="4" w:space="0" w:color="auto"/>
              <w:right w:val="single" w:sz="8" w:space="0" w:color="auto"/>
            </w:tcBorders>
            <w:shd w:val="clear" w:color="000000" w:fill="FFFFFF"/>
            <w:noWrap/>
            <w:vAlign w:val="center"/>
            <w:hideMark/>
          </w:tcPr>
          <w:p w14:paraId="1A1BBF2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4" w:space="0" w:color="auto"/>
              <w:right w:val="single" w:sz="8" w:space="0" w:color="auto"/>
            </w:tcBorders>
            <w:shd w:val="clear" w:color="000000" w:fill="FFFFFF"/>
            <w:noWrap/>
            <w:vAlign w:val="center"/>
            <w:hideMark/>
          </w:tcPr>
          <w:p w14:paraId="3580216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0F8EC3D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CD50,</w:t>
            </w:r>
            <w:r w:rsidRPr="00947F9D">
              <w:rPr>
                <w:rFonts w:eastAsia="Times New Roman" w:cs="Calibri"/>
                <w:color w:val="000000"/>
                <w:sz w:val="22"/>
                <w:szCs w:val="22"/>
                <w:lang w:eastAsia="fr-FR"/>
              </w:rPr>
              <w:br/>
              <w:t>DDTM 50, DREAL</w:t>
            </w:r>
          </w:p>
        </w:tc>
        <w:tc>
          <w:tcPr>
            <w:tcW w:w="0" w:type="auto"/>
            <w:tcBorders>
              <w:top w:val="nil"/>
              <w:left w:val="nil"/>
              <w:bottom w:val="single" w:sz="4" w:space="0" w:color="auto"/>
              <w:right w:val="single" w:sz="8" w:space="0" w:color="auto"/>
            </w:tcBorders>
            <w:shd w:val="clear" w:color="000000" w:fill="FFFFFF"/>
            <w:vAlign w:val="center"/>
            <w:hideMark/>
          </w:tcPr>
          <w:p w14:paraId="72FBCAE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SyMEL, OFB, collectivités,</w:t>
            </w:r>
            <w:r w:rsidRPr="00947F9D">
              <w:rPr>
                <w:rFonts w:eastAsia="Times New Roman" w:cs="Calibri"/>
                <w:color w:val="000000"/>
                <w:sz w:val="22"/>
                <w:szCs w:val="22"/>
                <w:lang w:eastAsia="fr-FR"/>
              </w:rPr>
              <w:br/>
              <w:t>clubs sportifs, associations…</w:t>
            </w:r>
          </w:p>
        </w:tc>
        <w:tc>
          <w:tcPr>
            <w:tcW w:w="0" w:type="auto"/>
            <w:tcBorders>
              <w:top w:val="nil"/>
              <w:left w:val="nil"/>
              <w:bottom w:val="single" w:sz="4" w:space="0" w:color="auto"/>
              <w:right w:val="single" w:sz="8" w:space="0" w:color="auto"/>
            </w:tcBorders>
            <w:shd w:val="clear" w:color="000000" w:fill="FFFFFF"/>
            <w:noWrap/>
            <w:vAlign w:val="center"/>
            <w:hideMark/>
          </w:tcPr>
          <w:p w14:paraId="40A3B17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62DB3EC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7876D6E8" w14:textId="77777777" w:rsidTr="001F0406">
        <w:trPr>
          <w:trHeight w:val="600"/>
        </w:trPr>
        <w:tc>
          <w:tcPr>
            <w:tcW w:w="0" w:type="auto"/>
            <w:tcBorders>
              <w:top w:val="single" w:sz="4" w:space="0" w:color="auto"/>
              <w:left w:val="single" w:sz="8" w:space="0" w:color="auto"/>
              <w:bottom w:val="single" w:sz="4" w:space="0" w:color="auto"/>
              <w:right w:val="single" w:sz="8" w:space="0" w:color="auto"/>
            </w:tcBorders>
            <w:shd w:val="clear" w:color="000000" w:fill="C5D9F1"/>
            <w:vAlign w:val="center"/>
            <w:hideMark/>
          </w:tcPr>
          <w:p w14:paraId="2E4BE93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US3-3</w:t>
            </w:r>
          </w:p>
        </w:tc>
        <w:tc>
          <w:tcPr>
            <w:tcW w:w="0" w:type="auto"/>
            <w:tcBorders>
              <w:top w:val="nil"/>
              <w:left w:val="nil"/>
              <w:bottom w:val="single" w:sz="4" w:space="0" w:color="auto"/>
              <w:right w:val="single" w:sz="8" w:space="0" w:color="auto"/>
            </w:tcBorders>
            <w:shd w:val="clear" w:color="000000" w:fill="C5D9F1"/>
            <w:vAlign w:val="center"/>
            <w:hideMark/>
          </w:tcPr>
          <w:p w14:paraId="313DD7C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Inciter à des comportements respectueux des espaces naturels</w:t>
            </w:r>
          </w:p>
        </w:tc>
        <w:tc>
          <w:tcPr>
            <w:tcW w:w="0" w:type="auto"/>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2C8B415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75555BF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vAlign w:val="center"/>
            <w:hideMark/>
          </w:tcPr>
          <w:p w14:paraId="66B73FD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CD50,</w:t>
            </w:r>
            <w:r w:rsidRPr="00947F9D">
              <w:rPr>
                <w:rFonts w:eastAsia="Times New Roman" w:cs="Calibri"/>
                <w:color w:val="000000"/>
                <w:sz w:val="22"/>
                <w:szCs w:val="22"/>
                <w:lang w:eastAsia="fr-FR"/>
              </w:rPr>
              <w:br/>
              <w:t>SyMEL, DDTM 50</w:t>
            </w:r>
          </w:p>
        </w:tc>
        <w:tc>
          <w:tcPr>
            <w:tcW w:w="0" w:type="auto"/>
            <w:tcBorders>
              <w:top w:val="nil"/>
              <w:left w:val="nil"/>
              <w:bottom w:val="single" w:sz="4" w:space="0" w:color="auto"/>
              <w:right w:val="single" w:sz="8" w:space="0" w:color="auto"/>
            </w:tcBorders>
            <w:shd w:val="clear" w:color="000000" w:fill="C5D9F1"/>
            <w:vAlign w:val="center"/>
            <w:hideMark/>
          </w:tcPr>
          <w:p w14:paraId="1F19253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Collectivités, OFB, organisateurs</w:t>
            </w:r>
            <w:r w:rsidRPr="00947F9D">
              <w:rPr>
                <w:rFonts w:eastAsia="Times New Roman" w:cs="Calibri"/>
                <w:color w:val="000000"/>
                <w:sz w:val="22"/>
                <w:szCs w:val="22"/>
                <w:lang w:eastAsia="fr-FR"/>
              </w:rPr>
              <w:br/>
              <w:t>d'événements…</w:t>
            </w:r>
          </w:p>
        </w:tc>
        <w:tc>
          <w:tcPr>
            <w:tcW w:w="0" w:type="auto"/>
            <w:tcBorders>
              <w:top w:val="nil"/>
              <w:left w:val="nil"/>
              <w:bottom w:val="single" w:sz="4" w:space="0" w:color="auto"/>
              <w:right w:val="single" w:sz="8" w:space="0" w:color="auto"/>
            </w:tcBorders>
            <w:shd w:val="clear" w:color="000000" w:fill="C5D9F1"/>
            <w:vAlign w:val="center"/>
            <w:hideMark/>
          </w:tcPr>
          <w:p w14:paraId="22B4E64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4" w:space="0" w:color="auto"/>
              <w:right w:val="single" w:sz="8" w:space="0" w:color="auto"/>
            </w:tcBorders>
            <w:shd w:val="clear" w:color="000000" w:fill="C5D9F1"/>
            <w:noWrap/>
            <w:vAlign w:val="center"/>
            <w:hideMark/>
          </w:tcPr>
          <w:p w14:paraId="10F3EA7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733AA69E" w14:textId="77777777" w:rsidTr="001F0406">
        <w:trPr>
          <w:trHeight w:val="860"/>
        </w:trPr>
        <w:tc>
          <w:tcPr>
            <w:tcW w:w="0" w:type="auto"/>
            <w:tcBorders>
              <w:top w:val="single" w:sz="4" w:space="0" w:color="4F81BD"/>
              <w:left w:val="single" w:sz="8" w:space="0" w:color="auto"/>
              <w:bottom w:val="single" w:sz="8" w:space="0" w:color="auto"/>
              <w:right w:val="single" w:sz="8" w:space="0" w:color="auto"/>
            </w:tcBorders>
            <w:shd w:val="clear" w:color="000000" w:fill="FFFFFF"/>
            <w:vAlign w:val="center"/>
            <w:hideMark/>
          </w:tcPr>
          <w:p w14:paraId="021F6FE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US3-4</w:t>
            </w:r>
          </w:p>
        </w:tc>
        <w:tc>
          <w:tcPr>
            <w:tcW w:w="0" w:type="auto"/>
            <w:tcBorders>
              <w:top w:val="single" w:sz="4" w:space="0" w:color="4F81BD"/>
              <w:left w:val="single" w:sz="8" w:space="0" w:color="auto"/>
              <w:bottom w:val="single" w:sz="8" w:space="0" w:color="auto"/>
              <w:right w:val="single" w:sz="8" w:space="0" w:color="auto"/>
            </w:tcBorders>
            <w:shd w:val="clear" w:color="000000" w:fill="FFFFFF"/>
            <w:vAlign w:val="center"/>
            <w:hideMark/>
          </w:tcPr>
          <w:p w14:paraId="0B14C0D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Recenser et accompagner les initiatives citoyennes en faveur de la protection de l'environnement</w:t>
            </w:r>
          </w:p>
        </w:tc>
        <w:tc>
          <w:tcPr>
            <w:tcW w:w="0" w:type="auto"/>
            <w:tcBorders>
              <w:top w:val="single" w:sz="4" w:space="0" w:color="4F81BD"/>
              <w:left w:val="single" w:sz="8" w:space="0" w:color="auto"/>
              <w:bottom w:val="single" w:sz="8" w:space="0" w:color="auto"/>
              <w:right w:val="single" w:sz="8" w:space="0" w:color="auto"/>
            </w:tcBorders>
            <w:shd w:val="clear" w:color="000000" w:fill="FFFFFF"/>
            <w:noWrap/>
            <w:vAlign w:val="center"/>
            <w:hideMark/>
          </w:tcPr>
          <w:p w14:paraId="3637D73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8" w:space="0" w:color="auto"/>
              <w:right w:val="single" w:sz="8" w:space="0" w:color="auto"/>
            </w:tcBorders>
            <w:shd w:val="clear" w:color="000000" w:fill="FFFFFF"/>
            <w:noWrap/>
            <w:vAlign w:val="center"/>
            <w:hideMark/>
          </w:tcPr>
          <w:p w14:paraId="1748769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51FB82E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CD50, SyMEL,</w:t>
            </w:r>
            <w:r w:rsidRPr="00947F9D">
              <w:rPr>
                <w:rFonts w:eastAsia="Times New Roman" w:cs="Calibri"/>
                <w:color w:val="000000"/>
                <w:sz w:val="22"/>
                <w:szCs w:val="22"/>
                <w:lang w:eastAsia="fr-FR"/>
              </w:rPr>
              <w:br/>
              <w:t>collectivités, CPIE</w:t>
            </w:r>
          </w:p>
        </w:tc>
        <w:tc>
          <w:tcPr>
            <w:tcW w:w="0" w:type="auto"/>
            <w:tcBorders>
              <w:top w:val="nil"/>
              <w:left w:val="nil"/>
              <w:bottom w:val="single" w:sz="8" w:space="0" w:color="auto"/>
              <w:right w:val="single" w:sz="8" w:space="0" w:color="auto"/>
            </w:tcBorders>
            <w:shd w:val="clear" w:color="000000" w:fill="FFFFFF"/>
            <w:noWrap/>
            <w:vAlign w:val="center"/>
            <w:hideMark/>
          </w:tcPr>
          <w:p w14:paraId="38D9F39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DDTM50, associations, bénévoles…</w:t>
            </w:r>
          </w:p>
        </w:tc>
        <w:tc>
          <w:tcPr>
            <w:tcW w:w="0" w:type="auto"/>
            <w:tcBorders>
              <w:top w:val="nil"/>
              <w:left w:val="nil"/>
              <w:bottom w:val="single" w:sz="8" w:space="0" w:color="auto"/>
              <w:right w:val="single" w:sz="8" w:space="0" w:color="auto"/>
            </w:tcBorders>
            <w:shd w:val="clear" w:color="000000" w:fill="FFFFFF"/>
            <w:vAlign w:val="center"/>
            <w:hideMark/>
          </w:tcPr>
          <w:p w14:paraId="1C63DF7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Surtainville, Carteret, Saint Lo</w:t>
            </w:r>
            <w:r w:rsidRPr="00947F9D">
              <w:rPr>
                <w:rFonts w:eastAsia="Times New Roman" w:cs="Calibri"/>
                <w:color w:val="000000"/>
                <w:sz w:val="22"/>
                <w:szCs w:val="22"/>
                <w:lang w:eastAsia="fr-FR"/>
              </w:rPr>
              <w:br/>
              <w:t>d'Ourville, la Haye, Bretteville et Saint-Germain-sur-Ay</w:t>
            </w:r>
          </w:p>
        </w:tc>
        <w:tc>
          <w:tcPr>
            <w:tcW w:w="0" w:type="auto"/>
            <w:tcBorders>
              <w:top w:val="nil"/>
              <w:left w:val="nil"/>
              <w:bottom w:val="single" w:sz="8" w:space="0" w:color="auto"/>
              <w:right w:val="single" w:sz="8" w:space="0" w:color="auto"/>
            </w:tcBorders>
            <w:shd w:val="clear" w:color="000000" w:fill="FFFFFF"/>
            <w:noWrap/>
            <w:vAlign w:val="center"/>
            <w:hideMark/>
          </w:tcPr>
          <w:p w14:paraId="3E80EE1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7EEC41FB" w14:textId="77777777" w:rsidTr="001F0406">
        <w:trPr>
          <w:trHeight w:val="860"/>
        </w:trPr>
        <w:tc>
          <w:tcPr>
            <w:tcW w:w="0" w:type="auto"/>
            <w:tcBorders>
              <w:top w:val="single" w:sz="8" w:space="0" w:color="auto"/>
              <w:left w:val="single" w:sz="8" w:space="0" w:color="auto"/>
              <w:bottom w:val="single" w:sz="4" w:space="0" w:color="auto"/>
              <w:right w:val="single" w:sz="8" w:space="0" w:color="auto"/>
            </w:tcBorders>
            <w:shd w:val="clear" w:color="000000" w:fill="C5D9F1"/>
            <w:vAlign w:val="center"/>
            <w:hideMark/>
          </w:tcPr>
          <w:p w14:paraId="2C16F96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CS1-1</w:t>
            </w:r>
          </w:p>
        </w:tc>
        <w:tc>
          <w:tcPr>
            <w:tcW w:w="0" w:type="auto"/>
            <w:tcBorders>
              <w:top w:val="nil"/>
              <w:left w:val="nil"/>
              <w:bottom w:val="single" w:sz="4" w:space="0" w:color="auto"/>
              <w:right w:val="single" w:sz="8" w:space="0" w:color="auto"/>
            </w:tcBorders>
            <w:shd w:val="clear" w:color="000000" w:fill="C5D9F1"/>
            <w:vAlign w:val="center"/>
            <w:hideMark/>
          </w:tcPr>
          <w:p w14:paraId="086BB88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Communiquer in situ</w:t>
            </w:r>
          </w:p>
        </w:tc>
        <w:tc>
          <w:tcPr>
            <w:tcW w:w="0" w:type="auto"/>
            <w:tcBorders>
              <w:top w:val="single" w:sz="8" w:space="0" w:color="auto"/>
              <w:left w:val="single" w:sz="8" w:space="0" w:color="auto"/>
              <w:bottom w:val="single" w:sz="4" w:space="0" w:color="auto"/>
              <w:right w:val="single" w:sz="8" w:space="0" w:color="auto"/>
            </w:tcBorders>
            <w:shd w:val="clear" w:color="000000" w:fill="C5D9F1"/>
            <w:noWrap/>
            <w:vAlign w:val="center"/>
            <w:hideMark/>
          </w:tcPr>
          <w:p w14:paraId="27928BB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8" w:space="0" w:color="auto"/>
              <w:left w:val="single" w:sz="4" w:space="0" w:color="4F81BD"/>
              <w:bottom w:val="single" w:sz="4" w:space="0" w:color="auto"/>
              <w:right w:val="single" w:sz="8" w:space="0" w:color="auto"/>
            </w:tcBorders>
            <w:shd w:val="clear" w:color="000000" w:fill="C5D9F1"/>
            <w:noWrap/>
            <w:vAlign w:val="center"/>
            <w:hideMark/>
          </w:tcPr>
          <w:p w14:paraId="3C06338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vAlign w:val="center"/>
            <w:hideMark/>
          </w:tcPr>
          <w:p w14:paraId="54F2E82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xml:space="preserve">SMLN, Cdl, CD50, </w:t>
            </w:r>
            <w:r w:rsidRPr="00947F9D">
              <w:rPr>
                <w:rFonts w:eastAsia="Times New Roman" w:cs="Calibri"/>
                <w:color w:val="000000"/>
                <w:sz w:val="22"/>
                <w:szCs w:val="22"/>
                <w:lang w:eastAsia="fr-FR"/>
              </w:rPr>
              <w:br/>
              <w:t>Latitude Manche, SyMEL, collectivités</w:t>
            </w:r>
          </w:p>
        </w:tc>
        <w:tc>
          <w:tcPr>
            <w:tcW w:w="0" w:type="auto"/>
            <w:tcBorders>
              <w:top w:val="nil"/>
              <w:left w:val="nil"/>
              <w:bottom w:val="single" w:sz="4" w:space="0" w:color="auto"/>
              <w:right w:val="single" w:sz="8" w:space="0" w:color="auto"/>
            </w:tcBorders>
            <w:shd w:val="clear" w:color="000000" w:fill="C5D9F1"/>
            <w:vAlign w:val="center"/>
            <w:hideMark/>
          </w:tcPr>
          <w:p w14:paraId="05C0150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SPL du Cotentin, COCM Tourisme,</w:t>
            </w:r>
            <w:r w:rsidRPr="00947F9D">
              <w:rPr>
                <w:rFonts w:eastAsia="Times New Roman" w:cs="Calibri"/>
                <w:color w:val="000000"/>
                <w:sz w:val="22"/>
                <w:szCs w:val="22"/>
                <w:lang w:eastAsia="fr-FR"/>
              </w:rPr>
              <w:br/>
              <w:t>FFRP et CDRP50, CPIE, usagers…</w:t>
            </w:r>
          </w:p>
        </w:tc>
        <w:tc>
          <w:tcPr>
            <w:tcW w:w="0" w:type="auto"/>
            <w:tcBorders>
              <w:top w:val="nil"/>
              <w:left w:val="nil"/>
              <w:bottom w:val="single" w:sz="4" w:space="0" w:color="auto"/>
              <w:right w:val="single" w:sz="8" w:space="0" w:color="auto"/>
            </w:tcBorders>
            <w:shd w:val="clear" w:color="000000" w:fill="C5D9F1"/>
            <w:vAlign w:val="center"/>
            <w:hideMark/>
          </w:tcPr>
          <w:p w14:paraId="34F37B9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 Surtainville, Carteret,</w:t>
            </w:r>
            <w:r w:rsidRPr="00947F9D">
              <w:rPr>
                <w:rFonts w:eastAsia="Times New Roman" w:cs="Calibri"/>
                <w:color w:val="000000"/>
                <w:sz w:val="22"/>
                <w:szCs w:val="22"/>
                <w:lang w:eastAsia="fr-FR"/>
              </w:rPr>
              <w:br/>
              <w:t>Port-Bail-sur-Mer, Bretteville</w:t>
            </w:r>
          </w:p>
        </w:tc>
        <w:tc>
          <w:tcPr>
            <w:tcW w:w="0" w:type="auto"/>
            <w:tcBorders>
              <w:top w:val="nil"/>
              <w:left w:val="nil"/>
              <w:bottom w:val="single" w:sz="4" w:space="0" w:color="auto"/>
              <w:right w:val="single" w:sz="8" w:space="0" w:color="auto"/>
            </w:tcBorders>
            <w:shd w:val="clear" w:color="000000" w:fill="C5D9F1"/>
            <w:noWrap/>
            <w:vAlign w:val="center"/>
            <w:hideMark/>
          </w:tcPr>
          <w:p w14:paraId="7BDA409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069518A1" w14:textId="77777777" w:rsidTr="001F0406">
        <w:trPr>
          <w:trHeight w:val="860"/>
        </w:trPr>
        <w:tc>
          <w:tcPr>
            <w:tcW w:w="0" w:type="auto"/>
            <w:tcBorders>
              <w:top w:val="single" w:sz="4" w:space="0" w:color="auto"/>
              <w:left w:val="single" w:sz="8" w:space="0" w:color="auto"/>
              <w:bottom w:val="single" w:sz="4" w:space="0" w:color="auto"/>
              <w:right w:val="single" w:sz="8" w:space="0" w:color="auto"/>
            </w:tcBorders>
            <w:shd w:val="clear" w:color="000000" w:fill="FFFFFF"/>
            <w:vAlign w:val="center"/>
            <w:hideMark/>
          </w:tcPr>
          <w:p w14:paraId="48AC40A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CS1-2</w:t>
            </w:r>
          </w:p>
        </w:tc>
        <w:tc>
          <w:tcPr>
            <w:tcW w:w="0" w:type="auto"/>
            <w:tcBorders>
              <w:top w:val="nil"/>
              <w:left w:val="nil"/>
              <w:bottom w:val="single" w:sz="4" w:space="0" w:color="auto"/>
              <w:right w:val="single" w:sz="8" w:space="0" w:color="auto"/>
            </w:tcBorders>
            <w:shd w:val="clear" w:color="000000" w:fill="FFFFFF"/>
            <w:vAlign w:val="center"/>
            <w:hideMark/>
          </w:tcPr>
          <w:p w14:paraId="133A2ED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Communiquer ex situ</w:t>
            </w:r>
          </w:p>
        </w:tc>
        <w:tc>
          <w:tcPr>
            <w:tcW w:w="0" w:type="auto"/>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3A241A4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auto"/>
              <w:left w:val="single" w:sz="4" w:space="0" w:color="4F81BD"/>
              <w:bottom w:val="single" w:sz="4" w:space="0" w:color="auto"/>
              <w:right w:val="single" w:sz="8" w:space="0" w:color="auto"/>
            </w:tcBorders>
            <w:shd w:val="clear" w:color="000000" w:fill="FFFFFF"/>
            <w:noWrap/>
            <w:vAlign w:val="center"/>
            <w:hideMark/>
          </w:tcPr>
          <w:p w14:paraId="1611727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3660C9B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SyMEL, CD50,</w:t>
            </w:r>
            <w:r w:rsidRPr="00947F9D">
              <w:rPr>
                <w:rFonts w:eastAsia="Times New Roman" w:cs="Calibri"/>
                <w:color w:val="000000"/>
                <w:sz w:val="22"/>
                <w:szCs w:val="22"/>
                <w:lang w:eastAsia="fr-FR"/>
              </w:rPr>
              <w:br/>
              <w:t>DREAL, ANBDD</w:t>
            </w:r>
          </w:p>
        </w:tc>
        <w:tc>
          <w:tcPr>
            <w:tcW w:w="0" w:type="auto"/>
            <w:tcBorders>
              <w:top w:val="nil"/>
              <w:left w:val="nil"/>
              <w:bottom w:val="single" w:sz="4" w:space="0" w:color="auto"/>
              <w:right w:val="single" w:sz="8" w:space="0" w:color="auto"/>
            </w:tcBorders>
            <w:shd w:val="clear" w:color="000000" w:fill="FFFFFF"/>
            <w:vAlign w:val="center"/>
            <w:hideMark/>
          </w:tcPr>
          <w:p w14:paraId="3A27822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Latitude Manche, SPL du Cotentin,</w:t>
            </w:r>
            <w:r w:rsidRPr="00947F9D">
              <w:rPr>
                <w:rFonts w:eastAsia="Times New Roman" w:cs="Calibri"/>
                <w:color w:val="000000"/>
                <w:sz w:val="22"/>
                <w:szCs w:val="22"/>
                <w:lang w:eastAsia="fr-FR"/>
              </w:rPr>
              <w:br/>
              <w:t>COCM Tourisme, collectivités, DDTM 50…</w:t>
            </w:r>
          </w:p>
        </w:tc>
        <w:tc>
          <w:tcPr>
            <w:tcW w:w="0" w:type="auto"/>
            <w:tcBorders>
              <w:top w:val="nil"/>
              <w:left w:val="nil"/>
              <w:bottom w:val="single" w:sz="4" w:space="0" w:color="auto"/>
              <w:right w:val="single" w:sz="8" w:space="0" w:color="auto"/>
            </w:tcBorders>
            <w:shd w:val="clear" w:color="000000" w:fill="FFFFFF"/>
            <w:noWrap/>
            <w:vAlign w:val="center"/>
            <w:hideMark/>
          </w:tcPr>
          <w:p w14:paraId="18B97BC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1ECF023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1FD0F935" w14:textId="77777777" w:rsidTr="001F0406">
        <w:trPr>
          <w:trHeight w:val="860"/>
        </w:trPr>
        <w:tc>
          <w:tcPr>
            <w:tcW w:w="0" w:type="auto"/>
            <w:tcBorders>
              <w:top w:val="single" w:sz="4" w:space="0" w:color="auto"/>
              <w:left w:val="single" w:sz="8" w:space="0" w:color="auto"/>
              <w:bottom w:val="single" w:sz="8" w:space="0" w:color="auto"/>
              <w:right w:val="single" w:sz="8" w:space="0" w:color="auto"/>
            </w:tcBorders>
            <w:shd w:val="clear" w:color="000000" w:fill="C5D9F1"/>
            <w:vAlign w:val="center"/>
            <w:hideMark/>
          </w:tcPr>
          <w:p w14:paraId="20DE9CC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lastRenderedPageBreak/>
              <w:t>CS1-3</w:t>
            </w:r>
          </w:p>
        </w:tc>
        <w:tc>
          <w:tcPr>
            <w:tcW w:w="0" w:type="auto"/>
            <w:tcBorders>
              <w:top w:val="nil"/>
              <w:left w:val="nil"/>
              <w:bottom w:val="single" w:sz="8" w:space="0" w:color="auto"/>
              <w:right w:val="single" w:sz="8" w:space="0" w:color="auto"/>
            </w:tcBorders>
            <w:shd w:val="clear" w:color="000000" w:fill="C5D9F1"/>
            <w:vAlign w:val="center"/>
            <w:hideMark/>
          </w:tcPr>
          <w:p w14:paraId="1730377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Impliquer le public dans la gestion et la protection du site</w:t>
            </w:r>
          </w:p>
        </w:tc>
        <w:tc>
          <w:tcPr>
            <w:tcW w:w="0" w:type="auto"/>
            <w:tcBorders>
              <w:top w:val="single" w:sz="4" w:space="0" w:color="4F81BD"/>
              <w:left w:val="single" w:sz="8" w:space="0" w:color="auto"/>
              <w:bottom w:val="single" w:sz="8" w:space="0" w:color="auto"/>
              <w:right w:val="single" w:sz="8" w:space="0" w:color="auto"/>
            </w:tcBorders>
            <w:shd w:val="clear" w:color="000000" w:fill="C5D9F1"/>
            <w:noWrap/>
            <w:vAlign w:val="center"/>
            <w:hideMark/>
          </w:tcPr>
          <w:p w14:paraId="2FCB745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8" w:space="0" w:color="auto"/>
              <w:right w:val="single" w:sz="8" w:space="0" w:color="auto"/>
            </w:tcBorders>
            <w:shd w:val="clear" w:color="000000" w:fill="C5D9F1"/>
            <w:noWrap/>
            <w:vAlign w:val="center"/>
            <w:hideMark/>
          </w:tcPr>
          <w:p w14:paraId="2B3A1CD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8" w:space="0" w:color="auto"/>
              <w:right w:val="single" w:sz="8" w:space="0" w:color="auto"/>
            </w:tcBorders>
            <w:shd w:val="clear" w:color="000000" w:fill="C5D9F1"/>
            <w:vAlign w:val="center"/>
            <w:hideMark/>
          </w:tcPr>
          <w:p w14:paraId="6F71670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Associations, collectivités,</w:t>
            </w:r>
            <w:r w:rsidRPr="00947F9D">
              <w:rPr>
                <w:rFonts w:eastAsia="Times New Roman" w:cs="Calibri"/>
                <w:color w:val="000000"/>
                <w:sz w:val="22"/>
                <w:szCs w:val="22"/>
                <w:lang w:eastAsia="fr-FR"/>
              </w:rPr>
              <w:br/>
              <w:t>ROLNHDF, SMLN, Cdl, SyMEL, CD50</w:t>
            </w:r>
          </w:p>
        </w:tc>
        <w:tc>
          <w:tcPr>
            <w:tcW w:w="0" w:type="auto"/>
            <w:tcBorders>
              <w:top w:val="nil"/>
              <w:left w:val="nil"/>
              <w:bottom w:val="single" w:sz="8" w:space="0" w:color="auto"/>
              <w:right w:val="single" w:sz="8" w:space="0" w:color="auto"/>
            </w:tcBorders>
            <w:shd w:val="clear" w:color="000000" w:fill="C5D9F1"/>
            <w:vAlign w:val="center"/>
            <w:hideMark/>
          </w:tcPr>
          <w:p w14:paraId="6C8977B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OFB, DDTM 50, ANBDD, experts,</w:t>
            </w:r>
            <w:r w:rsidRPr="00947F9D">
              <w:rPr>
                <w:rFonts w:eastAsia="Times New Roman" w:cs="Calibri"/>
                <w:color w:val="000000"/>
                <w:sz w:val="22"/>
                <w:szCs w:val="22"/>
                <w:lang w:eastAsia="fr-FR"/>
              </w:rPr>
              <w:br/>
              <w:t>usagers…</w:t>
            </w:r>
          </w:p>
        </w:tc>
        <w:tc>
          <w:tcPr>
            <w:tcW w:w="0" w:type="auto"/>
            <w:tcBorders>
              <w:top w:val="nil"/>
              <w:left w:val="nil"/>
              <w:bottom w:val="single" w:sz="8" w:space="0" w:color="auto"/>
              <w:right w:val="single" w:sz="8" w:space="0" w:color="auto"/>
            </w:tcBorders>
            <w:shd w:val="clear" w:color="000000" w:fill="C5D9F1"/>
            <w:noWrap/>
            <w:vAlign w:val="center"/>
            <w:hideMark/>
          </w:tcPr>
          <w:p w14:paraId="70C2861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8" w:space="0" w:color="auto"/>
              <w:right w:val="single" w:sz="8" w:space="0" w:color="auto"/>
            </w:tcBorders>
            <w:shd w:val="clear" w:color="000000" w:fill="C5D9F1"/>
            <w:noWrap/>
            <w:vAlign w:val="center"/>
            <w:hideMark/>
          </w:tcPr>
          <w:p w14:paraId="719FF04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217F8D71" w14:textId="77777777" w:rsidTr="001F0406">
        <w:trPr>
          <w:trHeight w:val="600"/>
        </w:trPr>
        <w:tc>
          <w:tcPr>
            <w:tcW w:w="0" w:type="auto"/>
            <w:tcBorders>
              <w:top w:val="single" w:sz="8" w:space="0" w:color="auto"/>
              <w:left w:val="single" w:sz="8" w:space="0" w:color="auto"/>
              <w:bottom w:val="single" w:sz="4" w:space="0" w:color="auto"/>
              <w:right w:val="single" w:sz="8" w:space="0" w:color="auto"/>
            </w:tcBorders>
            <w:shd w:val="clear" w:color="000000" w:fill="FFFFFF"/>
            <w:vAlign w:val="center"/>
            <w:hideMark/>
          </w:tcPr>
          <w:p w14:paraId="2EF52904"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AC1-1</w:t>
            </w:r>
          </w:p>
        </w:tc>
        <w:tc>
          <w:tcPr>
            <w:tcW w:w="0" w:type="auto"/>
            <w:tcBorders>
              <w:top w:val="nil"/>
              <w:left w:val="nil"/>
              <w:bottom w:val="single" w:sz="4" w:space="0" w:color="auto"/>
              <w:right w:val="single" w:sz="8" w:space="0" w:color="auto"/>
            </w:tcBorders>
            <w:shd w:val="clear" w:color="000000" w:fill="FFFFFF"/>
            <w:vAlign w:val="center"/>
            <w:hideMark/>
          </w:tcPr>
          <w:p w14:paraId="0E33523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Suivre l'évolution des paysages et développer des observatoires photographiques et vidéos des espaces naturels</w:t>
            </w:r>
          </w:p>
        </w:tc>
        <w:tc>
          <w:tcPr>
            <w:tcW w:w="0" w:type="auto"/>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61E6316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8" w:space="0" w:color="auto"/>
              <w:left w:val="single" w:sz="4" w:space="0" w:color="4F81BD"/>
              <w:bottom w:val="single" w:sz="4" w:space="0" w:color="auto"/>
              <w:right w:val="single" w:sz="8" w:space="0" w:color="auto"/>
            </w:tcBorders>
            <w:shd w:val="clear" w:color="000000" w:fill="FFFFFF"/>
            <w:noWrap/>
            <w:vAlign w:val="center"/>
            <w:hideMark/>
          </w:tcPr>
          <w:p w14:paraId="5701BD9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78D42CA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SyMEL, CD50</w:t>
            </w:r>
          </w:p>
        </w:tc>
        <w:tc>
          <w:tcPr>
            <w:tcW w:w="0" w:type="auto"/>
            <w:tcBorders>
              <w:top w:val="nil"/>
              <w:left w:val="nil"/>
              <w:bottom w:val="single" w:sz="4" w:space="0" w:color="auto"/>
              <w:right w:val="single" w:sz="8" w:space="0" w:color="auto"/>
            </w:tcBorders>
            <w:shd w:val="clear" w:color="000000" w:fill="FFFFFF"/>
            <w:vAlign w:val="center"/>
            <w:hideMark/>
          </w:tcPr>
          <w:p w14:paraId="7EC16C0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xml:space="preserve">DREAL, collectivités, offices de </w:t>
            </w:r>
            <w:r w:rsidRPr="00947F9D">
              <w:rPr>
                <w:rFonts w:eastAsia="Times New Roman" w:cs="Calibri"/>
                <w:color w:val="000000"/>
                <w:sz w:val="22"/>
                <w:szCs w:val="22"/>
                <w:lang w:eastAsia="fr-FR"/>
              </w:rPr>
              <w:br/>
              <w:t>tourisme, associations, usagers…</w:t>
            </w:r>
          </w:p>
        </w:tc>
        <w:tc>
          <w:tcPr>
            <w:tcW w:w="0" w:type="auto"/>
            <w:tcBorders>
              <w:top w:val="nil"/>
              <w:left w:val="nil"/>
              <w:bottom w:val="single" w:sz="4" w:space="0" w:color="auto"/>
              <w:right w:val="single" w:sz="8" w:space="0" w:color="auto"/>
            </w:tcBorders>
            <w:shd w:val="clear" w:color="000000" w:fill="FFFFFF"/>
            <w:vAlign w:val="center"/>
            <w:hideMark/>
          </w:tcPr>
          <w:p w14:paraId="5D5A9B2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 les Moitiers d'Allonne,</w:t>
            </w:r>
            <w:r w:rsidRPr="00947F9D">
              <w:rPr>
                <w:rFonts w:eastAsia="Times New Roman" w:cs="Calibri"/>
                <w:color w:val="000000"/>
                <w:sz w:val="22"/>
                <w:szCs w:val="22"/>
                <w:lang w:eastAsia="fr-FR"/>
              </w:rPr>
              <w:br/>
              <w:t>la Haye</w:t>
            </w:r>
          </w:p>
        </w:tc>
        <w:tc>
          <w:tcPr>
            <w:tcW w:w="0" w:type="auto"/>
            <w:tcBorders>
              <w:top w:val="nil"/>
              <w:left w:val="nil"/>
              <w:bottom w:val="single" w:sz="4" w:space="0" w:color="auto"/>
              <w:right w:val="single" w:sz="8" w:space="0" w:color="auto"/>
            </w:tcBorders>
            <w:shd w:val="clear" w:color="000000" w:fill="FFFFFF"/>
            <w:noWrap/>
            <w:vAlign w:val="center"/>
            <w:hideMark/>
          </w:tcPr>
          <w:p w14:paraId="77FF8AD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(mise en place), T2, T3</w:t>
            </w:r>
          </w:p>
        </w:tc>
      </w:tr>
      <w:tr w:rsidR="002C5F28" w:rsidRPr="00947F9D" w14:paraId="0FAD4FCE" w14:textId="77777777" w:rsidTr="001F0406">
        <w:trPr>
          <w:trHeight w:val="600"/>
        </w:trPr>
        <w:tc>
          <w:tcPr>
            <w:tcW w:w="0" w:type="auto"/>
            <w:tcBorders>
              <w:top w:val="single" w:sz="4" w:space="0" w:color="4F81BD"/>
              <w:left w:val="single" w:sz="8" w:space="0" w:color="auto"/>
              <w:bottom w:val="single" w:sz="4" w:space="0" w:color="auto"/>
              <w:right w:val="single" w:sz="8" w:space="0" w:color="auto"/>
            </w:tcBorders>
            <w:shd w:val="clear" w:color="000000" w:fill="C5D9F1"/>
            <w:vAlign w:val="center"/>
            <w:hideMark/>
          </w:tcPr>
          <w:p w14:paraId="3561E86A"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AC1-2</w:t>
            </w:r>
          </w:p>
        </w:tc>
        <w:tc>
          <w:tcPr>
            <w:tcW w:w="0" w:type="auto"/>
            <w:tcBorders>
              <w:top w:val="single" w:sz="4" w:space="0" w:color="4F81BD"/>
              <w:left w:val="single" w:sz="8" w:space="0" w:color="auto"/>
              <w:bottom w:val="single" w:sz="4" w:space="0" w:color="auto"/>
              <w:right w:val="single" w:sz="8" w:space="0" w:color="auto"/>
            </w:tcBorders>
            <w:shd w:val="clear" w:color="000000" w:fill="C5D9F1"/>
            <w:vAlign w:val="center"/>
            <w:hideMark/>
          </w:tcPr>
          <w:p w14:paraId="081E057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Organiser le recueil de données, mutualiser les protocoles</w:t>
            </w:r>
            <w:r w:rsidRPr="00947F9D">
              <w:rPr>
                <w:rFonts w:eastAsia="Times New Roman" w:cs="Calibri"/>
                <w:color w:val="000000"/>
                <w:sz w:val="22"/>
                <w:szCs w:val="22"/>
                <w:lang w:eastAsia="fr-FR"/>
              </w:rPr>
              <w:br/>
              <w:t>(suivis, études, observatoires…)</w:t>
            </w:r>
          </w:p>
        </w:tc>
        <w:tc>
          <w:tcPr>
            <w:tcW w:w="0" w:type="auto"/>
            <w:tcBorders>
              <w:top w:val="single" w:sz="4" w:space="0" w:color="auto"/>
              <w:left w:val="single" w:sz="8" w:space="0" w:color="auto"/>
              <w:bottom w:val="single" w:sz="4" w:space="0" w:color="auto"/>
              <w:right w:val="single" w:sz="8" w:space="0" w:color="auto"/>
            </w:tcBorders>
            <w:shd w:val="clear" w:color="000000" w:fill="C5D9F1"/>
            <w:noWrap/>
            <w:vAlign w:val="center"/>
            <w:hideMark/>
          </w:tcPr>
          <w:p w14:paraId="02C4BA1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auto"/>
              <w:left w:val="single" w:sz="4" w:space="0" w:color="4F81BD"/>
              <w:bottom w:val="single" w:sz="4" w:space="0" w:color="auto"/>
              <w:right w:val="single" w:sz="8" w:space="0" w:color="auto"/>
            </w:tcBorders>
            <w:shd w:val="clear" w:color="000000" w:fill="C5D9F1"/>
            <w:noWrap/>
            <w:vAlign w:val="center"/>
            <w:hideMark/>
          </w:tcPr>
          <w:p w14:paraId="5022E01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vAlign w:val="center"/>
            <w:hideMark/>
          </w:tcPr>
          <w:p w14:paraId="64FC8C6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SyMEL, CD50,</w:t>
            </w:r>
            <w:r w:rsidRPr="00947F9D">
              <w:rPr>
                <w:rFonts w:eastAsia="Times New Roman" w:cs="Calibri"/>
                <w:color w:val="000000"/>
                <w:sz w:val="22"/>
                <w:szCs w:val="22"/>
                <w:lang w:eastAsia="fr-FR"/>
              </w:rPr>
              <w:br/>
              <w:t>DREAL, CBNB, ANBDD</w:t>
            </w:r>
          </w:p>
        </w:tc>
        <w:tc>
          <w:tcPr>
            <w:tcW w:w="0" w:type="auto"/>
            <w:tcBorders>
              <w:top w:val="nil"/>
              <w:left w:val="nil"/>
              <w:bottom w:val="single" w:sz="4" w:space="0" w:color="auto"/>
              <w:right w:val="single" w:sz="8" w:space="0" w:color="auto"/>
            </w:tcBorders>
            <w:shd w:val="clear" w:color="000000" w:fill="C5D9F1"/>
            <w:vAlign w:val="center"/>
            <w:hideMark/>
          </w:tcPr>
          <w:p w14:paraId="47A25FE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MNHN, OFB, DDTM50, experts,</w:t>
            </w:r>
            <w:r w:rsidRPr="00947F9D">
              <w:rPr>
                <w:rFonts w:eastAsia="Times New Roman" w:cs="Calibri"/>
                <w:color w:val="000000"/>
                <w:sz w:val="22"/>
                <w:szCs w:val="22"/>
                <w:lang w:eastAsia="fr-FR"/>
              </w:rPr>
              <w:br/>
              <w:t>associations, usagers, collectivités…</w:t>
            </w:r>
          </w:p>
        </w:tc>
        <w:tc>
          <w:tcPr>
            <w:tcW w:w="0" w:type="auto"/>
            <w:tcBorders>
              <w:top w:val="nil"/>
              <w:left w:val="nil"/>
              <w:bottom w:val="single" w:sz="4" w:space="0" w:color="auto"/>
              <w:right w:val="single" w:sz="8" w:space="0" w:color="auto"/>
            </w:tcBorders>
            <w:shd w:val="clear" w:color="000000" w:fill="C5D9F1"/>
            <w:noWrap/>
            <w:vAlign w:val="center"/>
            <w:hideMark/>
          </w:tcPr>
          <w:p w14:paraId="3B45BB4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4" w:space="0" w:color="auto"/>
              <w:right w:val="single" w:sz="8" w:space="0" w:color="auto"/>
            </w:tcBorders>
            <w:shd w:val="clear" w:color="000000" w:fill="C5D9F1"/>
            <w:noWrap/>
            <w:vAlign w:val="center"/>
            <w:hideMark/>
          </w:tcPr>
          <w:p w14:paraId="7D2F03A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(structurer), T2 (alimenter), T3</w:t>
            </w:r>
          </w:p>
        </w:tc>
      </w:tr>
      <w:tr w:rsidR="002C5F28" w:rsidRPr="00947F9D" w14:paraId="6AA5115A" w14:textId="77777777" w:rsidTr="001F0406">
        <w:trPr>
          <w:trHeight w:val="600"/>
        </w:trPr>
        <w:tc>
          <w:tcPr>
            <w:tcW w:w="0" w:type="auto"/>
            <w:tcBorders>
              <w:top w:val="single" w:sz="4" w:space="0" w:color="auto"/>
              <w:left w:val="single" w:sz="8" w:space="0" w:color="auto"/>
              <w:bottom w:val="single" w:sz="4" w:space="0" w:color="auto"/>
              <w:right w:val="single" w:sz="8" w:space="0" w:color="auto"/>
            </w:tcBorders>
            <w:shd w:val="clear" w:color="000000" w:fill="FFFFFF"/>
            <w:vAlign w:val="center"/>
            <w:hideMark/>
          </w:tcPr>
          <w:p w14:paraId="06DB55CD"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AC1-3</w:t>
            </w:r>
          </w:p>
        </w:tc>
        <w:tc>
          <w:tcPr>
            <w:tcW w:w="0" w:type="auto"/>
            <w:tcBorders>
              <w:top w:val="nil"/>
              <w:left w:val="nil"/>
              <w:bottom w:val="single" w:sz="4" w:space="0" w:color="auto"/>
              <w:right w:val="single" w:sz="8" w:space="0" w:color="auto"/>
            </w:tcBorders>
            <w:shd w:val="clear" w:color="000000" w:fill="FFFFFF"/>
            <w:vAlign w:val="center"/>
            <w:hideMark/>
          </w:tcPr>
          <w:p w14:paraId="2777434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Développer des partenariats de recherche (universités, laboratoires) et des programmes de  sciences participatives</w:t>
            </w:r>
          </w:p>
        </w:tc>
        <w:tc>
          <w:tcPr>
            <w:tcW w:w="0" w:type="auto"/>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255D08A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auto"/>
              <w:left w:val="single" w:sz="4" w:space="0" w:color="4F81BD"/>
              <w:bottom w:val="single" w:sz="8" w:space="0" w:color="auto"/>
              <w:right w:val="single" w:sz="8" w:space="0" w:color="auto"/>
            </w:tcBorders>
            <w:shd w:val="clear" w:color="000000" w:fill="FFFFFF"/>
            <w:noWrap/>
            <w:vAlign w:val="center"/>
            <w:hideMark/>
          </w:tcPr>
          <w:p w14:paraId="7D2102C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76742A3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SyMEL, DREAL</w:t>
            </w:r>
          </w:p>
        </w:tc>
        <w:tc>
          <w:tcPr>
            <w:tcW w:w="0" w:type="auto"/>
            <w:tcBorders>
              <w:top w:val="nil"/>
              <w:left w:val="nil"/>
              <w:bottom w:val="single" w:sz="8" w:space="0" w:color="auto"/>
              <w:right w:val="single" w:sz="8" w:space="0" w:color="auto"/>
            </w:tcBorders>
            <w:shd w:val="clear" w:color="000000" w:fill="FFFFFF"/>
            <w:noWrap/>
            <w:vAlign w:val="center"/>
            <w:hideMark/>
          </w:tcPr>
          <w:p w14:paraId="61835F8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CBNB, universités, associations…</w:t>
            </w:r>
          </w:p>
        </w:tc>
        <w:tc>
          <w:tcPr>
            <w:tcW w:w="0" w:type="auto"/>
            <w:tcBorders>
              <w:top w:val="nil"/>
              <w:left w:val="nil"/>
              <w:bottom w:val="single" w:sz="8" w:space="0" w:color="auto"/>
              <w:right w:val="single" w:sz="8" w:space="0" w:color="auto"/>
            </w:tcBorders>
            <w:shd w:val="clear" w:color="000000" w:fill="FFFFFF"/>
            <w:noWrap/>
            <w:vAlign w:val="center"/>
            <w:hideMark/>
          </w:tcPr>
          <w:p w14:paraId="07F5CEF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7C1271C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58048A79" w14:textId="77777777" w:rsidTr="001F0406">
        <w:trPr>
          <w:trHeight w:val="600"/>
        </w:trPr>
        <w:tc>
          <w:tcPr>
            <w:tcW w:w="0" w:type="auto"/>
            <w:tcBorders>
              <w:top w:val="single" w:sz="8" w:space="0" w:color="auto"/>
              <w:left w:val="single" w:sz="8" w:space="0" w:color="auto"/>
              <w:bottom w:val="single" w:sz="4" w:space="0" w:color="auto"/>
              <w:right w:val="single" w:sz="8" w:space="0" w:color="auto"/>
            </w:tcBorders>
            <w:shd w:val="clear" w:color="000000" w:fill="C5D9F1"/>
            <w:vAlign w:val="center"/>
            <w:hideMark/>
          </w:tcPr>
          <w:p w14:paraId="26082026"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AC2-1</w:t>
            </w:r>
          </w:p>
        </w:tc>
        <w:tc>
          <w:tcPr>
            <w:tcW w:w="0" w:type="auto"/>
            <w:tcBorders>
              <w:top w:val="single" w:sz="8" w:space="0" w:color="auto"/>
              <w:left w:val="nil"/>
              <w:bottom w:val="single" w:sz="4" w:space="0" w:color="auto"/>
              <w:right w:val="single" w:sz="8" w:space="0" w:color="auto"/>
            </w:tcBorders>
            <w:shd w:val="clear" w:color="000000" w:fill="C5D9F1"/>
            <w:vAlign w:val="center"/>
            <w:hideMark/>
          </w:tcPr>
          <w:p w14:paraId="20C616A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Réaliser la cartographie des habitats terrestres et aquatiques et suivre leur état de conservation</w:t>
            </w:r>
          </w:p>
        </w:tc>
        <w:tc>
          <w:tcPr>
            <w:tcW w:w="0" w:type="auto"/>
            <w:tcBorders>
              <w:top w:val="single" w:sz="8" w:space="0" w:color="auto"/>
              <w:left w:val="single" w:sz="8" w:space="0" w:color="auto"/>
              <w:bottom w:val="single" w:sz="4" w:space="0" w:color="auto"/>
              <w:right w:val="single" w:sz="8" w:space="0" w:color="auto"/>
            </w:tcBorders>
            <w:shd w:val="clear" w:color="000000" w:fill="C5D9F1"/>
            <w:noWrap/>
            <w:vAlign w:val="center"/>
            <w:hideMark/>
          </w:tcPr>
          <w:p w14:paraId="6A604ED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8" w:space="0" w:color="auto"/>
              <w:left w:val="single" w:sz="4" w:space="0" w:color="4F81BD"/>
              <w:bottom w:val="single" w:sz="4" w:space="0" w:color="auto"/>
              <w:right w:val="single" w:sz="8" w:space="0" w:color="auto"/>
            </w:tcBorders>
            <w:shd w:val="clear" w:color="000000" w:fill="C5D9F1"/>
            <w:noWrap/>
            <w:vAlign w:val="center"/>
            <w:hideMark/>
          </w:tcPr>
          <w:p w14:paraId="0BBCD10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noWrap/>
            <w:vAlign w:val="center"/>
            <w:hideMark/>
          </w:tcPr>
          <w:p w14:paraId="65AC450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DREAL, Cdl</w:t>
            </w:r>
          </w:p>
        </w:tc>
        <w:tc>
          <w:tcPr>
            <w:tcW w:w="0" w:type="auto"/>
            <w:tcBorders>
              <w:top w:val="nil"/>
              <w:left w:val="nil"/>
              <w:bottom w:val="single" w:sz="4" w:space="0" w:color="auto"/>
              <w:right w:val="single" w:sz="8" w:space="0" w:color="auto"/>
            </w:tcBorders>
            <w:shd w:val="clear" w:color="000000" w:fill="C5D9F1"/>
            <w:noWrap/>
            <w:vAlign w:val="center"/>
            <w:hideMark/>
          </w:tcPr>
          <w:p w14:paraId="1CE1C41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SyMEL, CBNB, experts</w:t>
            </w:r>
          </w:p>
        </w:tc>
        <w:tc>
          <w:tcPr>
            <w:tcW w:w="0" w:type="auto"/>
            <w:tcBorders>
              <w:top w:val="nil"/>
              <w:left w:val="nil"/>
              <w:bottom w:val="single" w:sz="4" w:space="0" w:color="auto"/>
              <w:right w:val="single" w:sz="8" w:space="0" w:color="auto"/>
            </w:tcBorders>
            <w:shd w:val="clear" w:color="000000" w:fill="C5D9F1"/>
            <w:noWrap/>
            <w:vAlign w:val="center"/>
            <w:hideMark/>
          </w:tcPr>
          <w:p w14:paraId="1C2C5AF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w:t>
            </w:r>
          </w:p>
        </w:tc>
        <w:tc>
          <w:tcPr>
            <w:tcW w:w="0" w:type="auto"/>
            <w:tcBorders>
              <w:top w:val="nil"/>
              <w:left w:val="nil"/>
              <w:bottom w:val="single" w:sz="4" w:space="0" w:color="auto"/>
              <w:right w:val="single" w:sz="8" w:space="0" w:color="auto"/>
            </w:tcBorders>
            <w:shd w:val="clear" w:color="000000" w:fill="C5D9F1"/>
            <w:noWrap/>
            <w:vAlign w:val="center"/>
            <w:hideMark/>
          </w:tcPr>
          <w:p w14:paraId="6CAA301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w:t>
            </w:r>
          </w:p>
        </w:tc>
      </w:tr>
      <w:tr w:rsidR="002C5F28" w:rsidRPr="00947F9D" w14:paraId="2472D48B" w14:textId="77777777" w:rsidTr="001F0406">
        <w:trPr>
          <w:trHeight w:val="600"/>
        </w:trPr>
        <w:tc>
          <w:tcPr>
            <w:tcW w:w="0" w:type="auto"/>
            <w:tcBorders>
              <w:top w:val="single" w:sz="4" w:space="0" w:color="auto"/>
              <w:left w:val="single" w:sz="8" w:space="0" w:color="auto"/>
              <w:bottom w:val="single" w:sz="4" w:space="0" w:color="auto"/>
              <w:right w:val="single" w:sz="8" w:space="0" w:color="auto"/>
            </w:tcBorders>
            <w:shd w:val="clear" w:color="000000" w:fill="FFFFFF"/>
            <w:vAlign w:val="center"/>
            <w:hideMark/>
          </w:tcPr>
          <w:p w14:paraId="414117CD"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AC2-2</w:t>
            </w:r>
          </w:p>
        </w:tc>
        <w:tc>
          <w:tcPr>
            <w:tcW w:w="0" w:type="auto"/>
            <w:tcBorders>
              <w:top w:val="nil"/>
              <w:left w:val="nil"/>
              <w:bottom w:val="single" w:sz="4" w:space="0" w:color="auto"/>
              <w:right w:val="single" w:sz="8" w:space="0" w:color="auto"/>
            </w:tcBorders>
            <w:shd w:val="clear" w:color="000000" w:fill="FFFFFF"/>
            <w:vAlign w:val="center"/>
            <w:hideMark/>
          </w:tcPr>
          <w:p w14:paraId="793AF72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Améliorer les connaissances sur les fonctionnalités des milieux</w:t>
            </w:r>
            <w:r w:rsidRPr="00947F9D">
              <w:rPr>
                <w:rFonts w:eastAsia="Times New Roman" w:cs="Calibri"/>
                <w:color w:val="000000"/>
                <w:sz w:val="22"/>
                <w:szCs w:val="22"/>
                <w:lang w:eastAsia="fr-FR"/>
              </w:rPr>
              <w:br/>
              <w:t>et l'impact de certains facteurs d'influence</w:t>
            </w:r>
          </w:p>
        </w:tc>
        <w:tc>
          <w:tcPr>
            <w:tcW w:w="0" w:type="auto"/>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662776C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auto"/>
              <w:left w:val="single" w:sz="4" w:space="0" w:color="4F81BD"/>
              <w:bottom w:val="single" w:sz="4" w:space="0" w:color="auto"/>
              <w:right w:val="single" w:sz="8" w:space="0" w:color="auto"/>
            </w:tcBorders>
            <w:shd w:val="clear" w:color="000000" w:fill="FFFFFF"/>
            <w:noWrap/>
            <w:vAlign w:val="center"/>
            <w:hideMark/>
          </w:tcPr>
          <w:p w14:paraId="1305207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46BA489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DREAL, Cdl,</w:t>
            </w:r>
            <w:r w:rsidRPr="00947F9D">
              <w:rPr>
                <w:rFonts w:eastAsia="Times New Roman" w:cs="Calibri"/>
                <w:color w:val="000000"/>
                <w:sz w:val="22"/>
                <w:szCs w:val="22"/>
                <w:lang w:eastAsia="fr-FR"/>
              </w:rPr>
              <w:br/>
              <w:t>SyMEL, collectivités</w:t>
            </w:r>
          </w:p>
        </w:tc>
        <w:tc>
          <w:tcPr>
            <w:tcW w:w="0" w:type="auto"/>
            <w:tcBorders>
              <w:top w:val="nil"/>
              <w:left w:val="nil"/>
              <w:bottom w:val="single" w:sz="4" w:space="0" w:color="auto"/>
              <w:right w:val="single" w:sz="8" w:space="0" w:color="auto"/>
            </w:tcBorders>
            <w:shd w:val="clear" w:color="000000" w:fill="FFFFFF"/>
            <w:vAlign w:val="center"/>
            <w:hideMark/>
          </w:tcPr>
          <w:p w14:paraId="737FDC3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SyMEL, CBNB, experts, universités,</w:t>
            </w:r>
            <w:r w:rsidRPr="00947F9D">
              <w:rPr>
                <w:rFonts w:eastAsia="Times New Roman" w:cs="Calibri"/>
                <w:color w:val="000000"/>
                <w:sz w:val="22"/>
                <w:szCs w:val="22"/>
                <w:lang w:eastAsia="fr-FR"/>
              </w:rPr>
              <w:br/>
              <w:t>associations, ROLNHDF, CRAN…</w:t>
            </w:r>
          </w:p>
        </w:tc>
        <w:tc>
          <w:tcPr>
            <w:tcW w:w="0" w:type="auto"/>
            <w:tcBorders>
              <w:top w:val="nil"/>
              <w:left w:val="nil"/>
              <w:bottom w:val="single" w:sz="4" w:space="0" w:color="auto"/>
              <w:right w:val="single" w:sz="8" w:space="0" w:color="auto"/>
            </w:tcBorders>
            <w:shd w:val="clear" w:color="000000" w:fill="FFFFFF"/>
            <w:noWrap/>
            <w:vAlign w:val="center"/>
            <w:hideMark/>
          </w:tcPr>
          <w:p w14:paraId="0B30F50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w:t>
            </w:r>
          </w:p>
        </w:tc>
        <w:tc>
          <w:tcPr>
            <w:tcW w:w="0" w:type="auto"/>
            <w:tcBorders>
              <w:top w:val="nil"/>
              <w:left w:val="nil"/>
              <w:bottom w:val="single" w:sz="4" w:space="0" w:color="auto"/>
              <w:right w:val="single" w:sz="8" w:space="0" w:color="auto"/>
            </w:tcBorders>
            <w:shd w:val="clear" w:color="000000" w:fill="FFFFFF"/>
            <w:noWrap/>
            <w:vAlign w:val="center"/>
            <w:hideMark/>
          </w:tcPr>
          <w:p w14:paraId="703460C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0FE0E5CD" w14:textId="77777777" w:rsidTr="001F0406">
        <w:trPr>
          <w:trHeight w:val="860"/>
        </w:trPr>
        <w:tc>
          <w:tcPr>
            <w:tcW w:w="0" w:type="auto"/>
            <w:tcBorders>
              <w:top w:val="single" w:sz="4" w:space="0" w:color="auto"/>
              <w:left w:val="single" w:sz="8" w:space="0" w:color="auto"/>
              <w:bottom w:val="single" w:sz="4" w:space="0" w:color="auto"/>
              <w:right w:val="single" w:sz="8" w:space="0" w:color="auto"/>
            </w:tcBorders>
            <w:shd w:val="clear" w:color="000000" w:fill="C5D9F1"/>
            <w:vAlign w:val="center"/>
            <w:hideMark/>
          </w:tcPr>
          <w:p w14:paraId="6450AF56"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AC2-3</w:t>
            </w:r>
          </w:p>
        </w:tc>
        <w:tc>
          <w:tcPr>
            <w:tcW w:w="0" w:type="auto"/>
            <w:tcBorders>
              <w:top w:val="nil"/>
              <w:left w:val="nil"/>
              <w:bottom w:val="single" w:sz="4" w:space="0" w:color="auto"/>
              <w:right w:val="single" w:sz="8" w:space="0" w:color="auto"/>
            </w:tcBorders>
            <w:shd w:val="clear" w:color="000000" w:fill="C5D9F1"/>
            <w:noWrap/>
            <w:vAlign w:val="center"/>
            <w:hideMark/>
          </w:tcPr>
          <w:p w14:paraId="0663641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Estimer la capacité de résilience des habitats dunaires déclassés</w:t>
            </w:r>
          </w:p>
        </w:tc>
        <w:tc>
          <w:tcPr>
            <w:tcW w:w="0" w:type="auto"/>
            <w:tcBorders>
              <w:top w:val="single" w:sz="4" w:space="0" w:color="auto"/>
              <w:left w:val="single" w:sz="8" w:space="0" w:color="auto"/>
              <w:bottom w:val="single" w:sz="4" w:space="0" w:color="auto"/>
              <w:right w:val="single" w:sz="8" w:space="0" w:color="auto"/>
            </w:tcBorders>
            <w:shd w:val="clear" w:color="000000" w:fill="C5D9F1"/>
            <w:noWrap/>
            <w:vAlign w:val="center"/>
            <w:hideMark/>
          </w:tcPr>
          <w:p w14:paraId="2E0384C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w:t>
            </w:r>
          </w:p>
        </w:tc>
        <w:tc>
          <w:tcPr>
            <w:tcW w:w="0" w:type="auto"/>
            <w:tcBorders>
              <w:top w:val="single" w:sz="4" w:space="0" w:color="auto"/>
              <w:left w:val="single" w:sz="4" w:space="0" w:color="4F81BD"/>
              <w:bottom w:val="single" w:sz="4" w:space="0" w:color="auto"/>
              <w:right w:val="single" w:sz="8" w:space="0" w:color="auto"/>
            </w:tcBorders>
            <w:shd w:val="clear" w:color="000000" w:fill="C5D9F1"/>
            <w:noWrap/>
            <w:vAlign w:val="center"/>
            <w:hideMark/>
          </w:tcPr>
          <w:p w14:paraId="7A94DA2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noWrap/>
            <w:vAlign w:val="center"/>
            <w:hideMark/>
          </w:tcPr>
          <w:p w14:paraId="3B81C25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 CBNB</w:t>
            </w:r>
          </w:p>
        </w:tc>
        <w:tc>
          <w:tcPr>
            <w:tcW w:w="0" w:type="auto"/>
            <w:tcBorders>
              <w:top w:val="nil"/>
              <w:left w:val="nil"/>
              <w:bottom w:val="single" w:sz="4" w:space="0" w:color="auto"/>
              <w:right w:val="single" w:sz="8" w:space="0" w:color="auto"/>
            </w:tcBorders>
            <w:shd w:val="clear" w:color="000000" w:fill="C5D9F1"/>
            <w:vAlign w:val="center"/>
            <w:hideMark/>
          </w:tcPr>
          <w:p w14:paraId="7C0A4C9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CRAN, CPIE, experts,</w:t>
            </w:r>
            <w:r w:rsidRPr="00947F9D">
              <w:rPr>
                <w:rFonts w:eastAsia="Times New Roman" w:cs="Calibri"/>
                <w:color w:val="000000"/>
                <w:sz w:val="22"/>
                <w:szCs w:val="22"/>
                <w:lang w:eastAsia="fr-FR"/>
              </w:rPr>
              <w:br/>
              <w:t>universités, communes…</w:t>
            </w:r>
          </w:p>
        </w:tc>
        <w:tc>
          <w:tcPr>
            <w:tcW w:w="0" w:type="auto"/>
            <w:tcBorders>
              <w:top w:val="nil"/>
              <w:left w:val="nil"/>
              <w:bottom w:val="single" w:sz="4" w:space="0" w:color="auto"/>
              <w:right w:val="single" w:sz="8" w:space="0" w:color="auto"/>
            </w:tcBorders>
            <w:shd w:val="clear" w:color="000000" w:fill="C5D9F1"/>
            <w:vAlign w:val="center"/>
            <w:hideMark/>
          </w:tcPr>
          <w:p w14:paraId="322A134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 Baubigny, les Moitiers d'Allonne, Saint Lo d'Ourville, la Haye</w:t>
            </w:r>
          </w:p>
        </w:tc>
        <w:tc>
          <w:tcPr>
            <w:tcW w:w="0" w:type="auto"/>
            <w:tcBorders>
              <w:top w:val="nil"/>
              <w:left w:val="nil"/>
              <w:bottom w:val="single" w:sz="4" w:space="0" w:color="auto"/>
              <w:right w:val="single" w:sz="8" w:space="0" w:color="auto"/>
            </w:tcBorders>
            <w:shd w:val="clear" w:color="000000" w:fill="C5D9F1"/>
            <w:noWrap/>
            <w:vAlign w:val="center"/>
            <w:hideMark/>
          </w:tcPr>
          <w:p w14:paraId="1332688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et T2</w:t>
            </w:r>
          </w:p>
        </w:tc>
      </w:tr>
      <w:tr w:rsidR="002C5F28" w:rsidRPr="00947F9D" w14:paraId="0F0E5AA1" w14:textId="77777777" w:rsidTr="001F0406">
        <w:trPr>
          <w:trHeight w:val="860"/>
        </w:trPr>
        <w:tc>
          <w:tcPr>
            <w:tcW w:w="0" w:type="auto"/>
            <w:tcBorders>
              <w:top w:val="single" w:sz="4" w:space="0" w:color="auto"/>
              <w:left w:val="single" w:sz="8" w:space="0" w:color="auto"/>
              <w:bottom w:val="single" w:sz="4" w:space="0" w:color="auto"/>
              <w:right w:val="single" w:sz="8" w:space="0" w:color="auto"/>
            </w:tcBorders>
            <w:shd w:val="clear" w:color="000000" w:fill="FFFFFF"/>
            <w:vAlign w:val="center"/>
            <w:hideMark/>
          </w:tcPr>
          <w:p w14:paraId="41DCAC62"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AC2-4</w:t>
            </w:r>
          </w:p>
        </w:tc>
        <w:tc>
          <w:tcPr>
            <w:tcW w:w="0" w:type="auto"/>
            <w:tcBorders>
              <w:top w:val="single" w:sz="4" w:space="0" w:color="4F81BD"/>
              <w:left w:val="single" w:sz="8" w:space="0" w:color="auto"/>
              <w:bottom w:val="single" w:sz="4" w:space="0" w:color="auto"/>
              <w:right w:val="single" w:sz="8" w:space="0" w:color="auto"/>
            </w:tcBorders>
            <w:shd w:val="clear" w:color="000000" w:fill="FFFFFF"/>
            <w:vAlign w:val="center"/>
            <w:hideMark/>
          </w:tcPr>
          <w:p w14:paraId="49CE0D4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Actualiser la cartographie des espèces végétales d'intérêt communautaire et remarquables et suivre leur état de conservation</w:t>
            </w:r>
          </w:p>
        </w:tc>
        <w:tc>
          <w:tcPr>
            <w:tcW w:w="0" w:type="auto"/>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00E1642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auto"/>
              <w:left w:val="single" w:sz="4" w:space="0" w:color="4F81BD"/>
              <w:bottom w:val="single" w:sz="4" w:space="0" w:color="auto"/>
              <w:right w:val="single" w:sz="8" w:space="0" w:color="auto"/>
            </w:tcBorders>
            <w:shd w:val="clear" w:color="000000" w:fill="FFFFFF"/>
            <w:noWrap/>
            <w:vAlign w:val="center"/>
            <w:hideMark/>
          </w:tcPr>
          <w:p w14:paraId="61CBAE1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5DE3841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DREAL, Cdl, SyMEL</w:t>
            </w:r>
          </w:p>
        </w:tc>
        <w:tc>
          <w:tcPr>
            <w:tcW w:w="0" w:type="auto"/>
            <w:tcBorders>
              <w:top w:val="nil"/>
              <w:left w:val="nil"/>
              <w:bottom w:val="single" w:sz="4" w:space="0" w:color="auto"/>
              <w:right w:val="single" w:sz="8" w:space="0" w:color="auto"/>
            </w:tcBorders>
            <w:shd w:val="clear" w:color="000000" w:fill="FFFFFF"/>
            <w:noWrap/>
            <w:vAlign w:val="center"/>
            <w:hideMark/>
          </w:tcPr>
          <w:p w14:paraId="7C4F982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CBNB, CPIE, experts, universités</w:t>
            </w:r>
          </w:p>
        </w:tc>
        <w:tc>
          <w:tcPr>
            <w:tcW w:w="0" w:type="auto"/>
            <w:tcBorders>
              <w:top w:val="nil"/>
              <w:left w:val="nil"/>
              <w:bottom w:val="single" w:sz="4" w:space="0" w:color="auto"/>
              <w:right w:val="single" w:sz="8" w:space="0" w:color="auto"/>
            </w:tcBorders>
            <w:shd w:val="clear" w:color="000000" w:fill="FFFFFF"/>
            <w:vAlign w:val="center"/>
            <w:hideMark/>
          </w:tcPr>
          <w:p w14:paraId="148D380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Les Moitiers d'Allonne, Carteret,</w:t>
            </w:r>
            <w:r w:rsidRPr="00947F9D">
              <w:rPr>
                <w:rFonts w:eastAsia="Times New Roman" w:cs="Calibri"/>
                <w:color w:val="000000"/>
                <w:sz w:val="22"/>
                <w:szCs w:val="22"/>
                <w:lang w:eastAsia="fr-FR"/>
              </w:rPr>
              <w:br/>
              <w:t>Saint Lo d'Ourville, Saint-Rémy-des-Landes</w:t>
            </w:r>
          </w:p>
        </w:tc>
        <w:tc>
          <w:tcPr>
            <w:tcW w:w="0" w:type="auto"/>
            <w:tcBorders>
              <w:top w:val="nil"/>
              <w:left w:val="nil"/>
              <w:bottom w:val="single" w:sz="4" w:space="0" w:color="auto"/>
              <w:right w:val="single" w:sz="8" w:space="0" w:color="auto"/>
            </w:tcBorders>
            <w:shd w:val="clear" w:color="000000" w:fill="FFFFFF"/>
            <w:noWrap/>
            <w:vAlign w:val="center"/>
            <w:hideMark/>
          </w:tcPr>
          <w:p w14:paraId="08AA79C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et T2</w:t>
            </w:r>
          </w:p>
        </w:tc>
      </w:tr>
      <w:tr w:rsidR="002C5F28" w:rsidRPr="00947F9D" w14:paraId="095CD9D4" w14:textId="77777777" w:rsidTr="001F0406">
        <w:trPr>
          <w:trHeight w:val="600"/>
        </w:trPr>
        <w:tc>
          <w:tcPr>
            <w:tcW w:w="0" w:type="auto"/>
            <w:tcBorders>
              <w:top w:val="single" w:sz="4" w:space="0" w:color="auto"/>
              <w:left w:val="single" w:sz="8" w:space="0" w:color="auto"/>
              <w:bottom w:val="single" w:sz="4" w:space="0" w:color="auto"/>
              <w:right w:val="single" w:sz="8" w:space="0" w:color="auto"/>
            </w:tcBorders>
            <w:shd w:val="clear" w:color="000000" w:fill="C5D9F1"/>
            <w:vAlign w:val="center"/>
            <w:hideMark/>
          </w:tcPr>
          <w:p w14:paraId="34B780B8"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AC2-5</w:t>
            </w:r>
          </w:p>
        </w:tc>
        <w:tc>
          <w:tcPr>
            <w:tcW w:w="0" w:type="auto"/>
            <w:tcBorders>
              <w:top w:val="nil"/>
              <w:left w:val="nil"/>
              <w:bottom w:val="single" w:sz="4" w:space="0" w:color="auto"/>
              <w:right w:val="single" w:sz="8" w:space="0" w:color="auto"/>
            </w:tcBorders>
            <w:shd w:val="clear" w:color="000000" w:fill="C5D9F1"/>
            <w:vAlign w:val="center"/>
            <w:hideMark/>
          </w:tcPr>
          <w:p w14:paraId="7ED1EF7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Suivre le statut des espèces animales d'intérêt communautaire et</w:t>
            </w:r>
            <w:r w:rsidRPr="00947F9D">
              <w:rPr>
                <w:rFonts w:eastAsia="Times New Roman" w:cs="Calibri"/>
                <w:color w:val="000000"/>
                <w:sz w:val="22"/>
                <w:szCs w:val="22"/>
                <w:lang w:eastAsia="fr-FR"/>
              </w:rPr>
              <w:br/>
              <w:t>remarquables (rareté et répartition)</w:t>
            </w:r>
          </w:p>
        </w:tc>
        <w:tc>
          <w:tcPr>
            <w:tcW w:w="0" w:type="auto"/>
            <w:tcBorders>
              <w:top w:val="single" w:sz="4" w:space="0" w:color="auto"/>
              <w:left w:val="single" w:sz="8" w:space="0" w:color="auto"/>
              <w:bottom w:val="single" w:sz="4" w:space="0" w:color="auto"/>
              <w:right w:val="single" w:sz="8" w:space="0" w:color="auto"/>
            </w:tcBorders>
            <w:shd w:val="clear" w:color="000000" w:fill="C5D9F1"/>
            <w:noWrap/>
            <w:vAlign w:val="center"/>
            <w:hideMark/>
          </w:tcPr>
          <w:p w14:paraId="56DC227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auto"/>
              <w:left w:val="single" w:sz="4" w:space="0" w:color="4F81BD"/>
              <w:bottom w:val="single" w:sz="4" w:space="0" w:color="auto"/>
              <w:right w:val="single" w:sz="8" w:space="0" w:color="auto"/>
            </w:tcBorders>
            <w:shd w:val="clear" w:color="000000" w:fill="C5D9F1"/>
            <w:noWrap/>
            <w:vAlign w:val="center"/>
            <w:hideMark/>
          </w:tcPr>
          <w:p w14:paraId="5622E34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noWrap/>
            <w:vAlign w:val="center"/>
            <w:hideMark/>
          </w:tcPr>
          <w:p w14:paraId="13770A6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DREAL, Cdl, SyMEL</w:t>
            </w:r>
          </w:p>
        </w:tc>
        <w:tc>
          <w:tcPr>
            <w:tcW w:w="0" w:type="auto"/>
            <w:tcBorders>
              <w:top w:val="nil"/>
              <w:left w:val="nil"/>
              <w:bottom w:val="single" w:sz="4" w:space="0" w:color="auto"/>
              <w:right w:val="single" w:sz="8" w:space="0" w:color="auto"/>
            </w:tcBorders>
            <w:shd w:val="clear" w:color="000000" w:fill="C5D9F1"/>
            <w:vAlign w:val="center"/>
            <w:hideMark/>
          </w:tcPr>
          <w:p w14:paraId="58D67D1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xml:space="preserve">Associations naturalistes, </w:t>
            </w:r>
            <w:r w:rsidRPr="00947F9D">
              <w:rPr>
                <w:rFonts w:eastAsia="Times New Roman" w:cs="Calibri"/>
                <w:color w:val="000000"/>
                <w:sz w:val="22"/>
                <w:szCs w:val="22"/>
                <w:lang w:eastAsia="fr-FR"/>
              </w:rPr>
              <w:br/>
              <w:t>experts scientifiques</w:t>
            </w:r>
          </w:p>
        </w:tc>
        <w:tc>
          <w:tcPr>
            <w:tcW w:w="0" w:type="auto"/>
            <w:tcBorders>
              <w:top w:val="nil"/>
              <w:left w:val="nil"/>
              <w:bottom w:val="single" w:sz="4" w:space="0" w:color="auto"/>
              <w:right w:val="single" w:sz="8" w:space="0" w:color="auto"/>
            </w:tcBorders>
            <w:shd w:val="clear" w:color="000000" w:fill="C5D9F1"/>
            <w:noWrap/>
            <w:vAlign w:val="center"/>
            <w:hideMark/>
          </w:tcPr>
          <w:p w14:paraId="378A92C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4" w:space="0" w:color="auto"/>
              <w:right w:val="single" w:sz="8" w:space="0" w:color="auto"/>
            </w:tcBorders>
            <w:shd w:val="clear" w:color="000000" w:fill="C5D9F1"/>
            <w:noWrap/>
            <w:vAlign w:val="center"/>
            <w:hideMark/>
          </w:tcPr>
          <w:p w14:paraId="5A2CF26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378D37BE" w14:textId="77777777" w:rsidTr="001F0406">
        <w:trPr>
          <w:trHeight w:val="600"/>
        </w:trPr>
        <w:tc>
          <w:tcPr>
            <w:tcW w:w="0" w:type="auto"/>
            <w:tcBorders>
              <w:top w:val="single" w:sz="4" w:space="0" w:color="auto"/>
              <w:left w:val="single" w:sz="8" w:space="0" w:color="auto"/>
              <w:bottom w:val="single" w:sz="4" w:space="0" w:color="auto"/>
              <w:right w:val="single" w:sz="8" w:space="0" w:color="auto"/>
            </w:tcBorders>
            <w:shd w:val="clear" w:color="000000" w:fill="FFFFFF"/>
            <w:vAlign w:val="center"/>
            <w:hideMark/>
          </w:tcPr>
          <w:p w14:paraId="4A1D3D28"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AC2-6</w:t>
            </w:r>
          </w:p>
        </w:tc>
        <w:tc>
          <w:tcPr>
            <w:tcW w:w="0" w:type="auto"/>
            <w:tcBorders>
              <w:top w:val="nil"/>
              <w:left w:val="nil"/>
              <w:bottom w:val="single" w:sz="4" w:space="0" w:color="auto"/>
              <w:right w:val="single" w:sz="8" w:space="0" w:color="auto"/>
            </w:tcBorders>
            <w:shd w:val="clear" w:color="000000" w:fill="FFFFFF"/>
            <w:noWrap/>
            <w:vAlign w:val="center"/>
            <w:hideMark/>
          </w:tcPr>
          <w:p w14:paraId="5EC008A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Actualiser la cartographie des espèces exotiques envahissantes</w:t>
            </w:r>
          </w:p>
        </w:tc>
        <w:tc>
          <w:tcPr>
            <w:tcW w:w="0" w:type="auto"/>
            <w:tcBorders>
              <w:top w:val="single" w:sz="4" w:space="0" w:color="4F81BD"/>
              <w:left w:val="single" w:sz="8" w:space="0" w:color="auto"/>
              <w:bottom w:val="single" w:sz="8" w:space="0" w:color="auto"/>
              <w:right w:val="single" w:sz="8" w:space="0" w:color="auto"/>
            </w:tcBorders>
            <w:shd w:val="clear" w:color="000000" w:fill="FFFFFF"/>
            <w:noWrap/>
            <w:vAlign w:val="center"/>
            <w:hideMark/>
          </w:tcPr>
          <w:p w14:paraId="08183EA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4F81BD"/>
              <w:left w:val="single" w:sz="4" w:space="0" w:color="4F81BD"/>
              <w:bottom w:val="single" w:sz="8" w:space="0" w:color="auto"/>
              <w:right w:val="single" w:sz="8" w:space="0" w:color="auto"/>
            </w:tcBorders>
            <w:shd w:val="clear" w:color="000000" w:fill="FFFFFF"/>
            <w:noWrap/>
            <w:vAlign w:val="center"/>
            <w:hideMark/>
          </w:tcPr>
          <w:p w14:paraId="2527E2D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0636DE2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DREAL, Cdl, SyMEL, collectivités</w:t>
            </w:r>
          </w:p>
        </w:tc>
        <w:tc>
          <w:tcPr>
            <w:tcW w:w="0" w:type="auto"/>
            <w:tcBorders>
              <w:top w:val="nil"/>
              <w:left w:val="nil"/>
              <w:bottom w:val="single" w:sz="8" w:space="0" w:color="auto"/>
              <w:right w:val="single" w:sz="8" w:space="0" w:color="auto"/>
            </w:tcBorders>
            <w:shd w:val="clear" w:color="000000" w:fill="FFFFFF"/>
            <w:vAlign w:val="center"/>
            <w:hideMark/>
          </w:tcPr>
          <w:p w14:paraId="01F4410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CBNB, CPIE, CEN, GMN,</w:t>
            </w:r>
            <w:r w:rsidRPr="00947F9D">
              <w:rPr>
                <w:rFonts w:eastAsia="Times New Roman" w:cs="Calibri"/>
                <w:color w:val="000000"/>
                <w:sz w:val="22"/>
                <w:szCs w:val="22"/>
                <w:lang w:eastAsia="fr-FR"/>
              </w:rPr>
              <w:br/>
              <w:t>FDGDON, communes</w:t>
            </w:r>
          </w:p>
        </w:tc>
        <w:tc>
          <w:tcPr>
            <w:tcW w:w="0" w:type="auto"/>
            <w:tcBorders>
              <w:top w:val="nil"/>
              <w:left w:val="nil"/>
              <w:bottom w:val="single" w:sz="8" w:space="0" w:color="auto"/>
              <w:right w:val="single" w:sz="8" w:space="0" w:color="auto"/>
            </w:tcBorders>
            <w:shd w:val="clear" w:color="000000" w:fill="FFFFFF"/>
            <w:noWrap/>
            <w:vAlign w:val="center"/>
            <w:hideMark/>
          </w:tcPr>
          <w:p w14:paraId="127057E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7AE8298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T3</w:t>
            </w:r>
          </w:p>
        </w:tc>
      </w:tr>
      <w:tr w:rsidR="002C5F28" w:rsidRPr="00947F9D" w14:paraId="19EF327E" w14:textId="77777777" w:rsidTr="001F0406">
        <w:trPr>
          <w:trHeight w:val="800"/>
        </w:trPr>
        <w:tc>
          <w:tcPr>
            <w:tcW w:w="0" w:type="auto"/>
            <w:tcBorders>
              <w:top w:val="single" w:sz="8" w:space="0" w:color="auto"/>
              <w:left w:val="single" w:sz="8" w:space="0" w:color="auto"/>
              <w:bottom w:val="single" w:sz="4" w:space="0" w:color="auto"/>
              <w:right w:val="single" w:sz="8" w:space="0" w:color="auto"/>
            </w:tcBorders>
            <w:shd w:val="clear" w:color="000000" w:fill="C5D9F1"/>
            <w:vAlign w:val="center"/>
            <w:hideMark/>
          </w:tcPr>
          <w:p w14:paraId="3FA053DB"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AC3-1</w:t>
            </w:r>
          </w:p>
        </w:tc>
        <w:tc>
          <w:tcPr>
            <w:tcW w:w="0" w:type="auto"/>
            <w:tcBorders>
              <w:top w:val="single" w:sz="8" w:space="0" w:color="auto"/>
              <w:left w:val="nil"/>
              <w:bottom w:val="single" w:sz="4" w:space="0" w:color="auto"/>
              <w:right w:val="single" w:sz="8" w:space="0" w:color="auto"/>
            </w:tcBorders>
            <w:shd w:val="clear" w:color="000000" w:fill="C5D9F1"/>
            <w:vAlign w:val="center"/>
            <w:hideMark/>
          </w:tcPr>
          <w:p w14:paraId="04BDDE9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Améliorer les connaissances sur les habitats intertidaux et subtidaux et actualiser la cartographie des habitats d'intérêt communautaire et de leur état de conservation</w:t>
            </w:r>
          </w:p>
        </w:tc>
        <w:tc>
          <w:tcPr>
            <w:tcW w:w="0" w:type="auto"/>
            <w:tcBorders>
              <w:top w:val="single" w:sz="8" w:space="0" w:color="auto"/>
              <w:left w:val="single" w:sz="8" w:space="0" w:color="auto"/>
              <w:bottom w:val="single" w:sz="4" w:space="0" w:color="auto"/>
              <w:right w:val="single" w:sz="8" w:space="0" w:color="auto"/>
            </w:tcBorders>
            <w:shd w:val="clear" w:color="000000" w:fill="C5D9F1"/>
            <w:noWrap/>
            <w:vAlign w:val="center"/>
            <w:hideMark/>
          </w:tcPr>
          <w:p w14:paraId="0311EFA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w:t>
            </w:r>
          </w:p>
        </w:tc>
        <w:tc>
          <w:tcPr>
            <w:tcW w:w="0" w:type="auto"/>
            <w:tcBorders>
              <w:top w:val="single" w:sz="8" w:space="0" w:color="auto"/>
              <w:left w:val="single" w:sz="4" w:space="0" w:color="4F81BD"/>
              <w:bottom w:val="single" w:sz="4" w:space="0" w:color="auto"/>
              <w:right w:val="single" w:sz="8" w:space="0" w:color="auto"/>
            </w:tcBorders>
            <w:shd w:val="clear" w:color="000000" w:fill="C5D9F1"/>
            <w:noWrap/>
            <w:vAlign w:val="center"/>
            <w:hideMark/>
          </w:tcPr>
          <w:p w14:paraId="6223792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noWrap/>
            <w:vAlign w:val="center"/>
            <w:hideMark/>
          </w:tcPr>
          <w:p w14:paraId="05EB18A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OFB, SMLN</w:t>
            </w:r>
          </w:p>
        </w:tc>
        <w:tc>
          <w:tcPr>
            <w:tcW w:w="0" w:type="auto"/>
            <w:tcBorders>
              <w:top w:val="nil"/>
              <w:left w:val="nil"/>
              <w:bottom w:val="single" w:sz="4" w:space="0" w:color="auto"/>
              <w:right w:val="single" w:sz="8" w:space="0" w:color="auto"/>
            </w:tcBorders>
            <w:shd w:val="clear" w:color="000000" w:fill="C5D9F1"/>
            <w:noWrap/>
            <w:vAlign w:val="center"/>
            <w:hideMark/>
          </w:tcPr>
          <w:p w14:paraId="271D561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GEMEL, IFREMER, DREAL, Cdl, SyMEL</w:t>
            </w:r>
          </w:p>
        </w:tc>
        <w:tc>
          <w:tcPr>
            <w:tcW w:w="0" w:type="auto"/>
            <w:tcBorders>
              <w:top w:val="nil"/>
              <w:left w:val="nil"/>
              <w:bottom w:val="single" w:sz="4" w:space="0" w:color="auto"/>
              <w:right w:val="single" w:sz="8" w:space="0" w:color="auto"/>
            </w:tcBorders>
            <w:shd w:val="clear" w:color="000000" w:fill="C5D9F1"/>
            <w:noWrap/>
            <w:vAlign w:val="center"/>
            <w:hideMark/>
          </w:tcPr>
          <w:p w14:paraId="2B7DB77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Port-Bail-sur-Mer et la Haye</w:t>
            </w:r>
          </w:p>
        </w:tc>
        <w:tc>
          <w:tcPr>
            <w:tcW w:w="0" w:type="auto"/>
            <w:tcBorders>
              <w:top w:val="nil"/>
              <w:left w:val="nil"/>
              <w:bottom w:val="single" w:sz="4" w:space="0" w:color="auto"/>
              <w:right w:val="single" w:sz="8" w:space="0" w:color="auto"/>
            </w:tcBorders>
            <w:shd w:val="clear" w:color="000000" w:fill="C5D9F1"/>
            <w:noWrap/>
            <w:vAlign w:val="center"/>
            <w:hideMark/>
          </w:tcPr>
          <w:p w14:paraId="10F4C9D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w:t>
            </w:r>
          </w:p>
        </w:tc>
      </w:tr>
      <w:tr w:rsidR="002C5F28" w:rsidRPr="00947F9D" w14:paraId="569B9D68" w14:textId="77777777" w:rsidTr="001F0406">
        <w:trPr>
          <w:trHeight w:val="800"/>
        </w:trPr>
        <w:tc>
          <w:tcPr>
            <w:tcW w:w="0" w:type="auto"/>
            <w:tcBorders>
              <w:top w:val="single" w:sz="4" w:space="0" w:color="auto"/>
              <w:left w:val="single" w:sz="8" w:space="0" w:color="auto"/>
              <w:bottom w:val="single" w:sz="4" w:space="0" w:color="auto"/>
              <w:right w:val="single" w:sz="8" w:space="0" w:color="auto"/>
            </w:tcBorders>
            <w:shd w:val="clear" w:color="000000" w:fill="FFFFFF"/>
            <w:vAlign w:val="center"/>
            <w:hideMark/>
          </w:tcPr>
          <w:p w14:paraId="0870BDE7"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AC3-2</w:t>
            </w:r>
          </w:p>
        </w:tc>
        <w:tc>
          <w:tcPr>
            <w:tcW w:w="0" w:type="auto"/>
            <w:tcBorders>
              <w:top w:val="nil"/>
              <w:left w:val="nil"/>
              <w:bottom w:val="single" w:sz="4" w:space="0" w:color="auto"/>
              <w:right w:val="single" w:sz="8" w:space="0" w:color="auto"/>
            </w:tcBorders>
            <w:shd w:val="clear" w:color="000000" w:fill="FFFFFF"/>
            <w:vAlign w:val="center"/>
            <w:hideMark/>
          </w:tcPr>
          <w:p w14:paraId="68320E3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Améliorer les connaissances sur les fonctionnalités des milieux intertidaux et marins et sur l'impact de certains facteurs d'influence, notamment au niveau des estuaires</w:t>
            </w:r>
          </w:p>
        </w:tc>
        <w:tc>
          <w:tcPr>
            <w:tcW w:w="0" w:type="auto"/>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6359841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w:t>
            </w:r>
          </w:p>
        </w:tc>
        <w:tc>
          <w:tcPr>
            <w:tcW w:w="0" w:type="auto"/>
            <w:tcBorders>
              <w:top w:val="single" w:sz="4" w:space="0" w:color="auto"/>
              <w:left w:val="single" w:sz="4" w:space="0" w:color="4F81BD"/>
              <w:bottom w:val="single" w:sz="4" w:space="0" w:color="auto"/>
              <w:right w:val="single" w:sz="8" w:space="0" w:color="auto"/>
            </w:tcBorders>
            <w:shd w:val="clear" w:color="000000" w:fill="FFFFFF"/>
            <w:noWrap/>
            <w:vAlign w:val="center"/>
            <w:hideMark/>
          </w:tcPr>
          <w:p w14:paraId="7C2D543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72040D4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OFB, SMLN, DREAL,</w:t>
            </w:r>
            <w:r w:rsidRPr="00947F9D">
              <w:rPr>
                <w:rFonts w:eastAsia="Times New Roman" w:cs="Calibri"/>
                <w:color w:val="000000"/>
                <w:sz w:val="22"/>
                <w:szCs w:val="22"/>
                <w:lang w:eastAsia="fr-FR"/>
              </w:rPr>
              <w:br/>
              <w:t>DDTM 50</w:t>
            </w:r>
          </w:p>
        </w:tc>
        <w:tc>
          <w:tcPr>
            <w:tcW w:w="0" w:type="auto"/>
            <w:tcBorders>
              <w:top w:val="nil"/>
              <w:left w:val="nil"/>
              <w:bottom w:val="single" w:sz="4" w:space="0" w:color="auto"/>
              <w:right w:val="single" w:sz="8" w:space="0" w:color="auto"/>
            </w:tcBorders>
            <w:shd w:val="clear" w:color="000000" w:fill="FFFFFF"/>
            <w:vAlign w:val="center"/>
            <w:hideMark/>
          </w:tcPr>
          <w:p w14:paraId="207F4F0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GEMEL, IFREMER, DREAL, experts,</w:t>
            </w:r>
            <w:r w:rsidRPr="00947F9D">
              <w:rPr>
                <w:rFonts w:eastAsia="Times New Roman" w:cs="Calibri"/>
                <w:color w:val="000000"/>
                <w:sz w:val="22"/>
                <w:szCs w:val="22"/>
                <w:lang w:eastAsia="fr-FR"/>
              </w:rPr>
              <w:br/>
              <w:t>collectivités</w:t>
            </w:r>
          </w:p>
        </w:tc>
        <w:tc>
          <w:tcPr>
            <w:tcW w:w="0" w:type="auto"/>
            <w:tcBorders>
              <w:top w:val="nil"/>
              <w:left w:val="nil"/>
              <w:bottom w:val="single" w:sz="4" w:space="0" w:color="auto"/>
              <w:right w:val="single" w:sz="8" w:space="0" w:color="auto"/>
            </w:tcBorders>
            <w:shd w:val="clear" w:color="000000" w:fill="FFFFFF"/>
            <w:noWrap/>
            <w:vAlign w:val="center"/>
            <w:hideMark/>
          </w:tcPr>
          <w:p w14:paraId="4F0712A9"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Port-Bail-sur-Mer et la Haye</w:t>
            </w:r>
          </w:p>
        </w:tc>
        <w:tc>
          <w:tcPr>
            <w:tcW w:w="0" w:type="auto"/>
            <w:tcBorders>
              <w:top w:val="nil"/>
              <w:left w:val="nil"/>
              <w:bottom w:val="single" w:sz="4" w:space="0" w:color="auto"/>
              <w:right w:val="single" w:sz="8" w:space="0" w:color="auto"/>
            </w:tcBorders>
            <w:shd w:val="clear" w:color="000000" w:fill="FFFFFF"/>
            <w:noWrap/>
            <w:vAlign w:val="center"/>
            <w:hideMark/>
          </w:tcPr>
          <w:p w14:paraId="5D63BEC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78598410" w14:textId="77777777" w:rsidTr="001F0406">
        <w:trPr>
          <w:trHeight w:val="600"/>
        </w:trPr>
        <w:tc>
          <w:tcPr>
            <w:tcW w:w="0" w:type="auto"/>
            <w:tcBorders>
              <w:top w:val="single" w:sz="4" w:space="0" w:color="auto"/>
              <w:left w:val="single" w:sz="8" w:space="0" w:color="auto"/>
              <w:bottom w:val="single" w:sz="4" w:space="0" w:color="auto"/>
              <w:right w:val="single" w:sz="8" w:space="0" w:color="auto"/>
            </w:tcBorders>
            <w:shd w:val="clear" w:color="000000" w:fill="C5D9F1"/>
            <w:vAlign w:val="center"/>
            <w:hideMark/>
          </w:tcPr>
          <w:p w14:paraId="2AF27DF1"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AC3-3</w:t>
            </w:r>
          </w:p>
        </w:tc>
        <w:tc>
          <w:tcPr>
            <w:tcW w:w="0" w:type="auto"/>
            <w:tcBorders>
              <w:top w:val="nil"/>
              <w:left w:val="nil"/>
              <w:bottom w:val="single" w:sz="4" w:space="0" w:color="auto"/>
              <w:right w:val="single" w:sz="8" w:space="0" w:color="auto"/>
            </w:tcBorders>
            <w:shd w:val="clear" w:color="000000" w:fill="C5D9F1"/>
            <w:vAlign w:val="center"/>
            <w:hideMark/>
          </w:tcPr>
          <w:p w14:paraId="33D6544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Améliorer les connaissances sur les espèces végétales marines remarquables</w:t>
            </w:r>
          </w:p>
        </w:tc>
        <w:tc>
          <w:tcPr>
            <w:tcW w:w="0" w:type="auto"/>
            <w:tcBorders>
              <w:top w:val="single" w:sz="4" w:space="0" w:color="auto"/>
              <w:left w:val="single" w:sz="8" w:space="0" w:color="auto"/>
              <w:bottom w:val="single" w:sz="4" w:space="0" w:color="auto"/>
              <w:right w:val="single" w:sz="8" w:space="0" w:color="auto"/>
            </w:tcBorders>
            <w:shd w:val="clear" w:color="000000" w:fill="C5D9F1"/>
            <w:noWrap/>
            <w:vAlign w:val="center"/>
            <w:hideMark/>
          </w:tcPr>
          <w:p w14:paraId="406B02F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w:t>
            </w:r>
          </w:p>
        </w:tc>
        <w:tc>
          <w:tcPr>
            <w:tcW w:w="0" w:type="auto"/>
            <w:tcBorders>
              <w:top w:val="single" w:sz="4" w:space="0" w:color="auto"/>
              <w:left w:val="single" w:sz="4" w:space="0" w:color="4F81BD"/>
              <w:bottom w:val="single" w:sz="4" w:space="0" w:color="auto"/>
              <w:right w:val="single" w:sz="8" w:space="0" w:color="auto"/>
            </w:tcBorders>
            <w:shd w:val="clear" w:color="000000" w:fill="C5D9F1"/>
            <w:noWrap/>
            <w:vAlign w:val="center"/>
            <w:hideMark/>
          </w:tcPr>
          <w:p w14:paraId="645D0D1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vAlign w:val="center"/>
            <w:hideMark/>
          </w:tcPr>
          <w:p w14:paraId="60CC7CB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OFB, SMLN, DREAL,</w:t>
            </w:r>
            <w:r w:rsidRPr="00947F9D">
              <w:rPr>
                <w:rFonts w:eastAsia="Times New Roman" w:cs="Calibri"/>
                <w:color w:val="000000"/>
                <w:sz w:val="22"/>
                <w:szCs w:val="22"/>
                <w:lang w:eastAsia="fr-FR"/>
              </w:rPr>
              <w:br/>
              <w:t>DDTM 50</w:t>
            </w:r>
          </w:p>
        </w:tc>
        <w:tc>
          <w:tcPr>
            <w:tcW w:w="0" w:type="auto"/>
            <w:tcBorders>
              <w:top w:val="nil"/>
              <w:left w:val="nil"/>
              <w:bottom w:val="single" w:sz="4" w:space="0" w:color="auto"/>
              <w:right w:val="single" w:sz="8" w:space="0" w:color="auto"/>
            </w:tcBorders>
            <w:shd w:val="clear" w:color="000000" w:fill="C5D9F1"/>
            <w:vAlign w:val="center"/>
            <w:hideMark/>
          </w:tcPr>
          <w:p w14:paraId="1FD8F29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IFREMER, DREAL, SyMEL, experts,</w:t>
            </w:r>
            <w:r w:rsidRPr="00947F9D">
              <w:rPr>
                <w:rFonts w:eastAsia="Times New Roman" w:cs="Calibri"/>
                <w:color w:val="000000"/>
                <w:sz w:val="22"/>
                <w:szCs w:val="22"/>
                <w:lang w:eastAsia="fr-FR"/>
              </w:rPr>
              <w:br/>
              <w:t>collectivités</w:t>
            </w:r>
          </w:p>
        </w:tc>
        <w:tc>
          <w:tcPr>
            <w:tcW w:w="0" w:type="auto"/>
            <w:tcBorders>
              <w:top w:val="nil"/>
              <w:left w:val="nil"/>
              <w:bottom w:val="single" w:sz="4" w:space="0" w:color="auto"/>
              <w:right w:val="single" w:sz="8" w:space="0" w:color="auto"/>
            </w:tcBorders>
            <w:shd w:val="clear" w:color="000000" w:fill="C5D9F1"/>
            <w:noWrap/>
            <w:vAlign w:val="center"/>
            <w:hideMark/>
          </w:tcPr>
          <w:p w14:paraId="60DE4AB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4" w:space="0" w:color="auto"/>
              <w:right w:val="single" w:sz="8" w:space="0" w:color="auto"/>
            </w:tcBorders>
            <w:shd w:val="clear" w:color="000000" w:fill="C5D9F1"/>
            <w:noWrap/>
            <w:vAlign w:val="center"/>
            <w:hideMark/>
          </w:tcPr>
          <w:p w14:paraId="4AE618F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4BE7171E" w14:textId="77777777" w:rsidTr="001F0406">
        <w:trPr>
          <w:trHeight w:val="600"/>
        </w:trPr>
        <w:tc>
          <w:tcPr>
            <w:tcW w:w="0" w:type="auto"/>
            <w:tcBorders>
              <w:top w:val="single" w:sz="4" w:space="0" w:color="4F81BD"/>
              <w:left w:val="single" w:sz="8" w:space="0" w:color="auto"/>
              <w:bottom w:val="single" w:sz="8" w:space="0" w:color="auto"/>
              <w:right w:val="single" w:sz="8" w:space="0" w:color="auto"/>
            </w:tcBorders>
            <w:shd w:val="clear" w:color="000000" w:fill="FFFFFF"/>
            <w:vAlign w:val="center"/>
            <w:hideMark/>
          </w:tcPr>
          <w:p w14:paraId="1D2C5812"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AC3-4</w:t>
            </w:r>
          </w:p>
        </w:tc>
        <w:tc>
          <w:tcPr>
            <w:tcW w:w="0" w:type="auto"/>
            <w:tcBorders>
              <w:top w:val="single" w:sz="4" w:space="0" w:color="4F81BD"/>
              <w:left w:val="single" w:sz="8" w:space="0" w:color="auto"/>
              <w:bottom w:val="single" w:sz="8" w:space="0" w:color="auto"/>
              <w:right w:val="single" w:sz="8" w:space="0" w:color="auto"/>
            </w:tcBorders>
            <w:shd w:val="clear" w:color="000000" w:fill="FFFFFF"/>
            <w:vAlign w:val="center"/>
            <w:hideMark/>
          </w:tcPr>
          <w:p w14:paraId="493B609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Améliorer les connaissances sur les espèces animales marines remarquables</w:t>
            </w:r>
          </w:p>
        </w:tc>
        <w:tc>
          <w:tcPr>
            <w:tcW w:w="0" w:type="auto"/>
            <w:tcBorders>
              <w:top w:val="single" w:sz="4" w:space="0" w:color="4F81BD"/>
              <w:left w:val="single" w:sz="8" w:space="0" w:color="auto"/>
              <w:bottom w:val="single" w:sz="8" w:space="0" w:color="auto"/>
              <w:right w:val="single" w:sz="8" w:space="0" w:color="auto"/>
            </w:tcBorders>
            <w:shd w:val="clear" w:color="000000" w:fill="FFFFFF"/>
            <w:noWrap/>
            <w:vAlign w:val="center"/>
            <w:hideMark/>
          </w:tcPr>
          <w:p w14:paraId="05F44CB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w:t>
            </w:r>
          </w:p>
        </w:tc>
        <w:tc>
          <w:tcPr>
            <w:tcW w:w="0" w:type="auto"/>
            <w:tcBorders>
              <w:top w:val="single" w:sz="4" w:space="0" w:color="4F81BD"/>
              <w:left w:val="single" w:sz="4" w:space="0" w:color="4F81BD"/>
              <w:bottom w:val="single" w:sz="8" w:space="0" w:color="auto"/>
              <w:right w:val="single" w:sz="8" w:space="0" w:color="auto"/>
            </w:tcBorders>
            <w:shd w:val="clear" w:color="000000" w:fill="FFFFFF"/>
            <w:noWrap/>
            <w:vAlign w:val="center"/>
            <w:hideMark/>
          </w:tcPr>
          <w:p w14:paraId="0830624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4337D89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OFB, SMLN, DREAL,</w:t>
            </w:r>
            <w:r w:rsidRPr="00947F9D">
              <w:rPr>
                <w:rFonts w:eastAsia="Times New Roman" w:cs="Calibri"/>
                <w:color w:val="000000"/>
                <w:sz w:val="22"/>
                <w:szCs w:val="22"/>
                <w:lang w:eastAsia="fr-FR"/>
              </w:rPr>
              <w:br/>
              <w:t>DDTM 50</w:t>
            </w:r>
          </w:p>
        </w:tc>
        <w:tc>
          <w:tcPr>
            <w:tcW w:w="0" w:type="auto"/>
            <w:tcBorders>
              <w:top w:val="nil"/>
              <w:left w:val="nil"/>
              <w:bottom w:val="single" w:sz="8" w:space="0" w:color="auto"/>
              <w:right w:val="single" w:sz="8" w:space="0" w:color="auto"/>
            </w:tcBorders>
            <w:shd w:val="clear" w:color="000000" w:fill="FFFFFF"/>
            <w:vAlign w:val="center"/>
            <w:hideMark/>
          </w:tcPr>
          <w:p w14:paraId="507C468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IFREMER, DREAL, experts,</w:t>
            </w:r>
            <w:r w:rsidRPr="00947F9D">
              <w:rPr>
                <w:rFonts w:eastAsia="Times New Roman" w:cs="Calibri"/>
                <w:color w:val="000000"/>
                <w:sz w:val="22"/>
                <w:szCs w:val="22"/>
                <w:lang w:eastAsia="fr-FR"/>
              </w:rPr>
              <w:br/>
              <w:t>collectivités</w:t>
            </w:r>
          </w:p>
        </w:tc>
        <w:tc>
          <w:tcPr>
            <w:tcW w:w="0" w:type="auto"/>
            <w:tcBorders>
              <w:top w:val="nil"/>
              <w:left w:val="nil"/>
              <w:bottom w:val="single" w:sz="8" w:space="0" w:color="auto"/>
              <w:right w:val="single" w:sz="8" w:space="0" w:color="auto"/>
            </w:tcBorders>
            <w:shd w:val="clear" w:color="000000" w:fill="FFFFFF"/>
            <w:noWrap/>
            <w:vAlign w:val="center"/>
            <w:hideMark/>
          </w:tcPr>
          <w:p w14:paraId="4AA9D18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Port-Bail-sur-Mer et la Haye</w:t>
            </w:r>
          </w:p>
        </w:tc>
        <w:tc>
          <w:tcPr>
            <w:tcW w:w="0" w:type="auto"/>
            <w:tcBorders>
              <w:top w:val="nil"/>
              <w:left w:val="nil"/>
              <w:bottom w:val="single" w:sz="8" w:space="0" w:color="auto"/>
              <w:right w:val="single" w:sz="8" w:space="0" w:color="auto"/>
            </w:tcBorders>
            <w:shd w:val="clear" w:color="000000" w:fill="FFFFFF"/>
            <w:noWrap/>
            <w:vAlign w:val="center"/>
            <w:hideMark/>
          </w:tcPr>
          <w:p w14:paraId="6FD7FBE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6651A08D" w14:textId="77777777" w:rsidTr="001F0406">
        <w:trPr>
          <w:trHeight w:val="600"/>
        </w:trPr>
        <w:tc>
          <w:tcPr>
            <w:tcW w:w="0" w:type="auto"/>
            <w:tcBorders>
              <w:top w:val="single" w:sz="8" w:space="0" w:color="auto"/>
              <w:left w:val="single" w:sz="8" w:space="0" w:color="auto"/>
              <w:bottom w:val="single" w:sz="4" w:space="0" w:color="auto"/>
              <w:right w:val="single" w:sz="8" w:space="0" w:color="auto"/>
            </w:tcBorders>
            <w:shd w:val="clear" w:color="000000" w:fill="C5D9F1"/>
            <w:vAlign w:val="center"/>
            <w:hideMark/>
          </w:tcPr>
          <w:p w14:paraId="7B6ECA36"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AC4-1</w:t>
            </w:r>
          </w:p>
        </w:tc>
        <w:tc>
          <w:tcPr>
            <w:tcW w:w="0" w:type="auto"/>
            <w:tcBorders>
              <w:top w:val="nil"/>
              <w:left w:val="nil"/>
              <w:bottom w:val="single" w:sz="4" w:space="0" w:color="auto"/>
              <w:right w:val="single" w:sz="8" w:space="0" w:color="auto"/>
            </w:tcBorders>
            <w:shd w:val="clear" w:color="000000" w:fill="C5D9F1"/>
            <w:noWrap/>
            <w:vAlign w:val="center"/>
            <w:hideMark/>
          </w:tcPr>
          <w:p w14:paraId="6450848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Suivre la fréquentation du site et ses impacts sur les patrimoines</w:t>
            </w:r>
          </w:p>
        </w:tc>
        <w:tc>
          <w:tcPr>
            <w:tcW w:w="0" w:type="auto"/>
            <w:tcBorders>
              <w:top w:val="single" w:sz="8" w:space="0" w:color="auto"/>
              <w:left w:val="single" w:sz="8" w:space="0" w:color="auto"/>
              <w:bottom w:val="single" w:sz="4" w:space="0" w:color="auto"/>
              <w:right w:val="single" w:sz="8" w:space="0" w:color="auto"/>
            </w:tcBorders>
            <w:shd w:val="clear" w:color="000000" w:fill="C5D9F1"/>
            <w:noWrap/>
            <w:vAlign w:val="center"/>
            <w:hideMark/>
          </w:tcPr>
          <w:p w14:paraId="7FF94C9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8" w:space="0" w:color="auto"/>
              <w:left w:val="single" w:sz="4" w:space="0" w:color="4F81BD"/>
              <w:bottom w:val="single" w:sz="4" w:space="0" w:color="auto"/>
              <w:right w:val="single" w:sz="8" w:space="0" w:color="auto"/>
            </w:tcBorders>
            <w:shd w:val="clear" w:color="000000" w:fill="C5D9F1"/>
            <w:noWrap/>
            <w:vAlign w:val="center"/>
            <w:hideMark/>
          </w:tcPr>
          <w:p w14:paraId="19FD22D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vAlign w:val="center"/>
            <w:hideMark/>
          </w:tcPr>
          <w:p w14:paraId="1F2F4DA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SPL du Cotentin,</w:t>
            </w:r>
            <w:r w:rsidRPr="00947F9D">
              <w:rPr>
                <w:rFonts w:eastAsia="Times New Roman" w:cs="Calibri"/>
                <w:color w:val="000000"/>
                <w:sz w:val="22"/>
                <w:szCs w:val="22"/>
                <w:lang w:eastAsia="fr-FR"/>
              </w:rPr>
              <w:br/>
              <w:t>collectivités, Cdl, SyMEL</w:t>
            </w:r>
          </w:p>
        </w:tc>
        <w:tc>
          <w:tcPr>
            <w:tcW w:w="0" w:type="auto"/>
            <w:tcBorders>
              <w:top w:val="nil"/>
              <w:left w:val="nil"/>
              <w:bottom w:val="single" w:sz="4" w:space="0" w:color="auto"/>
              <w:right w:val="single" w:sz="8" w:space="0" w:color="auto"/>
            </w:tcBorders>
            <w:shd w:val="clear" w:color="000000" w:fill="C5D9F1"/>
            <w:vAlign w:val="center"/>
            <w:hideMark/>
          </w:tcPr>
          <w:p w14:paraId="74C1EF0E"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Manche Tourisme, communes,</w:t>
            </w:r>
            <w:r w:rsidRPr="00947F9D">
              <w:rPr>
                <w:rFonts w:eastAsia="Times New Roman" w:cs="Calibri"/>
                <w:color w:val="000000"/>
                <w:sz w:val="22"/>
                <w:szCs w:val="22"/>
                <w:lang w:eastAsia="fr-FR"/>
              </w:rPr>
              <w:br/>
              <w:t>associations</w:t>
            </w:r>
          </w:p>
        </w:tc>
        <w:tc>
          <w:tcPr>
            <w:tcW w:w="0" w:type="auto"/>
            <w:tcBorders>
              <w:top w:val="nil"/>
              <w:left w:val="nil"/>
              <w:bottom w:val="single" w:sz="4" w:space="0" w:color="auto"/>
              <w:right w:val="single" w:sz="8" w:space="0" w:color="auto"/>
            </w:tcBorders>
            <w:shd w:val="clear" w:color="000000" w:fill="C5D9F1"/>
            <w:noWrap/>
            <w:vAlign w:val="center"/>
            <w:hideMark/>
          </w:tcPr>
          <w:p w14:paraId="4EFCD68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4" w:space="0" w:color="auto"/>
              <w:right w:val="single" w:sz="8" w:space="0" w:color="auto"/>
            </w:tcBorders>
            <w:shd w:val="clear" w:color="000000" w:fill="C5D9F1"/>
            <w:noWrap/>
            <w:vAlign w:val="center"/>
            <w:hideMark/>
          </w:tcPr>
          <w:p w14:paraId="54C00A2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64DCD5F3" w14:textId="77777777" w:rsidTr="001F0406">
        <w:trPr>
          <w:trHeight w:val="600"/>
        </w:trPr>
        <w:tc>
          <w:tcPr>
            <w:tcW w:w="0" w:type="auto"/>
            <w:tcBorders>
              <w:top w:val="single" w:sz="4" w:space="0" w:color="4F81BD"/>
              <w:left w:val="single" w:sz="8" w:space="0" w:color="auto"/>
              <w:bottom w:val="single" w:sz="4" w:space="0" w:color="auto"/>
              <w:right w:val="single" w:sz="8" w:space="0" w:color="auto"/>
            </w:tcBorders>
            <w:shd w:val="clear" w:color="000000" w:fill="FFFFFF"/>
            <w:vAlign w:val="center"/>
            <w:hideMark/>
          </w:tcPr>
          <w:p w14:paraId="64893822"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AC4-2</w:t>
            </w:r>
          </w:p>
        </w:tc>
        <w:tc>
          <w:tcPr>
            <w:tcW w:w="0" w:type="auto"/>
            <w:tcBorders>
              <w:top w:val="single" w:sz="4" w:space="0" w:color="4F81BD"/>
              <w:left w:val="single" w:sz="8" w:space="0" w:color="auto"/>
              <w:bottom w:val="single" w:sz="4" w:space="0" w:color="auto"/>
              <w:right w:val="single" w:sz="8" w:space="0" w:color="auto"/>
            </w:tcBorders>
            <w:shd w:val="clear" w:color="000000" w:fill="FFFFFF"/>
            <w:vAlign w:val="center"/>
            <w:hideMark/>
          </w:tcPr>
          <w:p w14:paraId="7F3B544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Améliorer les connaissances sur les modalités agricoles à terre et étudier leurs interactions avec le patrimoine naturel</w:t>
            </w:r>
          </w:p>
        </w:tc>
        <w:tc>
          <w:tcPr>
            <w:tcW w:w="0" w:type="auto"/>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221E1A0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auto"/>
              <w:left w:val="single" w:sz="4" w:space="0" w:color="4F81BD"/>
              <w:bottom w:val="single" w:sz="4" w:space="0" w:color="auto"/>
              <w:right w:val="single" w:sz="8" w:space="0" w:color="auto"/>
            </w:tcBorders>
            <w:shd w:val="clear" w:color="000000" w:fill="FFFFFF"/>
            <w:noWrap/>
            <w:vAlign w:val="center"/>
            <w:hideMark/>
          </w:tcPr>
          <w:p w14:paraId="77D8D1A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53F021C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CRAN,</w:t>
            </w:r>
            <w:r w:rsidRPr="00947F9D">
              <w:rPr>
                <w:rFonts w:eastAsia="Times New Roman" w:cs="Calibri"/>
                <w:color w:val="000000"/>
                <w:sz w:val="22"/>
                <w:szCs w:val="22"/>
                <w:lang w:eastAsia="fr-FR"/>
              </w:rPr>
              <w:br/>
              <w:t>communes</w:t>
            </w:r>
          </w:p>
        </w:tc>
        <w:tc>
          <w:tcPr>
            <w:tcW w:w="0" w:type="auto"/>
            <w:tcBorders>
              <w:top w:val="nil"/>
              <w:left w:val="nil"/>
              <w:bottom w:val="single" w:sz="4" w:space="0" w:color="auto"/>
              <w:right w:val="single" w:sz="8" w:space="0" w:color="auto"/>
            </w:tcBorders>
            <w:shd w:val="clear" w:color="000000" w:fill="FFFFFF"/>
            <w:noWrap/>
            <w:vAlign w:val="center"/>
            <w:hideMark/>
          </w:tcPr>
          <w:p w14:paraId="3E4D9468"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SyMEL, CBNB, GRETIA, agriculteurs</w:t>
            </w:r>
          </w:p>
        </w:tc>
        <w:tc>
          <w:tcPr>
            <w:tcW w:w="0" w:type="auto"/>
            <w:tcBorders>
              <w:top w:val="nil"/>
              <w:left w:val="nil"/>
              <w:bottom w:val="single" w:sz="4" w:space="0" w:color="auto"/>
              <w:right w:val="single" w:sz="8" w:space="0" w:color="auto"/>
            </w:tcBorders>
            <w:shd w:val="clear" w:color="000000" w:fill="FFFFFF"/>
            <w:noWrap/>
            <w:vAlign w:val="center"/>
            <w:hideMark/>
          </w:tcPr>
          <w:p w14:paraId="414338F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4AEC434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0033B6C5" w14:textId="77777777" w:rsidTr="001F0406">
        <w:trPr>
          <w:trHeight w:val="600"/>
        </w:trPr>
        <w:tc>
          <w:tcPr>
            <w:tcW w:w="0" w:type="auto"/>
            <w:tcBorders>
              <w:top w:val="single" w:sz="4" w:space="0" w:color="4F81BD"/>
              <w:left w:val="single" w:sz="8" w:space="0" w:color="auto"/>
              <w:bottom w:val="single" w:sz="4" w:space="0" w:color="auto"/>
              <w:right w:val="single" w:sz="8" w:space="0" w:color="auto"/>
            </w:tcBorders>
            <w:shd w:val="clear" w:color="000000" w:fill="C5D9F1"/>
            <w:vAlign w:val="center"/>
            <w:hideMark/>
          </w:tcPr>
          <w:p w14:paraId="0708B41B"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AC4-3</w:t>
            </w:r>
          </w:p>
        </w:tc>
        <w:tc>
          <w:tcPr>
            <w:tcW w:w="0" w:type="auto"/>
            <w:tcBorders>
              <w:top w:val="single" w:sz="4" w:space="0" w:color="4F81BD"/>
              <w:left w:val="single" w:sz="8" w:space="0" w:color="auto"/>
              <w:bottom w:val="single" w:sz="4" w:space="0" w:color="auto"/>
              <w:right w:val="single" w:sz="8" w:space="0" w:color="auto"/>
            </w:tcBorders>
            <w:shd w:val="clear" w:color="000000" w:fill="C5D9F1"/>
            <w:vAlign w:val="center"/>
            <w:hideMark/>
          </w:tcPr>
          <w:p w14:paraId="73F227B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Améliorer les connaissances sur les modalités d'exercice des activités marines et étudier leurs interactions avec le patrimoine naturel</w:t>
            </w:r>
          </w:p>
        </w:tc>
        <w:tc>
          <w:tcPr>
            <w:tcW w:w="0" w:type="auto"/>
            <w:tcBorders>
              <w:top w:val="single" w:sz="4" w:space="0" w:color="auto"/>
              <w:left w:val="single" w:sz="8" w:space="0" w:color="auto"/>
              <w:bottom w:val="single" w:sz="4" w:space="0" w:color="auto"/>
              <w:right w:val="single" w:sz="8" w:space="0" w:color="auto"/>
            </w:tcBorders>
            <w:shd w:val="clear" w:color="000000" w:fill="C5D9F1"/>
            <w:noWrap/>
            <w:vAlign w:val="center"/>
            <w:hideMark/>
          </w:tcPr>
          <w:p w14:paraId="2BEA119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w:t>
            </w:r>
          </w:p>
        </w:tc>
        <w:tc>
          <w:tcPr>
            <w:tcW w:w="0" w:type="auto"/>
            <w:tcBorders>
              <w:top w:val="single" w:sz="4" w:space="0" w:color="auto"/>
              <w:left w:val="single" w:sz="4" w:space="0" w:color="4F81BD"/>
              <w:bottom w:val="single" w:sz="4" w:space="0" w:color="auto"/>
              <w:right w:val="single" w:sz="8" w:space="0" w:color="auto"/>
            </w:tcBorders>
            <w:shd w:val="clear" w:color="000000" w:fill="C5D9F1"/>
            <w:noWrap/>
            <w:vAlign w:val="center"/>
            <w:hideMark/>
          </w:tcPr>
          <w:p w14:paraId="4DB08DD0"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C5D9F1"/>
            <w:noWrap/>
            <w:vAlign w:val="center"/>
            <w:hideMark/>
          </w:tcPr>
          <w:p w14:paraId="093D4FD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DDTM50, OFB</w:t>
            </w:r>
          </w:p>
        </w:tc>
        <w:tc>
          <w:tcPr>
            <w:tcW w:w="0" w:type="auto"/>
            <w:tcBorders>
              <w:top w:val="nil"/>
              <w:left w:val="nil"/>
              <w:bottom w:val="single" w:sz="4" w:space="0" w:color="auto"/>
              <w:right w:val="single" w:sz="8" w:space="0" w:color="auto"/>
            </w:tcBorders>
            <w:shd w:val="clear" w:color="000000" w:fill="C5D9F1"/>
            <w:vAlign w:val="center"/>
            <w:hideMark/>
          </w:tcPr>
          <w:p w14:paraId="102D88F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DIRM, CBN, CRAN, SRC, CRPMEM,</w:t>
            </w:r>
            <w:r w:rsidRPr="00947F9D">
              <w:rPr>
                <w:rFonts w:eastAsia="Times New Roman" w:cs="Calibri"/>
                <w:color w:val="000000"/>
                <w:sz w:val="22"/>
                <w:szCs w:val="22"/>
                <w:lang w:eastAsia="fr-FR"/>
              </w:rPr>
              <w:br/>
              <w:t>APHCOC</w:t>
            </w:r>
          </w:p>
        </w:tc>
        <w:tc>
          <w:tcPr>
            <w:tcW w:w="0" w:type="auto"/>
            <w:tcBorders>
              <w:top w:val="nil"/>
              <w:left w:val="nil"/>
              <w:bottom w:val="single" w:sz="4" w:space="0" w:color="auto"/>
              <w:right w:val="single" w:sz="8" w:space="0" w:color="auto"/>
            </w:tcBorders>
            <w:shd w:val="clear" w:color="000000" w:fill="C5D9F1"/>
            <w:vAlign w:val="center"/>
            <w:hideMark/>
          </w:tcPr>
          <w:p w14:paraId="3DEBF745"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Port-Bail-sur-Mer, la Haye,</w:t>
            </w:r>
            <w:r w:rsidRPr="00947F9D">
              <w:rPr>
                <w:rFonts w:eastAsia="Times New Roman" w:cs="Calibri"/>
                <w:color w:val="000000"/>
                <w:sz w:val="22"/>
                <w:szCs w:val="22"/>
                <w:lang w:eastAsia="fr-FR"/>
              </w:rPr>
              <w:br/>
              <w:t>Bretteville et Saint-Germain-sur-Ay</w:t>
            </w:r>
          </w:p>
        </w:tc>
        <w:tc>
          <w:tcPr>
            <w:tcW w:w="0" w:type="auto"/>
            <w:tcBorders>
              <w:top w:val="nil"/>
              <w:left w:val="nil"/>
              <w:bottom w:val="single" w:sz="4" w:space="0" w:color="auto"/>
              <w:right w:val="single" w:sz="8" w:space="0" w:color="auto"/>
            </w:tcBorders>
            <w:shd w:val="clear" w:color="000000" w:fill="C5D9F1"/>
            <w:noWrap/>
            <w:vAlign w:val="center"/>
            <w:hideMark/>
          </w:tcPr>
          <w:p w14:paraId="2079EADC"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7E13848F" w14:textId="77777777" w:rsidTr="001F0406">
        <w:trPr>
          <w:trHeight w:val="600"/>
        </w:trPr>
        <w:tc>
          <w:tcPr>
            <w:tcW w:w="0" w:type="auto"/>
            <w:tcBorders>
              <w:top w:val="single" w:sz="4" w:space="0" w:color="auto"/>
              <w:left w:val="single" w:sz="8" w:space="0" w:color="auto"/>
              <w:bottom w:val="single" w:sz="4" w:space="0" w:color="auto"/>
              <w:right w:val="single" w:sz="8" w:space="0" w:color="auto"/>
            </w:tcBorders>
            <w:shd w:val="clear" w:color="000000" w:fill="FFFFFF"/>
            <w:vAlign w:val="center"/>
            <w:hideMark/>
          </w:tcPr>
          <w:p w14:paraId="5AF7438F"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AC4-4</w:t>
            </w:r>
          </w:p>
        </w:tc>
        <w:tc>
          <w:tcPr>
            <w:tcW w:w="0" w:type="auto"/>
            <w:tcBorders>
              <w:top w:val="nil"/>
              <w:left w:val="nil"/>
              <w:bottom w:val="single" w:sz="4" w:space="0" w:color="auto"/>
              <w:right w:val="single" w:sz="8" w:space="0" w:color="auto"/>
            </w:tcBorders>
            <w:shd w:val="clear" w:color="000000" w:fill="FFFFFF"/>
            <w:vAlign w:val="center"/>
            <w:hideMark/>
          </w:tcPr>
          <w:p w14:paraId="5AE7B44B"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Améliorer les connaissances sur les modalités d'exercice des activités de loisirs et étudier leurs interactions avec les patrimoines</w:t>
            </w:r>
          </w:p>
        </w:tc>
        <w:tc>
          <w:tcPr>
            <w:tcW w:w="0" w:type="auto"/>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05FC865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N2000 / Cdl</w:t>
            </w:r>
          </w:p>
        </w:tc>
        <w:tc>
          <w:tcPr>
            <w:tcW w:w="0" w:type="auto"/>
            <w:tcBorders>
              <w:top w:val="single" w:sz="4" w:space="0" w:color="auto"/>
              <w:left w:val="single" w:sz="4" w:space="0" w:color="4F81BD"/>
              <w:bottom w:val="single" w:sz="4" w:space="0" w:color="auto"/>
              <w:right w:val="single" w:sz="8" w:space="0" w:color="auto"/>
            </w:tcBorders>
            <w:shd w:val="clear" w:color="000000" w:fill="FFFFFF"/>
            <w:noWrap/>
            <w:vAlign w:val="center"/>
            <w:hideMark/>
          </w:tcPr>
          <w:p w14:paraId="43B9F944"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509C7AB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SMLN, Cdl, collectivités,</w:t>
            </w:r>
            <w:r w:rsidRPr="00947F9D">
              <w:rPr>
                <w:rFonts w:eastAsia="Times New Roman" w:cs="Calibri"/>
                <w:color w:val="000000"/>
                <w:sz w:val="22"/>
                <w:szCs w:val="22"/>
                <w:lang w:eastAsia="fr-FR"/>
              </w:rPr>
              <w:br/>
              <w:t>DRJSCS</w:t>
            </w:r>
          </w:p>
        </w:tc>
        <w:tc>
          <w:tcPr>
            <w:tcW w:w="0" w:type="auto"/>
            <w:tcBorders>
              <w:top w:val="nil"/>
              <w:left w:val="nil"/>
              <w:bottom w:val="single" w:sz="4" w:space="0" w:color="auto"/>
              <w:right w:val="single" w:sz="8" w:space="0" w:color="auto"/>
            </w:tcBorders>
            <w:shd w:val="clear" w:color="000000" w:fill="FFFFFF"/>
            <w:vAlign w:val="center"/>
            <w:hideMark/>
          </w:tcPr>
          <w:p w14:paraId="1E1DD172"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OFB, SyMEL, FFRP, associations de plaisanciers, de chasse, de sports…</w:t>
            </w:r>
          </w:p>
        </w:tc>
        <w:tc>
          <w:tcPr>
            <w:tcW w:w="0" w:type="auto"/>
            <w:tcBorders>
              <w:top w:val="nil"/>
              <w:left w:val="nil"/>
              <w:bottom w:val="single" w:sz="4" w:space="0" w:color="auto"/>
              <w:right w:val="single" w:sz="8" w:space="0" w:color="auto"/>
            </w:tcBorders>
            <w:shd w:val="clear" w:color="000000" w:fill="FFFFFF"/>
            <w:noWrap/>
            <w:vAlign w:val="center"/>
            <w:hideMark/>
          </w:tcPr>
          <w:p w14:paraId="78F8D70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7D5D4456"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r w:rsidR="002C5F28" w:rsidRPr="00947F9D" w14:paraId="07807F50" w14:textId="77777777" w:rsidTr="001F0406">
        <w:trPr>
          <w:trHeight w:val="600"/>
        </w:trPr>
        <w:tc>
          <w:tcPr>
            <w:tcW w:w="0" w:type="auto"/>
            <w:tcBorders>
              <w:top w:val="single" w:sz="4" w:space="0" w:color="auto"/>
              <w:left w:val="single" w:sz="8" w:space="0" w:color="auto"/>
              <w:bottom w:val="single" w:sz="8" w:space="0" w:color="auto"/>
              <w:right w:val="single" w:sz="8" w:space="0" w:color="auto"/>
            </w:tcBorders>
            <w:shd w:val="clear" w:color="000000" w:fill="C5D9F1"/>
            <w:vAlign w:val="center"/>
            <w:hideMark/>
          </w:tcPr>
          <w:p w14:paraId="4DD162C0" w14:textId="77777777" w:rsidR="002C5F28" w:rsidRPr="00947F9D" w:rsidRDefault="002C5F28" w:rsidP="001F0406">
            <w:pPr>
              <w:spacing w:after="0" w:line="240" w:lineRule="auto"/>
              <w:jc w:val="center"/>
              <w:rPr>
                <w:rFonts w:eastAsia="Times New Roman" w:cs="Calibri"/>
                <w:sz w:val="22"/>
                <w:szCs w:val="22"/>
                <w:lang w:eastAsia="fr-FR"/>
              </w:rPr>
            </w:pPr>
            <w:r w:rsidRPr="00947F9D">
              <w:rPr>
                <w:rFonts w:eastAsia="Times New Roman" w:cs="Calibri"/>
                <w:sz w:val="22"/>
                <w:szCs w:val="22"/>
                <w:lang w:eastAsia="fr-FR"/>
              </w:rPr>
              <w:t>AC4-5</w:t>
            </w:r>
          </w:p>
        </w:tc>
        <w:tc>
          <w:tcPr>
            <w:tcW w:w="0" w:type="auto"/>
            <w:tcBorders>
              <w:top w:val="single" w:sz="4" w:space="0" w:color="auto"/>
              <w:left w:val="single" w:sz="8" w:space="0" w:color="auto"/>
              <w:bottom w:val="single" w:sz="8" w:space="0" w:color="auto"/>
              <w:right w:val="single" w:sz="8" w:space="0" w:color="auto"/>
            </w:tcBorders>
            <w:shd w:val="clear" w:color="000000" w:fill="C5D9F1"/>
            <w:vAlign w:val="center"/>
            <w:hideMark/>
          </w:tcPr>
          <w:p w14:paraId="74C642E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Améliorer les connaissances sur les vestiges historiques et archéologiques</w:t>
            </w:r>
            <w:r w:rsidRPr="00947F9D">
              <w:rPr>
                <w:rFonts w:eastAsia="Times New Roman" w:cs="Calibri"/>
                <w:color w:val="000000"/>
                <w:sz w:val="22"/>
                <w:szCs w:val="22"/>
                <w:lang w:eastAsia="fr-FR"/>
              </w:rPr>
              <w:br/>
              <w:t>du site et sur le patrimoine bâti</w:t>
            </w:r>
          </w:p>
        </w:tc>
        <w:tc>
          <w:tcPr>
            <w:tcW w:w="0" w:type="auto"/>
            <w:tcBorders>
              <w:top w:val="single" w:sz="4" w:space="0" w:color="4F81BD"/>
              <w:left w:val="single" w:sz="8" w:space="0" w:color="auto"/>
              <w:bottom w:val="single" w:sz="8" w:space="0" w:color="auto"/>
              <w:right w:val="single" w:sz="8" w:space="0" w:color="auto"/>
            </w:tcBorders>
            <w:shd w:val="clear" w:color="000000" w:fill="C5D9F1"/>
            <w:noWrap/>
            <w:vAlign w:val="center"/>
            <w:hideMark/>
          </w:tcPr>
          <w:p w14:paraId="7500977D"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Cdl</w:t>
            </w:r>
          </w:p>
        </w:tc>
        <w:tc>
          <w:tcPr>
            <w:tcW w:w="0" w:type="auto"/>
            <w:tcBorders>
              <w:top w:val="single" w:sz="4" w:space="0" w:color="4F81BD"/>
              <w:left w:val="single" w:sz="4" w:space="0" w:color="4F81BD"/>
              <w:bottom w:val="single" w:sz="8" w:space="0" w:color="auto"/>
              <w:right w:val="single" w:sz="8" w:space="0" w:color="auto"/>
            </w:tcBorders>
            <w:shd w:val="clear" w:color="000000" w:fill="C5D9F1"/>
            <w:noWrap/>
            <w:vAlign w:val="center"/>
            <w:hideMark/>
          </w:tcPr>
          <w:p w14:paraId="32C08A07"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w:t>
            </w:r>
          </w:p>
        </w:tc>
        <w:tc>
          <w:tcPr>
            <w:tcW w:w="0" w:type="auto"/>
            <w:tcBorders>
              <w:top w:val="nil"/>
              <w:left w:val="single" w:sz="8" w:space="0" w:color="auto"/>
              <w:bottom w:val="single" w:sz="8" w:space="0" w:color="auto"/>
              <w:right w:val="single" w:sz="8" w:space="0" w:color="auto"/>
            </w:tcBorders>
            <w:shd w:val="clear" w:color="000000" w:fill="C5D9F1"/>
            <w:vAlign w:val="center"/>
            <w:hideMark/>
          </w:tcPr>
          <w:p w14:paraId="1F7BEC83"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DRAC, INRAP, Cdl, CD50,</w:t>
            </w:r>
            <w:r w:rsidRPr="00947F9D">
              <w:rPr>
                <w:rFonts w:eastAsia="Times New Roman" w:cs="Calibri"/>
                <w:color w:val="000000"/>
                <w:sz w:val="22"/>
                <w:szCs w:val="22"/>
                <w:lang w:eastAsia="fr-FR"/>
              </w:rPr>
              <w:br/>
              <w:t>collectivités</w:t>
            </w:r>
          </w:p>
        </w:tc>
        <w:tc>
          <w:tcPr>
            <w:tcW w:w="0" w:type="auto"/>
            <w:tcBorders>
              <w:top w:val="nil"/>
              <w:left w:val="nil"/>
              <w:bottom w:val="single" w:sz="8" w:space="0" w:color="auto"/>
              <w:right w:val="single" w:sz="8" w:space="0" w:color="auto"/>
            </w:tcBorders>
            <w:shd w:val="clear" w:color="000000" w:fill="C5D9F1"/>
            <w:vAlign w:val="center"/>
            <w:hideMark/>
          </w:tcPr>
          <w:p w14:paraId="702D1961"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SyMEL, associations historiques,</w:t>
            </w:r>
            <w:r w:rsidRPr="00947F9D">
              <w:rPr>
                <w:rFonts w:eastAsia="Times New Roman" w:cs="Calibri"/>
                <w:color w:val="000000"/>
                <w:sz w:val="22"/>
                <w:szCs w:val="22"/>
                <w:lang w:eastAsia="fr-FR"/>
              </w:rPr>
              <w:br/>
              <w:t>bénévoles, CAUE 50…</w:t>
            </w:r>
          </w:p>
        </w:tc>
        <w:tc>
          <w:tcPr>
            <w:tcW w:w="0" w:type="auto"/>
            <w:tcBorders>
              <w:top w:val="nil"/>
              <w:left w:val="nil"/>
              <w:bottom w:val="single" w:sz="8" w:space="0" w:color="auto"/>
              <w:right w:val="single" w:sz="8" w:space="0" w:color="auto"/>
            </w:tcBorders>
            <w:shd w:val="clear" w:color="000000" w:fill="C5D9F1"/>
            <w:vAlign w:val="center"/>
            <w:hideMark/>
          </w:tcPr>
          <w:p w14:paraId="0D339C7F"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Le Rozel, Carteret,</w:t>
            </w:r>
            <w:r w:rsidRPr="00947F9D">
              <w:rPr>
                <w:rFonts w:eastAsia="Times New Roman" w:cs="Calibri"/>
                <w:color w:val="000000"/>
                <w:sz w:val="22"/>
                <w:szCs w:val="22"/>
                <w:lang w:eastAsia="fr-FR"/>
              </w:rPr>
              <w:br/>
              <w:t>Port-Bail-sur-Mer</w:t>
            </w:r>
          </w:p>
        </w:tc>
        <w:tc>
          <w:tcPr>
            <w:tcW w:w="0" w:type="auto"/>
            <w:tcBorders>
              <w:top w:val="nil"/>
              <w:left w:val="nil"/>
              <w:bottom w:val="single" w:sz="8" w:space="0" w:color="auto"/>
              <w:right w:val="single" w:sz="8" w:space="0" w:color="auto"/>
            </w:tcBorders>
            <w:shd w:val="clear" w:color="000000" w:fill="C5D9F1"/>
            <w:noWrap/>
            <w:vAlign w:val="center"/>
            <w:hideMark/>
          </w:tcPr>
          <w:p w14:paraId="10076A2A" w14:textId="77777777" w:rsidR="002C5F28" w:rsidRPr="00947F9D" w:rsidRDefault="002C5F28" w:rsidP="001F0406">
            <w:pPr>
              <w:spacing w:after="0" w:line="240" w:lineRule="auto"/>
              <w:jc w:val="center"/>
              <w:rPr>
                <w:rFonts w:eastAsia="Times New Roman" w:cs="Calibri"/>
                <w:color w:val="000000"/>
                <w:sz w:val="22"/>
                <w:szCs w:val="22"/>
                <w:lang w:eastAsia="fr-FR"/>
              </w:rPr>
            </w:pPr>
            <w:r w:rsidRPr="00947F9D">
              <w:rPr>
                <w:rFonts w:eastAsia="Times New Roman" w:cs="Calibri"/>
                <w:color w:val="000000"/>
                <w:sz w:val="22"/>
                <w:szCs w:val="22"/>
                <w:lang w:eastAsia="fr-FR"/>
              </w:rPr>
              <w:t>T1, T2, T3</w:t>
            </w:r>
          </w:p>
        </w:tc>
      </w:tr>
    </w:tbl>
    <w:p w14:paraId="7FC1F26D" w14:textId="77777777" w:rsidR="002C5F28" w:rsidRDefault="002C5F28">
      <w:pPr>
        <w:rPr>
          <w:rFonts w:ascii="Times New Roman" w:hAnsi="Times New Roman"/>
          <w:b/>
        </w:rPr>
      </w:pPr>
    </w:p>
    <w:p w14:paraId="4FE51970" w14:textId="20949918" w:rsidR="00947F9D" w:rsidRDefault="00947F9D">
      <w:pPr>
        <w:rPr>
          <w:rFonts w:ascii="Times New Roman" w:hAnsi="Times New Roman"/>
          <w:b/>
        </w:rPr>
      </w:pPr>
      <w:r>
        <w:rPr>
          <w:rFonts w:ascii="Times New Roman" w:hAnsi="Times New Roman"/>
          <w:b/>
        </w:rPr>
        <w:br w:type="page"/>
      </w:r>
    </w:p>
    <w:tbl>
      <w:tblPr>
        <w:tblW w:w="23780" w:type="dxa"/>
        <w:tblCellMar>
          <w:left w:w="70" w:type="dxa"/>
          <w:right w:w="70" w:type="dxa"/>
        </w:tblCellMar>
        <w:tblLook w:val="04A0" w:firstRow="1" w:lastRow="0" w:firstColumn="1" w:lastColumn="0" w:noHBand="0" w:noVBand="1"/>
      </w:tblPr>
      <w:tblGrid>
        <w:gridCol w:w="1240"/>
        <w:gridCol w:w="7640"/>
        <w:gridCol w:w="1360"/>
        <w:gridCol w:w="960"/>
        <w:gridCol w:w="2400"/>
        <w:gridCol w:w="3340"/>
        <w:gridCol w:w="3280"/>
        <w:gridCol w:w="3560"/>
      </w:tblGrid>
      <w:tr w:rsidR="00947F9D" w:rsidRPr="00947F9D" w14:paraId="578086D8" w14:textId="77777777" w:rsidTr="00947F9D">
        <w:trPr>
          <w:trHeight w:val="630"/>
        </w:trPr>
        <w:tc>
          <w:tcPr>
            <w:tcW w:w="124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885EDCF" w14:textId="77777777" w:rsidR="00947F9D" w:rsidRPr="00947F9D" w:rsidRDefault="00947F9D" w:rsidP="00947F9D">
            <w:pPr>
              <w:spacing w:after="0" w:line="240" w:lineRule="auto"/>
              <w:jc w:val="center"/>
              <w:rPr>
                <w:rFonts w:eastAsia="Times New Roman"/>
                <w:b/>
                <w:bCs/>
                <w:color w:val="000000"/>
                <w:sz w:val="22"/>
                <w:szCs w:val="22"/>
                <w:lang w:eastAsia="fr-FR"/>
              </w:rPr>
            </w:pPr>
            <w:r w:rsidRPr="00947F9D">
              <w:rPr>
                <w:rFonts w:eastAsia="Times New Roman"/>
                <w:b/>
                <w:bCs/>
                <w:color w:val="000000"/>
                <w:sz w:val="22"/>
                <w:szCs w:val="22"/>
                <w:lang w:eastAsia="fr-FR"/>
              </w:rPr>
              <w:lastRenderedPageBreak/>
              <w:t>Code des</w:t>
            </w:r>
            <w:r w:rsidRPr="00947F9D">
              <w:rPr>
                <w:rFonts w:eastAsia="Times New Roman"/>
                <w:b/>
                <w:bCs/>
                <w:color w:val="000000"/>
                <w:sz w:val="22"/>
                <w:szCs w:val="22"/>
                <w:lang w:eastAsia="fr-FR"/>
              </w:rPr>
              <w:br/>
              <w:t>mesures</w:t>
            </w:r>
          </w:p>
        </w:tc>
        <w:tc>
          <w:tcPr>
            <w:tcW w:w="76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5010DFE" w14:textId="77777777" w:rsidR="00947F9D" w:rsidRPr="00947F9D" w:rsidRDefault="00947F9D" w:rsidP="00947F9D">
            <w:pPr>
              <w:spacing w:after="0" w:line="240" w:lineRule="auto"/>
              <w:jc w:val="center"/>
              <w:rPr>
                <w:rFonts w:eastAsia="Times New Roman"/>
                <w:b/>
                <w:bCs/>
                <w:color w:val="000000"/>
                <w:sz w:val="22"/>
                <w:szCs w:val="22"/>
                <w:lang w:eastAsia="fr-FR"/>
              </w:rPr>
            </w:pPr>
            <w:r w:rsidRPr="00947F9D">
              <w:rPr>
                <w:rFonts w:eastAsia="Times New Roman"/>
                <w:b/>
                <w:bCs/>
                <w:color w:val="000000"/>
                <w:sz w:val="22"/>
                <w:szCs w:val="22"/>
                <w:lang w:eastAsia="fr-FR"/>
              </w:rPr>
              <w:t>Intitulé des fiches mesures "Gouvernance"</w:t>
            </w:r>
          </w:p>
        </w:tc>
        <w:tc>
          <w:tcPr>
            <w:tcW w:w="1360" w:type="dxa"/>
            <w:tcBorders>
              <w:top w:val="single" w:sz="8" w:space="0" w:color="auto"/>
              <w:left w:val="single" w:sz="8" w:space="0" w:color="auto"/>
              <w:bottom w:val="single" w:sz="8" w:space="0" w:color="4F81BD"/>
              <w:right w:val="single" w:sz="8" w:space="0" w:color="auto"/>
            </w:tcBorders>
            <w:shd w:val="clear" w:color="000000" w:fill="D9D9D9"/>
            <w:vAlign w:val="center"/>
            <w:hideMark/>
          </w:tcPr>
          <w:p w14:paraId="5482A369" w14:textId="77777777" w:rsidR="00947F9D" w:rsidRPr="00947F9D" w:rsidRDefault="00947F9D" w:rsidP="00947F9D">
            <w:pPr>
              <w:spacing w:after="0" w:line="240" w:lineRule="auto"/>
              <w:jc w:val="center"/>
              <w:rPr>
                <w:rFonts w:eastAsia="Times New Roman"/>
                <w:b/>
                <w:bCs/>
                <w:color w:val="000000"/>
                <w:sz w:val="22"/>
                <w:szCs w:val="22"/>
                <w:lang w:eastAsia="fr-FR"/>
              </w:rPr>
            </w:pPr>
            <w:r w:rsidRPr="00947F9D">
              <w:rPr>
                <w:rFonts w:eastAsia="Times New Roman"/>
                <w:b/>
                <w:bCs/>
                <w:color w:val="000000"/>
                <w:sz w:val="22"/>
                <w:szCs w:val="22"/>
                <w:lang w:eastAsia="fr-FR"/>
              </w:rPr>
              <w:t>Politique</w:t>
            </w:r>
            <w:r w:rsidRPr="00947F9D">
              <w:rPr>
                <w:rFonts w:eastAsia="Times New Roman"/>
                <w:b/>
                <w:bCs/>
                <w:color w:val="000000"/>
                <w:sz w:val="22"/>
                <w:szCs w:val="22"/>
                <w:lang w:eastAsia="fr-FR"/>
              </w:rPr>
              <w:br/>
              <w:t>concernée</w:t>
            </w:r>
          </w:p>
        </w:tc>
        <w:tc>
          <w:tcPr>
            <w:tcW w:w="960" w:type="dxa"/>
            <w:tcBorders>
              <w:top w:val="single" w:sz="8" w:space="0" w:color="auto"/>
              <w:left w:val="single" w:sz="4" w:space="0" w:color="4F81BD"/>
              <w:bottom w:val="single" w:sz="8" w:space="0" w:color="4F81BD"/>
              <w:right w:val="single" w:sz="8" w:space="0" w:color="auto"/>
            </w:tcBorders>
            <w:shd w:val="clear" w:color="000000" w:fill="D9D9D9"/>
            <w:noWrap/>
            <w:vAlign w:val="center"/>
            <w:hideMark/>
          </w:tcPr>
          <w:p w14:paraId="32C3E0B1" w14:textId="77777777" w:rsidR="00947F9D" w:rsidRPr="00947F9D" w:rsidRDefault="00947F9D" w:rsidP="00947F9D">
            <w:pPr>
              <w:spacing w:after="0" w:line="240" w:lineRule="auto"/>
              <w:jc w:val="center"/>
              <w:rPr>
                <w:rFonts w:eastAsia="Times New Roman"/>
                <w:b/>
                <w:bCs/>
                <w:color w:val="000000"/>
                <w:sz w:val="22"/>
                <w:szCs w:val="22"/>
                <w:lang w:eastAsia="fr-FR"/>
              </w:rPr>
            </w:pPr>
            <w:r w:rsidRPr="00947F9D">
              <w:rPr>
                <w:rFonts w:eastAsia="Times New Roman"/>
                <w:b/>
                <w:bCs/>
                <w:color w:val="000000"/>
                <w:sz w:val="22"/>
                <w:szCs w:val="22"/>
                <w:lang w:eastAsia="fr-FR"/>
              </w:rPr>
              <w:t>Priorité</w:t>
            </w:r>
          </w:p>
        </w:tc>
        <w:tc>
          <w:tcPr>
            <w:tcW w:w="24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F8FAF35" w14:textId="77777777" w:rsidR="00947F9D" w:rsidRPr="00947F9D" w:rsidRDefault="00947F9D" w:rsidP="00947F9D">
            <w:pPr>
              <w:spacing w:after="0" w:line="240" w:lineRule="auto"/>
              <w:jc w:val="center"/>
              <w:rPr>
                <w:rFonts w:eastAsia="Times New Roman"/>
                <w:b/>
                <w:bCs/>
                <w:color w:val="000000"/>
                <w:sz w:val="22"/>
                <w:szCs w:val="22"/>
                <w:lang w:eastAsia="fr-FR"/>
              </w:rPr>
            </w:pPr>
            <w:r w:rsidRPr="00947F9D">
              <w:rPr>
                <w:rFonts w:eastAsia="Times New Roman"/>
                <w:b/>
                <w:bCs/>
                <w:color w:val="000000"/>
                <w:sz w:val="22"/>
                <w:szCs w:val="22"/>
                <w:lang w:eastAsia="fr-FR"/>
              </w:rPr>
              <w:t>Maîtres d'ouvrage pressentis</w:t>
            </w:r>
          </w:p>
        </w:tc>
        <w:tc>
          <w:tcPr>
            <w:tcW w:w="3340" w:type="dxa"/>
            <w:tcBorders>
              <w:top w:val="single" w:sz="8" w:space="0" w:color="auto"/>
              <w:left w:val="nil"/>
              <w:bottom w:val="single" w:sz="8" w:space="0" w:color="auto"/>
              <w:right w:val="single" w:sz="8" w:space="0" w:color="auto"/>
            </w:tcBorders>
            <w:shd w:val="clear" w:color="000000" w:fill="D9D9D9"/>
            <w:vAlign w:val="center"/>
            <w:hideMark/>
          </w:tcPr>
          <w:p w14:paraId="664153FA" w14:textId="77777777" w:rsidR="00947F9D" w:rsidRPr="00947F9D" w:rsidRDefault="00947F9D" w:rsidP="00947F9D">
            <w:pPr>
              <w:spacing w:after="0" w:line="240" w:lineRule="auto"/>
              <w:jc w:val="center"/>
              <w:rPr>
                <w:rFonts w:eastAsia="Times New Roman"/>
                <w:b/>
                <w:bCs/>
                <w:color w:val="000000"/>
                <w:sz w:val="22"/>
                <w:szCs w:val="22"/>
                <w:lang w:eastAsia="fr-FR"/>
              </w:rPr>
            </w:pPr>
            <w:r w:rsidRPr="00947F9D">
              <w:rPr>
                <w:rFonts w:eastAsia="Times New Roman"/>
                <w:b/>
                <w:bCs/>
                <w:color w:val="000000"/>
                <w:sz w:val="22"/>
                <w:szCs w:val="22"/>
                <w:lang w:eastAsia="fr-FR"/>
              </w:rPr>
              <w:t>Partenaires associés</w:t>
            </w:r>
          </w:p>
        </w:tc>
        <w:tc>
          <w:tcPr>
            <w:tcW w:w="3280" w:type="dxa"/>
            <w:tcBorders>
              <w:top w:val="single" w:sz="8" w:space="0" w:color="auto"/>
              <w:left w:val="nil"/>
              <w:bottom w:val="single" w:sz="8" w:space="0" w:color="auto"/>
              <w:right w:val="single" w:sz="8" w:space="0" w:color="auto"/>
            </w:tcBorders>
            <w:shd w:val="clear" w:color="000000" w:fill="D9D9D9"/>
            <w:vAlign w:val="center"/>
            <w:hideMark/>
          </w:tcPr>
          <w:p w14:paraId="733F81D9" w14:textId="77777777" w:rsidR="00947F9D" w:rsidRPr="00947F9D" w:rsidRDefault="00947F9D" w:rsidP="00947F9D">
            <w:pPr>
              <w:spacing w:after="0" w:line="240" w:lineRule="auto"/>
              <w:jc w:val="center"/>
              <w:rPr>
                <w:rFonts w:eastAsia="Times New Roman"/>
                <w:b/>
                <w:bCs/>
                <w:color w:val="000000"/>
                <w:sz w:val="22"/>
                <w:szCs w:val="22"/>
                <w:lang w:eastAsia="fr-FR"/>
              </w:rPr>
            </w:pPr>
            <w:r w:rsidRPr="00947F9D">
              <w:rPr>
                <w:rFonts w:eastAsia="Times New Roman"/>
                <w:b/>
                <w:bCs/>
                <w:color w:val="000000"/>
                <w:sz w:val="22"/>
                <w:szCs w:val="22"/>
                <w:lang w:eastAsia="fr-FR"/>
              </w:rPr>
              <w:t>Communes prioritaires</w:t>
            </w:r>
            <w:r w:rsidRPr="00947F9D">
              <w:rPr>
                <w:rFonts w:eastAsia="Times New Roman"/>
                <w:b/>
                <w:bCs/>
                <w:color w:val="000000"/>
                <w:sz w:val="22"/>
                <w:szCs w:val="22"/>
                <w:lang w:eastAsia="fr-FR"/>
              </w:rPr>
              <w:br/>
              <w:t>le cas échéant</w:t>
            </w:r>
          </w:p>
        </w:tc>
        <w:tc>
          <w:tcPr>
            <w:tcW w:w="3560" w:type="dxa"/>
            <w:tcBorders>
              <w:top w:val="single" w:sz="8" w:space="0" w:color="auto"/>
              <w:left w:val="nil"/>
              <w:bottom w:val="single" w:sz="8" w:space="0" w:color="auto"/>
              <w:right w:val="single" w:sz="8" w:space="0" w:color="auto"/>
            </w:tcBorders>
            <w:shd w:val="clear" w:color="000000" w:fill="D9D9D9"/>
            <w:vAlign w:val="center"/>
            <w:hideMark/>
          </w:tcPr>
          <w:p w14:paraId="66654E7A" w14:textId="77777777" w:rsidR="00947F9D" w:rsidRPr="00947F9D" w:rsidRDefault="00947F9D" w:rsidP="00947F9D">
            <w:pPr>
              <w:spacing w:after="0" w:line="240" w:lineRule="auto"/>
              <w:jc w:val="center"/>
              <w:rPr>
                <w:rFonts w:eastAsia="Times New Roman"/>
                <w:b/>
                <w:bCs/>
                <w:color w:val="000000"/>
                <w:sz w:val="22"/>
                <w:szCs w:val="22"/>
                <w:lang w:eastAsia="fr-FR"/>
              </w:rPr>
            </w:pPr>
            <w:r w:rsidRPr="00947F9D">
              <w:rPr>
                <w:rFonts w:eastAsia="Times New Roman"/>
                <w:b/>
                <w:bCs/>
                <w:color w:val="000000"/>
                <w:sz w:val="22"/>
                <w:szCs w:val="22"/>
                <w:lang w:eastAsia="fr-FR"/>
              </w:rPr>
              <w:t>Calendrier (T1=2021-23,</w:t>
            </w:r>
            <w:r w:rsidRPr="00947F9D">
              <w:rPr>
                <w:rFonts w:eastAsia="Times New Roman"/>
                <w:b/>
                <w:bCs/>
                <w:color w:val="000000"/>
                <w:sz w:val="22"/>
                <w:szCs w:val="22"/>
                <w:lang w:eastAsia="fr-FR"/>
              </w:rPr>
              <w:br/>
              <w:t>T2=2024-26, T3=2027-29)</w:t>
            </w:r>
          </w:p>
        </w:tc>
      </w:tr>
      <w:tr w:rsidR="00947F9D" w:rsidRPr="00947F9D" w14:paraId="30DAA3C0" w14:textId="77777777" w:rsidTr="00947F9D">
        <w:trPr>
          <w:trHeight w:val="600"/>
        </w:trPr>
        <w:tc>
          <w:tcPr>
            <w:tcW w:w="1240" w:type="dxa"/>
            <w:tcBorders>
              <w:top w:val="single" w:sz="8" w:space="0" w:color="auto"/>
              <w:left w:val="single" w:sz="8" w:space="0" w:color="auto"/>
              <w:bottom w:val="single" w:sz="4" w:space="0" w:color="auto"/>
              <w:right w:val="single" w:sz="8" w:space="0" w:color="auto"/>
            </w:tcBorders>
            <w:shd w:val="clear" w:color="000000" w:fill="C5D9F1"/>
            <w:vAlign w:val="center"/>
            <w:hideMark/>
          </w:tcPr>
          <w:p w14:paraId="78C1F53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GOUV1-1</w:t>
            </w:r>
          </w:p>
        </w:tc>
        <w:tc>
          <w:tcPr>
            <w:tcW w:w="7640" w:type="dxa"/>
            <w:tcBorders>
              <w:top w:val="nil"/>
              <w:left w:val="nil"/>
              <w:bottom w:val="single" w:sz="4" w:space="0" w:color="auto"/>
              <w:right w:val="single" w:sz="8" w:space="0" w:color="auto"/>
            </w:tcBorders>
            <w:shd w:val="clear" w:color="000000" w:fill="C5D9F1"/>
            <w:vAlign w:val="center"/>
            <w:hideMark/>
          </w:tcPr>
          <w:p w14:paraId="43E93CA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Mettre en œuvre la stratégie foncière du Conservatoire du littoral à l'horizon 2050</w:t>
            </w:r>
          </w:p>
        </w:tc>
        <w:tc>
          <w:tcPr>
            <w:tcW w:w="1360" w:type="dxa"/>
            <w:tcBorders>
              <w:top w:val="single" w:sz="8" w:space="0" w:color="auto"/>
              <w:left w:val="single" w:sz="8" w:space="0" w:color="auto"/>
              <w:bottom w:val="single" w:sz="4" w:space="0" w:color="auto"/>
              <w:right w:val="single" w:sz="8" w:space="0" w:color="auto"/>
            </w:tcBorders>
            <w:shd w:val="clear" w:color="000000" w:fill="C5D9F1"/>
            <w:noWrap/>
            <w:vAlign w:val="center"/>
            <w:hideMark/>
          </w:tcPr>
          <w:p w14:paraId="65C8043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w:t>
            </w:r>
          </w:p>
        </w:tc>
        <w:tc>
          <w:tcPr>
            <w:tcW w:w="960" w:type="dxa"/>
            <w:tcBorders>
              <w:top w:val="single" w:sz="8" w:space="0" w:color="auto"/>
              <w:left w:val="single" w:sz="4" w:space="0" w:color="4F81BD"/>
              <w:bottom w:val="single" w:sz="4" w:space="0" w:color="auto"/>
              <w:right w:val="single" w:sz="8" w:space="0" w:color="auto"/>
            </w:tcBorders>
            <w:shd w:val="clear" w:color="000000" w:fill="C5D9F1"/>
            <w:noWrap/>
            <w:vAlign w:val="center"/>
            <w:hideMark/>
          </w:tcPr>
          <w:p w14:paraId="50AFEC1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noWrap/>
            <w:vAlign w:val="center"/>
            <w:hideMark/>
          </w:tcPr>
          <w:p w14:paraId="0800219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w:t>
            </w:r>
          </w:p>
        </w:tc>
        <w:tc>
          <w:tcPr>
            <w:tcW w:w="3340" w:type="dxa"/>
            <w:tcBorders>
              <w:top w:val="nil"/>
              <w:left w:val="nil"/>
              <w:bottom w:val="single" w:sz="4" w:space="0" w:color="auto"/>
              <w:right w:val="single" w:sz="8" w:space="0" w:color="auto"/>
            </w:tcBorders>
            <w:shd w:val="clear" w:color="000000" w:fill="C5D9F1"/>
            <w:vAlign w:val="center"/>
            <w:hideMark/>
          </w:tcPr>
          <w:p w14:paraId="081485E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SyMEL, CD50, collectivités,</w:t>
            </w:r>
            <w:r w:rsidRPr="00947F9D">
              <w:rPr>
                <w:rFonts w:eastAsia="Times New Roman"/>
                <w:color w:val="000000"/>
                <w:sz w:val="22"/>
                <w:szCs w:val="22"/>
                <w:lang w:eastAsia="fr-FR"/>
              </w:rPr>
              <w:br/>
              <w:t>SAFER, DDTM50, AESN</w:t>
            </w:r>
          </w:p>
        </w:tc>
        <w:tc>
          <w:tcPr>
            <w:tcW w:w="3280" w:type="dxa"/>
            <w:tcBorders>
              <w:top w:val="nil"/>
              <w:left w:val="nil"/>
              <w:bottom w:val="single" w:sz="4" w:space="0" w:color="auto"/>
              <w:right w:val="single" w:sz="8" w:space="0" w:color="auto"/>
            </w:tcBorders>
            <w:shd w:val="clear" w:color="000000" w:fill="C5D9F1"/>
            <w:vAlign w:val="center"/>
            <w:hideMark/>
          </w:tcPr>
          <w:p w14:paraId="1661BAA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4" w:space="0" w:color="auto"/>
              <w:right w:val="single" w:sz="8" w:space="0" w:color="auto"/>
            </w:tcBorders>
            <w:shd w:val="clear" w:color="000000" w:fill="C5D9F1"/>
            <w:vAlign w:val="center"/>
            <w:hideMark/>
          </w:tcPr>
          <w:p w14:paraId="3E43247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17C53D1D" w14:textId="77777777" w:rsidTr="00947F9D">
        <w:trPr>
          <w:trHeight w:val="860"/>
        </w:trPr>
        <w:tc>
          <w:tcPr>
            <w:tcW w:w="1240" w:type="dxa"/>
            <w:tcBorders>
              <w:top w:val="single" w:sz="4" w:space="0" w:color="4F81BD"/>
              <w:left w:val="single" w:sz="8" w:space="0" w:color="auto"/>
              <w:bottom w:val="single" w:sz="4" w:space="0" w:color="auto"/>
              <w:right w:val="single" w:sz="8" w:space="0" w:color="auto"/>
            </w:tcBorders>
            <w:shd w:val="clear" w:color="000000" w:fill="FFFFFF"/>
            <w:vAlign w:val="center"/>
            <w:hideMark/>
          </w:tcPr>
          <w:p w14:paraId="4EC8D14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GOUV1-2</w:t>
            </w:r>
          </w:p>
        </w:tc>
        <w:tc>
          <w:tcPr>
            <w:tcW w:w="7640" w:type="dxa"/>
            <w:tcBorders>
              <w:top w:val="single" w:sz="4" w:space="0" w:color="4F81BD"/>
              <w:left w:val="single" w:sz="8" w:space="0" w:color="auto"/>
              <w:bottom w:val="single" w:sz="4" w:space="0" w:color="auto"/>
              <w:right w:val="single" w:sz="8" w:space="0" w:color="auto"/>
            </w:tcBorders>
            <w:shd w:val="clear" w:color="000000" w:fill="FFFFFF"/>
            <w:vAlign w:val="center"/>
            <w:hideMark/>
          </w:tcPr>
          <w:p w14:paraId="091119B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Poursuivre les acquisitions foncières du Conservatoire du littoral et du Département de la Manche</w:t>
            </w:r>
          </w:p>
        </w:tc>
        <w:tc>
          <w:tcPr>
            <w:tcW w:w="1360"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7014263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w:t>
            </w:r>
          </w:p>
        </w:tc>
        <w:tc>
          <w:tcPr>
            <w:tcW w:w="960" w:type="dxa"/>
            <w:tcBorders>
              <w:top w:val="single" w:sz="4" w:space="0" w:color="auto"/>
              <w:left w:val="single" w:sz="4" w:space="0" w:color="4F81BD"/>
              <w:bottom w:val="single" w:sz="4" w:space="0" w:color="auto"/>
              <w:right w:val="single" w:sz="8" w:space="0" w:color="auto"/>
            </w:tcBorders>
            <w:shd w:val="clear" w:color="000000" w:fill="FFFFFF"/>
            <w:noWrap/>
            <w:vAlign w:val="center"/>
            <w:hideMark/>
          </w:tcPr>
          <w:p w14:paraId="500A262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FFFFFF"/>
            <w:noWrap/>
            <w:vAlign w:val="center"/>
            <w:hideMark/>
          </w:tcPr>
          <w:p w14:paraId="306685D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 et CD50</w:t>
            </w:r>
          </w:p>
        </w:tc>
        <w:tc>
          <w:tcPr>
            <w:tcW w:w="3340" w:type="dxa"/>
            <w:tcBorders>
              <w:top w:val="nil"/>
              <w:left w:val="nil"/>
              <w:bottom w:val="single" w:sz="4" w:space="0" w:color="auto"/>
              <w:right w:val="single" w:sz="8" w:space="0" w:color="auto"/>
            </w:tcBorders>
            <w:shd w:val="clear" w:color="000000" w:fill="FFFFFF"/>
            <w:vAlign w:val="center"/>
            <w:hideMark/>
          </w:tcPr>
          <w:p w14:paraId="6829D44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SyMEL, collectivités, SAFER,</w:t>
            </w:r>
            <w:r w:rsidRPr="00947F9D">
              <w:rPr>
                <w:rFonts w:eastAsia="Times New Roman"/>
                <w:color w:val="000000"/>
                <w:sz w:val="22"/>
                <w:szCs w:val="22"/>
                <w:lang w:eastAsia="fr-FR"/>
              </w:rPr>
              <w:br/>
              <w:t xml:space="preserve"> DDTM50, AESN, EPFN</w:t>
            </w:r>
          </w:p>
        </w:tc>
        <w:tc>
          <w:tcPr>
            <w:tcW w:w="3280" w:type="dxa"/>
            <w:tcBorders>
              <w:top w:val="nil"/>
              <w:left w:val="nil"/>
              <w:bottom w:val="single" w:sz="4" w:space="0" w:color="auto"/>
              <w:right w:val="single" w:sz="8" w:space="0" w:color="auto"/>
            </w:tcBorders>
            <w:shd w:val="clear" w:color="000000" w:fill="FFFFFF"/>
            <w:vAlign w:val="center"/>
            <w:hideMark/>
          </w:tcPr>
          <w:p w14:paraId="27C2CBE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 Surtainville,</w:t>
            </w:r>
            <w:r w:rsidRPr="00947F9D">
              <w:rPr>
                <w:rFonts w:eastAsia="Times New Roman"/>
                <w:color w:val="000000"/>
                <w:sz w:val="22"/>
                <w:szCs w:val="22"/>
                <w:lang w:eastAsia="fr-FR"/>
              </w:rPr>
              <w:br/>
              <w:t>Saint-Georges et Saint-Jean, Bretteville</w:t>
            </w:r>
          </w:p>
        </w:tc>
        <w:tc>
          <w:tcPr>
            <w:tcW w:w="3560" w:type="dxa"/>
            <w:tcBorders>
              <w:top w:val="nil"/>
              <w:left w:val="nil"/>
              <w:bottom w:val="single" w:sz="4" w:space="0" w:color="auto"/>
              <w:right w:val="single" w:sz="8" w:space="0" w:color="auto"/>
            </w:tcBorders>
            <w:shd w:val="clear" w:color="000000" w:fill="FFFFFF"/>
            <w:vAlign w:val="center"/>
            <w:hideMark/>
          </w:tcPr>
          <w:p w14:paraId="7715BB74"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(Le Rozel), T2 (Bretteville), T3</w:t>
            </w:r>
          </w:p>
        </w:tc>
      </w:tr>
      <w:tr w:rsidR="00947F9D" w:rsidRPr="00947F9D" w14:paraId="51168A15" w14:textId="77777777" w:rsidTr="00947F9D">
        <w:trPr>
          <w:trHeight w:val="860"/>
        </w:trPr>
        <w:tc>
          <w:tcPr>
            <w:tcW w:w="1240" w:type="dxa"/>
            <w:tcBorders>
              <w:top w:val="single" w:sz="4" w:space="0" w:color="4F81BD"/>
              <w:left w:val="single" w:sz="8" w:space="0" w:color="auto"/>
              <w:bottom w:val="single" w:sz="4" w:space="0" w:color="auto"/>
              <w:right w:val="single" w:sz="8" w:space="0" w:color="auto"/>
            </w:tcBorders>
            <w:shd w:val="clear" w:color="000000" w:fill="C5D9F1"/>
            <w:vAlign w:val="center"/>
            <w:hideMark/>
          </w:tcPr>
          <w:p w14:paraId="04C651A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GOUV1-3</w:t>
            </w:r>
          </w:p>
        </w:tc>
        <w:tc>
          <w:tcPr>
            <w:tcW w:w="7640" w:type="dxa"/>
            <w:tcBorders>
              <w:top w:val="single" w:sz="4" w:space="0" w:color="4F81BD"/>
              <w:left w:val="single" w:sz="8" w:space="0" w:color="auto"/>
              <w:bottom w:val="single" w:sz="4" w:space="0" w:color="auto"/>
              <w:right w:val="single" w:sz="8" w:space="0" w:color="auto"/>
            </w:tcBorders>
            <w:shd w:val="clear" w:color="000000" w:fill="C5D9F1"/>
            <w:vAlign w:val="center"/>
            <w:hideMark/>
          </w:tcPr>
          <w:p w14:paraId="4736945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Saisir les opportunités de travailler avec des propriétaires communaux et privés</w:t>
            </w:r>
          </w:p>
        </w:tc>
        <w:tc>
          <w:tcPr>
            <w:tcW w:w="1360" w:type="dxa"/>
            <w:tcBorders>
              <w:top w:val="single" w:sz="4" w:space="0" w:color="4F81BD"/>
              <w:left w:val="single" w:sz="8" w:space="0" w:color="auto"/>
              <w:bottom w:val="single" w:sz="4" w:space="0" w:color="4F81BD"/>
              <w:right w:val="single" w:sz="8" w:space="0" w:color="auto"/>
            </w:tcBorders>
            <w:shd w:val="clear" w:color="000000" w:fill="C5D9F1"/>
            <w:noWrap/>
            <w:vAlign w:val="center"/>
            <w:hideMark/>
          </w:tcPr>
          <w:p w14:paraId="13E6657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4" w:space="0" w:color="4F81BD"/>
              <w:right w:val="single" w:sz="8" w:space="0" w:color="auto"/>
            </w:tcBorders>
            <w:shd w:val="clear" w:color="000000" w:fill="C5D9F1"/>
            <w:noWrap/>
            <w:vAlign w:val="center"/>
            <w:hideMark/>
          </w:tcPr>
          <w:p w14:paraId="08CF4A1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nil"/>
              <w:right w:val="single" w:sz="8" w:space="0" w:color="auto"/>
            </w:tcBorders>
            <w:shd w:val="clear" w:color="000000" w:fill="C5D9F1"/>
            <w:noWrap/>
            <w:vAlign w:val="center"/>
            <w:hideMark/>
          </w:tcPr>
          <w:p w14:paraId="135B2A1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communes</w:t>
            </w:r>
          </w:p>
        </w:tc>
        <w:tc>
          <w:tcPr>
            <w:tcW w:w="3340" w:type="dxa"/>
            <w:tcBorders>
              <w:top w:val="nil"/>
              <w:left w:val="nil"/>
              <w:bottom w:val="nil"/>
              <w:right w:val="single" w:sz="8" w:space="0" w:color="auto"/>
            </w:tcBorders>
            <w:shd w:val="clear" w:color="000000" w:fill="C5D9F1"/>
            <w:vAlign w:val="center"/>
            <w:hideMark/>
          </w:tcPr>
          <w:p w14:paraId="2B6B130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SyMEL, CD50, collectivités,</w:t>
            </w:r>
            <w:r w:rsidRPr="00947F9D">
              <w:rPr>
                <w:rFonts w:eastAsia="Times New Roman"/>
                <w:color w:val="000000"/>
                <w:sz w:val="22"/>
                <w:szCs w:val="22"/>
                <w:lang w:eastAsia="fr-FR"/>
              </w:rPr>
              <w:br/>
              <w:t>CBNB, associations</w:t>
            </w:r>
          </w:p>
        </w:tc>
        <w:tc>
          <w:tcPr>
            <w:tcW w:w="3280" w:type="dxa"/>
            <w:tcBorders>
              <w:top w:val="nil"/>
              <w:left w:val="nil"/>
              <w:bottom w:val="nil"/>
              <w:right w:val="single" w:sz="8" w:space="0" w:color="auto"/>
            </w:tcBorders>
            <w:shd w:val="clear" w:color="000000" w:fill="C5D9F1"/>
            <w:vAlign w:val="center"/>
            <w:hideMark/>
          </w:tcPr>
          <w:p w14:paraId="45C6608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Baubigny, les Moitiers d'Allonne,</w:t>
            </w:r>
            <w:r w:rsidRPr="00947F9D">
              <w:rPr>
                <w:rFonts w:eastAsia="Times New Roman"/>
                <w:color w:val="000000"/>
                <w:sz w:val="22"/>
                <w:szCs w:val="22"/>
                <w:lang w:eastAsia="fr-FR"/>
              </w:rPr>
              <w:br/>
              <w:t>Saint Lo d'Ourville, la Haye</w:t>
            </w:r>
          </w:p>
        </w:tc>
        <w:tc>
          <w:tcPr>
            <w:tcW w:w="3560" w:type="dxa"/>
            <w:tcBorders>
              <w:top w:val="nil"/>
              <w:left w:val="nil"/>
              <w:bottom w:val="nil"/>
              <w:right w:val="single" w:sz="8" w:space="0" w:color="auto"/>
            </w:tcBorders>
            <w:shd w:val="clear" w:color="000000" w:fill="C5D9F1"/>
            <w:vAlign w:val="center"/>
            <w:hideMark/>
          </w:tcPr>
          <w:p w14:paraId="66727C4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(les MA, la Haye),</w:t>
            </w:r>
            <w:r w:rsidRPr="00947F9D">
              <w:rPr>
                <w:rFonts w:eastAsia="Times New Roman"/>
                <w:color w:val="000000"/>
                <w:sz w:val="22"/>
                <w:szCs w:val="22"/>
                <w:lang w:eastAsia="fr-FR"/>
              </w:rPr>
              <w:br/>
              <w:t>T2 (St Lo d'Ourville), T3 (Baubigny)</w:t>
            </w:r>
          </w:p>
        </w:tc>
      </w:tr>
      <w:tr w:rsidR="00947F9D" w:rsidRPr="00947F9D" w14:paraId="347483B5" w14:textId="77777777" w:rsidTr="00947F9D">
        <w:trPr>
          <w:trHeight w:val="860"/>
        </w:trPr>
        <w:tc>
          <w:tcPr>
            <w:tcW w:w="1240"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68BC1CB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GOUV2-1</w:t>
            </w:r>
          </w:p>
        </w:tc>
        <w:tc>
          <w:tcPr>
            <w:tcW w:w="7640" w:type="dxa"/>
            <w:tcBorders>
              <w:top w:val="single" w:sz="8" w:space="0" w:color="auto"/>
              <w:left w:val="nil"/>
              <w:bottom w:val="single" w:sz="4" w:space="0" w:color="auto"/>
              <w:right w:val="single" w:sz="8" w:space="0" w:color="auto"/>
            </w:tcBorders>
            <w:shd w:val="clear" w:color="000000" w:fill="FFFFFF"/>
            <w:vAlign w:val="center"/>
            <w:hideMark/>
          </w:tcPr>
          <w:p w14:paraId="13A7B26B"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S'assurer de la cohérence des projets de territoire et de la mise en œuvre des politiques publiques</w:t>
            </w:r>
          </w:p>
        </w:tc>
        <w:tc>
          <w:tcPr>
            <w:tcW w:w="136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23745CF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8" w:space="0" w:color="auto"/>
              <w:left w:val="single" w:sz="4" w:space="0" w:color="4F81BD"/>
              <w:bottom w:val="single" w:sz="4" w:space="0" w:color="auto"/>
              <w:right w:val="single" w:sz="8" w:space="0" w:color="auto"/>
            </w:tcBorders>
            <w:shd w:val="clear" w:color="000000" w:fill="FFFFFF"/>
            <w:noWrap/>
            <w:vAlign w:val="center"/>
            <w:hideMark/>
          </w:tcPr>
          <w:p w14:paraId="421FE62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5CCDE96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Etat,</w:t>
            </w:r>
            <w:r w:rsidRPr="00947F9D">
              <w:rPr>
                <w:rFonts w:eastAsia="Times New Roman"/>
                <w:color w:val="000000"/>
                <w:sz w:val="22"/>
                <w:szCs w:val="22"/>
                <w:lang w:eastAsia="fr-FR"/>
              </w:rPr>
              <w:br/>
              <w:t>porteurs de projets</w:t>
            </w:r>
          </w:p>
        </w:tc>
        <w:tc>
          <w:tcPr>
            <w:tcW w:w="3340" w:type="dxa"/>
            <w:tcBorders>
              <w:top w:val="single" w:sz="8" w:space="0" w:color="auto"/>
              <w:left w:val="nil"/>
              <w:bottom w:val="single" w:sz="4" w:space="0" w:color="auto"/>
              <w:right w:val="single" w:sz="8" w:space="0" w:color="auto"/>
            </w:tcBorders>
            <w:shd w:val="clear" w:color="000000" w:fill="FFFFFF"/>
            <w:vAlign w:val="center"/>
            <w:hideMark/>
          </w:tcPr>
          <w:p w14:paraId="628099F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Etat (politiques publiques),</w:t>
            </w:r>
            <w:r w:rsidRPr="00947F9D">
              <w:rPr>
                <w:rFonts w:eastAsia="Times New Roman"/>
                <w:color w:val="000000"/>
                <w:sz w:val="22"/>
                <w:szCs w:val="22"/>
                <w:lang w:eastAsia="fr-FR"/>
              </w:rPr>
              <w:br/>
              <w:t>structures porteuses de projets de territoire (collectivités…)</w:t>
            </w:r>
          </w:p>
        </w:tc>
        <w:tc>
          <w:tcPr>
            <w:tcW w:w="3280" w:type="dxa"/>
            <w:tcBorders>
              <w:top w:val="single" w:sz="8" w:space="0" w:color="auto"/>
              <w:left w:val="nil"/>
              <w:bottom w:val="single" w:sz="4" w:space="0" w:color="auto"/>
              <w:right w:val="single" w:sz="8" w:space="0" w:color="auto"/>
            </w:tcBorders>
            <w:shd w:val="clear" w:color="000000" w:fill="FFFFFF"/>
            <w:vAlign w:val="center"/>
            <w:hideMark/>
          </w:tcPr>
          <w:p w14:paraId="7AA0833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single" w:sz="8" w:space="0" w:color="auto"/>
              <w:left w:val="nil"/>
              <w:bottom w:val="single" w:sz="4" w:space="0" w:color="auto"/>
              <w:right w:val="single" w:sz="8" w:space="0" w:color="auto"/>
            </w:tcBorders>
            <w:shd w:val="clear" w:color="000000" w:fill="FFFFFF"/>
            <w:noWrap/>
            <w:vAlign w:val="center"/>
            <w:hideMark/>
          </w:tcPr>
          <w:p w14:paraId="7AD7661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3A277444" w14:textId="77777777" w:rsidTr="00947F9D">
        <w:trPr>
          <w:trHeight w:val="600"/>
        </w:trPr>
        <w:tc>
          <w:tcPr>
            <w:tcW w:w="1240" w:type="dxa"/>
            <w:tcBorders>
              <w:top w:val="single" w:sz="4" w:space="0" w:color="auto"/>
              <w:left w:val="single" w:sz="8" w:space="0" w:color="auto"/>
              <w:bottom w:val="single" w:sz="8" w:space="0" w:color="auto"/>
              <w:right w:val="single" w:sz="8" w:space="0" w:color="auto"/>
            </w:tcBorders>
            <w:shd w:val="clear" w:color="000000" w:fill="C5D9F1"/>
            <w:vAlign w:val="center"/>
            <w:hideMark/>
          </w:tcPr>
          <w:p w14:paraId="74ED7A4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GOUV2-2</w:t>
            </w:r>
          </w:p>
        </w:tc>
        <w:tc>
          <w:tcPr>
            <w:tcW w:w="7640" w:type="dxa"/>
            <w:tcBorders>
              <w:top w:val="nil"/>
              <w:left w:val="nil"/>
              <w:bottom w:val="single" w:sz="8" w:space="0" w:color="auto"/>
              <w:right w:val="single" w:sz="8" w:space="0" w:color="auto"/>
            </w:tcBorders>
            <w:shd w:val="clear" w:color="000000" w:fill="C5D9F1"/>
            <w:vAlign w:val="center"/>
            <w:hideMark/>
          </w:tcPr>
          <w:p w14:paraId="55784F6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Intégrer le site aux réflexions menées dans les divers réseaux de gestionnaires d'espaces naturels</w:t>
            </w:r>
          </w:p>
        </w:tc>
        <w:tc>
          <w:tcPr>
            <w:tcW w:w="1360" w:type="dxa"/>
            <w:tcBorders>
              <w:top w:val="single" w:sz="4" w:space="0" w:color="4F81BD"/>
              <w:left w:val="single" w:sz="8" w:space="0" w:color="auto"/>
              <w:bottom w:val="single" w:sz="4" w:space="0" w:color="4F81BD"/>
              <w:right w:val="single" w:sz="8" w:space="0" w:color="auto"/>
            </w:tcBorders>
            <w:shd w:val="clear" w:color="000000" w:fill="C5D9F1"/>
            <w:noWrap/>
            <w:vAlign w:val="center"/>
            <w:hideMark/>
          </w:tcPr>
          <w:p w14:paraId="038C08C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4" w:space="0" w:color="4F81BD"/>
              <w:right w:val="single" w:sz="8" w:space="0" w:color="auto"/>
            </w:tcBorders>
            <w:shd w:val="clear" w:color="000000" w:fill="C5D9F1"/>
            <w:noWrap/>
            <w:vAlign w:val="center"/>
            <w:hideMark/>
          </w:tcPr>
          <w:p w14:paraId="2E3A722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nil"/>
              <w:right w:val="single" w:sz="8" w:space="0" w:color="auto"/>
            </w:tcBorders>
            <w:shd w:val="clear" w:color="000000" w:fill="C5D9F1"/>
            <w:vAlign w:val="center"/>
            <w:hideMark/>
          </w:tcPr>
          <w:p w14:paraId="1339CED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SyMEL,</w:t>
            </w:r>
            <w:r w:rsidRPr="00947F9D">
              <w:rPr>
                <w:rFonts w:eastAsia="Times New Roman"/>
                <w:color w:val="000000"/>
                <w:sz w:val="22"/>
                <w:szCs w:val="22"/>
                <w:lang w:eastAsia="fr-FR"/>
              </w:rPr>
              <w:br/>
              <w:t>DREAL, ANBDD</w:t>
            </w:r>
          </w:p>
        </w:tc>
        <w:tc>
          <w:tcPr>
            <w:tcW w:w="3340" w:type="dxa"/>
            <w:tcBorders>
              <w:top w:val="nil"/>
              <w:left w:val="nil"/>
              <w:bottom w:val="nil"/>
              <w:right w:val="single" w:sz="8" w:space="0" w:color="auto"/>
            </w:tcBorders>
            <w:shd w:val="clear" w:color="000000" w:fill="C5D9F1"/>
            <w:noWrap/>
            <w:vAlign w:val="center"/>
            <w:hideMark/>
          </w:tcPr>
          <w:p w14:paraId="2BC08F9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OFB, DDTM 50, CEN, CPIE…</w:t>
            </w:r>
          </w:p>
        </w:tc>
        <w:tc>
          <w:tcPr>
            <w:tcW w:w="3280" w:type="dxa"/>
            <w:tcBorders>
              <w:top w:val="nil"/>
              <w:left w:val="nil"/>
              <w:bottom w:val="nil"/>
              <w:right w:val="single" w:sz="8" w:space="0" w:color="auto"/>
            </w:tcBorders>
            <w:shd w:val="clear" w:color="000000" w:fill="C5D9F1"/>
            <w:noWrap/>
            <w:vAlign w:val="center"/>
            <w:hideMark/>
          </w:tcPr>
          <w:p w14:paraId="1551F91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nil"/>
              <w:right w:val="single" w:sz="8" w:space="0" w:color="auto"/>
            </w:tcBorders>
            <w:shd w:val="clear" w:color="000000" w:fill="C5D9F1"/>
            <w:noWrap/>
            <w:vAlign w:val="center"/>
            <w:hideMark/>
          </w:tcPr>
          <w:p w14:paraId="04CCA6C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329192A2" w14:textId="77777777" w:rsidTr="00947F9D">
        <w:trPr>
          <w:trHeight w:val="600"/>
        </w:trPr>
        <w:tc>
          <w:tcPr>
            <w:tcW w:w="1240" w:type="dxa"/>
            <w:tcBorders>
              <w:top w:val="single" w:sz="4" w:space="0" w:color="4F81BD"/>
              <w:left w:val="single" w:sz="8" w:space="0" w:color="auto"/>
              <w:bottom w:val="single" w:sz="4" w:space="0" w:color="auto"/>
              <w:right w:val="single" w:sz="8" w:space="0" w:color="auto"/>
            </w:tcBorders>
            <w:shd w:val="clear" w:color="000000" w:fill="FFFFFF"/>
            <w:vAlign w:val="center"/>
            <w:hideMark/>
          </w:tcPr>
          <w:p w14:paraId="16A4293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GOUV3-1</w:t>
            </w:r>
          </w:p>
        </w:tc>
        <w:tc>
          <w:tcPr>
            <w:tcW w:w="7640" w:type="dxa"/>
            <w:tcBorders>
              <w:top w:val="single" w:sz="4" w:space="0" w:color="4F81BD"/>
              <w:left w:val="single" w:sz="8" w:space="0" w:color="auto"/>
              <w:bottom w:val="single" w:sz="4" w:space="0" w:color="auto"/>
              <w:right w:val="single" w:sz="8" w:space="0" w:color="auto"/>
            </w:tcBorders>
            <w:shd w:val="clear" w:color="000000" w:fill="FFFFFF"/>
            <w:vAlign w:val="center"/>
            <w:hideMark/>
          </w:tcPr>
          <w:p w14:paraId="32CE455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Surveiller les sites et renforcer la coordination des services de police de l'environnement</w:t>
            </w:r>
          </w:p>
        </w:tc>
        <w:tc>
          <w:tcPr>
            <w:tcW w:w="136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2E4758C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w:t>
            </w:r>
          </w:p>
        </w:tc>
        <w:tc>
          <w:tcPr>
            <w:tcW w:w="960" w:type="dxa"/>
            <w:tcBorders>
              <w:top w:val="single" w:sz="8" w:space="0" w:color="auto"/>
              <w:left w:val="single" w:sz="4" w:space="0" w:color="4F81BD"/>
              <w:bottom w:val="single" w:sz="4" w:space="0" w:color="auto"/>
              <w:right w:val="single" w:sz="8" w:space="0" w:color="auto"/>
            </w:tcBorders>
            <w:shd w:val="clear" w:color="000000" w:fill="FFFFFF"/>
            <w:noWrap/>
            <w:vAlign w:val="center"/>
            <w:hideMark/>
          </w:tcPr>
          <w:p w14:paraId="02257DE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735C7FF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SyMEL, Cdl, Etat</w:t>
            </w:r>
          </w:p>
        </w:tc>
        <w:tc>
          <w:tcPr>
            <w:tcW w:w="3340" w:type="dxa"/>
            <w:tcBorders>
              <w:top w:val="single" w:sz="8" w:space="0" w:color="auto"/>
              <w:left w:val="nil"/>
              <w:bottom w:val="single" w:sz="4" w:space="0" w:color="auto"/>
              <w:right w:val="single" w:sz="8" w:space="0" w:color="auto"/>
            </w:tcBorders>
            <w:shd w:val="clear" w:color="000000" w:fill="FFFFFF"/>
            <w:noWrap/>
            <w:vAlign w:val="center"/>
            <w:hideMark/>
          </w:tcPr>
          <w:p w14:paraId="3EA6915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Collectivités, procureurs</w:t>
            </w:r>
          </w:p>
        </w:tc>
        <w:tc>
          <w:tcPr>
            <w:tcW w:w="3280" w:type="dxa"/>
            <w:tcBorders>
              <w:top w:val="single" w:sz="8" w:space="0" w:color="auto"/>
              <w:left w:val="nil"/>
              <w:bottom w:val="single" w:sz="4" w:space="0" w:color="auto"/>
              <w:right w:val="single" w:sz="8" w:space="0" w:color="auto"/>
            </w:tcBorders>
            <w:shd w:val="clear" w:color="000000" w:fill="FFFFFF"/>
            <w:vAlign w:val="center"/>
            <w:hideMark/>
          </w:tcPr>
          <w:p w14:paraId="17224FD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Les Moitiers d'Allonne, Baubigny et Carteret, accès à l'estran</w:t>
            </w:r>
          </w:p>
        </w:tc>
        <w:tc>
          <w:tcPr>
            <w:tcW w:w="3560" w:type="dxa"/>
            <w:tcBorders>
              <w:top w:val="single" w:sz="8" w:space="0" w:color="auto"/>
              <w:left w:val="nil"/>
              <w:bottom w:val="single" w:sz="4" w:space="0" w:color="auto"/>
              <w:right w:val="single" w:sz="8" w:space="0" w:color="auto"/>
            </w:tcBorders>
            <w:shd w:val="clear" w:color="000000" w:fill="FFFFFF"/>
            <w:noWrap/>
            <w:vAlign w:val="center"/>
            <w:hideMark/>
          </w:tcPr>
          <w:p w14:paraId="1A5E669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6447F991" w14:textId="77777777" w:rsidTr="00947F9D">
        <w:trPr>
          <w:trHeight w:val="600"/>
        </w:trPr>
        <w:tc>
          <w:tcPr>
            <w:tcW w:w="1240" w:type="dxa"/>
            <w:tcBorders>
              <w:top w:val="single" w:sz="4" w:space="0" w:color="4F81BD"/>
              <w:left w:val="single" w:sz="8" w:space="0" w:color="auto"/>
              <w:bottom w:val="single" w:sz="8" w:space="0" w:color="auto"/>
              <w:right w:val="single" w:sz="8" w:space="0" w:color="auto"/>
            </w:tcBorders>
            <w:shd w:val="clear" w:color="000000" w:fill="C5D9F1"/>
            <w:vAlign w:val="center"/>
            <w:hideMark/>
          </w:tcPr>
          <w:p w14:paraId="15B30F0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GOUV3-2</w:t>
            </w:r>
          </w:p>
        </w:tc>
        <w:tc>
          <w:tcPr>
            <w:tcW w:w="7640" w:type="dxa"/>
            <w:tcBorders>
              <w:top w:val="nil"/>
              <w:left w:val="nil"/>
              <w:bottom w:val="single" w:sz="4" w:space="0" w:color="auto"/>
              <w:right w:val="single" w:sz="8" w:space="0" w:color="auto"/>
            </w:tcBorders>
            <w:shd w:val="clear" w:color="000000" w:fill="C5D9F1"/>
            <w:vAlign w:val="center"/>
            <w:hideMark/>
          </w:tcPr>
          <w:p w14:paraId="1154E9B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Réduire les impacts négatifs des interventions sur les habitats naturels et les espèces</w:t>
            </w:r>
          </w:p>
        </w:tc>
        <w:tc>
          <w:tcPr>
            <w:tcW w:w="1360" w:type="dxa"/>
            <w:tcBorders>
              <w:top w:val="single" w:sz="4" w:space="0" w:color="4F81BD"/>
              <w:left w:val="single" w:sz="8" w:space="0" w:color="auto"/>
              <w:bottom w:val="single" w:sz="4" w:space="0" w:color="4F81BD"/>
              <w:right w:val="single" w:sz="8" w:space="0" w:color="auto"/>
            </w:tcBorders>
            <w:shd w:val="clear" w:color="000000" w:fill="C5D9F1"/>
            <w:noWrap/>
            <w:vAlign w:val="center"/>
            <w:hideMark/>
          </w:tcPr>
          <w:p w14:paraId="01961D3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4" w:space="0" w:color="4F81BD"/>
              <w:right w:val="single" w:sz="8" w:space="0" w:color="auto"/>
            </w:tcBorders>
            <w:shd w:val="clear" w:color="000000" w:fill="C5D9F1"/>
            <w:noWrap/>
            <w:vAlign w:val="center"/>
            <w:hideMark/>
          </w:tcPr>
          <w:p w14:paraId="76EABE3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nil"/>
              <w:right w:val="single" w:sz="8" w:space="0" w:color="auto"/>
            </w:tcBorders>
            <w:shd w:val="clear" w:color="000000" w:fill="C5D9F1"/>
            <w:noWrap/>
            <w:vAlign w:val="center"/>
            <w:hideMark/>
          </w:tcPr>
          <w:p w14:paraId="2690F10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SyMEL, Etat</w:t>
            </w:r>
          </w:p>
        </w:tc>
        <w:tc>
          <w:tcPr>
            <w:tcW w:w="3340" w:type="dxa"/>
            <w:tcBorders>
              <w:top w:val="nil"/>
              <w:left w:val="nil"/>
              <w:bottom w:val="nil"/>
              <w:right w:val="single" w:sz="8" w:space="0" w:color="auto"/>
            </w:tcBorders>
            <w:shd w:val="clear" w:color="000000" w:fill="C5D9F1"/>
            <w:vAlign w:val="center"/>
            <w:hideMark/>
          </w:tcPr>
          <w:p w14:paraId="217C11E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Collectivités, CEDRE, SDIS 50,</w:t>
            </w:r>
            <w:r w:rsidRPr="00947F9D">
              <w:rPr>
                <w:rFonts w:eastAsia="Times New Roman"/>
                <w:color w:val="000000"/>
                <w:sz w:val="22"/>
                <w:szCs w:val="22"/>
                <w:lang w:eastAsia="fr-FR"/>
              </w:rPr>
              <w:br/>
              <w:t>pétitionnaires…</w:t>
            </w:r>
          </w:p>
        </w:tc>
        <w:tc>
          <w:tcPr>
            <w:tcW w:w="3280" w:type="dxa"/>
            <w:tcBorders>
              <w:top w:val="nil"/>
              <w:left w:val="nil"/>
              <w:bottom w:val="nil"/>
              <w:right w:val="single" w:sz="8" w:space="0" w:color="auto"/>
            </w:tcBorders>
            <w:shd w:val="clear" w:color="000000" w:fill="C5D9F1"/>
            <w:vAlign w:val="center"/>
            <w:hideMark/>
          </w:tcPr>
          <w:p w14:paraId="2FC8B69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nil"/>
              <w:right w:val="single" w:sz="8" w:space="0" w:color="auto"/>
            </w:tcBorders>
            <w:shd w:val="clear" w:color="000000" w:fill="C5D9F1"/>
            <w:noWrap/>
            <w:vAlign w:val="center"/>
            <w:hideMark/>
          </w:tcPr>
          <w:p w14:paraId="4212BF7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2E612FAF" w14:textId="77777777" w:rsidTr="00947F9D">
        <w:trPr>
          <w:trHeight w:val="600"/>
        </w:trPr>
        <w:tc>
          <w:tcPr>
            <w:tcW w:w="1240"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383E188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GOUV4-1</w:t>
            </w:r>
          </w:p>
        </w:tc>
        <w:tc>
          <w:tcPr>
            <w:tcW w:w="7640" w:type="dxa"/>
            <w:tcBorders>
              <w:top w:val="single" w:sz="8" w:space="0" w:color="auto"/>
              <w:left w:val="nil"/>
              <w:bottom w:val="single" w:sz="4" w:space="0" w:color="auto"/>
              <w:right w:val="single" w:sz="8" w:space="0" w:color="auto"/>
            </w:tcBorders>
            <w:shd w:val="clear" w:color="000000" w:fill="FFFFFF"/>
            <w:vAlign w:val="center"/>
            <w:hideMark/>
          </w:tcPr>
          <w:p w14:paraId="413EC4C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Mettre en œuvre les modalités de gouvernance et assurer le fonctionnement courant de la gestion des sites</w:t>
            </w:r>
          </w:p>
        </w:tc>
        <w:tc>
          <w:tcPr>
            <w:tcW w:w="136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200F33A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8" w:space="0" w:color="auto"/>
              <w:left w:val="single" w:sz="4" w:space="0" w:color="4F81BD"/>
              <w:bottom w:val="single" w:sz="4" w:space="0" w:color="auto"/>
              <w:right w:val="single" w:sz="8" w:space="0" w:color="auto"/>
            </w:tcBorders>
            <w:shd w:val="clear" w:color="000000" w:fill="FFFFFF"/>
            <w:noWrap/>
            <w:vAlign w:val="center"/>
            <w:hideMark/>
          </w:tcPr>
          <w:p w14:paraId="023D33B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00F67144"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SyMEL,</w:t>
            </w:r>
            <w:r w:rsidRPr="00947F9D">
              <w:rPr>
                <w:rFonts w:eastAsia="Times New Roman"/>
                <w:color w:val="000000"/>
                <w:sz w:val="22"/>
                <w:szCs w:val="22"/>
                <w:lang w:eastAsia="fr-FR"/>
              </w:rPr>
              <w:br/>
              <w:t>DREAL, collectivités</w:t>
            </w:r>
          </w:p>
        </w:tc>
        <w:tc>
          <w:tcPr>
            <w:tcW w:w="3340" w:type="dxa"/>
            <w:tcBorders>
              <w:top w:val="single" w:sz="8" w:space="0" w:color="auto"/>
              <w:left w:val="nil"/>
              <w:bottom w:val="single" w:sz="4" w:space="0" w:color="auto"/>
              <w:right w:val="single" w:sz="8" w:space="0" w:color="auto"/>
            </w:tcBorders>
            <w:shd w:val="clear" w:color="000000" w:fill="FFFFFF"/>
            <w:noWrap/>
            <w:vAlign w:val="center"/>
            <w:hideMark/>
          </w:tcPr>
          <w:p w14:paraId="0963F98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DDTM 50, OFB, AESN, CRAN, CBNB</w:t>
            </w:r>
          </w:p>
        </w:tc>
        <w:tc>
          <w:tcPr>
            <w:tcW w:w="3280" w:type="dxa"/>
            <w:tcBorders>
              <w:top w:val="single" w:sz="8" w:space="0" w:color="auto"/>
              <w:left w:val="nil"/>
              <w:bottom w:val="single" w:sz="4" w:space="0" w:color="auto"/>
              <w:right w:val="single" w:sz="8" w:space="0" w:color="auto"/>
            </w:tcBorders>
            <w:shd w:val="clear" w:color="000000" w:fill="FFFFFF"/>
            <w:noWrap/>
            <w:vAlign w:val="center"/>
            <w:hideMark/>
          </w:tcPr>
          <w:p w14:paraId="5B676C0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single" w:sz="8" w:space="0" w:color="auto"/>
              <w:left w:val="nil"/>
              <w:bottom w:val="single" w:sz="4" w:space="0" w:color="auto"/>
              <w:right w:val="single" w:sz="8" w:space="0" w:color="auto"/>
            </w:tcBorders>
            <w:shd w:val="clear" w:color="000000" w:fill="FFFFFF"/>
            <w:noWrap/>
            <w:vAlign w:val="center"/>
            <w:hideMark/>
          </w:tcPr>
          <w:p w14:paraId="29A808A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6BD16111" w14:textId="77777777" w:rsidTr="00947F9D">
        <w:trPr>
          <w:trHeight w:val="860"/>
        </w:trPr>
        <w:tc>
          <w:tcPr>
            <w:tcW w:w="1240" w:type="dxa"/>
            <w:tcBorders>
              <w:top w:val="single" w:sz="4" w:space="0" w:color="4F81BD"/>
              <w:left w:val="single" w:sz="8" w:space="0" w:color="auto"/>
              <w:bottom w:val="single" w:sz="8" w:space="0" w:color="auto"/>
              <w:right w:val="single" w:sz="8" w:space="0" w:color="auto"/>
            </w:tcBorders>
            <w:shd w:val="clear" w:color="000000" w:fill="C5D9F1"/>
            <w:vAlign w:val="center"/>
            <w:hideMark/>
          </w:tcPr>
          <w:p w14:paraId="616F22D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GOUV4-2</w:t>
            </w:r>
          </w:p>
        </w:tc>
        <w:tc>
          <w:tcPr>
            <w:tcW w:w="7640" w:type="dxa"/>
            <w:tcBorders>
              <w:top w:val="single" w:sz="4" w:space="0" w:color="4F81BD"/>
              <w:left w:val="single" w:sz="8" w:space="0" w:color="auto"/>
              <w:bottom w:val="single" w:sz="8" w:space="0" w:color="auto"/>
              <w:right w:val="single" w:sz="8" w:space="0" w:color="auto"/>
            </w:tcBorders>
            <w:shd w:val="clear" w:color="000000" w:fill="C5D9F1"/>
            <w:vAlign w:val="center"/>
            <w:hideMark/>
          </w:tcPr>
          <w:p w14:paraId="7F97886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Structurer le suivi de la gestion (indicateurs) pour estimer l'efficacité des mesures de gestion</w:t>
            </w:r>
          </w:p>
        </w:tc>
        <w:tc>
          <w:tcPr>
            <w:tcW w:w="1360" w:type="dxa"/>
            <w:tcBorders>
              <w:top w:val="single" w:sz="4" w:space="0" w:color="4F81BD"/>
              <w:left w:val="single" w:sz="8" w:space="0" w:color="auto"/>
              <w:bottom w:val="single" w:sz="8" w:space="0" w:color="auto"/>
              <w:right w:val="single" w:sz="8" w:space="0" w:color="auto"/>
            </w:tcBorders>
            <w:shd w:val="clear" w:color="000000" w:fill="C5D9F1"/>
            <w:noWrap/>
            <w:vAlign w:val="center"/>
            <w:hideMark/>
          </w:tcPr>
          <w:p w14:paraId="73581D5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8" w:space="0" w:color="auto"/>
              <w:right w:val="single" w:sz="8" w:space="0" w:color="auto"/>
            </w:tcBorders>
            <w:shd w:val="clear" w:color="000000" w:fill="C5D9F1"/>
            <w:noWrap/>
            <w:vAlign w:val="center"/>
            <w:hideMark/>
          </w:tcPr>
          <w:p w14:paraId="166AC204"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8" w:space="0" w:color="auto"/>
              <w:right w:val="single" w:sz="8" w:space="0" w:color="auto"/>
            </w:tcBorders>
            <w:shd w:val="clear" w:color="000000" w:fill="C5D9F1"/>
            <w:noWrap/>
            <w:vAlign w:val="center"/>
            <w:hideMark/>
          </w:tcPr>
          <w:p w14:paraId="18A1CF7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SyMEL</w:t>
            </w:r>
          </w:p>
        </w:tc>
        <w:tc>
          <w:tcPr>
            <w:tcW w:w="3340" w:type="dxa"/>
            <w:tcBorders>
              <w:top w:val="nil"/>
              <w:left w:val="nil"/>
              <w:bottom w:val="single" w:sz="8" w:space="0" w:color="auto"/>
              <w:right w:val="single" w:sz="8" w:space="0" w:color="auto"/>
            </w:tcBorders>
            <w:shd w:val="clear" w:color="000000" w:fill="C5D9F1"/>
            <w:vAlign w:val="center"/>
            <w:hideMark/>
          </w:tcPr>
          <w:p w14:paraId="12A11B6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DREAL, DDTM 50; OFB, AESN,</w:t>
            </w:r>
            <w:r w:rsidRPr="00947F9D">
              <w:rPr>
                <w:rFonts w:eastAsia="Times New Roman"/>
                <w:color w:val="000000"/>
                <w:sz w:val="22"/>
                <w:szCs w:val="22"/>
                <w:lang w:eastAsia="fr-FR"/>
              </w:rPr>
              <w:br/>
              <w:t>CBNB, associations…</w:t>
            </w:r>
          </w:p>
        </w:tc>
        <w:tc>
          <w:tcPr>
            <w:tcW w:w="3280" w:type="dxa"/>
            <w:tcBorders>
              <w:top w:val="nil"/>
              <w:left w:val="nil"/>
              <w:bottom w:val="single" w:sz="8" w:space="0" w:color="auto"/>
              <w:right w:val="single" w:sz="8" w:space="0" w:color="auto"/>
            </w:tcBorders>
            <w:shd w:val="clear" w:color="000000" w:fill="C5D9F1"/>
            <w:vAlign w:val="center"/>
            <w:hideMark/>
          </w:tcPr>
          <w:p w14:paraId="49A49B4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Mise au point méthodologique sur les Moitiers d'Allonne et Barneville-Carteret</w:t>
            </w:r>
          </w:p>
        </w:tc>
        <w:tc>
          <w:tcPr>
            <w:tcW w:w="3560" w:type="dxa"/>
            <w:tcBorders>
              <w:top w:val="nil"/>
              <w:left w:val="nil"/>
              <w:bottom w:val="single" w:sz="8" w:space="0" w:color="auto"/>
              <w:right w:val="single" w:sz="8" w:space="0" w:color="auto"/>
            </w:tcBorders>
            <w:shd w:val="clear" w:color="000000" w:fill="C5D9F1"/>
            <w:noWrap/>
            <w:vAlign w:val="center"/>
            <w:hideMark/>
          </w:tcPr>
          <w:p w14:paraId="4AE5C55D"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1823AFBB" w14:textId="77777777" w:rsidTr="00947F9D">
        <w:trPr>
          <w:trHeight w:val="860"/>
        </w:trPr>
        <w:tc>
          <w:tcPr>
            <w:tcW w:w="1240" w:type="dxa"/>
            <w:tcBorders>
              <w:top w:val="single" w:sz="4" w:space="0" w:color="4F81BD"/>
              <w:left w:val="single" w:sz="8" w:space="0" w:color="auto"/>
              <w:bottom w:val="single" w:sz="4" w:space="0" w:color="auto"/>
              <w:right w:val="single" w:sz="8" w:space="0" w:color="auto"/>
            </w:tcBorders>
            <w:shd w:val="clear" w:color="000000" w:fill="FFFFFF"/>
            <w:vAlign w:val="center"/>
            <w:hideMark/>
          </w:tcPr>
          <w:p w14:paraId="5A85B2AC"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CLIM1-1</w:t>
            </w:r>
          </w:p>
        </w:tc>
        <w:tc>
          <w:tcPr>
            <w:tcW w:w="7640" w:type="dxa"/>
            <w:tcBorders>
              <w:top w:val="single" w:sz="4" w:space="0" w:color="4F81BD"/>
              <w:left w:val="single" w:sz="8" w:space="0" w:color="auto"/>
              <w:bottom w:val="single" w:sz="4" w:space="0" w:color="auto"/>
              <w:right w:val="single" w:sz="8" w:space="0" w:color="auto"/>
            </w:tcBorders>
            <w:shd w:val="clear" w:color="000000" w:fill="FFFFFF"/>
            <w:noWrap/>
            <w:vAlign w:val="center"/>
            <w:hideMark/>
          </w:tcPr>
          <w:p w14:paraId="56246718"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Suivre et apprécier les effets du changement climatique</w:t>
            </w:r>
          </w:p>
        </w:tc>
        <w:tc>
          <w:tcPr>
            <w:tcW w:w="136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4D93F22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w:t>
            </w:r>
          </w:p>
        </w:tc>
        <w:tc>
          <w:tcPr>
            <w:tcW w:w="960" w:type="dxa"/>
            <w:tcBorders>
              <w:top w:val="single" w:sz="8" w:space="0" w:color="auto"/>
              <w:left w:val="single" w:sz="4" w:space="0" w:color="4F81BD"/>
              <w:bottom w:val="single" w:sz="4" w:space="0" w:color="auto"/>
              <w:right w:val="single" w:sz="8" w:space="0" w:color="auto"/>
            </w:tcBorders>
            <w:shd w:val="clear" w:color="000000" w:fill="FFFFFF"/>
            <w:noWrap/>
            <w:vAlign w:val="center"/>
            <w:hideMark/>
          </w:tcPr>
          <w:p w14:paraId="3FBE050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FFFFFF"/>
            <w:vAlign w:val="center"/>
            <w:hideMark/>
          </w:tcPr>
          <w:p w14:paraId="77D4D51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Collectivités, CD50,</w:t>
            </w:r>
            <w:r w:rsidRPr="00947F9D">
              <w:rPr>
                <w:rFonts w:eastAsia="Times New Roman"/>
                <w:color w:val="000000"/>
                <w:sz w:val="22"/>
                <w:szCs w:val="22"/>
                <w:lang w:eastAsia="fr-FR"/>
              </w:rPr>
              <w:br/>
              <w:t>ROLNHDF, CRAN, DREAL, Cdl, SyMEL</w:t>
            </w:r>
          </w:p>
        </w:tc>
        <w:tc>
          <w:tcPr>
            <w:tcW w:w="3340" w:type="dxa"/>
            <w:tcBorders>
              <w:top w:val="nil"/>
              <w:left w:val="nil"/>
              <w:bottom w:val="single" w:sz="4" w:space="0" w:color="auto"/>
              <w:right w:val="single" w:sz="8" w:space="0" w:color="auto"/>
            </w:tcBorders>
            <w:shd w:val="clear" w:color="000000" w:fill="FFFFFF"/>
            <w:vAlign w:val="center"/>
            <w:hideMark/>
          </w:tcPr>
          <w:p w14:paraId="3AFF6F2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GIEC, OFB, ANBDD, DDTM 50,</w:t>
            </w:r>
            <w:r w:rsidRPr="00947F9D">
              <w:rPr>
                <w:rFonts w:eastAsia="Times New Roman"/>
                <w:color w:val="000000"/>
                <w:sz w:val="22"/>
                <w:szCs w:val="22"/>
                <w:lang w:eastAsia="fr-FR"/>
              </w:rPr>
              <w:br/>
              <w:t>AESN, associations, scientifiques...</w:t>
            </w:r>
          </w:p>
        </w:tc>
        <w:tc>
          <w:tcPr>
            <w:tcW w:w="3280" w:type="dxa"/>
            <w:tcBorders>
              <w:top w:val="nil"/>
              <w:left w:val="nil"/>
              <w:bottom w:val="single" w:sz="4" w:space="0" w:color="auto"/>
              <w:right w:val="single" w:sz="8" w:space="0" w:color="auto"/>
            </w:tcBorders>
            <w:shd w:val="clear" w:color="000000" w:fill="FFFFFF"/>
            <w:vAlign w:val="center"/>
            <w:hideMark/>
          </w:tcPr>
          <w:p w14:paraId="745813FD"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 Surtainville, côte de Barneville à St-Germain-sur-Ay</w:t>
            </w:r>
          </w:p>
        </w:tc>
        <w:tc>
          <w:tcPr>
            <w:tcW w:w="3560" w:type="dxa"/>
            <w:tcBorders>
              <w:top w:val="nil"/>
              <w:left w:val="nil"/>
              <w:bottom w:val="single" w:sz="4" w:space="0" w:color="auto"/>
              <w:right w:val="single" w:sz="8" w:space="0" w:color="auto"/>
            </w:tcBorders>
            <w:shd w:val="clear" w:color="000000" w:fill="FFFFFF"/>
            <w:noWrap/>
            <w:vAlign w:val="center"/>
            <w:hideMark/>
          </w:tcPr>
          <w:p w14:paraId="7203D58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1020E90C" w14:textId="77777777" w:rsidTr="00947F9D">
        <w:trPr>
          <w:trHeight w:val="860"/>
        </w:trPr>
        <w:tc>
          <w:tcPr>
            <w:tcW w:w="1240" w:type="dxa"/>
            <w:tcBorders>
              <w:top w:val="single" w:sz="4" w:space="0" w:color="auto"/>
              <w:left w:val="single" w:sz="8" w:space="0" w:color="auto"/>
              <w:bottom w:val="single" w:sz="8" w:space="0" w:color="auto"/>
              <w:right w:val="single" w:sz="8" w:space="0" w:color="auto"/>
            </w:tcBorders>
            <w:shd w:val="clear" w:color="000000" w:fill="C5D9F1"/>
            <w:vAlign w:val="center"/>
            <w:hideMark/>
          </w:tcPr>
          <w:p w14:paraId="2C194D03"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CLIM1-2</w:t>
            </w:r>
          </w:p>
        </w:tc>
        <w:tc>
          <w:tcPr>
            <w:tcW w:w="7640" w:type="dxa"/>
            <w:tcBorders>
              <w:top w:val="nil"/>
              <w:left w:val="nil"/>
              <w:bottom w:val="single" w:sz="8" w:space="0" w:color="auto"/>
              <w:right w:val="single" w:sz="8" w:space="0" w:color="auto"/>
            </w:tcBorders>
            <w:shd w:val="clear" w:color="000000" w:fill="C5D9F1"/>
            <w:noWrap/>
            <w:vAlign w:val="center"/>
            <w:hideMark/>
          </w:tcPr>
          <w:p w14:paraId="61AC28C8"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Anticiper les adaptations du territoire au changement climatique</w:t>
            </w:r>
          </w:p>
        </w:tc>
        <w:tc>
          <w:tcPr>
            <w:tcW w:w="1360" w:type="dxa"/>
            <w:tcBorders>
              <w:top w:val="single" w:sz="4" w:space="0" w:color="auto"/>
              <w:left w:val="single" w:sz="8" w:space="0" w:color="auto"/>
              <w:bottom w:val="single" w:sz="8" w:space="0" w:color="auto"/>
              <w:right w:val="single" w:sz="8" w:space="0" w:color="auto"/>
            </w:tcBorders>
            <w:shd w:val="clear" w:color="000000" w:fill="C5D9F1"/>
            <w:noWrap/>
            <w:vAlign w:val="center"/>
            <w:hideMark/>
          </w:tcPr>
          <w:p w14:paraId="24A55F7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auto"/>
              <w:left w:val="single" w:sz="4" w:space="0" w:color="4F81BD"/>
              <w:bottom w:val="single" w:sz="8" w:space="0" w:color="auto"/>
              <w:right w:val="single" w:sz="8" w:space="0" w:color="auto"/>
            </w:tcBorders>
            <w:shd w:val="clear" w:color="000000" w:fill="C5D9F1"/>
            <w:noWrap/>
            <w:vAlign w:val="center"/>
            <w:hideMark/>
          </w:tcPr>
          <w:p w14:paraId="774B434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8" w:space="0" w:color="auto"/>
              <w:right w:val="single" w:sz="8" w:space="0" w:color="auto"/>
            </w:tcBorders>
            <w:shd w:val="clear" w:color="000000" w:fill="C5D9F1"/>
            <w:vAlign w:val="center"/>
            <w:hideMark/>
          </w:tcPr>
          <w:p w14:paraId="1D60AA6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Collectivités, CD50,</w:t>
            </w:r>
            <w:r w:rsidRPr="00947F9D">
              <w:rPr>
                <w:rFonts w:eastAsia="Times New Roman"/>
                <w:color w:val="000000"/>
                <w:sz w:val="22"/>
                <w:szCs w:val="22"/>
                <w:lang w:eastAsia="fr-FR"/>
              </w:rPr>
              <w:br/>
              <w:t>ROLNHDF, CRAN, SMLN, Cdl, SyMEL</w:t>
            </w:r>
          </w:p>
        </w:tc>
        <w:tc>
          <w:tcPr>
            <w:tcW w:w="3340" w:type="dxa"/>
            <w:tcBorders>
              <w:top w:val="nil"/>
              <w:left w:val="nil"/>
              <w:bottom w:val="single" w:sz="8" w:space="0" w:color="auto"/>
              <w:right w:val="single" w:sz="8" w:space="0" w:color="auto"/>
            </w:tcBorders>
            <w:shd w:val="clear" w:color="000000" w:fill="C5D9F1"/>
            <w:vAlign w:val="center"/>
            <w:hideMark/>
          </w:tcPr>
          <w:p w14:paraId="2074E58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ROLNHDF, AESN, Etat,</w:t>
            </w:r>
            <w:r w:rsidRPr="00947F9D">
              <w:rPr>
                <w:rFonts w:eastAsia="Times New Roman"/>
                <w:color w:val="000000"/>
                <w:sz w:val="22"/>
                <w:szCs w:val="22"/>
                <w:lang w:eastAsia="fr-FR"/>
              </w:rPr>
              <w:br/>
              <w:t>associations...</w:t>
            </w:r>
          </w:p>
        </w:tc>
        <w:tc>
          <w:tcPr>
            <w:tcW w:w="3280" w:type="dxa"/>
            <w:tcBorders>
              <w:top w:val="nil"/>
              <w:left w:val="nil"/>
              <w:bottom w:val="single" w:sz="8" w:space="0" w:color="auto"/>
              <w:right w:val="single" w:sz="8" w:space="0" w:color="auto"/>
            </w:tcBorders>
            <w:shd w:val="clear" w:color="000000" w:fill="C5D9F1"/>
            <w:vAlign w:val="center"/>
            <w:hideMark/>
          </w:tcPr>
          <w:p w14:paraId="3F96AF9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 Surtainville, côte dde Barneville à St-Germain-sur-Ay</w:t>
            </w:r>
          </w:p>
        </w:tc>
        <w:tc>
          <w:tcPr>
            <w:tcW w:w="3560" w:type="dxa"/>
            <w:tcBorders>
              <w:top w:val="nil"/>
              <w:left w:val="nil"/>
              <w:bottom w:val="single" w:sz="8" w:space="0" w:color="auto"/>
              <w:right w:val="single" w:sz="8" w:space="0" w:color="auto"/>
            </w:tcBorders>
            <w:shd w:val="clear" w:color="000000" w:fill="C5D9F1"/>
            <w:noWrap/>
            <w:vAlign w:val="center"/>
            <w:hideMark/>
          </w:tcPr>
          <w:p w14:paraId="12DBAA4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6F6085AE" w14:textId="77777777" w:rsidTr="00947F9D">
        <w:trPr>
          <w:trHeight w:val="600"/>
        </w:trPr>
        <w:tc>
          <w:tcPr>
            <w:tcW w:w="1240"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5999371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GES1-1</w:t>
            </w:r>
          </w:p>
        </w:tc>
        <w:tc>
          <w:tcPr>
            <w:tcW w:w="7640" w:type="dxa"/>
            <w:tcBorders>
              <w:top w:val="nil"/>
              <w:left w:val="nil"/>
              <w:bottom w:val="single" w:sz="4" w:space="0" w:color="auto"/>
              <w:right w:val="single" w:sz="8" w:space="0" w:color="auto"/>
            </w:tcBorders>
            <w:shd w:val="clear" w:color="000000" w:fill="FFFFFF"/>
            <w:vAlign w:val="center"/>
            <w:hideMark/>
          </w:tcPr>
          <w:p w14:paraId="65E457DB"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Recourir au principe de non-intervention comme mode de gestion de certains habitats (zones de libre évolution)</w:t>
            </w:r>
          </w:p>
        </w:tc>
        <w:tc>
          <w:tcPr>
            <w:tcW w:w="136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040B643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8" w:space="0" w:color="auto"/>
              <w:left w:val="single" w:sz="4" w:space="0" w:color="4F81BD"/>
              <w:bottom w:val="single" w:sz="4" w:space="0" w:color="auto"/>
              <w:right w:val="single" w:sz="8" w:space="0" w:color="auto"/>
            </w:tcBorders>
            <w:shd w:val="clear" w:color="000000" w:fill="FFFFFF"/>
            <w:noWrap/>
            <w:vAlign w:val="center"/>
            <w:hideMark/>
          </w:tcPr>
          <w:p w14:paraId="4410954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FFFFFF"/>
            <w:vAlign w:val="center"/>
            <w:hideMark/>
          </w:tcPr>
          <w:p w14:paraId="4B3AC17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 CD 50, SyMEL,</w:t>
            </w:r>
            <w:r w:rsidRPr="00947F9D">
              <w:rPr>
                <w:rFonts w:eastAsia="Times New Roman"/>
                <w:color w:val="000000"/>
                <w:sz w:val="22"/>
                <w:szCs w:val="22"/>
                <w:lang w:eastAsia="fr-FR"/>
              </w:rPr>
              <w:br/>
              <w:t>collectivités, DDTM 50</w:t>
            </w:r>
          </w:p>
        </w:tc>
        <w:tc>
          <w:tcPr>
            <w:tcW w:w="3340" w:type="dxa"/>
            <w:tcBorders>
              <w:top w:val="nil"/>
              <w:left w:val="nil"/>
              <w:bottom w:val="single" w:sz="4" w:space="0" w:color="auto"/>
              <w:right w:val="single" w:sz="8" w:space="0" w:color="auto"/>
            </w:tcBorders>
            <w:shd w:val="clear" w:color="000000" w:fill="FFFFFF"/>
            <w:vAlign w:val="center"/>
            <w:hideMark/>
          </w:tcPr>
          <w:p w14:paraId="281BFC4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DREAL, CBNB, universités, usagers,</w:t>
            </w:r>
            <w:r w:rsidRPr="00947F9D">
              <w:rPr>
                <w:rFonts w:eastAsia="Times New Roman"/>
                <w:color w:val="000000"/>
                <w:sz w:val="22"/>
                <w:szCs w:val="22"/>
                <w:lang w:eastAsia="fr-FR"/>
              </w:rPr>
              <w:br/>
              <w:t>associations naturalistes</w:t>
            </w:r>
          </w:p>
        </w:tc>
        <w:tc>
          <w:tcPr>
            <w:tcW w:w="3280" w:type="dxa"/>
            <w:tcBorders>
              <w:top w:val="nil"/>
              <w:left w:val="nil"/>
              <w:bottom w:val="single" w:sz="4" w:space="0" w:color="auto"/>
              <w:right w:val="single" w:sz="8" w:space="0" w:color="auto"/>
            </w:tcBorders>
            <w:shd w:val="clear" w:color="000000" w:fill="FFFFFF"/>
            <w:vAlign w:val="center"/>
            <w:hideMark/>
          </w:tcPr>
          <w:p w14:paraId="54AAA6D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 la Haye</w:t>
            </w:r>
          </w:p>
        </w:tc>
        <w:tc>
          <w:tcPr>
            <w:tcW w:w="3560" w:type="dxa"/>
            <w:tcBorders>
              <w:top w:val="nil"/>
              <w:left w:val="nil"/>
              <w:bottom w:val="single" w:sz="4" w:space="0" w:color="auto"/>
              <w:right w:val="single" w:sz="8" w:space="0" w:color="auto"/>
            </w:tcBorders>
            <w:shd w:val="clear" w:color="000000" w:fill="FFFFFF"/>
            <w:noWrap/>
            <w:vAlign w:val="center"/>
            <w:hideMark/>
          </w:tcPr>
          <w:p w14:paraId="31CF0E3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1EBF633E" w14:textId="77777777" w:rsidTr="00947F9D">
        <w:trPr>
          <w:trHeight w:val="860"/>
        </w:trPr>
        <w:tc>
          <w:tcPr>
            <w:tcW w:w="1240" w:type="dxa"/>
            <w:tcBorders>
              <w:top w:val="single" w:sz="4" w:space="0" w:color="4F81BD"/>
              <w:left w:val="single" w:sz="8" w:space="0" w:color="auto"/>
              <w:bottom w:val="single" w:sz="4" w:space="0" w:color="auto"/>
              <w:right w:val="single" w:sz="8" w:space="0" w:color="auto"/>
            </w:tcBorders>
            <w:shd w:val="clear" w:color="000000" w:fill="C5D9F1"/>
            <w:vAlign w:val="center"/>
            <w:hideMark/>
          </w:tcPr>
          <w:p w14:paraId="64F5452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GES1-2</w:t>
            </w:r>
          </w:p>
        </w:tc>
        <w:tc>
          <w:tcPr>
            <w:tcW w:w="7640" w:type="dxa"/>
            <w:tcBorders>
              <w:top w:val="single" w:sz="4" w:space="0" w:color="4F81BD"/>
              <w:left w:val="single" w:sz="8" w:space="0" w:color="auto"/>
              <w:bottom w:val="single" w:sz="4" w:space="0" w:color="auto"/>
              <w:right w:val="single" w:sz="8" w:space="0" w:color="auto"/>
            </w:tcBorders>
            <w:shd w:val="clear" w:color="000000" w:fill="C5D9F1"/>
            <w:vAlign w:val="center"/>
            <w:hideMark/>
          </w:tcPr>
          <w:p w14:paraId="306B5E4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Accompagner la dynamique naturelle, éolienne ou marine, à l'aide d'interventions légères</w:t>
            </w:r>
          </w:p>
        </w:tc>
        <w:tc>
          <w:tcPr>
            <w:tcW w:w="1360" w:type="dxa"/>
            <w:tcBorders>
              <w:top w:val="single" w:sz="4" w:space="0" w:color="auto"/>
              <w:left w:val="single" w:sz="8" w:space="0" w:color="auto"/>
              <w:bottom w:val="single" w:sz="8" w:space="0" w:color="auto"/>
              <w:right w:val="single" w:sz="8" w:space="0" w:color="auto"/>
            </w:tcBorders>
            <w:shd w:val="clear" w:color="000000" w:fill="C5D9F1"/>
            <w:noWrap/>
            <w:vAlign w:val="center"/>
            <w:hideMark/>
          </w:tcPr>
          <w:p w14:paraId="220BE97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auto"/>
              <w:left w:val="single" w:sz="4" w:space="0" w:color="4F81BD"/>
              <w:bottom w:val="single" w:sz="8" w:space="0" w:color="auto"/>
              <w:right w:val="single" w:sz="8" w:space="0" w:color="auto"/>
            </w:tcBorders>
            <w:shd w:val="clear" w:color="000000" w:fill="C5D9F1"/>
            <w:noWrap/>
            <w:vAlign w:val="center"/>
            <w:hideMark/>
          </w:tcPr>
          <w:p w14:paraId="3E0730E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8" w:space="0" w:color="auto"/>
              <w:right w:val="single" w:sz="8" w:space="0" w:color="auto"/>
            </w:tcBorders>
            <w:shd w:val="clear" w:color="000000" w:fill="C5D9F1"/>
            <w:vAlign w:val="center"/>
            <w:hideMark/>
          </w:tcPr>
          <w:p w14:paraId="34EBBEC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CD 50,</w:t>
            </w:r>
            <w:r w:rsidRPr="00947F9D">
              <w:rPr>
                <w:rFonts w:eastAsia="Times New Roman"/>
                <w:color w:val="000000"/>
                <w:sz w:val="22"/>
                <w:szCs w:val="22"/>
                <w:lang w:eastAsia="fr-FR"/>
              </w:rPr>
              <w:br/>
              <w:t>SyMEL, collectivités, DDTM 50</w:t>
            </w:r>
          </w:p>
        </w:tc>
        <w:tc>
          <w:tcPr>
            <w:tcW w:w="3340" w:type="dxa"/>
            <w:tcBorders>
              <w:top w:val="nil"/>
              <w:left w:val="nil"/>
              <w:bottom w:val="single" w:sz="8" w:space="0" w:color="auto"/>
              <w:right w:val="single" w:sz="8" w:space="0" w:color="auto"/>
            </w:tcBorders>
            <w:shd w:val="clear" w:color="000000" w:fill="C5D9F1"/>
            <w:vAlign w:val="center"/>
            <w:hideMark/>
          </w:tcPr>
          <w:p w14:paraId="530275E4"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CBNB, universités, ROLNHDF,</w:t>
            </w:r>
            <w:r w:rsidRPr="00947F9D">
              <w:rPr>
                <w:rFonts w:eastAsia="Times New Roman"/>
                <w:color w:val="000000"/>
                <w:sz w:val="22"/>
                <w:szCs w:val="22"/>
                <w:lang w:eastAsia="fr-FR"/>
              </w:rPr>
              <w:br/>
              <w:t>DREAL, tourisme…</w:t>
            </w:r>
          </w:p>
        </w:tc>
        <w:tc>
          <w:tcPr>
            <w:tcW w:w="3280" w:type="dxa"/>
            <w:tcBorders>
              <w:top w:val="nil"/>
              <w:left w:val="nil"/>
              <w:bottom w:val="single" w:sz="8" w:space="0" w:color="auto"/>
              <w:right w:val="single" w:sz="8" w:space="0" w:color="auto"/>
            </w:tcBorders>
            <w:shd w:val="clear" w:color="000000" w:fill="C5D9F1"/>
            <w:vAlign w:val="center"/>
            <w:hideMark/>
          </w:tcPr>
          <w:p w14:paraId="20717C0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 Surtainville, côte de Barneville à St-Germain-sur-Ay</w:t>
            </w:r>
          </w:p>
        </w:tc>
        <w:tc>
          <w:tcPr>
            <w:tcW w:w="3560" w:type="dxa"/>
            <w:tcBorders>
              <w:top w:val="nil"/>
              <w:left w:val="nil"/>
              <w:bottom w:val="single" w:sz="8" w:space="0" w:color="auto"/>
              <w:right w:val="single" w:sz="8" w:space="0" w:color="auto"/>
            </w:tcBorders>
            <w:shd w:val="clear" w:color="000000" w:fill="C5D9F1"/>
            <w:noWrap/>
            <w:vAlign w:val="center"/>
            <w:hideMark/>
          </w:tcPr>
          <w:p w14:paraId="3CAEF37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2840C012" w14:textId="77777777" w:rsidTr="00947F9D">
        <w:trPr>
          <w:trHeight w:val="600"/>
        </w:trPr>
        <w:tc>
          <w:tcPr>
            <w:tcW w:w="1240"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2F4F05C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GES2-1</w:t>
            </w:r>
          </w:p>
        </w:tc>
        <w:tc>
          <w:tcPr>
            <w:tcW w:w="7640" w:type="dxa"/>
            <w:tcBorders>
              <w:top w:val="single" w:sz="8" w:space="0" w:color="auto"/>
              <w:left w:val="nil"/>
              <w:bottom w:val="single" w:sz="4" w:space="0" w:color="auto"/>
              <w:right w:val="single" w:sz="8" w:space="0" w:color="auto"/>
            </w:tcBorders>
            <w:shd w:val="clear" w:color="000000" w:fill="FFFFFF"/>
            <w:vAlign w:val="center"/>
            <w:hideMark/>
          </w:tcPr>
          <w:p w14:paraId="059DB5B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Maintenir ou retrouver des milieux ouverts par coupe d'arbres, arrachage, fauche, broyage ou pâturage</w:t>
            </w:r>
          </w:p>
        </w:tc>
        <w:tc>
          <w:tcPr>
            <w:tcW w:w="1360" w:type="dxa"/>
            <w:tcBorders>
              <w:top w:val="single" w:sz="4" w:space="0" w:color="4F81BD"/>
              <w:left w:val="single" w:sz="8" w:space="0" w:color="auto"/>
              <w:bottom w:val="single" w:sz="4" w:space="0" w:color="auto"/>
              <w:right w:val="single" w:sz="8" w:space="0" w:color="auto"/>
            </w:tcBorders>
            <w:shd w:val="clear" w:color="000000" w:fill="FFFFFF"/>
            <w:noWrap/>
            <w:vAlign w:val="center"/>
            <w:hideMark/>
          </w:tcPr>
          <w:p w14:paraId="0E50916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4" w:space="0" w:color="auto"/>
              <w:right w:val="single" w:sz="8" w:space="0" w:color="auto"/>
            </w:tcBorders>
            <w:shd w:val="clear" w:color="000000" w:fill="FFFFFF"/>
            <w:noWrap/>
            <w:vAlign w:val="center"/>
            <w:hideMark/>
          </w:tcPr>
          <w:p w14:paraId="43E6320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FFFFFF"/>
            <w:vAlign w:val="center"/>
            <w:hideMark/>
          </w:tcPr>
          <w:p w14:paraId="7119C65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SyMEL,</w:t>
            </w:r>
            <w:r w:rsidRPr="00947F9D">
              <w:rPr>
                <w:rFonts w:eastAsia="Times New Roman"/>
                <w:color w:val="000000"/>
                <w:sz w:val="22"/>
                <w:szCs w:val="22"/>
                <w:lang w:eastAsia="fr-FR"/>
              </w:rPr>
              <w:br/>
              <w:t>CD 50, communes</w:t>
            </w:r>
          </w:p>
        </w:tc>
        <w:tc>
          <w:tcPr>
            <w:tcW w:w="3340" w:type="dxa"/>
            <w:tcBorders>
              <w:top w:val="nil"/>
              <w:left w:val="nil"/>
              <w:bottom w:val="single" w:sz="4" w:space="0" w:color="auto"/>
              <w:right w:val="single" w:sz="8" w:space="0" w:color="auto"/>
            </w:tcBorders>
            <w:shd w:val="clear" w:color="000000" w:fill="FFFFFF"/>
            <w:vAlign w:val="center"/>
            <w:hideMark/>
          </w:tcPr>
          <w:p w14:paraId="04DB510D"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Centres de formation, bénévoles,</w:t>
            </w:r>
            <w:r w:rsidRPr="00947F9D">
              <w:rPr>
                <w:rFonts w:eastAsia="Times New Roman"/>
                <w:color w:val="000000"/>
                <w:sz w:val="22"/>
                <w:szCs w:val="22"/>
                <w:lang w:eastAsia="fr-FR"/>
              </w:rPr>
              <w:br/>
              <w:t>entreprises, CBNB</w:t>
            </w:r>
          </w:p>
        </w:tc>
        <w:tc>
          <w:tcPr>
            <w:tcW w:w="3280" w:type="dxa"/>
            <w:tcBorders>
              <w:top w:val="nil"/>
              <w:left w:val="nil"/>
              <w:bottom w:val="single" w:sz="4" w:space="0" w:color="auto"/>
              <w:right w:val="single" w:sz="8" w:space="0" w:color="auto"/>
            </w:tcBorders>
            <w:shd w:val="clear" w:color="000000" w:fill="FFFFFF"/>
            <w:vAlign w:val="center"/>
            <w:hideMark/>
          </w:tcPr>
          <w:p w14:paraId="6CC117F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4" w:space="0" w:color="auto"/>
              <w:right w:val="single" w:sz="8" w:space="0" w:color="auto"/>
            </w:tcBorders>
            <w:shd w:val="clear" w:color="000000" w:fill="FFFFFF"/>
            <w:noWrap/>
            <w:vAlign w:val="center"/>
            <w:hideMark/>
          </w:tcPr>
          <w:p w14:paraId="46C254E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085BCB48" w14:textId="77777777" w:rsidTr="00947F9D">
        <w:trPr>
          <w:trHeight w:val="600"/>
        </w:trPr>
        <w:tc>
          <w:tcPr>
            <w:tcW w:w="1240" w:type="dxa"/>
            <w:tcBorders>
              <w:top w:val="single" w:sz="4" w:space="0" w:color="auto"/>
              <w:left w:val="single" w:sz="8" w:space="0" w:color="auto"/>
              <w:bottom w:val="single" w:sz="4" w:space="0" w:color="auto"/>
              <w:right w:val="single" w:sz="8" w:space="0" w:color="auto"/>
            </w:tcBorders>
            <w:shd w:val="clear" w:color="000000" w:fill="C5D9F1"/>
            <w:vAlign w:val="center"/>
            <w:hideMark/>
          </w:tcPr>
          <w:p w14:paraId="5715405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GES2-2</w:t>
            </w:r>
          </w:p>
        </w:tc>
        <w:tc>
          <w:tcPr>
            <w:tcW w:w="7640" w:type="dxa"/>
            <w:tcBorders>
              <w:top w:val="nil"/>
              <w:left w:val="nil"/>
              <w:bottom w:val="single" w:sz="4" w:space="0" w:color="auto"/>
              <w:right w:val="single" w:sz="8" w:space="0" w:color="auto"/>
            </w:tcBorders>
            <w:shd w:val="clear" w:color="000000" w:fill="C5D9F1"/>
            <w:vAlign w:val="center"/>
            <w:hideMark/>
          </w:tcPr>
          <w:p w14:paraId="65512BB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Entretenir, restaurer ou créer des zones humides - améliorer l'état de conservation et les fonctionnalités de ces habitats</w:t>
            </w:r>
          </w:p>
        </w:tc>
        <w:tc>
          <w:tcPr>
            <w:tcW w:w="1360" w:type="dxa"/>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760789A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1A3810D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vAlign w:val="center"/>
            <w:hideMark/>
          </w:tcPr>
          <w:p w14:paraId="73EB3E8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SyMEL,</w:t>
            </w:r>
            <w:r w:rsidRPr="00947F9D">
              <w:rPr>
                <w:rFonts w:eastAsia="Times New Roman"/>
                <w:color w:val="000000"/>
                <w:sz w:val="22"/>
                <w:szCs w:val="22"/>
                <w:lang w:eastAsia="fr-FR"/>
              </w:rPr>
              <w:br/>
              <w:t>CD 50, communes</w:t>
            </w:r>
          </w:p>
        </w:tc>
        <w:tc>
          <w:tcPr>
            <w:tcW w:w="3340" w:type="dxa"/>
            <w:tcBorders>
              <w:top w:val="nil"/>
              <w:left w:val="nil"/>
              <w:bottom w:val="single" w:sz="4" w:space="0" w:color="auto"/>
              <w:right w:val="single" w:sz="8" w:space="0" w:color="auto"/>
            </w:tcBorders>
            <w:shd w:val="clear" w:color="000000" w:fill="C5D9F1"/>
            <w:vAlign w:val="center"/>
            <w:hideMark/>
          </w:tcPr>
          <w:p w14:paraId="22CBB2B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Centres de formation, bénévoles,</w:t>
            </w:r>
            <w:r w:rsidRPr="00947F9D">
              <w:rPr>
                <w:rFonts w:eastAsia="Times New Roman"/>
                <w:color w:val="000000"/>
                <w:sz w:val="22"/>
                <w:szCs w:val="22"/>
                <w:lang w:eastAsia="fr-FR"/>
              </w:rPr>
              <w:br/>
              <w:t>entreprises, chasseurs</w:t>
            </w:r>
          </w:p>
        </w:tc>
        <w:tc>
          <w:tcPr>
            <w:tcW w:w="3280" w:type="dxa"/>
            <w:tcBorders>
              <w:top w:val="nil"/>
              <w:left w:val="nil"/>
              <w:bottom w:val="single" w:sz="4" w:space="0" w:color="auto"/>
              <w:right w:val="single" w:sz="8" w:space="0" w:color="auto"/>
            </w:tcBorders>
            <w:shd w:val="clear" w:color="000000" w:fill="C5D9F1"/>
            <w:noWrap/>
            <w:vAlign w:val="center"/>
            <w:hideMark/>
          </w:tcPr>
          <w:p w14:paraId="7B94DEE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4" w:space="0" w:color="auto"/>
              <w:right w:val="single" w:sz="8" w:space="0" w:color="auto"/>
            </w:tcBorders>
            <w:shd w:val="clear" w:color="000000" w:fill="C5D9F1"/>
            <w:noWrap/>
            <w:vAlign w:val="center"/>
            <w:hideMark/>
          </w:tcPr>
          <w:p w14:paraId="1937AFB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669C5CA3" w14:textId="77777777" w:rsidTr="00947F9D">
        <w:trPr>
          <w:trHeight w:val="600"/>
        </w:trPr>
        <w:tc>
          <w:tcPr>
            <w:tcW w:w="124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4492428D"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GES2-3</w:t>
            </w:r>
          </w:p>
        </w:tc>
        <w:tc>
          <w:tcPr>
            <w:tcW w:w="7640" w:type="dxa"/>
            <w:tcBorders>
              <w:top w:val="nil"/>
              <w:left w:val="nil"/>
              <w:bottom w:val="single" w:sz="4" w:space="0" w:color="auto"/>
              <w:right w:val="single" w:sz="8" w:space="0" w:color="auto"/>
            </w:tcBorders>
            <w:shd w:val="clear" w:color="000000" w:fill="FFFFFF"/>
            <w:vAlign w:val="center"/>
            <w:hideMark/>
          </w:tcPr>
          <w:p w14:paraId="3A0FFA4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xml:space="preserve">Améliorer l'état écologique (continuité, qualité) et les fonctionnalités des cours d'eau </w:t>
            </w:r>
          </w:p>
        </w:tc>
        <w:tc>
          <w:tcPr>
            <w:tcW w:w="1360" w:type="dxa"/>
            <w:tcBorders>
              <w:top w:val="single" w:sz="4" w:space="0" w:color="4F81BD"/>
              <w:left w:val="single" w:sz="8" w:space="0" w:color="auto"/>
              <w:bottom w:val="single" w:sz="4" w:space="0" w:color="auto"/>
              <w:right w:val="single" w:sz="8" w:space="0" w:color="auto"/>
            </w:tcBorders>
            <w:shd w:val="clear" w:color="000000" w:fill="FFFFFF"/>
            <w:noWrap/>
            <w:vAlign w:val="center"/>
            <w:hideMark/>
          </w:tcPr>
          <w:p w14:paraId="12026F6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w:t>
            </w:r>
          </w:p>
        </w:tc>
        <w:tc>
          <w:tcPr>
            <w:tcW w:w="960" w:type="dxa"/>
            <w:tcBorders>
              <w:top w:val="single" w:sz="4" w:space="0" w:color="4F81BD"/>
              <w:left w:val="single" w:sz="4" w:space="0" w:color="4F81BD"/>
              <w:bottom w:val="single" w:sz="4" w:space="0" w:color="auto"/>
              <w:right w:val="single" w:sz="8" w:space="0" w:color="auto"/>
            </w:tcBorders>
            <w:shd w:val="clear" w:color="000000" w:fill="FFFFFF"/>
            <w:noWrap/>
            <w:vAlign w:val="center"/>
            <w:hideMark/>
          </w:tcPr>
          <w:p w14:paraId="0279BAC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FFFFFF"/>
            <w:vAlign w:val="center"/>
            <w:hideMark/>
          </w:tcPr>
          <w:p w14:paraId="12FF731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Collectivités, SAGE COC,</w:t>
            </w:r>
            <w:r w:rsidRPr="00947F9D">
              <w:rPr>
                <w:rFonts w:eastAsia="Times New Roman"/>
                <w:color w:val="000000"/>
                <w:sz w:val="22"/>
                <w:szCs w:val="22"/>
                <w:lang w:eastAsia="fr-FR"/>
              </w:rPr>
              <w:br/>
              <w:t>Cdl, SyMEL, CD50</w:t>
            </w:r>
          </w:p>
        </w:tc>
        <w:tc>
          <w:tcPr>
            <w:tcW w:w="3340" w:type="dxa"/>
            <w:tcBorders>
              <w:top w:val="nil"/>
              <w:left w:val="nil"/>
              <w:bottom w:val="single" w:sz="4" w:space="0" w:color="auto"/>
              <w:right w:val="single" w:sz="8" w:space="0" w:color="auto"/>
            </w:tcBorders>
            <w:shd w:val="clear" w:color="000000" w:fill="FFFFFF"/>
            <w:vAlign w:val="center"/>
            <w:hideMark/>
          </w:tcPr>
          <w:p w14:paraId="6CEFB49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Communes, CATER, CEN, OFB,</w:t>
            </w:r>
            <w:r w:rsidRPr="00947F9D">
              <w:rPr>
                <w:rFonts w:eastAsia="Times New Roman"/>
                <w:color w:val="000000"/>
                <w:sz w:val="22"/>
                <w:szCs w:val="22"/>
                <w:lang w:eastAsia="fr-FR"/>
              </w:rPr>
              <w:br/>
              <w:t>DDTM 50</w:t>
            </w:r>
          </w:p>
        </w:tc>
        <w:tc>
          <w:tcPr>
            <w:tcW w:w="3280" w:type="dxa"/>
            <w:tcBorders>
              <w:top w:val="nil"/>
              <w:left w:val="nil"/>
              <w:bottom w:val="single" w:sz="4" w:space="0" w:color="auto"/>
              <w:right w:val="single" w:sz="8" w:space="0" w:color="auto"/>
            </w:tcBorders>
            <w:shd w:val="clear" w:color="000000" w:fill="FFFFFF"/>
            <w:noWrap/>
            <w:vAlign w:val="center"/>
            <w:hideMark/>
          </w:tcPr>
          <w:p w14:paraId="42EFF74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 Portbail</w:t>
            </w:r>
          </w:p>
        </w:tc>
        <w:tc>
          <w:tcPr>
            <w:tcW w:w="3560" w:type="dxa"/>
            <w:tcBorders>
              <w:top w:val="nil"/>
              <w:left w:val="nil"/>
              <w:bottom w:val="single" w:sz="4" w:space="0" w:color="auto"/>
              <w:right w:val="single" w:sz="8" w:space="0" w:color="auto"/>
            </w:tcBorders>
            <w:shd w:val="clear" w:color="000000" w:fill="FFFFFF"/>
            <w:noWrap/>
            <w:vAlign w:val="center"/>
            <w:hideMark/>
          </w:tcPr>
          <w:p w14:paraId="0AEDF9F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629BA225" w14:textId="77777777" w:rsidTr="00947F9D">
        <w:trPr>
          <w:trHeight w:val="600"/>
        </w:trPr>
        <w:tc>
          <w:tcPr>
            <w:tcW w:w="1240" w:type="dxa"/>
            <w:tcBorders>
              <w:top w:val="single" w:sz="4" w:space="0" w:color="4F81BD"/>
              <w:left w:val="single" w:sz="8" w:space="0" w:color="auto"/>
              <w:bottom w:val="single" w:sz="4" w:space="0" w:color="auto"/>
              <w:right w:val="single" w:sz="8" w:space="0" w:color="auto"/>
            </w:tcBorders>
            <w:shd w:val="clear" w:color="000000" w:fill="C5D9F1"/>
            <w:vAlign w:val="center"/>
            <w:hideMark/>
          </w:tcPr>
          <w:p w14:paraId="179AD17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GES2-4</w:t>
            </w:r>
          </w:p>
        </w:tc>
        <w:tc>
          <w:tcPr>
            <w:tcW w:w="7640" w:type="dxa"/>
            <w:tcBorders>
              <w:top w:val="single" w:sz="4" w:space="0" w:color="4F81BD"/>
              <w:left w:val="single" w:sz="8" w:space="0" w:color="auto"/>
              <w:bottom w:val="single" w:sz="4" w:space="0" w:color="auto"/>
              <w:right w:val="single" w:sz="8" w:space="0" w:color="auto"/>
            </w:tcBorders>
            <w:shd w:val="clear" w:color="000000" w:fill="C5D9F1"/>
            <w:vAlign w:val="center"/>
            <w:hideMark/>
          </w:tcPr>
          <w:p w14:paraId="2962FD4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Entretenir ou restaurer les habitats dunaires ou de falaises - améliorer l'état de conservation et les fonctionnalités de ces habitats</w:t>
            </w:r>
          </w:p>
        </w:tc>
        <w:tc>
          <w:tcPr>
            <w:tcW w:w="1360" w:type="dxa"/>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559A687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1FA6DD3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vAlign w:val="center"/>
            <w:hideMark/>
          </w:tcPr>
          <w:p w14:paraId="5F80AEF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SyMEL, CD50,</w:t>
            </w:r>
            <w:r w:rsidRPr="00947F9D">
              <w:rPr>
                <w:rFonts w:eastAsia="Times New Roman"/>
                <w:color w:val="000000"/>
                <w:sz w:val="22"/>
                <w:szCs w:val="22"/>
                <w:lang w:eastAsia="fr-FR"/>
              </w:rPr>
              <w:br/>
              <w:t>collectivités</w:t>
            </w:r>
          </w:p>
        </w:tc>
        <w:tc>
          <w:tcPr>
            <w:tcW w:w="3340" w:type="dxa"/>
            <w:tcBorders>
              <w:top w:val="nil"/>
              <w:left w:val="nil"/>
              <w:bottom w:val="single" w:sz="4" w:space="0" w:color="auto"/>
              <w:right w:val="single" w:sz="8" w:space="0" w:color="auto"/>
            </w:tcBorders>
            <w:shd w:val="clear" w:color="000000" w:fill="C5D9F1"/>
            <w:vAlign w:val="center"/>
            <w:hideMark/>
          </w:tcPr>
          <w:p w14:paraId="66C41CF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xml:space="preserve">CBNB, CRAN et agriculteurs, </w:t>
            </w:r>
            <w:r w:rsidRPr="00947F9D">
              <w:rPr>
                <w:rFonts w:eastAsia="Times New Roman"/>
                <w:color w:val="000000"/>
                <w:sz w:val="22"/>
                <w:szCs w:val="22"/>
                <w:lang w:eastAsia="fr-FR"/>
              </w:rPr>
              <w:br/>
              <w:t>offices de tourisme, associations</w:t>
            </w:r>
          </w:p>
        </w:tc>
        <w:tc>
          <w:tcPr>
            <w:tcW w:w="3280" w:type="dxa"/>
            <w:tcBorders>
              <w:top w:val="nil"/>
              <w:left w:val="nil"/>
              <w:bottom w:val="single" w:sz="4" w:space="0" w:color="auto"/>
              <w:right w:val="single" w:sz="8" w:space="0" w:color="auto"/>
            </w:tcBorders>
            <w:shd w:val="clear" w:color="000000" w:fill="C5D9F1"/>
            <w:noWrap/>
            <w:vAlign w:val="center"/>
            <w:hideMark/>
          </w:tcPr>
          <w:p w14:paraId="0C98A35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 et Carteret</w:t>
            </w:r>
          </w:p>
        </w:tc>
        <w:tc>
          <w:tcPr>
            <w:tcW w:w="3560" w:type="dxa"/>
            <w:tcBorders>
              <w:top w:val="nil"/>
              <w:left w:val="nil"/>
              <w:bottom w:val="single" w:sz="4" w:space="0" w:color="auto"/>
              <w:right w:val="single" w:sz="8" w:space="0" w:color="auto"/>
            </w:tcBorders>
            <w:shd w:val="clear" w:color="000000" w:fill="C5D9F1"/>
            <w:noWrap/>
            <w:vAlign w:val="center"/>
            <w:hideMark/>
          </w:tcPr>
          <w:p w14:paraId="56BE6E5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4D1B7A3A" w14:textId="77777777" w:rsidTr="00947F9D">
        <w:trPr>
          <w:trHeight w:val="600"/>
        </w:trPr>
        <w:tc>
          <w:tcPr>
            <w:tcW w:w="124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07A85B8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GES2-5</w:t>
            </w:r>
          </w:p>
        </w:tc>
        <w:tc>
          <w:tcPr>
            <w:tcW w:w="7640" w:type="dxa"/>
            <w:tcBorders>
              <w:top w:val="nil"/>
              <w:left w:val="nil"/>
              <w:bottom w:val="single" w:sz="4" w:space="0" w:color="auto"/>
              <w:right w:val="single" w:sz="8" w:space="0" w:color="auto"/>
            </w:tcBorders>
            <w:shd w:val="clear" w:color="000000" w:fill="FFFFFF"/>
            <w:vAlign w:val="center"/>
            <w:hideMark/>
          </w:tcPr>
          <w:p w14:paraId="60CC2E1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Entretenir ou restaurer les habitats de prés salés et d'estran - améliorer l'état de conservation et les fonctionnalités de ces habitats</w:t>
            </w:r>
          </w:p>
        </w:tc>
        <w:tc>
          <w:tcPr>
            <w:tcW w:w="1360" w:type="dxa"/>
            <w:tcBorders>
              <w:top w:val="single" w:sz="4" w:space="0" w:color="4F81BD"/>
              <w:left w:val="single" w:sz="8" w:space="0" w:color="auto"/>
              <w:bottom w:val="single" w:sz="4" w:space="0" w:color="auto"/>
              <w:right w:val="single" w:sz="8" w:space="0" w:color="auto"/>
            </w:tcBorders>
            <w:shd w:val="clear" w:color="000000" w:fill="FFFFFF"/>
            <w:noWrap/>
            <w:vAlign w:val="center"/>
            <w:hideMark/>
          </w:tcPr>
          <w:p w14:paraId="1410553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w:t>
            </w:r>
          </w:p>
        </w:tc>
        <w:tc>
          <w:tcPr>
            <w:tcW w:w="960" w:type="dxa"/>
            <w:tcBorders>
              <w:top w:val="single" w:sz="4" w:space="0" w:color="4F81BD"/>
              <w:left w:val="single" w:sz="4" w:space="0" w:color="4F81BD"/>
              <w:bottom w:val="single" w:sz="4" w:space="0" w:color="auto"/>
              <w:right w:val="single" w:sz="8" w:space="0" w:color="auto"/>
            </w:tcBorders>
            <w:shd w:val="clear" w:color="000000" w:fill="FFFFFF"/>
            <w:noWrap/>
            <w:vAlign w:val="center"/>
            <w:hideMark/>
          </w:tcPr>
          <w:p w14:paraId="51A0D47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FFFFFF"/>
            <w:vAlign w:val="center"/>
            <w:hideMark/>
          </w:tcPr>
          <w:p w14:paraId="22031A9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Collectivités, DDTM 50,</w:t>
            </w:r>
            <w:r w:rsidRPr="00947F9D">
              <w:rPr>
                <w:rFonts w:eastAsia="Times New Roman"/>
                <w:color w:val="000000"/>
                <w:sz w:val="22"/>
                <w:szCs w:val="22"/>
                <w:lang w:eastAsia="fr-FR"/>
              </w:rPr>
              <w:br/>
              <w:t>CD50, SMLN</w:t>
            </w:r>
          </w:p>
        </w:tc>
        <w:tc>
          <w:tcPr>
            <w:tcW w:w="3340" w:type="dxa"/>
            <w:tcBorders>
              <w:top w:val="nil"/>
              <w:left w:val="nil"/>
              <w:bottom w:val="single" w:sz="4" w:space="0" w:color="auto"/>
              <w:right w:val="single" w:sz="8" w:space="0" w:color="auto"/>
            </w:tcBorders>
            <w:shd w:val="clear" w:color="000000" w:fill="FFFFFF"/>
            <w:vAlign w:val="center"/>
            <w:hideMark/>
          </w:tcPr>
          <w:p w14:paraId="6C1FF26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 SyMEL, APHCOC, CPIE,</w:t>
            </w:r>
            <w:r w:rsidRPr="00947F9D">
              <w:rPr>
                <w:rFonts w:eastAsia="Times New Roman"/>
                <w:color w:val="000000"/>
                <w:sz w:val="22"/>
                <w:szCs w:val="22"/>
                <w:lang w:eastAsia="fr-FR"/>
              </w:rPr>
              <w:br/>
              <w:t>associations</w:t>
            </w:r>
          </w:p>
        </w:tc>
        <w:tc>
          <w:tcPr>
            <w:tcW w:w="3280" w:type="dxa"/>
            <w:tcBorders>
              <w:top w:val="nil"/>
              <w:left w:val="nil"/>
              <w:bottom w:val="single" w:sz="4" w:space="0" w:color="auto"/>
              <w:right w:val="single" w:sz="8" w:space="0" w:color="auto"/>
            </w:tcBorders>
            <w:shd w:val="clear" w:color="000000" w:fill="FFFFFF"/>
            <w:noWrap/>
            <w:vAlign w:val="center"/>
            <w:hideMark/>
          </w:tcPr>
          <w:p w14:paraId="20A2B08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Prés salés de Portbail et Surville</w:t>
            </w:r>
          </w:p>
        </w:tc>
        <w:tc>
          <w:tcPr>
            <w:tcW w:w="3560" w:type="dxa"/>
            <w:tcBorders>
              <w:top w:val="nil"/>
              <w:left w:val="nil"/>
              <w:bottom w:val="single" w:sz="4" w:space="0" w:color="auto"/>
              <w:right w:val="single" w:sz="8" w:space="0" w:color="auto"/>
            </w:tcBorders>
            <w:shd w:val="clear" w:color="000000" w:fill="FFFFFF"/>
            <w:noWrap/>
            <w:vAlign w:val="center"/>
            <w:hideMark/>
          </w:tcPr>
          <w:p w14:paraId="1C5A3E7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(Portbail), T2, T3</w:t>
            </w:r>
          </w:p>
        </w:tc>
      </w:tr>
      <w:tr w:rsidR="00947F9D" w:rsidRPr="00947F9D" w14:paraId="17C45462" w14:textId="77777777" w:rsidTr="00947F9D">
        <w:trPr>
          <w:trHeight w:val="600"/>
        </w:trPr>
        <w:tc>
          <w:tcPr>
            <w:tcW w:w="1240" w:type="dxa"/>
            <w:tcBorders>
              <w:top w:val="single" w:sz="4" w:space="0" w:color="auto"/>
              <w:left w:val="single" w:sz="8" w:space="0" w:color="auto"/>
              <w:bottom w:val="single" w:sz="4" w:space="0" w:color="auto"/>
              <w:right w:val="single" w:sz="8" w:space="0" w:color="auto"/>
            </w:tcBorders>
            <w:shd w:val="clear" w:color="000000" w:fill="C5D9F1"/>
            <w:vAlign w:val="center"/>
            <w:hideMark/>
          </w:tcPr>
          <w:p w14:paraId="322CEDD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GES2-6</w:t>
            </w:r>
          </w:p>
        </w:tc>
        <w:tc>
          <w:tcPr>
            <w:tcW w:w="7640" w:type="dxa"/>
            <w:tcBorders>
              <w:top w:val="nil"/>
              <w:left w:val="nil"/>
              <w:bottom w:val="single" w:sz="4" w:space="0" w:color="auto"/>
              <w:right w:val="single" w:sz="8" w:space="0" w:color="auto"/>
            </w:tcBorders>
            <w:shd w:val="clear" w:color="000000" w:fill="C5D9F1"/>
            <w:vAlign w:val="center"/>
            <w:hideMark/>
          </w:tcPr>
          <w:p w14:paraId="00AD4B1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Maintenir ou restaurer des éléments bocagers (haies, murets) - améliorer l'état de conservation et les fonctionnalités de ces micro-habitats</w:t>
            </w:r>
          </w:p>
        </w:tc>
        <w:tc>
          <w:tcPr>
            <w:tcW w:w="1360" w:type="dxa"/>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1326801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w:t>
            </w:r>
          </w:p>
        </w:tc>
        <w:tc>
          <w:tcPr>
            <w:tcW w:w="960" w:type="dxa"/>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470D61F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vAlign w:val="center"/>
            <w:hideMark/>
          </w:tcPr>
          <w:p w14:paraId="677494D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Collectivités, CD50,</w:t>
            </w:r>
            <w:r w:rsidRPr="00947F9D">
              <w:rPr>
                <w:rFonts w:eastAsia="Times New Roman"/>
                <w:color w:val="000000"/>
                <w:sz w:val="22"/>
                <w:szCs w:val="22"/>
                <w:lang w:eastAsia="fr-FR"/>
              </w:rPr>
              <w:br/>
              <w:t>Cdl</w:t>
            </w:r>
          </w:p>
        </w:tc>
        <w:tc>
          <w:tcPr>
            <w:tcW w:w="3340" w:type="dxa"/>
            <w:tcBorders>
              <w:top w:val="nil"/>
              <w:left w:val="nil"/>
              <w:bottom w:val="single" w:sz="4" w:space="0" w:color="auto"/>
              <w:right w:val="single" w:sz="8" w:space="0" w:color="auto"/>
            </w:tcBorders>
            <w:shd w:val="clear" w:color="000000" w:fill="C5D9F1"/>
            <w:vAlign w:val="center"/>
            <w:hideMark/>
          </w:tcPr>
          <w:p w14:paraId="7E7DE1C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SyMEL, CRAN et agriculteurs,</w:t>
            </w:r>
            <w:r w:rsidRPr="00947F9D">
              <w:rPr>
                <w:rFonts w:eastAsia="Times New Roman"/>
                <w:color w:val="000000"/>
                <w:sz w:val="22"/>
                <w:szCs w:val="22"/>
                <w:lang w:eastAsia="fr-FR"/>
              </w:rPr>
              <w:br/>
              <w:t>communes, bénévoles, CBNB…</w:t>
            </w:r>
          </w:p>
        </w:tc>
        <w:tc>
          <w:tcPr>
            <w:tcW w:w="3280" w:type="dxa"/>
            <w:tcBorders>
              <w:top w:val="nil"/>
              <w:left w:val="nil"/>
              <w:bottom w:val="single" w:sz="4" w:space="0" w:color="auto"/>
              <w:right w:val="single" w:sz="8" w:space="0" w:color="auto"/>
            </w:tcBorders>
            <w:shd w:val="clear" w:color="000000" w:fill="C5D9F1"/>
            <w:vAlign w:val="center"/>
            <w:hideMark/>
          </w:tcPr>
          <w:p w14:paraId="3E4A7C0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 les Moitiers d'Allonne, Carteret, la Haye, Bretteville</w:t>
            </w:r>
          </w:p>
        </w:tc>
        <w:tc>
          <w:tcPr>
            <w:tcW w:w="3560" w:type="dxa"/>
            <w:tcBorders>
              <w:top w:val="nil"/>
              <w:left w:val="nil"/>
              <w:bottom w:val="single" w:sz="4" w:space="0" w:color="auto"/>
              <w:right w:val="single" w:sz="8" w:space="0" w:color="auto"/>
            </w:tcBorders>
            <w:shd w:val="clear" w:color="000000" w:fill="C5D9F1"/>
            <w:noWrap/>
            <w:vAlign w:val="center"/>
            <w:hideMark/>
          </w:tcPr>
          <w:p w14:paraId="4A86284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6D03BC6E" w14:textId="77777777" w:rsidTr="00947F9D">
        <w:trPr>
          <w:trHeight w:val="600"/>
        </w:trPr>
        <w:tc>
          <w:tcPr>
            <w:tcW w:w="124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61E6019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lastRenderedPageBreak/>
              <w:t>GES2-7</w:t>
            </w:r>
          </w:p>
        </w:tc>
        <w:tc>
          <w:tcPr>
            <w:tcW w:w="7640" w:type="dxa"/>
            <w:tcBorders>
              <w:top w:val="nil"/>
              <w:left w:val="nil"/>
              <w:bottom w:val="single" w:sz="4" w:space="0" w:color="auto"/>
              <w:right w:val="single" w:sz="8" w:space="0" w:color="auto"/>
            </w:tcBorders>
            <w:shd w:val="clear" w:color="000000" w:fill="FFFFFF"/>
            <w:vAlign w:val="center"/>
            <w:hideMark/>
          </w:tcPr>
          <w:p w14:paraId="4FD84E2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Restaurer les secteurs dégradés, artificialisés, rudéralisés ou eutrophisés</w:t>
            </w:r>
          </w:p>
        </w:tc>
        <w:tc>
          <w:tcPr>
            <w:tcW w:w="136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383B2CD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auto"/>
              <w:left w:val="single" w:sz="4" w:space="0" w:color="4F81BD"/>
              <w:bottom w:val="single" w:sz="8" w:space="0" w:color="auto"/>
              <w:right w:val="single" w:sz="8" w:space="0" w:color="auto"/>
            </w:tcBorders>
            <w:shd w:val="clear" w:color="000000" w:fill="FFFFFF"/>
            <w:noWrap/>
            <w:vAlign w:val="center"/>
            <w:hideMark/>
          </w:tcPr>
          <w:p w14:paraId="513546C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8" w:space="0" w:color="auto"/>
              <w:right w:val="single" w:sz="8" w:space="0" w:color="auto"/>
            </w:tcBorders>
            <w:shd w:val="clear" w:color="000000" w:fill="FFFFFF"/>
            <w:noWrap/>
            <w:vAlign w:val="center"/>
            <w:hideMark/>
          </w:tcPr>
          <w:p w14:paraId="03E8D2A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 CD50</w:t>
            </w:r>
          </w:p>
        </w:tc>
        <w:tc>
          <w:tcPr>
            <w:tcW w:w="3340" w:type="dxa"/>
            <w:tcBorders>
              <w:top w:val="nil"/>
              <w:left w:val="nil"/>
              <w:bottom w:val="single" w:sz="8" w:space="0" w:color="auto"/>
              <w:right w:val="single" w:sz="8" w:space="0" w:color="auto"/>
            </w:tcBorders>
            <w:shd w:val="clear" w:color="000000" w:fill="FFFFFF"/>
            <w:vAlign w:val="center"/>
            <w:hideMark/>
          </w:tcPr>
          <w:p w14:paraId="15E6176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SyMEL, DDTM 50, communes,</w:t>
            </w:r>
            <w:r w:rsidRPr="00947F9D">
              <w:rPr>
                <w:rFonts w:eastAsia="Times New Roman"/>
                <w:color w:val="000000"/>
                <w:sz w:val="22"/>
                <w:szCs w:val="22"/>
                <w:lang w:eastAsia="fr-FR"/>
              </w:rPr>
              <w:br/>
              <w:t>agriculteurs, usagers…</w:t>
            </w:r>
          </w:p>
        </w:tc>
        <w:tc>
          <w:tcPr>
            <w:tcW w:w="3280" w:type="dxa"/>
            <w:tcBorders>
              <w:top w:val="nil"/>
              <w:left w:val="nil"/>
              <w:bottom w:val="single" w:sz="8" w:space="0" w:color="auto"/>
              <w:right w:val="single" w:sz="8" w:space="0" w:color="auto"/>
            </w:tcBorders>
            <w:shd w:val="clear" w:color="000000" w:fill="FFFFFF"/>
            <w:noWrap/>
            <w:vAlign w:val="center"/>
            <w:hideMark/>
          </w:tcPr>
          <w:p w14:paraId="371C8FE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8" w:space="0" w:color="auto"/>
              <w:right w:val="single" w:sz="8" w:space="0" w:color="auto"/>
            </w:tcBorders>
            <w:shd w:val="clear" w:color="000000" w:fill="FFFFFF"/>
            <w:noWrap/>
            <w:vAlign w:val="center"/>
            <w:hideMark/>
          </w:tcPr>
          <w:p w14:paraId="5DC86CD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3A6A16E3" w14:textId="77777777" w:rsidTr="00947F9D">
        <w:trPr>
          <w:trHeight w:val="600"/>
        </w:trPr>
        <w:tc>
          <w:tcPr>
            <w:tcW w:w="1240" w:type="dxa"/>
            <w:tcBorders>
              <w:top w:val="single" w:sz="8" w:space="0" w:color="auto"/>
              <w:left w:val="single" w:sz="8" w:space="0" w:color="auto"/>
              <w:bottom w:val="single" w:sz="4" w:space="0" w:color="auto"/>
              <w:right w:val="single" w:sz="8" w:space="0" w:color="auto"/>
            </w:tcBorders>
            <w:shd w:val="clear" w:color="000000" w:fill="C5D9F1"/>
            <w:vAlign w:val="center"/>
            <w:hideMark/>
          </w:tcPr>
          <w:p w14:paraId="4360C9BD"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GES3-1</w:t>
            </w:r>
          </w:p>
        </w:tc>
        <w:tc>
          <w:tcPr>
            <w:tcW w:w="7640" w:type="dxa"/>
            <w:tcBorders>
              <w:top w:val="single" w:sz="8" w:space="0" w:color="auto"/>
              <w:left w:val="nil"/>
              <w:bottom w:val="single" w:sz="4" w:space="0" w:color="auto"/>
              <w:right w:val="single" w:sz="8" w:space="0" w:color="auto"/>
            </w:tcBorders>
            <w:shd w:val="clear" w:color="000000" w:fill="C5D9F1"/>
            <w:vAlign w:val="center"/>
            <w:hideMark/>
          </w:tcPr>
          <w:p w14:paraId="7328223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Favoriser la biodiversité dans son ensemble et protéger la faune et la flore patrimoniales</w:t>
            </w:r>
          </w:p>
        </w:tc>
        <w:tc>
          <w:tcPr>
            <w:tcW w:w="1360" w:type="dxa"/>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65B5678D"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7B5288D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vAlign w:val="center"/>
            <w:hideMark/>
          </w:tcPr>
          <w:p w14:paraId="2858097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SyMEL, CD 50,</w:t>
            </w:r>
            <w:r w:rsidRPr="00947F9D">
              <w:rPr>
                <w:rFonts w:eastAsia="Times New Roman"/>
                <w:color w:val="000000"/>
                <w:sz w:val="22"/>
                <w:szCs w:val="22"/>
                <w:lang w:eastAsia="fr-FR"/>
              </w:rPr>
              <w:br/>
              <w:t xml:space="preserve"> collectivités</w:t>
            </w:r>
          </w:p>
        </w:tc>
        <w:tc>
          <w:tcPr>
            <w:tcW w:w="3340" w:type="dxa"/>
            <w:tcBorders>
              <w:top w:val="nil"/>
              <w:left w:val="nil"/>
              <w:bottom w:val="single" w:sz="4" w:space="0" w:color="auto"/>
              <w:right w:val="single" w:sz="8" w:space="0" w:color="auto"/>
            </w:tcBorders>
            <w:shd w:val="clear" w:color="000000" w:fill="C5D9F1"/>
            <w:vAlign w:val="center"/>
            <w:hideMark/>
          </w:tcPr>
          <w:p w14:paraId="54706CD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CBNB, associations naturalistes,</w:t>
            </w:r>
            <w:r w:rsidRPr="00947F9D">
              <w:rPr>
                <w:rFonts w:eastAsia="Times New Roman"/>
                <w:color w:val="000000"/>
                <w:sz w:val="22"/>
                <w:szCs w:val="22"/>
                <w:lang w:eastAsia="fr-FR"/>
              </w:rPr>
              <w:br/>
              <w:t>DDTM50, DREAL, usagers…</w:t>
            </w:r>
          </w:p>
        </w:tc>
        <w:tc>
          <w:tcPr>
            <w:tcW w:w="3280" w:type="dxa"/>
            <w:tcBorders>
              <w:top w:val="nil"/>
              <w:left w:val="nil"/>
              <w:bottom w:val="single" w:sz="4" w:space="0" w:color="auto"/>
              <w:right w:val="single" w:sz="8" w:space="0" w:color="auto"/>
            </w:tcBorders>
            <w:shd w:val="clear" w:color="000000" w:fill="C5D9F1"/>
            <w:noWrap/>
            <w:vAlign w:val="center"/>
            <w:hideMark/>
          </w:tcPr>
          <w:p w14:paraId="780CD7B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4" w:space="0" w:color="auto"/>
              <w:right w:val="single" w:sz="8" w:space="0" w:color="auto"/>
            </w:tcBorders>
            <w:shd w:val="clear" w:color="000000" w:fill="C5D9F1"/>
            <w:noWrap/>
            <w:vAlign w:val="center"/>
            <w:hideMark/>
          </w:tcPr>
          <w:p w14:paraId="1FBD40C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5BF2A042" w14:textId="77777777" w:rsidTr="00947F9D">
        <w:trPr>
          <w:trHeight w:val="600"/>
        </w:trPr>
        <w:tc>
          <w:tcPr>
            <w:tcW w:w="1240"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12FCD61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GES3-2</w:t>
            </w:r>
          </w:p>
        </w:tc>
        <w:tc>
          <w:tcPr>
            <w:tcW w:w="7640" w:type="dxa"/>
            <w:tcBorders>
              <w:top w:val="nil"/>
              <w:left w:val="nil"/>
              <w:bottom w:val="single" w:sz="8" w:space="0" w:color="auto"/>
              <w:right w:val="single" w:sz="8" w:space="0" w:color="auto"/>
            </w:tcBorders>
            <w:shd w:val="clear" w:color="000000" w:fill="FFFFFF"/>
            <w:vAlign w:val="center"/>
            <w:hideMark/>
          </w:tcPr>
          <w:p w14:paraId="08ADD8B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Contenir les stations d'espèces invasives</w:t>
            </w:r>
          </w:p>
        </w:tc>
        <w:tc>
          <w:tcPr>
            <w:tcW w:w="136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1060C73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auto"/>
              <w:left w:val="single" w:sz="4" w:space="0" w:color="4F81BD"/>
              <w:bottom w:val="single" w:sz="8" w:space="0" w:color="auto"/>
              <w:right w:val="single" w:sz="8" w:space="0" w:color="auto"/>
            </w:tcBorders>
            <w:shd w:val="clear" w:color="000000" w:fill="FFFFFF"/>
            <w:noWrap/>
            <w:vAlign w:val="center"/>
            <w:hideMark/>
          </w:tcPr>
          <w:p w14:paraId="6BC6784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8" w:space="0" w:color="auto"/>
              <w:right w:val="single" w:sz="8" w:space="0" w:color="auto"/>
            </w:tcBorders>
            <w:shd w:val="clear" w:color="000000" w:fill="FFFFFF"/>
            <w:vAlign w:val="center"/>
            <w:hideMark/>
          </w:tcPr>
          <w:p w14:paraId="3801B8C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xml:space="preserve">Collectivités, CEN, </w:t>
            </w:r>
            <w:r w:rsidRPr="00947F9D">
              <w:rPr>
                <w:rFonts w:eastAsia="Times New Roman"/>
                <w:color w:val="000000"/>
                <w:sz w:val="22"/>
                <w:szCs w:val="22"/>
                <w:lang w:eastAsia="fr-FR"/>
              </w:rPr>
              <w:br/>
              <w:t>FDGDON, SMLN, SyMEL</w:t>
            </w:r>
          </w:p>
        </w:tc>
        <w:tc>
          <w:tcPr>
            <w:tcW w:w="3340" w:type="dxa"/>
            <w:tcBorders>
              <w:top w:val="nil"/>
              <w:left w:val="nil"/>
              <w:bottom w:val="single" w:sz="8" w:space="0" w:color="auto"/>
              <w:right w:val="single" w:sz="8" w:space="0" w:color="auto"/>
            </w:tcBorders>
            <w:shd w:val="clear" w:color="000000" w:fill="FFFFFF"/>
            <w:noWrap/>
            <w:vAlign w:val="center"/>
            <w:hideMark/>
          </w:tcPr>
          <w:p w14:paraId="35197FF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CBNB, OFB, chasseurs</w:t>
            </w:r>
          </w:p>
        </w:tc>
        <w:tc>
          <w:tcPr>
            <w:tcW w:w="3280" w:type="dxa"/>
            <w:tcBorders>
              <w:top w:val="nil"/>
              <w:left w:val="nil"/>
              <w:bottom w:val="single" w:sz="8" w:space="0" w:color="auto"/>
              <w:right w:val="single" w:sz="8" w:space="0" w:color="auto"/>
            </w:tcBorders>
            <w:shd w:val="clear" w:color="000000" w:fill="FFFFFF"/>
            <w:noWrap/>
            <w:vAlign w:val="center"/>
            <w:hideMark/>
          </w:tcPr>
          <w:p w14:paraId="2E4F9F0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8" w:space="0" w:color="auto"/>
              <w:right w:val="single" w:sz="8" w:space="0" w:color="auto"/>
            </w:tcBorders>
            <w:shd w:val="clear" w:color="000000" w:fill="FFFFFF"/>
            <w:noWrap/>
            <w:vAlign w:val="center"/>
            <w:hideMark/>
          </w:tcPr>
          <w:p w14:paraId="3F95413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69F33079" w14:textId="77777777" w:rsidTr="00947F9D">
        <w:trPr>
          <w:trHeight w:val="860"/>
        </w:trPr>
        <w:tc>
          <w:tcPr>
            <w:tcW w:w="1240" w:type="dxa"/>
            <w:tcBorders>
              <w:top w:val="single" w:sz="4" w:space="0" w:color="4F81BD"/>
              <w:left w:val="single" w:sz="8" w:space="0" w:color="auto"/>
              <w:bottom w:val="single" w:sz="4" w:space="0" w:color="auto"/>
              <w:right w:val="single" w:sz="8" w:space="0" w:color="auto"/>
            </w:tcBorders>
            <w:shd w:val="clear" w:color="000000" w:fill="C5D9F1"/>
            <w:vAlign w:val="center"/>
            <w:hideMark/>
          </w:tcPr>
          <w:p w14:paraId="05FAEB4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GES4-1</w:t>
            </w:r>
          </w:p>
        </w:tc>
        <w:tc>
          <w:tcPr>
            <w:tcW w:w="7640" w:type="dxa"/>
            <w:tcBorders>
              <w:top w:val="single" w:sz="4" w:space="0" w:color="4F81BD"/>
              <w:left w:val="single" w:sz="8" w:space="0" w:color="auto"/>
              <w:bottom w:val="single" w:sz="4" w:space="0" w:color="auto"/>
              <w:right w:val="single" w:sz="8" w:space="0" w:color="auto"/>
            </w:tcBorders>
            <w:shd w:val="clear" w:color="000000" w:fill="C5D9F1"/>
            <w:vAlign w:val="center"/>
            <w:hideMark/>
          </w:tcPr>
          <w:p w14:paraId="0621D55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Maintenir ou restaurer des éléments paysagers de qualité et résorber ou supprimer les points noirs paysagers</w:t>
            </w:r>
          </w:p>
        </w:tc>
        <w:tc>
          <w:tcPr>
            <w:tcW w:w="1360" w:type="dxa"/>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5B01774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624A3D2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vAlign w:val="center"/>
            <w:hideMark/>
          </w:tcPr>
          <w:p w14:paraId="5519EBB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CD50,</w:t>
            </w:r>
            <w:r w:rsidRPr="00947F9D">
              <w:rPr>
                <w:rFonts w:eastAsia="Times New Roman"/>
                <w:color w:val="000000"/>
                <w:sz w:val="22"/>
                <w:szCs w:val="22"/>
                <w:lang w:eastAsia="fr-FR"/>
              </w:rPr>
              <w:br/>
              <w:t>SyMEL, communes</w:t>
            </w:r>
          </w:p>
        </w:tc>
        <w:tc>
          <w:tcPr>
            <w:tcW w:w="3340" w:type="dxa"/>
            <w:tcBorders>
              <w:top w:val="nil"/>
              <w:left w:val="nil"/>
              <w:bottom w:val="single" w:sz="4" w:space="0" w:color="auto"/>
              <w:right w:val="single" w:sz="8" w:space="0" w:color="auto"/>
            </w:tcBorders>
            <w:shd w:val="clear" w:color="000000" w:fill="C5D9F1"/>
            <w:vAlign w:val="center"/>
            <w:hideMark/>
          </w:tcPr>
          <w:p w14:paraId="5E75D6A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DREAL, STAP 50, collectivités,</w:t>
            </w:r>
            <w:r w:rsidRPr="00947F9D">
              <w:rPr>
                <w:rFonts w:eastAsia="Times New Roman"/>
                <w:color w:val="000000"/>
                <w:sz w:val="22"/>
                <w:szCs w:val="22"/>
                <w:lang w:eastAsia="fr-FR"/>
              </w:rPr>
              <w:br/>
              <w:t>agriculteurs, usagers…</w:t>
            </w:r>
          </w:p>
        </w:tc>
        <w:tc>
          <w:tcPr>
            <w:tcW w:w="3280" w:type="dxa"/>
            <w:tcBorders>
              <w:top w:val="nil"/>
              <w:left w:val="nil"/>
              <w:bottom w:val="single" w:sz="4" w:space="0" w:color="auto"/>
              <w:right w:val="single" w:sz="8" w:space="0" w:color="auto"/>
            </w:tcBorders>
            <w:shd w:val="clear" w:color="000000" w:fill="C5D9F1"/>
            <w:vAlign w:val="center"/>
            <w:hideMark/>
          </w:tcPr>
          <w:p w14:paraId="69B89D7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 Baubigny, les Moitiers</w:t>
            </w:r>
            <w:r w:rsidRPr="00947F9D">
              <w:rPr>
                <w:rFonts w:eastAsia="Times New Roman"/>
                <w:color w:val="000000"/>
                <w:sz w:val="22"/>
                <w:szCs w:val="22"/>
                <w:lang w:eastAsia="fr-FR"/>
              </w:rPr>
              <w:br/>
              <w:t xml:space="preserve"> d'Allonne, Barneville-Carteret, Bretteville</w:t>
            </w:r>
          </w:p>
        </w:tc>
        <w:tc>
          <w:tcPr>
            <w:tcW w:w="3560" w:type="dxa"/>
            <w:tcBorders>
              <w:top w:val="nil"/>
              <w:left w:val="nil"/>
              <w:bottom w:val="single" w:sz="4" w:space="0" w:color="auto"/>
              <w:right w:val="single" w:sz="8" w:space="0" w:color="auto"/>
            </w:tcBorders>
            <w:shd w:val="clear" w:color="000000" w:fill="C5D9F1"/>
            <w:noWrap/>
            <w:vAlign w:val="center"/>
            <w:hideMark/>
          </w:tcPr>
          <w:p w14:paraId="6A7D74B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4D91B997" w14:textId="77777777" w:rsidTr="00947F9D">
        <w:trPr>
          <w:trHeight w:val="600"/>
        </w:trPr>
        <w:tc>
          <w:tcPr>
            <w:tcW w:w="1240" w:type="dxa"/>
            <w:tcBorders>
              <w:top w:val="single" w:sz="4" w:space="0" w:color="4F81BD"/>
              <w:left w:val="single" w:sz="8" w:space="0" w:color="auto"/>
              <w:bottom w:val="single" w:sz="8" w:space="0" w:color="auto"/>
              <w:right w:val="single" w:sz="8" w:space="0" w:color="auto"/>
            </w:tcBorders>
            <w:shd w:val="clear" w:color="000000" w:fill="FFFFFF"/>
            <w:vAlign w:val="center"/>
            <w:hideMark/>
          </w:tcPr>
          <w:p w14:paraId="3197814D"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GES4-2</w:t>
            </w:r>
          </w:p>
        </w:tc>
        <w:tc>
          <w:tcPr>
            <w:tcW w:w="7640" w:type="dxa"/>
            <w:tcBorders>
              <w:top w:val="single" w:sz="4" w:space="0" w:color="4F81BD"/>
              <w:left w:val="single" w:sz="8" w:space="0" w:color="auto"/>
              <w:bottom w:val="single" w:sz="8" w:space="0" w:color="auto"/>
              <w:right w:val="single" w:sz="8" w:space="0" w:color="auto"/>
            </w:tcBorders>
            <w:shd w:val="clear" w:color="000000" w:fill="FFFFFF"/>
            <w:vAlign w:val="center"/>
            <w:hideMark/>
          </w:tcPr>
          <w:p w14:paraId="1C483DA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Entretenir, restaurer et valoriser les éléments patrimoniaux (historiques, archéologiques, bâtis, culturels…)</w:t>
            </w:r>
          </w:p>
        </w:tc>
        <w:tc>
          <w:tcPr>
            <w:tcW w:w="1360" w:type="dxa"/>
            <w:tcBorders>
              <w:top w:val="single" w:sz="4" w:space="0" w:color="4F81BD"/>
              <w:left w:val="single" w:sz="8" w:space="0" w:color="auto"/>
              <w:bottom w:val="single" w:sz="8" w:space="0" w:color="auto"/>
              <w:right w:val="single" w:sz="8" w:space="0" w:color="auto"/>
            </w:tcBorders>
            <w:shd w:val="clear" w:color="000000" w:fill="FFFFFF"/>
            <w:noWrap/>
            <w:vAlign w:val="center"/>
            <w:hideMark/>
          </w:tcPr>
          <w:p w14:paraId="1A7282A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w:t>
            </w:r>
          </w:p>
        </w:tc>
        <w:tc>
          <w:tcPr>
            <w:tcW w:w="960" w:type="dxa"/>
            <w:tcBorders>
              <w:top w:val="single" w:sz="4" w:space="0" w:color="4F81BD"/>
              <w:left w:val="single" w:sz="4" w:space="0" w:color="4F81BD"/>
              <w:bottom w:val="single" w:sz="8" w:space="0" w:color="auto"/>
              <w:right w:val="single" w:sz="8" w:space="0" w:color="auto"/>
            </w:tcBorders>
            <w:shd w:val="clear" w:color="000000" w:fill="FFFFFF"/>
            <w:noWrap/>
            <w:vAlign w:val="center"/>
            <w:hideMark/>
          </w:tcPr>
          <w:p w14:paraId="360BA0C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8" w:space="0" w:color="auto"/>
              <w:right w:val="single" w:sz="8" w:space="0" w:color="auto"/>
            </w:tcBorders>
            <w:shd w:val="clear" w:color="000000" w:fill="FFFFFF"/>
            <w:vAlign w:val="center"/>
            <w:hideMark/>
          </w:tcPr>
          <w:p w14:paraId="7723D72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 CD50, collectivités,</w:t>
            </w:r>
            <w:r w:rsidRPr="00947F9D">
              <w:rPr>
                <w:rFonts w:eastAsia="Times New Roman"/>
                <w:color w:val="000000"/>
                <w:sz w:val="22"/>
                <w:szCs w:val="22"/>
                <w:lang w:eastAsia="fr-FR"/>
              </w:rPr>
              <w:br/>
              <w:t>Tourisme</w:t>
            </w:r>
          </w:p>
        </w:tc>
        <w:tc>
          <w:tcPr>
            <w:tcW w:w="3340" w:type="dxa"/>
            <w:tcBorders>
              <w:top w:val="nil"/>
              <w:left w:val="nil"/>
              <w:bottom w:val="single" w:sz="8" w:space="0" w:color="auto"/>
              <w:right w:val="single" w:sz="8" w:space="0" w:color="auto"/>
            </w:tcBorders>
            <w:shd w:val="clear" w:color="000000" w:fill="FFFFFF"/>
            <w:vAlign w:val="center"/>
            <w:hideMark/>
          </w:tcPr>
          <w:p w14:paraId="3501930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DRAC, INRAP, SyMEL, associations,</w:t>
            </w:r>
            <w:r w:rsidRPr="00947F9D">
              <w:rPr>
                <w:rFonts w:eastAsia="Times New Roman"/>
                <w:color w:val="000000"/>
                <w:sz w:val="22"/>
                <w:szCs w:val="22"/>
                <w:lang w:eastAsia="fr-FR"/>
              </w:rPr>
              <w:br/>
              <w:t>agriculteurs, bénévoles</w:t>
            </w:r>
          </w:p>
        </w:tc>
        <w:tc>
          <w:tcPr>
            <w:tcW w:w="3280" w:type="dxa"/>
            <w:tcBorders>
              <w:top w:val="nil"/>
              <w:left w:val="nil"/>
              <w:bottom w:val="single" w:sz="8" w:space="0" w:color="auto"/>
              <w:right w:val="single" w:sz="8" w:space="0" w:color="auto"/>
            </w:tcBorders>
            <w:shd w:val="clear" w:color="000000" w:fill="FFFFFF"/>
            <w:noWrap/>
            <w:vAlign w:val="center"/>
            <w:hideMark/>
          </w:tcPr>
          <w:p w14:paraId="1871BB9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 Carteret</w:t>
            </w:r>
          </w:p>
        </w:tc>
        <w:tc>
          <w:tcPr>
            <w:tcW w:w="3560" w:type="dxa"/>
            <w:tcBorders>
              <w:top w:val="nil"/>
              <w:left w:val="nil"/>
              <w:bottom w:val="single" w:sz="8" w:space="0" w:color="auto"/>
              <w:right w:val="single" w:sz="8" w:space="0" w:color="auto"/>
            </w:tcBorders>
            <w:shd w:val="clear" w:color="000000" w:fill="FFFFFF"/>
            <w:noWrap/>
            <w:vAlign w:val="center"/>
            <w:hideMark/>
          </w:tcPr>
          <w:p w14:paraId="5E35B5F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3B0FEF00" w14:textId="77777777" w:rsidTr="00947F9D">
        <w:trPr>
          <w:trHeight w:val="600"/>
        </w:trPr>
        <w:tc>
          <w:tcPr>
            <w:tcW w:w="1240" w:type="dxa"/>
            <w:tcBorders>
              <w:top w:val="single" w:sz="8" w:space="0" w:color="auto"/>
              <w:left w:val="single" w:sz="8" w:space="0" w:color="auto"/>
              <w:bottom w:val="single" w:sz="4" w:space="0" w:color="auto"/>
              <w:right w:val="single" w:sz="8" w:space="0" w:color="auto"/>
            </w:tcBorders>
            <w:shd w:val="clear" w:color="000000" w:fill="C5D9F1"/>
            <w:vAlign w:val="center"/>
            <w:hideMark/>
          </w:tcPr>
          <w:p w14:paraId="6A89A3E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US1-1</w:t>
            </w:r>
          </w:p>
        </w:tc>
        <w:tc>
          <w:tcPr>
            <w:tcW w:w="7640" w:type="dxa"/>
            <w:tcBorders>
              <w:top w:val="single" w:sz="8" w:space="0" w:color="auto"/>
              <w:left w:val="single" w:sz="4" w:space="0" w:color="4F81BD"/>
              <w:bottom w:val="single" w:sz="4" w:space="0" w:color="auto"/>
              <w:right w:val="single" w:sz="8" w:space="0" w:color="auto"/>
            </w:tcBorders>
            <w:shd w:val="clear" w:color="000000" w:fill="C5D9F1"/>
            <w:vAlign w:val="center"/>
            <w:hideMark/>
          </w:tcPr>
          <w:p w14:paraId="3D62C5A4"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Poursuivre les aménagements nécessaires à la fréquentation (de façon réfléchie et rationalisée) en veillant à leur intégration paysagère</w:t>
            </w:r>
          </w:p>
        </w:tc>
        <w:tc>
          <w:tcPr>
            <w:tcW w:w="1360" w:type="dxa"/>
            <w:tcBorders>
              <w:top w:val="single" w:sz="8" w:space="0" w:color="auto"/>
              <w:left w:val="single" w:sz="8" w:space="0" w:color="auto"/>
              <w:bottom w:val="single" w:sz="4" w:space="0" w:color="auto"/>
              <w:right w:val="single" w:sz="8" w:space="0" w:color="auto"/>
            </w:tcBorders>
            <w:shd w:val="clear" w:color="000000" w:fill="C5D9F1"/>
            <w:noWrap/>
            <w:vAlign w:val="center"/>
            <w:hideMark/>
          </w:tcPr>
          <w:p w14:paraId="1144F8CD"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8" w:space="0" w:color="auto"/>
              <w:left w:val="single" w:sz="4" w:space="0" w:color="4F81BD"/>
              <w:bottom w:val="single" w:sz="4" w:space="0" w:color="auto"/>
              <w:right w:val="single" w:sz="8" w:space="0" w:color="auto"/>
            </w:tcBorders>
            <w:shd w:val="clear" w:color="000000" w:fill="C5D9F1"/>
            <w:noWrap/>
            <w:vAlign w:val="center"/>
            <w:hideMark/>
          </w:tcPr>
          <w:p w14:paraId="1E098A3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vAlign w:val="center"/>
            <w:hideMark/>
          </w:tcPr>
          <w:p w14:paraId="6F09481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SyMEL, CD50,</w:t>
            </w:r>
            <w:r w:rsidRPr="00947F9D">
              <w:rPr>
                <w:rFonts w:eastAsia="Times New Roman"/>
                <w:color w:val="000000"/>
                <w:sz w:val="22"/>
                <w:szCs w:val="22"/>
                <w:lang w:eastAsia="fr-FR"/>
              </w:rPr>
              <w:br/>
              <w:t>collectivités, Tourisme</w:t>
            </w:r>
          </w:p>
        </w:tc>
        <w:tc>
          <w:tcPr>
            <w:tcW w:w="3340" w:type="dxa"/>
            <w:tcBorders>
              <w:top w:val="nil"/>
              <w:left w:val="nil"/>
              <w:bottom w:val="single" w:sz="4" w:space="0" w:color="auto"/>
              <w:right w:val="single" w:sz="8" w:space="0" w:color="auto"/>
            </w:tcBorders>
            <w:shd w:val="clear" w:color="000000" w:fill="C5D9F1"/>
            <w:vAlign w:val="center"/>
            <w:hideMark/>
          </w:tcPr>
          <w:p w14:paraId="521F4C7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Latitude Manche, DDTM50,</w:t>
            </w:r>
            <w:r w:rsidRPr="00947F9D">
              <w:rPr>
                <w:rFonts w:eastAsia="Times New Roman"/>
                <w:color w:val="000000"/>
                <w:sz w:val="22"/>
                <w:szCs w:val="22"/>
                <w:lang w:eastAsia="fr-FR"/>
              </w:rPr>
              <w:br/>
              <w:t>FFRP et CDRP50</w:t>
            </w:r>
          </w:p>
        </w:tc>
        <w:tc>
          <w:tcPr>
            <w:tcW w:w="3280" w:type="dxa"/>
            <w:tcBorders>
              <w:top w:val="nil"/>
              <w:left w:val="nil"/>
              <w:bottom w:val="single" w:sz="4" w:space="0" w:color="auto"/>
              <w:right w:val="single" w:sz="8" w:space="0" w:color="auto"/>
            </w:tcBorders>
            <w:shd w:val="clear" w:color="000000" w:fill="C5D9F1"/>
            <w:noWrap/>
            <w:vAlign w:val="center"/>
            <w:hideMark/>
          </w:tcPr>
          <w:p w14:paraId="15C5F87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4" w:space="0" w:color="auto"/>
              <w:right w:val="single" w:sz="8" w:space="0" w:color="auto"/>
            </w:tcBorders>
            <w:shd w:val="clear" w:color="000000" w:fill="C5D9F1"/>
            <w:noWrap/>
            <w:vAlign w:val="center"/>
            <w:hideMark/>
          </w:tcPr>
          <w:p w14:paraId="66D957F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3C887B78" w14:textId="77777777" w:rsidTr="00947F9D">
        <w:trPr>
          <w:trHeight w:val="600"/>
        </w:trPr>
        <w:tc>
          <w:tcPr>
            <w:tcW w:w="124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6D50B82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US1-2</w:t>
            </w:r>
          </w:p>
        </w:tc>
        <w:tc>
          <w:tcPr>
            <w:tcW w:w="7640" w:type="dxa"/>
            <w:tcBorders>
              <w:top w:val="single" w:sz="4" w:space="0" w:color="auto"/>
              <w:left w:val="single" w:sz="4" w:space="0" w:color="4F81BD"/>
              <w:bottom w:val="single" w:sz="4" w:space="0" w:color="auto"/>
              <w:right w:val="single" w:sz="8" w:space="0" w:color="auto"/>
            </w:tcBorders>
            <w:shd w:val="clear" w:color="000000" w:fill="FFFFFF"/>
            <w:vAlign w:val="center"/>
            <w:hideMark/>
          </w:tcPr>
          <w:p w14:paraId="4CB5924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Mettre en place et entretenir des aménagements de maîtrise de la fréquentation (encadrement et canalisation)</w:t>
            </w:r>
          </w:p>
        </w:tc>
        <w:tc>
          <w:tcPr>
            <w:tcW w:w="136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6CB8723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auto"/>
              <w:left w:val="single" w:sz="4" w:space="0" w:color="4F81BD"/>
              <w:bottom w:val="single" w:sz="8" w:space="0" w:color="auto"/>
              <w:right w:val="single" w:sz="8" w:space="0" w:color="auto"/>
            </w:tcBorders>
            <w:shd w:val="clear" w:color="000000" w:fill="FFFFFF"/>
            <w:noWrap/>
            <w:vAlign w:val="center"/>
            <w:hideMark/>
          </w:tcPr>
          <w:p w14:paraId="7B03C24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8" w:space="0" w:color="auto"/>
              <w:right w:val="single" w:sz="8" w:space="0" w:color="auto"/>
            </w:tcBorders>
            <w:shd w:val="clear" w:color="000000" w:fill="FFFFFF"/>
            <w:vAlign w:val="center"/>
            <w:hideMark/>
          </w:tcPr>
          <w:p w14:paraId="5A415DD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SyMEL, CD50,</w:t>
            </w:r>
            <w:r w:rsidRPr="00947F9D">
              <w:rPr>
                <w:rFonts w:eastAsia="Times New Roman"/>
                <w:color w:val="000000"/>
                <w:sz w:val="22"/>
                <w:szCs w:val="22"/>
                <w:lang w:eastAsia="fr-FR"/>
              </w:rPr>
              <w:br/>
              <w:t>collectivités</w:t>
            </w:r>
          </w:p>
        </w:tc>
        <w:tc>
          <w:tcPr>
            <w:tcW w:w="3340" w:type="dxa"/>
            <w:tcBorders>
              <w:top w:val="nil"/>
              <w:left w:val="nil"/>
              <w:bottom w:val="single" w:sz="8" w:space="0" w:color="auto"/>
              <w:right w:val="single" w:sz="8" w:space="0" w:color="auto"/>
            </w:tcBorders>
            <w:shd w:val="clear" w:color="000000" w:fill="FFFFFF"/>
            <w:vAlign w:val="center"/>
            <w:hideMark/>
          </w:tcPr>
          <w:p w14:paraId="18B9A33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DDTM50, CBNB, GONm,</w:t>
            </w:r>
            <w:r w:rsidRPr="00947F9D">
              <w:rPr>
                <w:rFonts w:eastAsia="Times New Roman"/>
                <w:color w:val="000000"/>
                <w:sz w:val="22"/>
                <w:szCs w:val="22"/>
                <w:lang w:eastAsia="fr-FR"/>
              </w:rPr>
              <w:br/>
              <w:t>agriculteurs, offices de tourisme</w:t>
            </w:r>
          </w:p>
        </w:tc>
        <w:tc>
          <w:tcPr>
            <w:tcW w:w="3280" w:type="dxa"/>
            <w:tcBorders>
              <w:top w:val="nil"/>
              <w:left w:val="nil"/>
              <w:bottom w:val="single" w:sz="8" w:space="0" w:color="auto"/>
              <w:right w:val="single" w:sz="8" w:space="0" w:color="auto"/>
            </w:tcBorders>
            <w:shd w:val="clear" w:color="000000" w:fill="FFFFFF"/>
            <w:vAlign w:val="center"/>
            <w:hideMark/>
          </w:tcPr>
          <w:p w14:paraId="24B6A7C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 Surtainville, la Haye,</w:t>
            </w:r>
            <w:r w:rsidRPr="00947F9D">
              <w:rPr>
                <w:rFonts w:eastAsia="Times New Roman"/>
                <w:color w:val="000000"/>
                <w:sz w:val="22"/>
                <w:szCs w:val="22"/>
                <w:lang w:eastAsia="fr-FR"/>
              </w:rPr>
              <w:br/>
              <w:t>Bretteville et Saint-Germain-sur-Ay</w:t>
            </w:r>
          </w:p>
        </w:tc>
        <w:tc>
          <w:tcPr>
            <w:tcW w:w="3560" w:type="dxa"/>
            <w:tcBorders>
              <w:top w:val="nil"/>
              <w:left w:val="nil"/>
              <w:bottom w:val="single" w:sz="8" w:space="0" w:color="auto"/>
              <w:right w:val="single" w:sz="8" w:space="0" w:color="auto"/>
            </w:tcBorders>
            <w:shd w:val="clear" w:color="000000" w:fill="FFFFFF"/>
            <w:noWrap/>
            <w:vAlign w:val="center"/>
            <w:hideMark/>
          </w:tcPr>
          <w:p w14:paraId="0E50603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58B76583" w14:textId="77777777" w:rsidTr="00947F9D">
        <w:trPr>
          <w:trHeight w:val="860"/>
        </w:trPr>
        <w:tc>
          <w:tcPr>
            <w:tcW w:w="1240" w:type="dxa"/>
            <w:tcBorders>
              <w:top w:val="single" w:sz="8" w:space="0" w:color="auto"/>
              <w:left w:val="single" w:sz="8" w:space="0" w:color="auto"/>
              <w:bottom w:val="single" w:sz="4" w:space="0" w:color="auto"/>
              <w:right w:val="single" w:sz="8" w:space="0" w:color="auto"/>
            </w:tcBorders>
            <w:shd w:val="clear" w:color="000000" w:fill="C5D9F1"/>
            <w:vAlign w:val="center"/>
            <w:hideMark/>
          </w:tcPr>
          <w:p w14:paraId="5AF581B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US2-1</w:t>
            </w:r>
          </w:p>
        </w:tc>
        <w:tc>
          <w:tcPr>
            <w:tcW w:w="7640" w:type="dxa"/>
            <w:tcBorders>
              <w:top w:val="single" w:sz="8" w:space="0" w:color="auto"/>
              <w:left w:val="nil"/>
              <w:bottom w:val="single" w:sz="4" w:space="0" w:color="auto"/>
              <w:right w:val="single" w:sz="8" w:space="0" w:color="auto"/>
            </w:tcBorders>
            <w:shd w:val="clear" w:color="000000" w:fill="C5D9F1"/>
            <w:vAlign w:val="center"/>
            <w:hideMark/>
          </w:tcPr>
          <w:p w14:paraId="177EECA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Déterminer les objectifs de gestion des habitats naturels par le pâturage lors de changements fonciers ou d'usage</w:t>
            </w:r>
          </w:p>
        </w:tc>
        <w:tc>
          <w:tcPr>
            <w:tcW w:w="1360" w:type="dxa"/>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7B4996F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5131427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noWrap/>
            <w:vAlign w:val="center"/>
            <w:hideMark/>
          </w:tcPr>
          <w:p w14:paraId="69CFCD0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SyMEL, Cdl, CD50</w:t>
            </w:r>
          </w:p>
        </w:tc>
        <w:tc>
          <w:tcPr>
            <w:tcW w:w="3340" w:type="dxa"/>
            <w:tcBorders>
              <w:top w:val="nil"/>
              <w:left w:val="nil"/>
              <w:bottom w:val="single" w:sz="4" w:space="0" w:color="auto"/>
              <w:right w:val="single" w:sz="8" w:space="0" w:color="auto"/>
            </w:tcBorders>
            <w:shd w:val="clear" w:color="000000" w:fill="C5D9F1"/>
            <w:vAlign w:val="center"/>
            <w:hideMark/>
          </w:tcPr>
          <w:p w14:paraId="63F9AB2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xml:space="preserve">CBNB, CRAN et agriculteurs, </w:t>
            </w:r>
            <w:r w:rsidRPr="00947F9D">
              <w:rPr>
                <w:rFonts w:eastAsia="Times New Roman"/>
                <w:color w:val="000000"/>
                <w:sz w:val="22"/>
                <w:szCs w:val="22"/>
                <w:lang w:eastAsia="fr-FR"/>
              </w:rPr>
              <w:br/>
              <w:t>communes, Région</w:t>
            </w:r>
          </w:p>
        </w:tc>
        <w:tc>
          <w:tcPr>
            <w:tcW w:w="3280" w:type="dxa"/>
            <w:tcBorders>
              <w:top w:val="nil"/>
              <w:left w:val="nil"/>
              <w:bottom w:val="single" w:sz="4" w:space="0" w:color="auto"/>
              <w:right w:val="single" w:sz="8" w:space="0" w:color="auto"/>
            </w:tcBorders>
            <w:shd w:val="clear" w:color="000000" w:fill="C5D9F1"/>
            <w:vAlign w:val="center"/>
            <w:hideMark/>
          </w:tcPr>
          <w:p w14:paraId="7C27218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Surtainville, les Moitiers d'Allonne,</w:t>
            </w:r>
            <w:r w:rsidRPr="00947F9D">
              <w:rPr>
                <w:rFonts w:eastAsia="Times New Roman"/>
                <w:color w:val="000000"/>
                <w:sz w:val="22"/>
                <w:szCs w:val="22"/>
                <w:lang w:eastAsia="fr-FR"/>
              </w:rPr>
              <w:br/>
              <w:t>Barneville-Carteret, Saint Lo d'Ourville, Surville</w:t>
            </w:r>
          </w:p>
        </w:tc>
        <w:tc>
          <w:tcPr>
            <w:tcW w:w="3560" w:type="dxa"/>
            <w:tcBorders>
              <w:top w:val="nil"/>
              <w:left w:val="nil"/>
              <w:bottom w:val="single" w:sz="4" w:space="0" w:color="auto"/>
              <w:right w:val="single" w:sz="8" w:space="0" w:color="auto"/>
            </w:tcBorders>
            <w:shd w:val="clear" w:color="000000" w:fill="C5D9F1"/>
            <w:vAlign w:val="center"/>
            <w:hideMark/>
          </w:tcPr>
          <w:p w14:paraId="043DFA4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(Surtainville, Hatainville, Carteret),</w:t>
            </w:r>
            <w:r w:rsidRPr="00947F9D">
              <w:rPr>
                <w:rFonts w:eastAsia="Times New Roman"/>
                <w:color w:val="000000"/>
                <w:sz w:val="22"/>
                <w:szCs w:val="22"/>
                <w:lang w:eastAsia="fr-FR"/>
              </w:rPr>
              <w:br/>
              <w:t xml:space="preserve"> T2 (St Lo d'Ourville, Surville), T3</w:t>
            </w:r>
          </w:p>
        </w:tc>
      </w:tr>
      <w:tr w:rsidR="00947F9D" w:rsidRPr="00947F9D" w14:paraId="635A0B7C" w14:textId="77777777" w:rsidTr="00947F9D">
        <w:trPr>
          <w:trHeight w:val="860"/>
        </w:trPr>
        <w:tc>
          <w:tcPr>
            <w:tcW w:w="124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0EBE25C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US2-2</w:t>
            </w:r>
          </w:p>
        </w:tc>
        <w:tc>
          <w:tcPr>
            <w:tcW w:w="7640" w:type="dxa"/>
            <w:tcBorders>
              <w:top w:val="nil"/>
              <w:left w:val="nil"/>
              <w:bottom w:val="single" w:sz="4" w:space="0" w:color="auto"/>
              <w:right w:val="single" w:sz="8" w:space="0" w:color="auto"/>
            </w:tcBorders>
            <w:shd w:val="clear" w:color="000000" w:fill="FFFFFF"/>
            <w:vAlign w:val="center"/>
            <w:hideMark/>
          </w:tcPr>
          <w:p w14:paraId="2FBB752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Faciliter la mise en œuvre d'une gestion environnementale des milieux pâturés</w:t>
            </w:r>
          </w:p>
        </w:tc>
        <w:tc>
          <w:tcPr>
            <w:tcW w:w="1360" w:type="dxa"/>
            <w:tcBorders>
              <w:top w:val="single" w:sz="4" w:space="0" w:color="4F81BD"/>
              <w:left w:val="single" w:sz="8" w:space="0" w:color="auto"/>
              <w:bottom w:val="single" w:sz="4" w:space="0" w:color="auto"/>
              <w:right w:val="single" w:sz="8" w:space="0" w:color="auto"/>
            </w:tcBorders>
            <w:shd w:val="clear" w:color="000000" w:fill="FFFFFF"/>
            <w:noWrap/>
            <w:vAlign w:val="center"/>
            <w:hideMark/>
          </w:tcPr>
          <w:p w14:paraId="4589D4F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4" w:space="0" w:color="auto"/>
              <w:right w:val="single" w:sz="8" w:space="0" w:color="auto"/>
            </w:tcBorders>
            <w:shd w:val="clear" w:color="000000" w:fill="FFFFFF"/>
            <w:noWrap/>
            <w:vAlign w:val="center"/>
            <w:hideMark/>
          </w:tcPr>
          <w:p w14:paraId="53BC27B4"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FFFFFF"/>
            <w:vAlign w:val="center"/>
            <w:hideMark/>
          </w:tcPr>
          <w:p w14:paraId="744BF6A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SyMEL, Cdl, CD50,</w:t>
            </w:r>
            <w:r w:rsidRPr="00947F9D">
              <w:rPr>
                <w:rFonts w:eastAsia="Times New Roman"/>
                <w:color w:val="000000"/>
                <w:sz w:val="22"/>
                <w:szCs w:val="22"/>
                <w:lang w:eastAsia="fr-FR"/>
              </w:rPr>
              <w:br/>
              <w:t>communes</w:t>
            </w:r>
          </w:p>
        </w:tc>
        <w:tc>
          <w:tcPr>
            <w:tcW w:w="3340" w:type="dxa"/>
            <w:tcBorders>
              <w:top w:val="nil"/>
              <w:left w:val="nil"/>
              <w:bottom w:val="single" w:sz="4" w:space="0" w:color="auto"/>
              <w:right w:val="single" w:sz="8" w:space="0" w:color="auto"/>
            </w:tcBorders>
            <w:shd w:val="clear" w:color="000000" w:fill="FFFFFF"/>
            <w:vAlign w:val="center"/>
            <w:hideMark/>
          </w:tcPr>
          <w:p w14:paraId="21429C2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DDTM50, SAFER, CRAN</w:t>
            </w:r>
            <w:r w:rsidRPr="00947F9D">
              <w:rPr>
                <w:rFonts w:eastAsia="Times New Roman"/>
                <w:color w:val="000000"/>
                <w:sz w:val="22"/>
                <w:szCs w:val="22"/>
                <w:lang w:eastAsia="fr-FR"/>
              </w:rPr>
              <w:br/>
              <w:t xml:space="preserve"> et agriculteurs, Région</w:t>
            </w:r>
          </w:p>
        </w:tc>
        <w:tc>
          <w:tcPr>
            <w:tcW w:w="3280" w:type="dxa"/>
            <w:tcBorders>
              <w:top w:val="nil"/>
              <w:left w:val="nil"/>
              <w:bottom w:val="single" w:sz="4" w:space="0" w:color="auto"/>
              <w:right w:val="single" w:sz="8" w:space="0" w:color="auto"/>
            </w:tcBorders>
            <w:shd w:val="clear" w:color="000000" w:fill="FFFFFF"/>
            <w:vAlign w:val="center"/>
            <w:hideMark/>
          </w:tcPr>
          <w:p w14:paraId="136DF15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Surtainville, Baubigny, les Moitiers d'Allonne, Barneville-Carteret, Port-Bail-sur-Mer, Surville</w:t>
            </w:r>
          </w:p>
        </w:tc>
        <w:tc>
          <w:tcPr>
            <w:tcW w:w="3560" w:type="dxa"/>
            <w:tcBorders>
              <w:top w:val="nil"/>
              <w:left w:val="nil"/>
              <w:bottom w:val="single" w:sz="4" w:space="0" w:color="auto"/>
              <w:right w:val="single" w:sz="8" w:space="0" w:color="auto"/>
            </w:tcBorders>
            <w:shd w:val="clear" w:color="000000" w:fill="FFFFFF"/>
            <w:vAlign w:val="center"/>
            <w:hideMark/>
          </w:tcPr>
          <w:p w14:paraId="7BCF8624"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(Surtainville, les MA, Portbail, la Haye), T2 (les MA, St Lo d'Ourville), T3 (Baubigny)</w:t>
            </w:r>
          </w:p>
        </w:tc>
      </w:tr>
      <w:tr w:rsidR="00947F9D" w:rsidRPr="00947F9D" w14:paraId="771B9F41" w14:textId="77777777" w:rsidTr="00947F9D">
        <w:trPr>
          <w:trHeight w:val="600"/>
        </w:trPr>
        <w:tc>
          <w:tcPr>
            <w:tcW w:w="1240" w:type="dxa"/>
            <w:tcBorders>
              <w:top w:val="single" w:sz="4" w:space="0" w:color="auto"/>
              <w:left w:val="single" w:sz="8" w:space="0" w:color="auto"/>
              <w:bottom w:val="single" w:sz="4" w:space="0" w:color="auto"/>
              <w:right w:val="single" w:sz="8" w:space="0" w:color="auto"/>
            </w:tcBorders>
            <w:shd w:val="clear" w:color="000000" w:fill="C5D9F1"/>
            <w:vAlign w:val="center"/>
            <w:hideMark/>
          </w:tcPr>
          <w:p w14:paraId="1077905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US2-3</w:t>
            </w:r>
          </w:p>
        </w:tc>
        <w:tc>
          <w:tcPr>
            <w:tcW w:w="7640" w:type="dxa"/>
            <w:tcBorders>
              <w:top w:val="nil"/>
              <w:left w:val="nil"/>
              <w:bottom w:val="single" w:sz="4" w:space="0" w:color="auto"/>
              <w:right w:val="single" w:sz="8" w:space="0" w:color="auto"/>
            </w:tcBorders>
            <w:shd w:val="clear" w:color="000000" w:fill="C5D9F1"/>
            <w:vAlign w:val="center"/>
            <w:hideMark/>
          </w:tcPr>
          <w:p w14:paraId="55E9B3A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Rechercher l'extensification et optimiser les pratiques pastorales</w:t>
            </w:r>
          </w:p>
        </w:tc>
        <w:tc>
          <w:tcPr>
            <w:tcW w:w="1360" w:type="dxa"/>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019DB0D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1994D64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vAlign w:val="center"/>
            <w:hideMark/>
          </w:tcPr>
          <w:p w14:paraId="7DEE57C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SyMEL, CD50,</w:t>
            </w:r>
            <w:r w:rsidRPr="00947F9D">
              <w:rPr>
                <w:rFonts w:eastAsia="Times New Roman"/>
                <w:color w:val="000000"/>
                <w:sz w:val="22"/>
                <w:szCs w:val="22"/>
                <w:lang w:eastAsia="fr-FR"/>
              </w:rPr>
              <w:br/>
              <w:t>communes, DDTM50</w:t>
            </w:r>
          </w:p>
        </w:tc>
        <w:tc>
          <w:tcPr>
            <w:tcW w:w="3340" w:type="dxa"/>
            <w:tcBorders>
              <w:top w:val="nil"/>
              <w:left w:val="nil"/>
              <w:bottom w:val="single" w:sz="4" w:space="0" w:color="auto"/>
              <w:right w:val="single" w:sz="8" w:space="0" w:color="auto"/>
            </w:tcBorders>
            <w:shd w:val="clear" w:color="000000" w:fill="C5D9F1"/>
            <w:vAlign w:val="center"/>
            <w:hideMark/>
          </w:tcPr>
          <w:p w14:paraId="3BA9A89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CRAN et agriculteurs, CBNB,</w:t>
            </w:r>
            <w:r w:rsidRPr="00947F9D">
              <w:rPr>
                <w:rFonts w:eastAsia="Times New Roman"/>
                <w:color w:val="000000"/>
                <w:sz w:val="22"/>
                <w:szCs w:val="22"/>
                <w:lang w:eastAsia="fr-FR"/>
              </w:rPr>
              <w:br/>
              <w:t xml:space="preserve">Région </w:t>
            </w:r>
          </w:p>
        </w:tc>
        <w:tc>
          <w:tcPr>
            <w:tcW w:w="3280" w:type="dxa"/>
            <w:tcBorders>
              <w:top w:val="nil"/>
              <w:left w:val="nil"/>
              <w:bottom w:val="single" w:sz="4" w:space="0" w:color="auto"/>
              <w:right w:val="single" w:sz="8" w:space="0" w:color="auto"/>
            </w:tcBorders>
            <w:shd w:val="clear" w:color="000000" w:fill="C5D9F1"/>
            <w:vAlign w:val="center"/>
            <w:hideMark/>
          </w:tcPr>
          <w:p w14:paraId="76B6B6A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Baubigny, les Moitiers d'Allonne,</w:t>
            </w:r>
            <w:r w:rsidRPr="00947F9D">
              <w:rPr>
                <w:rFonts w:eastAsia="Times New Roman"/>
                <w:color w:val="000000"/>
                <w:sz w:val="22"/>
                <w:szCs w:val="22"/>
                <w:lang w:eastAsia="fr-FR"/>
              </w:rPr>
              <w:br/>
              <w:t>Saint Lo d'Ourville, la Haye</w:t>
            </w:r>
          </w:p>
        </w:tc>
        <w:tc>
          <w:tcPr>
            <w:tcW w:w="3560" w:type="dxa"/>
            <w:tcBorders>
              <w:top w:val="nil"/>
              <w:left w:val="nil"/>
              <w:bottom w:val="single" w:sz="4" w:space="0" w:color="auto"/>
              <w:right w:val="single" w:sz="8" w:space="0" w:color="auto"/>
            </w:tcBorders>
            <w:shd w:val="clear" w:color="000000" w:fill="C5D9F1"/>
            <w:noWrap/>
            <w:vAlign w:val="center"/>
            <w:hideMark/>
          </w:tcPr>
          <w:p w14:paraId="5A89E4C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7C3B4F70" w14:textId="77777777" w:rsidTr="00947F9D">
        <w:trPr>
          <w:trHeight w:val="600"/>
        </w:trPr>
        <w:tc>
          <w:tcPr>
            <w:tcW w:w="1240"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79B97A7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US2-4</w:t>
            </w:r>
          </w:p>
        </w:tc>
        <w:tc>
          <w:tcPr>
            <w:tcW w:w="7640" w:type="dxa"/>
            <w:tcBorders>
              <w:top w:val="nil"/>
              <w:left w:val="nil"/>
              <w:bottom w:val="single" w:sz="8" w:space="0" w:color="auto"/>
              <w:right w:val="single" w:sz="8" w:space="0" w:color="auto"/>
            </w:tcBorders>
            <w:shd w:val="clear" w:color="000000" w:fill="FFFFFF"/>
            <w:vAlign w:val="center"/>
            <w:hideMark/>
          </w:tcPr>
          <w:p w14:paraId="5B9B4EBD"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Accompagner l'évolution des autres activités agricoles, notamment le maraîchage</w:t>
            </w:r>
          </w:p>
        </w:tc>
        <w:tc>
          <w:tcPr>
            <w:tcW w:w="136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70289514"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auto"/>
              <w:left w:val="single" w:sz="4" w:space="0" w:color="4F81BD"/>
              <w:bottom w:val="single" w:sz="8" w:space="0" w:color="auto"/>
              <w:right w:val="single" w:sz="8" w:space="0" w:color="auto"/>
            </w:tcBorders>
            <w:shd w:val="clear" w:color="000000" w:fill="FFFFFF"/>
            <w:noWrap/>
            <w:vAlign w:val="center"/>
            <w:hideMark/>
          </w:tcPr>
          <w:p w14:paraId="5FEC1A1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8" w:space="0" w:color="auto"/>
              <w:right w:val="single" w:sz="8" w:space="0" w:color="auto"/>
            </w:tcBorders>
            <w:shd w:val="clear" w:color="000000" w:fill="FFFFFF"/>
            <w:vAlign w:val="center"/>
            <w:hideMark/>
          </w:tcPr>
          <w:p w14:paraId="7FB2186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CD50,</w:t>
            </w:r>
            <w:r w:rsidRPr="00947F9D">
              <w:rPr>
                <w:rFonts w:eastAsia="Times New Roman"/>
                <w:color w:val="000000"/>
                <w:sz w:val="22"/>
                <w:szCs w:val="22"/>
                <w:lang w:eastAsia="fr-FR"/>
              </w:rPr>
              <w:br/>
              <w:t>CRAN, SILEBAN</w:t>
            </w:r>
          </w:p>
        </w:tc>
        <w:tc>
          <w:tcPr>
            <w:tcW w:w="3340" w:type="dxa"/>
            <w:tcBorders>
              <w:top w:val="nil"/>
              <w:left w:val="nil"/>
              <w:bottom w:val="single" w:sz="8" w:space="0" w:color="auto"/>
              <w:right w:val="single" w:sz="8" w:space="0" w:color="auto"/>
            </w:tcBorders>
            <w:shd w:val="clear" w:color="000000" w:fill="FFFFFF"/>
            <w:vAlign w:val="center"/>
            <w:hideMark/>
          </w:tcPr>
          <w:p w14:paraId="6E5F3A2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SyMEL, CRAN et agriculteurs, SILEBAN, DDTM50</w:t>
            </w:r>
          </w:p>
        </w:tc>
        <w:tc>
          <w:tcPr>
            <w:tcW w:w="3280" w:type="dxa"/>
            <w:tcBorders>
              <w:top w:val="nil"/>
              <w:left w:val="nil"/>
              <w:bottom w:val="single" w:sz="8" w:space="0" w:color="auto"/>
              <w:right w:val="single" w:sz="8" w:space="0" w:color="auto"/>
            </w:tcBorders>
            <w:shd w:val="clear" w:color="000000" w:fill="FFFFFF"/>
            <w:vAlign w:val="center"/>
            <w:hideMark/>
          </w:tcPr>
          <w:p w14:paraId="5645D0A4"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 Surtainville,</w:t>
            </w:r>
            <w:r w:rsidRPr="00947F9D">
              <w:rPr>
                <w:rFonts w:eastAsia="Times New Roman"/>
                <w:color w:val="000000"/>
                <w:sz w:val="22"/>
                <w:szCs w:val="22"/>
                <w:lang w:eastAsia="fr-FR"/>
              </w:rPr>
              <w:br/>
              <w:t>Saint Lo d'Ourville, la Haye</w:t>
            </w:r>
          </w:p>
        </w:tc>
        <w:tc>
          <w:tcPr>
            <w:tcW w:w="3560" w:type="dxa"/>
            <w:tcBorders>
              <w:top w:val="nil"/>
              <w:left w:val="nil"/>
              <w:bottom w:val="single" w:sz="8" w:space="0" w:color="auto"/>
              <w:right w:val="single" w:sz="8" w:space="0" w:color="auto"/>
            </w:tcBorders>
            <w:shd w:val="clear" w:color="000000" w:fill="FFFFFF"/>
            <w:noWrap/>
            <w:vAlign w:val="center"/>
            <w:hideMark/>
          </w:tcPr>
          <w:p w14:paraId="4F61F68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18847D16" w14:textId="77777777" w:rsidTr="00947F9D">
        <w:trPr>
          <w:trHeight w:val="600"/>
        </w:trPr>
        <w:tc>
          <w:tcPr>
            <w:tcW w:w="1240" w:type="dxa"/>
            <w:tcBorders>
              <w:top w:val="single" w:sz="4" w:space="0" w:color="4F81BD"/>
              <w:left w:val="single" w:sz="8" w:space="0" w:color="auto"/>
              <w:bottom w:val="single" w:sz="4" w:space="0" w:color="auto"/>
              <w:right w:val="single" w:sz="8" w:space="0" w:color="auto"/>
            </w:tcBorders>
            <w:shd w:val="clear" w:color="000000" w:fill="C5D9F1"/>
            <w:vAlign w:val="center"/>
            <w:hideMark/>
          </w:tcPr>
          <w:p w14:paraId="0A6376F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US3-1</w:t>
            </w:r>
          </w:p>
        </w:tc>
        <w:tc>
          <w:tcPr>
            <w:tcW w:w="7640" w:type="dxa"/>
            <w:tcBorders>
              <w:top w:val="single" w:sz="4" w:space="0" w:color="4F81BD"/>
              <w:left w:val="single" w:sz="8" w:space="0" w:color="auto"/>
              <w:bottom w:val="single" w:sz="4" w:space="0" w:color="auto"/>
              <w:right w:val="single" w:sz="8" w:space="0" w:color="auto"/>
            </w:tcBorders>
            <w:shd w:val="clear" w:color="000000" w:fill="C5D9F1"/>
            <w:vAlign w:val="center"/>
            <w:hideMark/>
          </w:tcPr>
          <w:p w14:paraId="24D6F41D"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Encadrer l'activité cynégétique</w:t>
            </w:r>
          </w:p>
        </w:tc>
        <w:tc>
          <w:tcPr>
            <w:tcW w:w="1360" w:type="dxa"/>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655FB9F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w:t>
            </w:r>
          </w:p>
        </w:tc>
        <w:tc>
          <w:tcPr>
            <w:tcW w:w="960" w:type="dxa"/>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246E839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vAlign w:val="center"/>
            <w:hideMark/>
          </w:tcPr>
          <w:p w14:paraId="3EB9F9B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SyMEL, Cdl, CD50,</w:t>
            </w:r>
            <w:r w:rsidRPr="00947F9D">
              <w:rPr>
                <w:rFonts w:eastAsia="Times New Roman"/>
                <w:color w:val="000000"/>
                <w:sz w:val="22"/>
                <w:szCs w:val="22"/>
                <w:lang w:eastAsia="fr-FR"/>
              </w:rPr>
              <w:br/>
              <w:t>communes</w:t>
            </w:r>
          </w:p>
        </w:tc>
        <w:tc>
          <w:tcPr>
            <w:tcW w:w="3340" w:type="dxa"/>
            <w:tcBorders>
              <w:top w:val="nil"/>
              <w:left w:val="nil"/>
              <w:bottom w:val="single" w:sz="4" w:space="0" w:color="auto"/>
              <w:right w:val="single" w:sz="8" w:space="0" w:color="auto"/>
            </w:tcBorders>
            <w:shd w:val="clear" w:color="000000" w:fill="C5D9F1"/>
            <w:vAlign w:val="center"/>
            <w:hideMark/>
          </w:tcPr>
          <w:p w14:paraId="7FACAEA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Associations de chasse, FDC50,</w:t>
            </w:r>
            <w:r w:rsidRPr="00947F9D">
              <w:rPr>
                <w:rFonts w:eastAsia="Times New Roman"/>
                <w:color w:val="000000"/>
                <w:sz w:val="22"/>
                <w:szCs w:val="22"/>
                <w:lang w:eastAsia="fr-FR"/>
              </w:rPr>
              <w:br/>
              <w:t>OFB, DDTM 50</w:t>
            </w:r>
          </w:p>
        </w:tc>
        <w:tc>
          <w:tcPr>
            <w:tcW w:w="3280" w:type="dxa"/>
            <w:tcBorders>
              <w:top w:val="nil"/>
              <w:left w:val="nil"/>
              <w:bottom w:val="single" w:sz="4" w:space="0" w:color="auto"/>
              <w:right w:val="single" w:sz="8" w:space="0" w:color="auto"/>
            </w:tcBorders>
            <w:shd w:val="clear" w:color="000000" w:fill="C5D9F1"/>
            <w:noWrap/>
            <w:vAlign w:val="center"/>
            <w:hideMark/>
          </w:tcPr>
          <w:p w14:paraId="1EB41A3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4" w:space="0" w:color="auto"/>
              <w:right w:val="single" w:sz="8" w:space="0" w:color="auto"/>
            </w:tcBorders>
            <w:shd w:val="clear" w:color="000000" w:fill="C5D9F1"/>
            <w:noWrap/>
            <w:vAlign w:val="center"/>
            <w:hideMark/>
          </w:tcPr>
          <w:p w14:paraId="7E5EDE5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4BE6227E" w14:textId="77777777" w:rsidTr="00947F9D">
        <w:trPr>
          <w:trHeight w:val="600"/>
        </w:trPr>
        <w:tc>
          <w:tcPr>
            <w:tcW w:w="124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2DBF619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US3-2</w:t>
            </w:r>
          </w:p>
        </w:tc>
        <w:tc>
          <w:tcPr>
            <w:tcW w:w="7640" w:type="dxa"/>
            <w:tcBorders>
              <w:top w:val="nil"/>
              <w:left w:val="nil"/>
              <w:bottom w:val="single" w:sz="4" w:space="0" w:color="auto"/>
              <w:right w:val="single" w:sz="8" w:space="0" w:color="auto"/>
            </w:tcBorders>
            <w:shd w:val="clear" w:color="000000" w:fill="FFFFFF"/>
            <w:vAlign w:val="center"/>
            <w:hideMark/>
          </w:tcPr>
          <w:p w14:paraId="220F212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Réduire les impacts potentiels des activités de loisirs, régulières ou ponctuelles</w:t>
            </w:r>
          </w:p>
        </w:tc>
        <w:tc>
          <w:tcPr>
            <w:tcW w:w="1360" w:type="dxa"/>
            <w:tcBorders>
              <w:top w:val="single" w:sz="4" w:space="0" w:color="4F81BD"/>
              <w:left w:val="single" w:sz="8" w:space="0" w:color="auto"/>
              <w:bottom w:val="single" w:sz="4" w:space="0" w:color="auto"/>
              <w:right w:val="single" w:sz="8" w:space="0" w:color="auto"/>
            </w:tcBorders>
            <w:shd w:val="clear" w:color="000000" w:fill="FFFFFF"/>
            <w:noWrap/>
            <w:vAlign w:val="center"/>
            <w:hideMark/>
          </w:tcPr>
          <w:p w14:paraId="39781D2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4" w:space="0" w:color="auto"/>
              <w:right w:val="single" w:sz="8" w:space="0" w:color="auto"/>
            </w:tcBorders>
            <w:shd w:val="clear" w:color="000000" w:fill="FFFFFF"/>
            <w:noWrap/>
            <w:vAlign w:val="center"/>
            <w:hideMark/>
          </w:tcPr>
          <w:p w14:paraId="5003334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FFFFFF"/>
            <w:vAlign w:val="center"/>
            <w:hideMark/>
          </w:tcPr>
          <w:p w14:paraId="25D37AB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CD50,</w:t>
            </w:r>
            <w:r w:rsidRPr="00947F9D">
              <w:rPr>
                <w:rFonts w:eastAsia="Times New Roman"/>
                <w:color w:val="000000"/>
                <w:sz w:val="22"/>
                <w:szCs w:val="22"/>
                <w:lang w:eastAsia="fr-FR"/>
              </w:rPr>
              <w:br/>
              <w:t>DDTM 50, DREAL</w:t>
            </w:r>
          </w:p>
        </w:tc>
        <w:tc>
          <w:tcPr>
            <w:tcW w:w="3340" w:type="dxa"/>
            <w:tcBorders>
              <w:top w:val="nil"/>
              <w:left w:val="nil"/>
              <w:bottom w:val="single" w:sz="4" w:space="0" w:color="auto"/>
              <w:right w:val="single" w:sz="8" w:space="0" w:color="auto"/>
            </w:tcBorders>
            <w:shd w:val="clear" w:color="000000" w:fill="FFFFFF"/>
            <w:vAlign w:val="center"/>
            <w:hideMark/>
          </w:tcPr>
          <w:p w14:paraId="3D17C0B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SyMEL, OFB, collectivités,</w:t>
            </w:r>
            <w:r w:rsidRPr="00947F9D">
              <w:rPr>
                <w:rFonts w:eastAsia="Times New Roman"/>
                <w:color w:val="000000"/>
                <w:sz w:val="22"/>
                <w:szCs w:val="22"/>
                <w:lang w:eastAsia="fr-FR"/>
              </w:rPr>
              <w:br/>
              <w:t>clubs sportifs, associations…</w:t>
            </w:r>
          </w:p>
        </w:tc>
        <w:tc>
          <w:tcPr>
            <w:tcW w:w="3280" w:type="dxa"/>
            <w:tcBorders>
              <w:top w:val="nil"/>
              <w:left w:val="nil"/>
              <w:bottom w:val="single" w:sz="4" w:space="0" w:color="auto"/>
              <w:right w:val="single" w:sz="8" w:space="0" w:color="auto"/>
            </w:tcBorders>
            <w:shd w:val="clear" w:color="000000" w:fill="FFFFFF"/>
            <w:noWrap/>
            <w:vAlign w:val="center"/>
            <w:hideMark/>
          </w:tcPr>
          <w:p w14:paraId="5348ADC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4" w:space="0" w:color="auto"/>
              <w:right w:val="single" w:sz="8" w:space="0" w:color="auto"/>
            </w:tcBorders>
            <w:shd w:val="clear" w:color="000000" w:fill="FFFFFF"/>
            <w:noWrap/>
            <w:vAlign w:val="center"/>
            <w:hideMark/>
          </w:tcPr>
          <w:p w14:paraId="263EA25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264E4FA8" w14:textId="77777777" w:rsidTr="00947F9D">
        <w:trPr>
          <w:trHeight w:val="600"/>
        </w:trPr>
        <w:tc>
          <w:tcPr>
            <w:tcW w:w="1240" w:type="dxa"/>
            <w:tcBorders>
              <w:top w:val="single" w:sz="4" w:space="0" w:color="auto"/>
              <w:left w:val="single" w:sz="8" w:space="0" w:color="auto"/>
              <w:bottom w:val="single" w:sz="4" w:space="0" w:color="auto"/>
              <w:right w:val="single" w:sz="8" w:space="0" w:color="auto"/>
            </w:tcBorders>
            <w:shd w:val="clear" w:color="000000" w:fill="C5D9F1"/>
            <w:vAlign w:val="center"/>
            <w:hideMark/>
          </w:tcPr>
          <w:p w14:paraId="56C61B8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US3-3</w:t>
            </w:r>
          </w:p>
        </w:tc>
        <w:tc>
          <w:tcPr>
            <w:tcW w:w="7640" w:type="dxa"/>
            <w:tcBorders>
              <w:top w:val="nil"/>
              <w:left w:val="nil"/>
              <w:bottom w:val="single" w:sz="4" w:space="0" w:color="auto"/>
              <w:right w:val="single" w:sz="8" w:space="0" w:color="auto"/>
            </w:tcBorders>
            <w:shd w:val="clear" w:color="000000" w:fill="C5D9F1"/>
            <w:vAlign w:val="center"/>
            <w:hideMark/>
          </w:tcPr>
          <w:p w14:paraId="091B0F7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Inciter à des comportements respectueux des espaces naturels</w:t>
            </w:r>
          </w:p>
        </w:tc>
        <w:tc>
          <w:tcPr>
            <w:tcW w:w="1360" w:type="dxa"/>
            <w:tcBorders>
              <w:top w:val="single" w:sz="4" w:space="0" w:color="4F81BD"/>
              <w:left w:val="single" w:sz="8" w:space="0" w:color="auto"/>
              <w:bottom w:val="single" w:sz="4" w:space="0" w:color="auto"/>
              <w:right w:val="single" w:sz="8" w:space="0" w:color="auto"/>
            </w:tcBorders>
            <w:shd w:val="clear" w:color="000000" w:fill="C5D9F1"/>
            <w:noWrap/>
            <w:vAlign w:val="center"/>
            <w:hideMark/>
          </w:tcPr>
          <w:p w14:paraId="6E2E1B8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4" w:space="0" w:color="auto"/>
              <w:right w:val="single" w:sz="8" w:space="0" w:color="auto"/>
            </w:tcBorders>
            <w:shd w:val="clear" w:color="000000" w:fill="C5D9F1"/>
            <w:noWrap/>
            <w:vAlign w:val="center"/>
            <w:hideMark/>
          </w:tcPr>
          <w:p w14:paraId="79E20FA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vAlign w:val="center"/>
            <w:hideMark/>
          </w:tcPr>
          <w:p w14:paraId="7080951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CD50,</w:t>
            </w:r>
            <w:r w:rsidRPr="00947F9D">
              <w:rPr>
                <w:rFonts w:eastAsia="Times New Roman"/>
                <w:color w:val="000000"/>
                <w:sz w:val="22"/>
                <w:szCs w:val="22"/>
                <w:lang w:eastAsia="fr-FR"/>
              </w:rPr>
              <w:br/>
              <w:t>SyMEL, DDTM 50</w:t>
            </w:r>
          </w:p>
        </w:tc>
        <w:tc>
          <w:tcPr>
            <w:tcW w:w="3340" w:type="dxa"/>
            <w:tcBorders>
              <w:top w:val="nil"/>
              <w:left w:val="nil"/>
              <w:bottom w:val="single" w:sz="4" w:space="0" w:color="auto"/>
              <w:right w:val="single" w:sz="8" w:space="0" w:color="auto"/>
            </w:tcBorders>
            <w:shd w:val="clear" w:color="000000" w:fill="C5D9F1"/>
            <w:vAlign w:val="center"/>
            <w:hideMark/>
          </w:tcPr>
          <w:p w14:paraId="0FE4C8E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Collectivités, OFB, organisateurs</w:t>
            </w:r>
            <w:r w:rsidRPr="00947F9D">
              <w:rPr>
                <w:rFonts w:eastAsia="Times New Roman"/>
                <w:color w:val="000000"/>
                <w:sz w:val="22"/>
                <w:szCs w:val="22"/>
                <w:lang w:eastAsia="fr-FR"/>
              </w:rPr>
              <w:br/>
              <w:t>d'événements…</w:t>
            </w:r>
          </w:p>
        </w:tc>
        <w:tc>
          <w:tcPr>
            <w:tcW w:w="3280" w:type="dxa"/>
            <w:tcBorders>
              <w:top w:val="nil"/>
              <w:left w:val="nil"/>
              <w:bottom w:val="single" w:sz="4" w:space="0" w:color="auto"/>
              <w:right w:val="single" w:sz="8" w:space="0" w:color="auto"/>
            </w:tcBorders>
            <w:shd w:val="clear" w:color="000000" w:fill="C5D9F1"/>
            <w:vAlign w:val="center"/>
            <w:hideMark/>
          </w:tcPr>
          <w:p w14:paraId="56FC4A9D"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4" w:space="0" w:color="auto"/>
              <w:right w:val="single" w:sz="8" w:space="0" w:color="auto"/>
            </w:tcBorders>
            <w:shd w:val="clear" w:color="000000" w:fill="C5D9F1"/>
            <w:noWrap/>
            <w:vAlign w:val="center"/>
            <w:hideMark/>
          </w:tcPr>
          <w:p w14:paraId="27C75D2D"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65525192" w14:textId="77777777" w:rsidTr="00947F9D">
        <w:trPr>
          <w:trHeight w:val="860"/>
        </w:trPr>
        <w:tc>
          <w:tcPr>
            <w:tcW w:w="1240" w:type="dxa"/>
            <w:tcBorders>
              <w:top w:val="single" w:sz="4" w:space="0" w:color="4F81BD"/>
              <w:left w:val="single" w:sz="8" w:space="0" w:color="auto"/>
              <w:bottom w:val="single" w:sz="8" w:space="0" w:color="auto"/>
              <w:right w:val="single" w:sz="8" w:space="0" w:color="auto"/>
            </w:tcBorders>
            <w:shd w:val="clear" w:color="000000" w:fill="FFFFFF"/>
            <w:vAlign w:val="center"/>
            <w:hideMark/>
          </w:tcPr>
          <w:p w14:paraId="25529E6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US3-4</w:t>
            </w:r>
          </w:p>
        </w:tc>
        <w:tc>
          <w:tcPr>
            <w:tcW w:w="7640" w:type="dxa"/>
            <w:tcBorders>
              <w:top w:val="single" w:sz="4" w:space="0" w:color="4F81BD"/>
              <w:left w:val="single" w:sz="8" w:space="0" w:color="auto"/>
              <w:bottom w:val="single" w:sz="8" w:space="0" w:color="auto"/>
              <w:right w:val="single" w:sz="8" w:space="0" w:color="auto"/>
            </w:tcBorders>
            <w:shd w:val="clear" w:color="000000" w:fill="FFFFFF"/>
            <w:vAlign w:val="center"/>
            <w:hideMark/>
          </w:tcPr>
          <w:p w14:paraId="6D92812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Recenser et accompagner les initiatives citoyennes en faveur de la protection de l'environnement</w:t>
            </w:r>
          </w:p>
        </w:tc>
        <w:tc>
          <w:tcPr>
            <w:tcW w:w="1360" w:type="dxa"/>
            <w:tcBorders>
              <w:top w:val="single" w:sz="4" w:space="0" w:color="4F81BD"/>
              <w:left w:val="single" w:sz="8" w:space="0" w:color="auto"/>
              <w:bottom w:val="single" w:sz="8" w:space="0" w:color="auto"/>
              <w:right w:val="single" w:sz="8" w:space="0" w:color="auto"/>
            </w:tcBorders>
            <w:shd w:val="clear" w:color="000000" w:fill="FFFFFF"/>
            <w:noWrap/>
            <w:vAlign w:val="center"/>
            <w:hideMark/>
          </w:tcPr>
          <w:p w14:paraId="2871521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8" w:space="0" w:color="auto"/>
              <w:right w:val="single" w:sz="8" w:space="0" w:color="auto"/>
            </w:tcBorders>
            <w:shd w:val="clear" w:color="000000" w:fill="FFFFFF"/>
            <w:noWrap/>
            <w:vAlign w:val="center"/>
            <w:hideMark/>
          </w:tcPr>
          <w:p w14:paraId="1E671AB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8" w:space="0" w:color="auto"/>
              <w:right w:val="single" w:sz="8" w:space="0" w:color="auto"/>
            </w:tcBorders>
            <w:shd w:val="clear" w:color="000000" w:fill="FFFFFF"/>
            <w:vAlign w:val="center"/>
            <w:hideMark/>
          </w:tcPr>
          <w:p w14:paraId="7477C61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CD50, SyMEL,</w:t>
            </w:r>
            <w:r w:rsidRPr="00947F9D">
              <w:rPr>
                <w:rFonts w:eastAsia="Times New Roman"/>
                <w:color w:val="000000"/>
                <w:sz w:val="22"/>
                <w:szCs w:val="22"/>
                <w:lang w:eastAsia="fr-FR"/>
              </w:rPr>
              <w:br/>
              <w:t>collectivités, CPIE</w:t>
            </w:r>
          </w:p>
        </w:tc>
        <w:tc>
          <w:tcPr>
            <w:tcW w:w="3340" w:type="dxa"/>
            <w:tcBorders>
              <w:top w:val="nil"/>
              <w:left w:val="nil"/>
              <w:bottom w:val="single" w:sz="8" w:space="0" w:color="auto"/>
              <w:right w:val="single" w:sz="8" w:space="0" w:color="auto"/>
            </w:tcBorders>
            <w:shd w:val="clear" w:color="000000" w:fill="FFFFFF"/>
            <w:noWrap/>
            <w:vAlign w:val="center"/>
            <w:hideMark/>
          </w:tcPr>
          <w:p w14:paraId="31F6B59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DDTM50, associations, bénévoles…</w:t>
            </w:r>
          </w:p>
        </w:tc>
        <w:tc>
          <w:tcPr>
            <w:tcW w:w="3280" w:type="dxa"/>
            <w:tcBorders>
              <w:top w:val="nil"/>
              <w:left w:val="nil"/>
              <w:bottom w:val="single" w:sz="8" w:space="0" w:color="auto"/>
              <w:right w:val="single" w:sz="8" w:space="0" w:color="auto"/>
            </w:tcBorders>
            <w:shd w:val="clear" w:color="000000" w:fill="FFFFFF"/>
            <w:vAlign w:val="center"/>
            <w:hideMark/>
          </w:tcPr>
          <w:p w14:paraId="60A086D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Surtainville, Carteret, Saint Lo</w:t>
            </w:r>
            <w:r w:rsidRPr="00947F9D">
              <w:rPr>
                <w:rFonts w:eastAsia="Times New Roman"/>
                <w:color w:val="000000"/>
                <w:sz w:val="22"/>
                <w:szCs w:val="22"/>
                <w:lang w:eastAsia="fr-FR"/>
              </w:rPr>
              <w:br/>
              <w:t>d'Ourville, la Haye, Bretteville et Saint-Germain-sur-Ay</w:t>
            </w:r>
          </w:p>
        </w:tc>
        <w:tc>
          <w:tcPr>
            <w:tcW w:w="3560" w:type="dxa"/>
            <w:tcBorders>
              <w:top w:val="nil"/>
              <w:left w:val="nil"/>
              <w:bottom w:val="single" w:sz="8" w:space="0" w:color="auto"/>
              <w:right w:val="single" w:sz="8" w:space="0" w:color="auto"/>
            </w:tcBorders>
            <w:shd w:val="clear" w:color="000000" w:fill="FFFFFF"/>
            <w:noWrap/>
            <w:vAlign w:val="center"/>
            <w:hideMark/>
          </w:tcPr>
          <w:p w14:paraId="0960E58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16EF3E45" w14:textId="77777777" w:rsidTr="00947F9D">
        <w:trPr>
          <w:trHeight w:val="860"/>
        </w:trPr>
        <w:tc>
          <w:tcPr>
            <w:tcW w:w="1240" w:type="dxa"/>
            <w:tcBorders>
              <w:top w:val="single" w:sz="8" w:space="0" w:color="auto"/>
              <w:left w:val="single" w:sz="8" w:space="0" w:color="auto"/>
              <w:bottom w:val="single" w:sz="4" w:space="0" w:color="auto"/>
              <w:right w:val="single" w:sz="8" w:space="0" w:color="auto"/>
            </w:tcBorders>
            <w:shd w:val="clear" w:color="000000" w:fill="C5D9F1"/>
            <w:vAlign w:val="center"/>
            <w:hideMark/>
          </w:tcPr>
          <w:p w14:paraId="22102C9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CS1-1</w:t>
            </w:r>
          </w:p>
        </w:tc>
        <w:tc>
          <w:tcPr>
            <w:tcW w:w="7640" w:type="dxa"/>
            <w:tcBorders>
              <w:top w:val="nil"/>
              <w:left w:val="nil"/>
              <w:bottom w:val="single" w:sz="4" w:space="0" w:color="auto"/>
              <w:right w:val="single" w:sz="8" w:space="0" w:color="auto"/>
            </w:tcBorders>
            <w:shd w:val="clear" w:color="000000" w:fill="C5D9F1"/>
            <w:vAlign w:val="center"/>
            <w:hideMark/>
          </w:tcPr>
          <w:p w14:paraId="618BCC4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Communiquer in situ</w:t>
            </w:r>
          </w:p>
        </w:tc>
        <w:tc>
          <w:tcPr>
            <w:tcW w:w="1360" w:type="dxa"/>
            <w:tcBorders>
              <w:top w:val="single" w:sz="8" w:space="0" w:color="auto"/>
              <w:left w:val="single" w:sz="8" w:space="0" w:color="auto"/>
              <w:bottom w:val="single" w:sz="4" w:space="0" w:color="auto"/>
              <w:right w:val="single" w:sz="8" w:space="0" w:color="auto"/>
            </w:tcBorders>
            <w:shd w:val="clear" w:color="000000" w:fill="C5D9F1"/>
            <w:noWrap/>
            <w:vAlign w:val="center"/>
            <w:hideMark/>
          </w:tcPr>
          <w:p w14:paraId="4B2808A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8" w:space="0" w:color="auto"/>
              <w:left w:val="single" w:sz="4" w:space="0" w:color="4F81BD"/>
              <w:bottom w:val="single" w:sz="4" w:space="0" w:color="auto"/>
              <w:right w:val="single" w:sz="8" w:space="0" w:color="auto"/>
            </w:tcBorders>
            <w:shd w:val="clear" w:color="000000" w:fill="C5D9F1"/>
            <w:noWrap/>
            <w:vAlign w:val="center"/>
            <w:hideMark/>
          </w:tcPr>
          <w:p w14:paraId="59E087C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vAlign w:val="center"/>
            <w:hideMark/>
          </w:tcPr>
          <w:p w14:paraId="15C564A4"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xml:space="preserve">SMLN, Cdl, CD50, </w:t>
            </w:r>
            <w:r w:rsidRPr="00947F9D">
              <w:rPr>
                <w:rFonts w:eastAsia="Times New Roman"/>
                <w:color w:val="000000"/>
                <w:sz w:val="22"/>
                <w:szCs w:val="22"/>
                <w:lang w:eastAsia="fr-FR"/>
              </w:rPr>
              <w:br/>
              <w:t>Latitude Manche, SyMEL, collectivités</w:t>
            </w:r>
          </w:p>
        </w:tc>
        <w:tc>
          <w:tcPr>
            <w:tcW w:w="3340" w:type="dxa"/>
            <w:tcBorders>
              <w:top w:val="nil"/>
              <w:left w:val="nil"/>
              <w:bottom w:val="single" w:sz="4" w:space="0" w:color="auto"/>
              <w:right w:val="single" w:sz="8" w:space="0" w:color="auto"/>
            </w:tcBorders>
            <w:shd w:val="clear" w:color="000000" w:fill="C5D9F1"/>
            <w:vAlign w:val="center"/>
            <w:hideMark/>
          </w:tcPr>
          <w:p w14:paraId="50B2936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SPL du Cotentin, COCM Tourisme,</w:t>
            </w:r>
            <w:r w:rsidRPr="00947F9D">
              <w:rPr>
                <w:rFonts w:eastAsia="Times New Roman"/>
                <w:color w:val="000000"/>
                <w:sz w:val="22"/>
                <w:szCs w:val="22"/>
                <w:lang w:eastAsia="fr-FR"/>
              </w:rPr>
              <w:br/>
              <w:t>FFRP et CDRP50, CPIE, usagers…</w:t>
            </w:r>
          </w:p>
        </w:tc>
        <w:tc>
          <w:tcPr>
            <w:tcW w:w="3280" w:type="dxa"/>
            <w:tcBorders>
              <w:top w:val="nil"/>
              <w:left w:val="nil"/>
              <w:bottom w:val="single" w:sz="4" w:space="0" w:color="auto"/>
              <w:right w:val="single" w:sz="8" w:space="0" w:color="auto"/>
            </w:tcBorders>
            <w:shd w:val="clear" w:color="000000" w:fill="C5D9F1"/>
            <w:vAlign w:val="center"/>
            <w:hideMark/>
          </w:tcPr>
          <w:p w14:paraId="6DCE06F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 Surtainville, Carteret,</w:t>
            </w:r>
            <w:r w:rsidRPr="00947F9D">
              <w:rPr>
                <w:rFonts w:eastAsia="Times New Roman"/>
                <w:color w:val="000000"/>
                <w:sz w:val="22"/>
                <w:szCs w:val="22"/>
                <w:lang w:eastAsia="fr-FR"/>
              </w:rPr>
              <w:br/>
              <w:t>Port-Bail-sur-Mer, Bretteville</w:t>
            </w:r>
          </w:p>
        </w:tc>
        <w:tc>
          <w:tcPr>
            <w:tcW w:w="3560" w:type="dxa"/>
            <w:tcBorders>
              <w:top w:val="nil"/>
              <w:left w:val="nil"/>
              <w:bottom w:val="single" w:sz="4" w:space="0" w:color="auto"/>
              <w:right w:val="single" w:sz="8" w:space="0" w:color="auto"/>
            </w:tcBorders>
            <w:shd w:val="clear" w:color="000000" w:fill="C5D9F1"/>
            <w:noWrap/>
            <w:vAlign w:val="center"/>
            <w:hideMark/>
          </w:tcPr>
          <w:p w14:paraId="13ED700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670F1DB1" w14:textId="77777777" w:rsidTr="00947F9D">
        <w:trPr>
          <w:trHeight w:val="860"/>
        </w:trPr>
        <w:tc>
          <w:tcPr>
            <w:tcW w:w="124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7334975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CS1-2</w:t>
            </w:r>
          </w:p>
        </w:tc>
        <w:tc>
          <w:tcPr>
            <w:tcW w:w="7640" w:type="dxa"/>
            <w:tcBorders>
              <w:top w:val="nil"/>
              <w:left w:val="nil"/>
              <w:bottom w:val="single" w:sz="4" w:space="0" w:color="auto"/>
              <w:right w:val="single" w:sz="8" w:space="0" w:color="auto"/>
            </w:tcBorders>
            <w:shd w:val="clear" w:color="000000" w:fill="FFFFFF"/>
            <w:vAlign w:val="center"/>
            <w:hideMark/>
          </w:tcPr>
          <w:p w14:paraId="439F8A6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Communiquer ex situ</w:t>
            </w:r>
          </w:p>
        </w:tc>
        <w:tc>
          <w:tcPr>
            <w:tcW w:w="1360"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5A8D4D2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auto"/>
              <w:left w:val="single" w:sz="4" w:space="0" w:color="4F81BD"/>
              <w:bottom w:val="single" w:sz="4" w:space="0" w:color="auto"/>
              <w:right w:val="single" w:sz="8" w:space="0" w:color="auto"/>
            </w:tcBorders>
            <w:shd w:val="clear" w:color="000000" w:fill="FFFFFF"/>
            <w:noWrap/>
            <w:vAlign w:val="center"/>
            <w:hideMark/>
          </w:tcPr>
          <w:p w14:paraId="79D508A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FFFFFF"/>
            <w:vAlign w:val="center"/>
            <w:hideMark/>
          </w:tcPr>
          <w:p w14:paraId="7CB935A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SyMEL, CD50,</w:t>
            </w:r>
            <w:r w:rsidRPr="00947F9D">
              <w:rPr>
                <w:rFonts w:eastAsia="Times New Roman"/>
                <w:color w:val="000000"/>
                <w:sz w:val="22"/>
                <w:szCs w:val="22"/>
                <w:lang w:eastAsia="fr-FR"/>
              </w:rPr>
              <w:br/>
              <w:t>DREAL, ANBDD</w:t>
            </w:r>
          </w:p>
        </w:tc>
        <w:tc>
          <w:tcPr>
            <w:tcW w:w="3340" w:type="dxa"/>
            <w:tcBorders>
              <w:top w:val="nil"/>
              <w:left w:val="nil"/>
              <w:bottom w:val="single" w:sz="4" w:space="0" w:color="auto"/>
              <w:right w:val="single" w:sz="8" w:space="0" w:color="auto"/>
            </w:tcBorders>
            <w:shd w:val="clear" w:color="000000" w:fill="FFFFFF"/>
            <w:vAlign w:val="center"/>
            <w:hideMark/>
          </w:tcPr>
          <w:p w14:paraId="684BF27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Latitude Manche, SPL du Cotentin,</w:t>
            </w:r>
            <w:r w:rsidRPr="00947F9D">
              <w:rPr>
                <w:rFonts w:eastAsia="Times New Roman"/>
                <w:color w:val="000000"/>
                <w:sz w:val="22"/>
                <w:szCs w:val="22"/>
                <w:lang w:eastAsia="fr-FR"/>
              </w:rPr>
              <w:br/>
              <w:t>COCM Tourisme, collectivités, DDTM 50…</w:t>
            </w:r>
          </w:p>
        </w:tc>
        <w:tc>
          <w:tcPr>
            <w:tcW w:w="3280" w:type="dxa"/>
            <w:tcBorders>
              <w:top w:val="nil"/>
              <w:left w:val="nil"/>
              <w:bottom w:val="single" w:sz="4" w:space="0" w:color="auto"/>
              <w:right w:val="single" w:sz="8" w:space="0" w:color="auto"/>
            </w:tcBorders>
            <w:shd w:val="clear" w:color="000000" w:fill="FFFFFF"/>
            <w:noWrap/>
            <w:vAlign w:val="center"/>
            <w:hideMark/>
          </w:tcPr>
          <w:p w14:paraId="44A11B3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4" w:space="0" w:color="auto"/>
              <w:right w:val="single" w:sz="8" w:space="0" w:color="auto"/>
            </w:tcBorders>
            <w:shd w:val="clear" w:color="000000" w:fill="FFFFFF"/>
            <w:noWrap/>
            <w:vAlign w:val="center"/>
            <w:hideMark/>
          </w:tcPr>
          <w:p w14:paraId="739CF27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21BA187B" w14:textId="77777777" w:rsidTr="00947F9D">
        <w:trPr>
          <w:trHeight w:val="860"/>
        </w:trPr>
        <w:tc>
          <w:tcPr>
            <w:tcW w:w="1240" w:type="dxa"/>
            <w:tcBorders>
              <w:top w:val="single" w:sz="4" w:space="0" w:color="auto"/>
              <w:left w:val="single" w:sz="8" w:space="0" w:color="auto"/>
              <w:bottom w:val="single" w:sz="8" w:space="0" w:color="auto"/>
              <w:right w:val="single" w:sz="8" w:space="0" w:color="auto"/>
            </w:tcBorders>
            <w:shd w:val="clear" w:color="000000" w:fill="C5D9F1"/>
            <w:vAlign w:val="center"/>
            <w:hideMark/>
          </w:tcPr>
          <w:p w14:paraId="49F2F46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CS1-3</w:t>
            </w:r>
          </w:p>
        </w:tc>
        <w:tc>
          <w:tcPr>
            <w:tcW w:w="7640" w:type="dxa"/>
            <w:tcBorders>
              <w:top w:val="nil"/>
              <w:left w:val="nil"/>
              <w:bottom w:val="single" w:sz="8" w:space="0" w:color="auto"/>
              <w:right w:val="single" w:sz="8" w:space="0" w:color="auto"/>
            </w:tcBorders>
            <w:shd w:val="clear" w:color="000000" w:fill="C5D9F1"/>
            <w:vAlign w:val="center"/>
            <w:hideMark/>
          </w:tcPr>
          <w:p w14:paraId="0896085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Impliquer le public dans la gestion et la protection du site</w:t>
            </w:r>
          </w:p>
        </w:tc>
        <w:tc>
          <w:tcPr>
            <w:tcW w:w="1360" w:type="dxa"/>
            <w:tcBorders>
              <w:top w:val="single" w:sz="4" w:space="0" w:color="4F81BD"/>
              <w:left w:val="single" w:sz="8" w:space="0" w:color="auto"/>
              <w:bottom w:val="single" w:sz="8" w:space="0" w:color="auto"/>
              <w:right w:val="single" w:sz="8" w:space="0" w:color="auto"/>
            </w:tcBorders>
            <w:shd w:val="clear" w:color="000000" w:fill="C5D9F1"/>
            <w:noWrap/>
            <w:vAlign w:val="center"/>
            <w:hideMark/>
          </w:tcPr>
          <w:p w14:paraId="7ECB39B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8" w:space="0" w:color="auto"/>
              <w:right w:val="single" w:sz="8" w:space="0" w:color="auto"/>
            </w:tcBorders>
            <w:shd w:val="clear" w:color="000000" w:fill="C5D9F1"/>
            <w:noWrap/>
            <w:vAlign w:val="center"/>
            <w:hideMark/>
          </w:tcPr>
          <w:p w14:paraId="5572E7B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8" w:space="0" w:color="auto"/>
              <w:right w:val="single" w:sz="8" w:space="0" w:color="auto"/>
            </w:tcBorders>
            <w:shd w:val="clear" w:color="000000" w:fill="C5D9F1"/>
            <w:vAlign w:val="center"/>
            <w:hideMark/>
          </w:tcPr>
          <w:p w14:paraId="3430529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Associations, collectivités,</w:t>
            </w:r>
            <w:r w:rsidRPr="00947F9D">
              <w:rPr>
                <w:rFonts w:eastAsia="Times New Roman"/>
                <w:color w:val="000000"/>
                <w:sz w:val="22"/>
                <w:szCs w:val="22"/>
                <w:lang w:eastAsia="fr-FR"/>
              </w:rPr>
              <w:br/>
              <w:t>ROLNHDF, SMLN, Cdl, SyMEL, CD50</w:t>
            </w:r>
          </w:p>
        </w:tc>
        <w:tc>
          <w:tcPr>
            <w:tcW w:w="3340" w:type="dxa"/>
            <w:tcBorders>
              <w:top w:val="nil"/>
              <w:left w:val="nil"/>
              <w:bottom w:val="single" w:sz="8" w:space="0" w:color="auto"/>
              <w:right w:val="single" w:sz="8" w:space="0" w:color="auto"/>
            </w:tcBorders>
            <w:shd w:val="clear" w:color="000000" w:fill="C5D9F1"/>
            <w:vAlign w:val="center"/>
            <w:hideMark/>
          </w:tcPr>
          <w:p w14:paraId="3CDD2F0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OFB, DDTM 50, ANBDD, experts,</w:t>
            </w:r>
            <w:r w:rsidRPr="00947F9D">
              <w:rPr>
                <w:rFonts w:eastAsia="Times New Roman"/>
                <w:color w:val="000000"/>
                <w:sz w:val="22"/>
                <w:szCs w:val="22"/>
                <w:lang w:eastAsia="fr-FR"/>
              </w:rPr>
              <w:br/>
              <w:t>usagers…</w:t>
            </w:r>
          </w:p>
        </w:tc>
        <w:tc>
          <w:tcPr>
            <w:tcW w:w="3280" w:type="dxa"/>
            <w:tcBorders>
              <w:top w:val="nil"/>
              <w:left w:val="nil"/>
              <w:bottom w:val="single" w:sz="8" w:space="0" w:color="auto"/>
              <w:right w:val="single" w:sz="8" w:space="0" w:color="auto"/>
            </w:tcBorders>
            <w:shd w:val="clear" w:color="000000" w:fill="C5D9F1"/>
            <w:noWrap/>
            <w:vAlign w:val="center"/>
            <w:hideMark/>
          </w:tcPr>
          <w:p w14:paraId="0C6277B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8" w:space="0" w:color="auto"/>
              <w:right w:val="single" w:sz="8" w:space="0" w:color="auto"/>
            </w:tcBorders>
            <w:shd w:val="clear" w:color="000000" w:fill="C5D9F1"/>
            <w:noWrap/>
            <w:vAlign w:val="center"/>
            <w:hideMark/>
          </w:tcPr>
          <w:p w14:paraId="38975C3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7803D195" w14:textId="77777777" w:rsidTr="00947F9D">
        <w:trPr>
          <w:trHeight w:val="600"/>
        </w:trPr>
        <w:tc>
          <w:tcPr>
            <w:tcW w:w="1240"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7B49E060"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AC1-1</w:t>
            </w:r>
          </w:p>
        </w:tc>
        <w:tc>
          <w:tcPr>
            <w:tcW w:w="7640" w:type="dxa"/>
            <w:tcBorders>
              <w:top w:val="nil"/>
              <w:left w:val="nil"/>
              <w:bottom w:val="single" w:sz="4" w:space="0" w:color="auto"/>
              <w:right w:val="single" w:sz="8" w:space="0" w:color="auto"/>
            </w:tcBorders>
            <w:shd w:val="clear" w:color="000000" w:fill="FFFFFF"/>
            <w:vAlign w:val="center"/>
            <w:hideMark/>
          </w:tcPr>
          <w:p w14:paraId="5C31BDD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Suivre l'évolution des paysages et développer des observatoires photographiques et vidéos des espaces naturels</w:t>
            </w:r>
          </w:p>
        </w:tc>
        <w:tc>
          <w:tcPr>
            <w:tcW w:w="136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7B4C711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8" w:space="0" w:color="auto"/>
              <w:left w:val="single" w:sz="4" w:space="0" w:color="4F81BD"/>
              <w:bottom w:val="single" w:sz="4" w:space="0" w:color="auto"/>
              <w:right w:val="single" w:sz="8" w:space="0" w:color="auto"/>
            </w:tcBorders>
            <w:shd w:val="clear" w:color="000000" w:fill="FFFFFF"/>
            <w:noWrap/>
            <w:vAlign w:val="center"/>
            <w:hideMark/>
          </w:tcPr>
          <w:p w14:paraId="3E9A671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FFFFFF"/>
            <w:noWrap/>
            <w:vAlign w:val="center"/>
            <w:hideMark/>
          </w:tcPr>
          <w:p w14:paraId="447226B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SyMEL, CD50</w:t>
            </w:r>
          </w:p>
        </w:tc>
        <w:tc>
          <w:tcPr>
            <w:tcW w:w="3340" w:type="dxa"/>
            <w:tcBorders>
              <w:top w:val="nil"/>
              <w:left w:val="nil"/>
              <w:bottom w:val="single" w:sz="4" w:space="0" w:color="auto"/>
              <w:right w:val="single" w:sz="8" w:space="0" w:color="auto"/>
            </w:tcBorders>
            <w:shd w:val="clear" w:color="000000" w:fill="FFFFFF"/>
            <w:vAlign w:val="center"/>
            <w:hideMark/>
          </w:tcPr>
          <w:p w14:paraId="6A430A6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xml:space="preserve">DREAL, collectivités, offices de </w:t>
            </w:r>
            <w:r w:rsidRPr="00947F9D">
              <w:rPr>
                <w:rFonts w:eastAsia="Times New Roman"/>
                <w:color w:val="000000"/>
                <w:sz w:val="22"/>
                <w:szCs w:val="22"/>
                <w:lang w:eastAsia="fr-FR"/>
              </w:rPr>
              <w:br/>
              <w:t>tourisme, associations, usagers…</w:t>
            </w:r>
          </w:p>
        </w:tc>
        <w:tc>
          <w:tcPr>
            <w:tcW w:w="3280" w:type="dxa"/>
            <w:tcBorders>
              <w:top w:val="nil"/>
              <w:left w:val="nil"/>
              <w:bottom w:val="single" w:sz="4" w:space="0" w:color="auto"/>
              <w:right w:val="single" w:sz="8" w:space="0" w:color="auto"/>
            </w:tcBorders>
            <w:shd w:val="clear" w:color="000000" w:fill="FFFFFF"/>
            <w:vAlign w:val="center"/>
            <w:hideMark/>
          </w:tcPr>
          <w:p w14:paraId="28F2CA7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 les Moitiers d'Allonne,</w:t>
            </w:r>
            <w:r w:rsidRPr="00947F9D">
              <w:rPr>
                <w:rFonts w:eastAsia="Times New Roman"/>
                <w:color w:val="000000"/>
                <w:sz w:val="22"/>
                <w:szCs w:val="22"/>
                <w:lang w:eastAsia="fr-FR"/>
              </w:rPr>
              <w:br/>
              <w:t>la Haye</w:t>
            </w:r>
          </w:p>
        </w:tc>
        <w:tc>
          <w:tcPr>
            <w:tcW w:w="3560" w:type="dxa"/>
            <w:tcBorders>
              <w:top w:val="nil"/>
              <w:left w:val="nil"/>
              <w:bottom w:val="single" w:sz="4" w:space="0" w:color="auto"/>
              <w:right w:val="single" w:sz="8" w:space="0" w:color="auto"/>
            </w:tcBorders>
            <w:shd w:val="clear" w:color="000000" w:fill="FFFFFF"/>
            <w:noWrap/>
            <w:vAlign w:val="center"/>
            <w:hideMark/>
          </w:tcPr>
          <w:p w14:paraId="054D0D4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(mise en place), T2, T3</w:t>
            </w:r>
          </w:p>
        </w:tc>
      </w:tr>
      <w:tr w:rsidR="00947F9D" w:rsidRPr="00947F9D" w14:paraId="5CE62A24" w14:textId="77777777" w:rsidTr="00947F9D">
        <w:trPr>
          <w:trHeight w:val="600"/>
        </w:trPr>
        <w:tc>
          <w:tcPr>
            <w:tcW w:w="1240" w:type="dxa"/>
            <w:tcBorders>
              <w:top w:val="single" w:sz="4" w:space="0" w:color="4F81BD"/>
              <w:left w:val="single" w:sz="8" w:space="0" w:color="auto"/>
              <w:bottom w:val="single" w:sz="4" w:space="0" w:color="auto"/>
              <w:right w:val="single" w:sz="8" w:space="0" w:color="auto"/>
            </w:tcBorders>
            <w:shd w:val="clear" w:color="000000" w:fill="C5D9F1"/>
            <w:vAlign w:val="center"/>
            <w:hideMark/>
          </w:tcPr>
          <w:p w14:paraId="458C2B14"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lastRenderedPageBreak/>
              <w:t>AC1-2</w:t>
            </w:r>
          </w:p>
        </w:tc>
        <w:tc>
          <w:tcPr>
            <w:tcW w:w="7640" w:type="dxa"/>
            <w:tcBorders>
              <w:top w:val="single" w:sz="4" w:space="0" w:color="4F81BD"/>
              <w:left w:val="single" w:sz="8" w:space="0" w:color="auto"/>
              <w:bottom w:val="single" w:sz="4" w:space="0" w:color="auto"/>
              <w:right w:val="single" w:sz="8" w:space="0" w:color="auto"/>
            </w:tcBorders>
            <w:shd w:val="clear" w:color="000000" w:fill="C5D9F1"/>
            <w:vAlign w:val="center"/>
            <w:hideMark/>
          </w:tcPr>
          <w:p w14:paraId="2D5D721D"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Organiser le recueil de données, mutualiser les protocoles</w:t>
            </w:r>
            <w:r w:rsidRPr="00947F9D">
              <w:rPr>
                <w:rFonts w:eastAsia="Times New Roman"/>
                <w:color w:val="000000"/>
                <w:sz w:val="22"/>
                <w:szCs w:val="22"/>
                <w:lang w:eastAsia="fr-FR"/>
              </w:rPr>
              <w:br/>
              <w:t>(suivis, études, observatoires…)</w:t>
            </w:r>
          </w:p>
        </w:tc>
        <w:tc>
          <w:tcPr>
            <w:tcW w:w="1360" w:type="dxa"/>
            <w:tcBorders>
              <w:top w:val="single" w:sz="4" w:space="0" w:color="auto"/>
              <w:left w:val="single" w:sz="8" w:space="0" w:color="auto"/>
              <w:bottom w:val="single" w:sz="4" w:space="0" w:color="auto"/>
              <w:right w:val="single" w:sz="8" w:space="0" w:color="auto"/>
            </w:tcBorders>
            <w:shd w:val="clear" w:color="000000" w:fill="C5D9F1"/>
            <w:noWrap/>
            <w:vAlign w:val="center"/>
            <w:hideMark/>
          </w:tcPr>
          <w:p w14:paraId="74EF7FD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auto"/>
              <w:left w:val="single" w:sz="4" w:space="0" w:color="4F81BD"/>
              <w:bottom w:val="single" w:sz="4" w:space="0" w:color="auto"/>
              <w:right w:val="single" w:sz="8" w:space="0" w:color="auto"/>
            </w:tcBorders>
            <w:shd w:val="clear" w:color="000000" w:fill="C5D9F1"/>
            <w:noWrap/>
            <w:vAlign w:val="center"/>
            <w:hideMark/>
          </w:tcPr>
          <w:p w14:paraId="2307B1D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vAlign w:val="center"/>
            <w:hideMark/>
          </w:tcPr>
          <w:p w14:paraId="793D9BF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SyMEL, CD50,</w:t>
            </w:r>
            <w:r w:rsidRPr="00947F9D">
              <w:rPr>
                <w:rFonts w:eastAsia="Times New Roman"/>
                <w:color w:val="000000"/>
                <w:sz w:val="22"/>
                <w:szCs w:val="22"/>
                <w:lang w:eastAsia="fr-FR"/>
              </w:rPr>
              <w:br/>
              <w:t>DREAL, CBNB, ANBDD</w:t>
            </w:r>
          </w:p>
        </w:tc>
        <w:tc>
          <w:tcPr>
            <w:tcW w:w="3340" w:type="dxa"/>
            <w:tcBorders>
              <w:top w:val="nil"/>
              <w:left w:val="nil"/>
              <w:bottom w:val="single" w:sz="4" w:space="0" w:color="auto"/>
              <w:right w:val="single" w:sz="8" w:space="0" w:color="auto"/>
            </w:tcBorders>
            <w:shd w:val="clear" w:color="000000" w:fill="C5D9F1"/>
            <w:vAlign w:val="center"/>
            <w:hideMark/>
          </w:tcPr>
          <w:p w14:paraId="4B95CC1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MNHN, OFB, DDTM50, experts,</w:t>
            </w:r>
            <w:r w:rsidRPr="00947F9D">
              <w:rPr>
                <w:rFonts w:eastAsia="Times New Roman"/>
                <w:color w:val="000000"/>
                <w:sz w:val="22"/>
                <w:szCs w:val="22"/>
                <w:lang w:eastAsia="fr-FR"/>
              </w:rPr>
              <w:br/>
              <w:t>associations, usagers, collectivités…</w:t>
            </w:r>
          </w:p>
        </w:tc>
        <w:tc>
          <w:tcPr>
            <w:tcW w:w="3280" w:type="dxa"/>
            <w:tcBorders>
              <w:top w:val="nil"/>
              <w:left w:val="nil"/>
              <w:bottom w:val="single" w:sz="4" w:space="0" w:color="auto"/>
              <w:right w:val="single" w:sz="8" w:space="0" w:color="auto"/>
            </w:tcBorders>
            <w:shd w:val="clear" w:color="000000" w:fill="C5D9F1"/>
            <w:noWrap/>
            <w:vAlign w:val="center"/>
            <w:hideMark/>
          </w:tcPr>
          <w:p w14:paraId="4CC37B6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4" w:space="0" w:color="auto"/>
              <w:right w:val="single" w:sz="8" w:space="0" w:color="auto"/>
            </w:tcBorders>
            <w:shd w:val="clear" w:color="000000" w:fill="C5D9F1"/>
            <w:noWrap/>
            <w:vAlign w:val="center"/>
            <w:hideMark/>
          </w:tcPr>
          <w:p w14:paraId="0260F6B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(structurer), T2 (alimenter), T3</w:t>
            </w:r>
          </w:p>
        </w:tc>
      </w:tr>
      <w:tr w:rsidR="00947F9D" w:rsidRPr="00947F9D" w14:paraId="22132931" w14:textId="77777777" w:rsidTr="00947F9D">
        <w:trPr>
          <w:trHeight w:val="600"/>
        </w:trPr>
        <w:tc>
          <w:tcPr>
            <w:tcW w:w="124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04EB887E"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AC1-3</w:t>
            </w:r>
          </w:p>
        </w:tc>
        <w:tc>
          <w:tcPr>
            <w:tcW w:w="7640" w:type="dxa"/>
            <w:tcBorders>
              <w:top w:val="nil"/>
              <w:left w:val="nil"/>
              <w:bottom w:val="single" w:sz="4" w:space="0" w:color="auto"/>
              <w:right w:val="single" w:sz="8" w:space="0" w:color="auto"/>
            </w:tcBorders>
            <w:shd w:val="clear" w:color="000000" w:fill="FFFFFF"/>
            <w:vAlign w:val="center"/>
            <w:hideMark/>
          </w:tcPr>
          <w:p w14:paraId="5ADFF2F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Développer des partenariats de recherche (universités, laboratoires) et des programmes de  sciences participatives</w:t>
            </w:r>
          </w:p>
        </w:tc>
        <w:tc>
          <w:tcPr>
            <w:tcW w:w="136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5C7983A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auto"/>
              <w:left w:val="single" w:sz="4" w:space="0" w:color="4F81BD"/>
              <w:bottom w:val="single" w:sz="8" w:space="0" w:color="auto"/>
              <w:right w:val="single" w:sz="8" w:space="0" w:color="auto"/>
            </w:tcBorders>
            <w:shd w:val="clear" w:color="000000" w:fill="FFFFFF"/>
            <w:noWrap/>
            <w:vAlign w:val="center"/>
            <w:hideMark/>
          </w:tcPr>
          <w:p w14:paraId="3CBBF91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8" w:space="0" w:color="auto"/>
              <w:right w:val="single" w:sz="8" w:space="0" w:color="auto"/>
            </w:tcBorders>
            <w:shd w:val="clear" w:color="000000" w:fill="FFFFFF"/>
            <w:noWrap/>
            <w:vAlign w:val="center"/>
            <w:hideMark/>
          </w:tcPr>
          <w:p w14:paraId="1250421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SyMEL, DREAL</w:t>
            </w:r>
          </w:p>
        </w:tc>
        <w:tc>
          <w:tcPr>
            <w:tcW w:w="3340" w:type="dxa"/>
            <w:tcBorders>
              <w:top w:val="nil"/>
              <w:left w:val="nil"/>
              <w:bottom w:val="single" w:sz="8" w:space="0" w:color="auto"/>
              <w:right w:val="single" w:sz="8" w:space="0" w:color="auto"/>
            </w:tcBorders>
            <w:shd w:val="clear" w:color="000000" w:fill="FFFFFF"/>
            <w:noWrap/>
            <w:vAlign w:val="center"/>
            <w:hideMark/>
          </w:tcPr>
          <w:p w14:paraId="2C038E6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CBNB, universités, associations…</w:t>
            </w:r>
          </w:p>
        </w:tc>
        <w:tc>
          <w:tcPr>
            <w:tcW w:w="3280" w:type="dxa"/>
            <w:tcBorders>
              <w:top w:val="nil"/>
              <w:left w:val="nil"/>
              <w:bottom w:val="single" w:sz="8" w:space="0" w:color="auto"/>
              <w:right w:val="single" w:sz="8" w:space="0" w:color="auto"/>
            </w:tcBorders>
            <w:shd w:val="clear" w:color="000000" w:fill="FFFFFF"/>
            <w:noWrap/>
            <w:vAlign w:val="center"/>
            <w:hideMark/>
          </w:tcPr>
          <w:p w14:paraId="1F7A9B1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8" w:space="0" w:color="auto"/>
              <w:right w:val="single" w:sz="8" w:space="0" w:color="auto"/>
            </w:tcBorders>
            <w:shd w:val="clear" w:color="000000" w:fill="FFFFFF"/>
            <w:noWrap/>
            <w:vAlign w:val="center"/>
            <w:hideMark/>
          </w:tcPr>
          <w:p w14:paraId="3D9BEE5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69244F2C" w14:textId="77777777" w:rsidTr="00947F9D">
        <w:trPr>
          <w:trHeight w:val="600"/>
        </w:trPr>
        <w:tc>
          <w:tcPr>
            <w:tcW w:w="1240" w:type="dxa"/>
            <w:tcBorders>
              <w:top w:val="single" w:sz="8" w:space="0" w:color="auto"/>
              <w:left w:val="single" w:sz="8" w:space="0" w:color="auto"/>
              <w:bottom w:val="single" w:sz="4" w:space="0" w:color="auto"/>
              <w:right w:val="single" w:sz="8" w:space="0" w:color="auto"/>
            </w:tcBorders>
            <w:shd w:val="clear" w:color="000000" w:fill="C5D9F1"/>
            <w:vAlign w:val="center"/>
            <w:hideMark/>
          </w:tcPr>
          <w:p w14:paraId="54200F5F"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AC2-1</w:t>
            </w:r>
          </w:p>
        </w:tc>
        <w:tc>
          <w:tcPr>
            <w:tcW w:w="7640" w:type="dxa"/>
            <w:tcBorders>
              <w:top w:val="single" w:sz="8" w:space="0" w:color="auto"/>
              <w:left w:val="nil"/>
              <w:bottom w:val="single" w:sz="4" w:space="0" w:color="auto"/>
              <w:right w:val="single" w:sz="8" w:space="0" w:color="auto"/>
            </w:tcBorders>
            <w:shd w:val="clear" w:color="000000" w:fill="C5D9F1"/>
            <w:vAlign w:val="center"/>
            <w:hideMark/>
          </w:tcPr>
          <w:p w14:paraId="6CFA8FC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Réaliser la cartographie des habitats terrestres et aquatiques et suivre leur état de conservation</w:t>
            </w:r>
          </w:p>
        </w:tc>
        <w:tc>
          <w:tcPr>
            <w:tcW w:w="1360" w:type="dxa"/>
            <w:tcBorders>
              <w:top w:val="single" w:sz="8" w:space="0" w:color="auto"/>
              <w:left w:val="single" w:sz="8" w:space="0" w:color="auto"/>
              <w:bottom w:val="single" w:sz="4" w:space="0" w:color="auto"/>
              <w:right w:val="single" w:sz="8" w:space="0" w:color="auto"/>
            </w:tcBorders>
            <w:shd w:val="clear" w:color="000000" w:fill="C5D9F1"/>
            <w:noWrap/>
            <w:vAlign w:val="center"/>
            <w:hideMark/>
          </w:tcPr>
          <w:p w14:paraId="636B483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8" w:space="0" w:color="auto"/>
              <w:left w:val="single" w:sz="4" w:space="0" w:color="4F81BD"/>
              <w:bottom w:val="single" w:sz="4" w:space="0" w:color="auto"/>
              <w:right w:val="single" w:sz="8" w:space="0" w:color="auto"/>
            </w:tcBorders>
            <w:shd w:val="clear" w:color="000000" w:fill="C5D9F1"/>
            <w:noWrap/>
            <w:vAlign w:val="center"/>
            <w:hideMark/>
          </w:tcPr>
          <w:p w14:paraId="25BF692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noWrap/>
            <w:vAlign w:val="center"/>
            <w:hideMark/>
          </w:tcPr>
          <w:p w14:paraId="3B312BC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DREAL, Cdl</w:t>
            </w:r>
          </w:p>
        </w:tc>
        <w:tc>
          <w:tcPr>
            <w:tcW w:w="3340" w:type="dxa"/>
            <w:tcBorders>
              <w:top w:val="nil"/>
              <w:left w:val="nil"/>
              <w:bottom w:val="single" w:sz="4" w:space="0" w:color="auto"/>
              <w:right w:val="single" w:sz="8" w:space="0" w:color="auto"/>
            </w:tcBorders>
            <w:shd w:val="clear" w:color="000000" w:fill="C5D9F1"/>
            <w:noWrap/>
            <w:vAlign w:val="center"/>
            <w:hideMark/>
          </w:tcPr>
          <w:p w14:paraId="686A00E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SyMEL, CBNB, experts</w:t>
            </w:r>
          </w:p>
        </w:tc>
        <w:tc>
          <w:tcPr>
            <w:tcW w:w="3280" w:type="dxa"/>
            <w:tcBorders>
              <w:top w:val="nil"/>
              <w:left w:val="nil"/>
              <w:bottom w:val="single" w:sz="4" w:space="0" w:color="auto"/>
              <w:right w:val="single" w:sz="8" w:space="0" w:color="auto"/>
            </w:tcBorders>
            <w:shd w:val="clear" w:color="000000" w:fill="C5D9F1"/>
            <w:noWrap/>
            <w:vAlign w:val="center"/>
            <w:hideMark/>
          </w:tcPr>
          <w:p w14:paraId="45B1AF4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w:t>
            </w:r>
          </w:p>
        </w:tc>
        <w:tc>
          <w:tcPr>
            <w:tcW w:w="3560" w:type="dxa"/>
            <w:tcBorders>
              <w:top w:val="nil"/>
              <w:left w:val="nil"/>
              <w:bottom w:val="single" w:sz="4" w:space="0" w:color="auto"/>
              <w:right w:val="single" w:sz="8" w:space="0" w:color="auto"/>
            </w:tcBorders>
            <w:shd w:val="clear" w:color="000000" w:fill="C5D9F1"/>
            <w:noWrap/>
            <w:vAlign w:val="center"/>
            <w:hideMark/>
          </w:tcPr>
          <w:p w14:paraId="4C9E1F5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w:t>
            </w:r>
          </w:p>
        </w:tc>
      </w:tr>
      <w:tr w:rsidR="00947F9D" w:rsidRPr="00947F9D" w14:paraId="1203B73A" w14:textId="77777777" w:rsidTr="00947F9D">
        <w:trPr>
          <w:trHeight w:val="600"/>
        </w:trPr>
        <w:tc>
          <w:tcPr>
            <w:tcW w:w="124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30FE48A4"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AC2-2</w:t>
            </w:r>
          </w:p>
        </w:tc>
        <w:tc>
          <w:tcPr>
            <w:tcW w:w="7640" w:type="dxa"/>
            <w:tcBorders>
              <w:top w:val="nil"/>
              <w:left w:val="nil"/>
              <w:bottom w:val="single" w:sz="4" w:space="0" w:color="auto"/>
              <w:right w:val="single" w:sz="8" w:space="0" w:color="auto"/>
            </w:tcBorders>
            <w:shd w:val="clear" w:color="000000" w:fill="FFFFFF"/>
            <w:vAlign w:val="center"/>
            <w:hideMark/>
          </w:tcPr>
          <w:p w14:paraId="2635868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Améliorer les connaissances sur les fonctionnalités des milieux</w:t>
            </w:r>
            <w:r w:rsidRPr="00947F9D">
              <w:rPr>
                <w:rFonts w:eastAsia="Times New Roman"/>
                <w:color w:val="000000"/>
                <w:sz w:val="22"/>
                <w:szCs w:val="22"/>
                <w:lang w:eastAsia="fr-FR"/>
              </w:rPr>
              <w:br/>
              <w:t>et l'impact de certains facteurs d'influence</w:t>
            </w:r>
          </w:p>
        </w:tc>
        <w:tc>
          <w:tcPr>
            <w:tcW w:w="1360"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6E75F54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auto"/>
              <w:left w:val="single" w:sz="4" w:space="0" w:color="4F81BD"/>
              <w:bottom w:val="single" w:sz="4" w:space="0" w:color="auto"/>
              <w:right w:val="single" w:sz="8" w:space="0" w:color="auto"/>
            </w:tcBorders>
            <w:shd w:val="clear" w:color="000000" w:fill="FFFFFF"/>
            <w:noWrap/>
            <w:vAlign w:val="center"/>
            <w:hideMark/>
          </w:tcPr>
          <w:p w14:paraId="3E4F8CA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FFFFFF"/>
            <w:vAlign w:val="center"/>
            <w:hideMark/>
          </w:tcPr>
          <w:p w14:paraId="0CD3667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DREAL, Cdl,</w:t>
            </w:r>
            <w:r w:rsidRPr="00947F9D">
              <w:rPr>
                <w:rFonts w:eastAsia="Times New Roman"/>
                <w:color w:val="000000"/>
                <w:sz w:val="22"/>
                <w:szCs w:val="22"/>
                <w:lang w:eastAsia="fr-FR"/>
              </w:rPr>
              <w:br/>
              <w:t>SyMEL, collectivités</w:t>
            </w:r>
          </w:p>
        </w:tc>
        <w:tc>
          <w:tcPr>
            <w:tcW w:w="3340" w:type="dxa"/>
            <w:tcBorders>
              <w:top w:val="nil"/>
              <w:left w:val="nil"/>
              <w:bottom w:val="single" w:sz="4" w:space="0" w:color="auto"/>
              <w:right w:val="single" w:sz="8" w:space="0" w:color="auto"/>
            </w:tcBorders>
            <w:shd w:val="clear" w:color="000000" w:fill="FFFFFF"/>
            <w:vAlign w:val="center"/>
            <w:hideMark/>
          </w:tcPr>
          <w:p w14:paraId="250FAD5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SyMEL, CBNB, experts, universités,</w:t>
            </w:r>
            <w:r w:rsidRPr="00947F9D">
              <w:rPr>
                <w:rFonts w:eastAsia="Times New Roman"/>
                <w:color w:val="000000"/>
                <w:sz w:val="22"/>
                <w:szCs w:val="22"/>
                <w:lang w:eastAsia="fr-FR"/>
              </w:rPr>
              <w:br/>
              <w:t>associations, ROLNHDF, CRAN…</w:t>
            </w:r>
          </w:p>
        </w:tc>
        <w:tc>
          <w:tcPr>
            <w:tcW w:w="3280" w:type="dxa"/>
            <w:tcBorders>
              <w:top w:val="nil"/>
              <w:left w:val="nil"/>
              <w:bottom w:val="single" w:sz="4" w:space="0" w:color="auto"/>
              <w:right w:val="single" w:sz="8" w:space="0" w:color="auto"/>
            </w:tcBorders>
            <w:shd w:val="clear" w:color="000000" w:fill="FFFFFF"/>
            <w:noWrap/>
            <w:vAlign w:val="center"/>
            <w:hideMark/>
          </w:tcPr>
          <w:p w14:paraId="657AAE7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w:t>
            </w:r>
          </w:p>
        </w:tc>
        <w:tc>
          <w:tcPr>
            <w:tcW w:w="3560" w:type="dxa"/>
            <w:tcBorders>
              <w:top w:val="nil"/>
              <w:left w:val="nil"/>
              <w:bottom w:val="single" w:sz="4" w:space="0" w:color="auto"/>
              <w:right w:val="single" w:sz="8" w:space="0" w:color="auto"/>
            </w:tcBorders>
            <w:shd w:val="clear" w:color="000000" w:fill="FFFFFF"/>
            <w:noWrap/>
            <w:vAlign w:val="center"/>
            <w:hideMark/>
          </w:tcPr>
          <w:p w14:paraId="2E83D15D"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3E1BE49B" w14:textId="77777777" w:rsidTr="00947F9D">
        <w:trPr>
          <w:trHeight w:val="860"/>
        </w:trPr>
        <w:tc>
          <w:tcPr>
            <w:tcW w:w="1240" w:type="dxa"/>
            <w:tcBorders>
              <w:top w:val="single" w:sz="4" w:space="0" w:color="auto"/>
              <w:left w:val="single" w:sz="8" w:space="0" w:color="auto"/>
              <w:bottom w:val="single" w:sz="4" w:space="0" w:color="auto"/>
              <w:right w:val="single" w:sz="8" w:space="0" w:color="auto"/>
            </w:tcBorders>
            <w:shd w:val="clear" w:color="000000" w:fill="C5D9F1"/>
            <w:vAlign w:val="center"/>
            <w:hideMark/>
          </w:tcPr>
          <w:p w14:paraId="3398E8C3"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AC2-3</w:t>
            </w:r>
          </w:p>
        </w:tc>
        <w:tc>
          <w:tcPr>
            <w:tcW w:w="7640" w:type="dxa"/>
            <w:tcBorders>
              <w:top w:val="nil"/>
              <w:left w:val="nil"/>
              <w:bottom w:val="single" w:sz="4" w:space="0" w:color="auto"/>
              <w:right w:val="single" w:sz="8" w:space="0" w:color="auto"/>
            </w:tcBorders>
            <w:shd w:val="clear" w:color="000000" w:fill="C5D9F1"/>
            <w:noWrap/>
            <w:vAlign w:val="center"/>
            <w:hideMark/>
          </w:tcPr>
          <w:p w14:paraId="0C265FA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Estimer la capacité de résilience des habitats dunaires déclassés</w:t>
            </w:r>
          </w:p>
        </w:tc>
        <w:tc>
          <w:tcPr>
            <w:tcW w:w="1360" w:type="dxa"/>
            <w:tcBorders>
              <w:top w:val="single" w:sz="4" w:space="0" w:color="auto"/>
              <w:left w:val="single" w:sz="8" w:space="0" w:color="auto"/>
              <w:bottom w:val="single" w:sz="4" w:space="0" w:color="auto"/>
              <w:right w:val="single" w:sz="8" w:space="0" w:color="auto"/>
            </w:tcBorders>
            <w:shd w:val="clear" w:color="000000" w:fill="C5D9F1"/>
            <w:noWrap/>
            <w:vAlign w:val="center"/>
            <w:hideMark/>
          </w:tcPr>
          <w:p w14:paraId="372F4E5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w:t>
            </w:r>
          </w:p>
        </w:tc>
        <w:tc>
          <w:tcPr>
            <w:tcW w:w="960" w:type="dxa"/>
            <w:tcBorders>
              <w:top w:val="single" w:sz="4" w:space="0" w:color="auto"/>
              <w:left w:val="single" w:sz="4" w:space="0" w:color="4F81BD"/>
              <w:bottom w:val="single" w:sz="4" w:space="0" w:color="auto"/>
              <w:right w:val="single" w:sz="8" w:space="0" w:color="auto"/>
            </w:tcBorders>
            <w:shd w:val="clear" w:color="000000" w:fill="C5D9F1"/>
            <w:noWrap/>
            <w:vAlign w:val="center"/>
            <w:hideMark/>
          </w:tcPr>
          <w:p w14:paraId="2CDD824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noWrap/>
            <w:vAlign w:val="center"/>
            <w:hideMark/>
          </w:tcPr>
          <w:p w14:paraId="48DB9E6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 CBNB</w:t>
            </w:r>
          </w:p>
        </w:tc>
        <w:tc>
          <w:tcPr>
            <w:tcW w:w="3340" w:type="dxa"/>
            <w:tcBorders>
              <w:top w:val="nil"/>
              <w:left w:val="nil"/>
              <w:bottom w:val="single" w:sz="4" w:space="0" w:color="auto"/>
              <w:right w:val="single" w:sz="8" w:space="0" w:color="auto"/>
            </w:tcBorders>
            <w:shd w:val="clear" w:color="000000" w:fill="C5D9F1"/>
            <w:vAlign w:val="center"/>
            <w:hideMark/>
          </w:tcPr>
          <w:p w14:paraId="2C57DF1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CRAN, CPIE, experts,</w:t>
            </w:r>
            <w:r w:rsidRPr="00947F9D">
              <w:rPr>
                <w:rFonts w:eastAsia="Times New Roman"/>
                <w:color w:val="000000"/>
                <w:sz w:val="22"/>
                <w:szCs w:val="22"/>
                <w:lang w:eastAsia="fr-FR"/>
              </w:rPr>
              <w:br/>
              <w:t>universités, communes…</w:t>
            </w:r>
          </w:p>
        </w:tc>
        <w:tc>
          <w:tcPr>
            <w:tcW w:w="3280" w:type="dxa"/>
            <w:tcBorders>
              <w:top w:val="nil"/>
              <w:left w:val="nil"/>
              <w:bottom w:val="single" w:sz="4" w:space="0" w:color="auto"/>
              <w:right w:val="single" w:sz="8" w:space="0" w:color="auto"/>
            </w:tcBorders>
            <w:shd w:val="clear" w:color="000000" w:fill="C5D9F1"/>
            <w:vAlign w:val="center"/>
            <w:hideMark/>
          </w:tcPr>
          <w:p w14:paraId="4216EFE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 Baubigny, les Moitiers d'Allonne, Saint Lo d'Ourville, la Haye</w:t>
            </w:r>
          </w:p>
        </w:tc>
        <w:tc>
          <w:tcPr>
            <w:tcW w:w="3560" w:type="dxa"/>
            <w:tcBorders>
              <w:top w:val="nil"/>
              <w:left w:val="nil"/>
              <w:bottom w:val="single" w:sz="4" w:space="0" w:color="auto"/>
              <w:right w:val="single" w:sz="8" w:space="0" w:color="auto"/>
            </w:tcBorders>
            <w:shd w:val="clear" w:color="000000" w:fill="C5D9F1"/>
            <w:noWrap/>
            <w:vAlign w:val="center"/>
            <w:hideMark/>
          </w:tcPr>
          <w:p w14:paraId="04FECD7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et T2</w:t>
            </w:r>
          </w:p>
        </w:tc>
      </w:tr>
      <w:tr w:rsidR="00947F9D" w:rsidRPr="00947F9D" w14:paraId="68E4751E" w14:textId="77777777" w:rsidTr="00947F9D">
        <w:trPr>
          <w:trHeight w:val="860"/>
        </w:trPr>
        <w:tc>
          <w:tcPr>
            <w:tcW w:w="124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4F1DDA83"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AC2-4</w:t>
            </w:r>
          </w:p>
        </w:tc>
        <w:tc>
          <w:tcPr>
            <w:tcW w:w="7640" w:type="dxa"/>
            <w:tcBorders>
              <w:top w:val="single" w:sz="4" w:space="0" w:color="4F81BD"/>
              <w:left w:val="single" w:sz="8" w:space="0" w:color="auto"/>
              <w:bottom w:val="single" w:sz="4" w:space="0" w:color="auto"/>
              <w:right w:val="single" w:sz="8" w:space="0" w:color="auto"/>
            </w:tcBorders>
            <w:shd w:val="clear" w:color="000000" w:fill="FFFFFF"/>
            <w:vAlign w:val="center"/>
            <w:hideMark/>
          </w:tcPr>
          <w:p w14:paraId="4754A304"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Actualiser la cartographie des espèces végétales d'intérêt communautaire et remarquables et suivre leur état de conservation</w:t>
            </w:r>
          </w:p>
        </w:tc>
        <w:tc>
          <w:tcPr>
            <w:tcW w:w="1360"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14FE989D"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auto"/>
              <w:left w:val="single" w:sz="4" w:space="0" w:color="4F81BD"/>
              <w:bottom w:val="single" w:sz="4" w:space="0" w:color="auto"/>
              <w:right w:val="single" w:sz="8" w:space="0" w:color="auto"/>
            </w:tcBorders>
            <w:shd w:val="clear" w:color="000000" w:fill="FFFFFF"/>
            <w:noWrap/>
            <w:vAlign w:val="center"/>
            <w:hideMark/>
          </w:tcPr>
          <w:p w14:paraId="06316F7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FFFFFF"/>
            <w:noWrap/>
            <w:vAlign w:val="center"/>
            <w:hideMark/>
          </w:tcPr>
          <w:p w14:paraId="318D029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DREAL, Cdl, SyMEL</w:t>
            </w:r>
          </w:p>
        </w:tc>
        <w:tc>
          <w:tcPr>
            <w:tcW w:w="3340" w:type="dxa"/>
            <w:tcBorders>
              <w:top w:val="nil"/>
              <w:left w:val="nil"/>
              <w:bottom w:val="single" w:sz="4" w:space="0" w:color="auto"/>
              <w:right w:val="single" w:sz="8" w:space="0" w:color="auto"/>
            </w:tcBorders>
            <w:shd w:val="clear" w:color="000000" w:fill="FFFFFF"/>
            <w:noWrap/>
            <w:vAlign w:val="center"/>
            <w:hideMark/>
          </w:tcPr>
          <w:p w14:paraId="09A8373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CBNB, CPIE, experts, universités</w:t>
            </w:r>
          </w:p>
        </w:tc>
        <w:tc>
          <w:tcPr>
            <w:tcW w:w="3280" w:type="dxa"/>
            <w:tcBorders>
              <w:top w:val="nil"/>
              <w:left w:val="nil"/>
              <w:bottom w:val="single" w:sz="4" w:space="0" w:color="auto"/>
              <w:right w:val="single" w:sz="8" w:space="0" w:color="auto"/>
            </w:tcBorders>
            <w:shd w:val="clear" w:color="000000" w:fill="FFFFFF"/>
            <w:vAlign w:val="center"/>
            <w:hideMark/>
          </w:tcPr>
          <w:p w14:paraId="155AF7D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Les Moitiers d'Allonne, Carteret,</w:t>
            </w:r>
            <w:r w:rsidRPr="00947F9D">
              <w:rPr>
                <w:rFonts w:eastAsia="Times New Roman"/>
                <w:color w:val="000000"/>
                <w:sz w:val="22"/>
                <w:szCs w:val="22"/>
                <w:lang w:eastAsia="fr-FR"/>
              </w:rPr>
              <w:br/>
              <w:t>Saint Lo d'Ourville, Saint-Rémy-des-Landes</w:t>
            </w:r>
          </w:p>
        </w:tc>
        <w:tc>
          <w:tcPr>
            <w:tcW w:w="3560" w:type="dxa"/>
            <w:tcBorders>
              <w:top w:val="nil"/>
              <w:left w:val="nil"/>
              <w:bottom w:val="single" w:sz="4" w:space="0" w:color="auto"/>
              <w:right w:val="single" w:sz="8" w:space="0" w:color="auto"/>
            </w:tcBorders>
            <w:shd w:val="clear" w:color="000000" w:fill="FFFFFF"/>
            <w:noWrap/>
            <w:vAlign w:val="center"/>
            <w:hideMark/>
          </w:tcPr>
          <w:p w14:paraId="5DE30284"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et T2</w:t>
            </w:r>
          </w:p>
        </w:tc>
      </w:tr>
      <w:tr w:rsidR="00947F9D" w:rsidRPr="00947F9D" w14:paraId="514CA78F" w14:textId="77777777" w:rsidTr="00947F9D">
        <w:trPr>
          <w:trHeight w:val="600"/>
        </w:trPr>
        <w:tc>
          <w:tcPr>
            <w:tcW w:w="1240" w:type="dxa"/>
            <w:tcBorders>
              <w:top w:val="single" w:sz="4" w:space="0" w:color="auto"/>
              <w:left w:val="single" w:sz="8" w:space="0" w:color="auto"/>
              <w:bottom w:val="single" w:sz="4" w:space="0" w:color="auto"/>
              <w:right w:val="single" w:sz="8" w:space="0" w:color="auto"/>
            </w:tcBorders>
            <w:shd w:val="clear" w:color="000000" w:fill="C5D9F1"/>
            <w:vAlign w:val="center"/>
            <w:hideMark/>
          </w:tcPr>
          <w:p w14:paraId="1F6DE0B5"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AC2-5</w:t>
            </w:r>
          </w:p>
        </w:tc>
        <w:tc>
          <w:tcPr>
            <w:tcW w:w="7640" w:type="dxa"/>
            <w:tcBorders>
              <w:top w:val="nil"/>
              <w:left w:val="nil"/>
              <w:bottom w:val="single" w:sz="4" w:space="0" w:color="auto"/>
              <w:right w:val="single" w:sz="8" w:space="0" w:color="auto"/>
            </w:tcBorders>
            <w:shd w:val="clear" w:color="000000" w:fill="C5D9F1"/>
            <w:vAlign w:val="center"/>
            <w:hideMark/>
          </w:tcPr>
          <w:p w14:paraId="55524D4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Suivre le statut des espèces animales d'intérêt communautaire et</w:t>
            </w:r>
            <w:r w:rsidRPr="00947F9D">
              <w:rPr>
                <w:rFonts w:eastAsia="Times New Roman"/>
                <w:color w:val="000000"/>
                <w:sz w:val="22"/>
                <w:szCs w:val="22"/>
                <w:lang w:eastAsia="fr-FR"/>
              </w:rPr>
              <w:br/>
              <w:t>remarquables (rareté et répartition)</w:t>
            </w:r>
          </w:p>
        </w:tc>
        <w:tc>
          <w:tcPr>
            <w:tcW w:w="1360" w:type="dxa"/>
            <w:tcBorders>
              <w:top w:val="single" w:sz="4" w:space="0" w:color="auto"/>
              <w:left w:val="single" w:sz="8" w:space="0" w:color="auto"/>
              <w:bottom w:val="single" w:sz="4" w:space="0" w:color="auto"/>
              <w:right w:val="single" w:sz="8" w:space="0" w:color="auto"/>
            </w:tcBorders>
            <w:shd w:val="clear" w:color="000000" w:fill="C5D9F1"/>
            <w:noWrap/>
            <w:vAlign w:val="center"/>
            <w:hideMark/>
          </w:tcPr>
          <w:p w14:paraId="516C831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auto"/>
              <w:left w:val="single" w:sz="4" w:space="0" w:color="4F81BD"/>
              <w:bottom w:val="single" w:sz="4" w:space="0" w:color="auto"/>
              <w:right w:val="single" w:sz="8" w:space="0" w:color="auto"/>
            </w:tcBorders>
            <w:shd w:val="clear" w:color="000000" w:fill="C5D9F1"/>
            <w:noWrap/>
            <w:vAlign w:val="center"/>
            <w:hideMark/>
          </w:tcPr>
          <w:p w14:paraId="4AEE472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noWrap/>
            <w:vAlign w:val="center"/>
            <w:hideMark/>
          </w:tcPr>
          <w:p w14:paraId="322C5A5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DREAL, Cdl, SyMEL</w:t>
            </w:r>
          </w:p>
        </w:tc>
        <w:tc>
          <w:tcPr>
            <w:tcW w:w="3340" w:type="dxa"/>
            <w:tcBorders>
              <w:top w:val="nil"/>
              <w:left w:val="nil"/>
              <w:bottom w:val="single" w:sz="4" w:space="0" w:color="auto"/>
              <w:right w:val="single" w:sz="8" w:space="0" w:color="auto"/>
            </w:tcBorders>
            <w:shd w:val="clear" w:color="000000" w:fill="C5D9F1"/>
            <w:vAlign w:val="center"/>
            <w:hideMark/>
          </w:tcPr>
          <w:p w14:paraId="6A91A34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xml:space="preserve">Associations naturalistes, </w:t>
            </w:r>
            <w:r w:rsidRPr="00947F9D">
              <w:rPr>
                <w:rFonts w:eastAsia="Times New Roman"/>
                <w:color w:val="000000"/>
                <w:sz w:val="22"/>
                <w:szCs w:val="22"/>
                <w:lang w:eastAsia="fr-FR"/>
              </w:rPr>
              <w:br/>
              <w:t>experts scientifiques</w:t>
            </w:r>
          </w:p>
        </w:tc>
        <w:tc>
          <w:tcPr>
            <w:tcW w:w="3280" w:type="dxa"/>
            <w:tcBorders>
              <w:top w:val="nil"/>
              <w:left w:val="nil"/>
              <w:bottom w:val="single" w:sz="4" w:space="0" w:color="auto"/>
              <w:right w:val="single" w:sz="8" w:space="0" w:color="auto"/>
            </w:tcBorders>
            <w:shd w:val="clear" w:color="000000" w:fill="C5D9F1"/>
            <w:noWrap/>
            <w:vAlign w:val="center"/>
            <w:hideMark/>
          </w:tcPr>
          <w:p w14:paraId="7031AA1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4" w:space="0" w:color="auto"/>
              <w:right w:val="single" w:sz="8" w:space="0" w:color="auto"/>
            </w:tcBorders>
            <w:shd w:val="clear" w:color="000000" w:fill="C5D9F1"/>
            <w:noWrap/>
            <w:vAlign w:val="center"/>
            <w:hideMark/>
          </w:tcPr>
          <w:p w14:paraId="3C562EC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6E3E9781" w14:textId="77777777" w:rsidTr="00947F9D">
        <w:trPr>
          <w:trHeight w:val="600"/>
        </w:trPr>
        <w:tc>
          <w:tcPr>
            <w:tcW w:w="124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04C5060C"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AC2-6</w:t>
            </w:r>
          </w:p>
        </w:tc>
        <w:tc>
          <w:tcPr>
            <w:tcW w:w="7640" w:type="dxa"/>
            <w:tcBorders>
              <w:top w:val="nil"/>
              <w:left w:val="nil"/>
              <w:bottom w:val="single" w:sz="4" w:space="0" w:color="auto"/>
              <w:right w:val="single" w:sz="8" w:space="0" w:color="auto"/>
            </w:tcBorders>
            <w:shd w:val="clear" w:color="000000" w:fill="FFFFFF"/>
            <w:noWrap/>
            <w:vAlign w:val="center"/>
            <w:hideMark/>
          </w:tcPr>
          <w:p w14:paraId="1585BFD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Actualiser la cartographie des espèces exotiques envahissantes</w:t>
            </w:r>
          </w:p>
        </w:tc>
        <w:tc>
          <w:tcPr>
            <w:tcW w:w="1360" w:type="dxa"/>
            <w:tcBorders>
              <w:top w:val="single" w:sz="4" w:space="0" w:color="4F81BD"/>
              <w:left w:val="single" w:sz="8" w:space="0" w:color="auto"/>
              <w:bottom w:val="single" w:sz="8" w:space="0" w:color="auto"/>
              <w:right w:val="single" w:sz="8" w:space="0" w:color="auto"/>
            </w:tcBorders>
            <w:shd w:val="clear" w:color="000000" w:fill="FFFFFF"/>
            <w:noWrap/>
            <w:vAlign w:val="center"/>
            <w:hideMark/>
          </w:tcPr>
          <w:p w14:paraId="471C9D6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4F81BD"/>
              <w:left w:val="single" w:sz="4" w:space="0" w:color="4F81BD"/>
              <w:bottom w:val="single" w:sz="8" w:space="0" w:color="auto"/>
              <w:right w:val="single" w:sz="8" w:space="0" w:color="auto"/>
            </w:tcBorders>
            <w:shd w:val="clear" w:color="000000" w:fill="FFFFFF"/>
            <w:noWrap/>
            <w:vAlign w:val="center"/>
            <w:hideMark/>
          </w:tcPr>
          <w:p w14:paraId="2FCE4DA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8" w:space="0" w:color="auto"/>
              <w:right w:val="single" w:sz="8" w:space="0" w:color="auto"/>
            </w:tcBorders>
            <w:shd w:val="clear" w:color="000000" w:fill="FFFFFF"/>
            <w:vAlign w:val="center"/>
            <w:hideMark/>
          </w:tcPr>
          <w:p w14:paraId="1886017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DREAL, Cdl, SyMEL, collectivités</w:t>
            </w:r>
          </w:p>
        </w:tc>
        <w:tc>
          <w:tcPr>
            <w:tcW w:w="3340" w:type="dxa"/>
            <w:tcBorders>
              <w:top w:val="nil"/>
              <w:left w:val="nil"/>
              <w:bottom w:val="single" w:sz="8" w:space="0" w:color="auto"/>
              <w:right w:val="single" w:sz="8" w:space="0" w:color="auto"/>
            </w:tcBorders>
            <w:shd w:val="clear" w:color="000000" w:fill="FFFFFF"/>
            <w:vAlign w:val="center"/>
            <w:hideMark/>
          </w:tcPr>
          <w:p w14:paraId="67F23CF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CBNB, CPIE, CEN, GMN,</w:t>
            </w:r>
            <w:r w:rsidRPr="00947F9D">
              <w:rPr>
                <w:rFonts w:eastAsia="Times New Roman"/>
                <w:color w:val="000000"/>
                <w:sz w:val="22"/>
                <w:szCs w:val="22"/>
                <w:lang w:eastAsia="fr-FR"/>
              </w:rPr>
              <w:br/>
              <w:t>FDGDON, communes</w:t>
            </w:r>
          </w:p>
        </w:tc>
        <w:tc>
          <w:tcPr>
            <w:tcW w:w="3280" w:type="dxa"/>
            <w:tcBorders>
              <w:top w:val="nil"/>
              <w:left w:val="nil"/>
              <w:bottom w:val="single" w:sz="8" w:space="0" w:color="auto"/>
              <w:right w:val="single" w:sz="8" w:space="0" w:color="auto"/>
            </w:tcBorders>
            <w:shd w:val="clear" w:color="000000" w:fill="FFFFFF"/>
            <w:noWrap/>
            <w:vAlign w:val="center"/>
            <w:hideMark/>
          </w:tcPr>
          <w:p w14:paraId="5319C5A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8" w:space="0" w:color="auto"/>
              <w:right w:val="single" w:sz="8" w:space="0" w:color="auto"/>
            </w:tcBorders>
            <w:shd w:val="clear" w:color="000000" w:fill="FFFFFF"/>
            <w:noWrap/>
            <w:vAlign w:val="center"/>
            <w:hideMark/>
          </w:tcPr>
          <w:p w14:paraId="1EC1073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T3</w:t>
            </w:r>
          </w:p>
        </w:tc>
      </w:tr>
      <w:tr w:rsidR="00947F9D" w:rsidRPr="00947F9D" w14:paraId="31655682" w14:textId="77777777" w:rsidTr="00947F9D">
        <w:trPr>
          <w:trHeight w:val="800"/>
        </w:trPr>
        <w:tc>
          <w:tcPr>
            <w:tcW w:w="1240" w:type="dxa"/>
            <w:tcBorders>
              <w:top w:val="single" w:sz="8" w:space="0" w:color="auto"/>
              <w:left w:val="single" w:sz="8" w:space="0" w:color="auto"/>
              <w:bottom w:val="single" w:sz="4" w:space="0" w:color="auto"/>
              <w:right w:val="single" w:sz="8" w:space="0" w:color="auto"/>
            </w:tcBorders>
            <w:shd w:val="clear" w:color="000000" w:fill="C5D9F1"/>
            <w:vAlign w:val="center"/>
            <w:hideMark/>
          </w:tcPr>
          <w:p w14:paraId="7247177D"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AC3-1</w:t>
            </w:r>
          </w:p>
        </w:tc>
        <w:tc>
          <w:tcPr>
            <w:tcW w:w="7640" w:type="dxa"/>
            <w:tcBorders>
              <w:top w:val="single" w:sz="8" w:space="0" w:color="auto"/>
              <w:left w:val="nil"/>
              <w:bottom w:val="single" w:sz="4" w:space="0" w:color="auto"/>
              <w:right w:val="single" w:sz="8" w:space="0" w:color="auto"/>
            </w:tcBorders>
            <w:shd w:val="clear" w:color="000000" w:fill="C5D9F1"/>
            <w:vAlign w:val="center"/>
            <w:hideMark/>
          </w:tcPr>
          <w:p w14:paraId="2C5CF85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Améliorer les connaissances sur les habitats intertidaux et subtidaux et actualiser la cartographie des habitats d'intérêt communautaire et de leur état de conservation</w:t>
            </w:r>
          </w:p>
        </w:tc>
        <w:tc>
          <w:tcPr>
            <w:tcW w:w="1360" w:type="dxa"/>
            <w:tcBorders>
              <w:top w:val="single" w:sz="8" w:space="0" w:color="auto"/>
              <w:left w:val="single" w:sz="8" w:space="0" w:color="auto"/>
              <w:bottom w:val="single" w:sz="4" w:space="0" w:color="auto"/>
              <w:right w:val="single" w:sz="8" w:space="0" w:color="auto"/>
            </w:tcBorders>
            <w:shd w:val="clear" w:color="000000" w:fill="C5D9F1"/>
            <w:noWrap/>
            <w:vAlign w:val="center"/>
            <w:hideMark/>
          </w:tcPr>
          <w:p w14:paraId="05B00B0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w:t>
            </w:r>
          </w:p>
        </w:tc>
        <w:tc>
          <w:tcPr>
            <w:tcW w:w="960" w:type="dxa"/>
            <w:tcBorders>
              <w:top w:val="single" w:sz="8" w:space="0" w:color="auto"/>
              <w:left w:val="single" w:sz="4" w:space="0" w:color="4F81BD"/>
              <w:bottom w:val="single" w:sz="4" w:space="0" w:color="auto"/>
              <w:right w:val="single" w:sz="8" w:space="0" w:color="auto"/>
            </w:tcBorders>
            <w:shd w:val="clear" w:color="000000" w:fill="C5D9F1"/>
            <w:noWrap/>
            <w:vAlign w:val="center"/>
            <w:hideMark/>
          </w:tcPr>
          <w:p w14:paraId="4DA3FB3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noWrap/>
            <w:vAlign w:val="center"/>
            <w:hideMark/>
          </w:tcPr>
          <w:p w14:paraId="26E82CA4"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OFB, SMLN</w:t>
            </w:r>
          </w:p>
        </w:tc>
        <w:tc>
          <w:tcPr>
            <w:tcW w:w="3340" w:type="dxa"/>
            <w:tcBorders>
              <w:top w:val="nil"/>
              <w:left w:val="nil"/>
              <w:bottom w:val="single" w:sz="4" w:space="0" w:color="auto"/>
              <w:right w:val="single" w:sz="8" w:space="0" w:color="auto"/>
            </w:tcBorders>
            <w:shd w:val="clear" w:color="000000" w:fill="C5D9F1"/>
            <w:noWrap/>
            <w:vAlign w:val="center"/>
            <w:hideMark/>
          </w:tcPr>
          <w:p w14:paraId="34055F0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GEMEL, IFREMER, DREAL, Cdl, SyMEL</w:t>
            </w:r>
          </w:p>
        </w:tc>
        <w:tc>
          <w:tcPr>
            <w:tcW w:w="3280" w:type="dxa"/>
            <w:tcBorders>
              <w:top w:val="nil"/>
              <w:left w:val="nil"/>
              <w:bottom w:val="single" w:sz="4" w:space="0" w:color="auto"/>
              <w:right w:val="single" w:sz="8" w:space="0" w:color="auto"/>
            </w:tcBorders>
            <w:shd w:val="clear" w:color="000000" w:fill="C5D9F1"/>
            <w:noWrap/>
            <w:vAlign w:val="center"/>
            <w:hideMark/>
          </w:tcPr>
          <w:p w14:paraId="4D1A718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Port-Bail-sur-Mer et la Haye</w:t>
            </w:r>
          </w:p>
        </w:tc>
        <w:tc>
          <w:tcPr>
            <w:tcW w:w="3560" w:type="dxa"/>
            <w:tcBorders>
              <w:top w:val="nil"/>
              <w:left w:val="nil"/>
              <w:bottom w:val="single" w:sz="4" w:space="0" w:color="auto"/>
              <w:right w:val="single" w:sz="8" w:space="0" w:color="auto"/>
            </w:tcBorders>
            <w:shd w:val="clear" w:color="000000" w:fill="C5D9F1"/>
            <w:noWrap/>
            <w:vAlign w:val="center"/>
            <w:hideMark/>
          </w:tcPr>
          <w:p w14:paraId="0A81D21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w:t>
            </w:r>
          </w:p>
        </w:tc>
      </w:tr>
      <w:tr w:rsidR="00947F9D" w:rsidRPr="00947F9D" w14:paraId="3CA1B546" w14:textId="77777777" w:rsidTr="00947F9D">
        <w:trPr>
          <w:trHeight w:val="800"/>
        </w:trPr>
        <w:tc>
          <w:tcPr>
            <w:tcW w:w="124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17B47BC4"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AC3-2</w:t>
            </w:r>
          </w:p>
        </w:tc>
        <w:tc>
          <w:tcPr>
            <w:tcW w:w="7640" w:type="dxa"/>
            <w:tcBorders>
              <w:top w:val="nil"/>
              <w:left w:val="nil"/>
              <w:bottom w:val="single" w:sz="4" w:space="0" w:color="auto"/>
              <w:right w:val="single" w:sz="8" w:space="0" w:color="auto"/>
            </w:tcBorders>
            <w:shd w:val="clear" w:color="000000" w:fill="FFFFFF"/>
            <w:vAlign w:val="center"/>
            <w:hideMark/>
          </w:tcPr>
          <w:p w14:paraId="01FCCD1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Améliorer les connaissances sur les fonctionnalités des milieux intertidaux et marins et sur l'impact de certains facteurs d'influence, notamment au niveau des estuaires</w:t>
            </w:r>
          </w:p>
        </w:tc>
        <w:tc>
          <w:tcPr>
            <w:tcW w:w="1360"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5A53EE3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w:t>
            </w:r>
          </w:p>
        </w:tc>
        <w:tc>
          <w:tcPr>
            <w:tcW w:w="960" w:type="dxa"/>
            <w:tcBorders>
              <w:top w:val="single" w:sz="4" w:space="0" w:color="auto"/>
              <w:left w:val="single" w:sz="4" w:space="0" w:color="4F81BD"/>
              <w:bottom w:val="single" w:sz="4" w:space="0" w:color="auto"/>
              <w:right w:val="single" w:sz="8" w:space="0" w:color="auto"/>
            </w:tcBorders>
            <w:shd w:val="clear" w:color="000000" w:fill="FFFFFF"/>
            <w:noWrap/>
            <w:vAlign w:val="center"/>
            <w:hideMark/>
          </w:tcPr>
          <w:p w14:paraId="60E6F3D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FFFFFF"/>
            <w:vAlign w:val="center"/>
            <w:hideMark/>
          </w:tcPr>
          <w:p w14:paraId="1726A9D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OFB, SMLN, DREAL,</w:t>
            </w:r>
            <w:r w:rsidRPr="00947F9D">
              <w:rPr>
                <w:rFonts w:eastAsia="Times New Roman"/>
                <w:color w:val="000000"/>
                <w:sz w:val="22"/>
                <w:szCs w:val="22"/>
                <w:lang w:eastAsia="fr-FR"/>
              </w:rPr>
              <w:br/>
              <w:t>DDTM 50</w:t>
            </w:r>
          </w:p>
        </w:tc>
        <w:tc>
          <w:tcPr>
            <w:tcW w:w="3340" w:type="dxa"/>
            <w:tcBorders>
              <w:top w:val="nil"/>
              <w:left w:val="nil"/>
              <w:bottom w:val="single" w:sz="4" w:space="0" w:color="auto"/>
              <w:right w:val="single" w:sz="8" w:space="0" w:color="auto"/>
            </w:tcBorders>
            <w:shd w:val="clear" w:color="000000" w:fill="FFFFFF"/>
            <w:vAlign w:val="center"/>
            <w:hideMark/>
          </w:tcPr>
          <w:p w14:paraId="414DC82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GEMEL, IFREMER, DREAL, experts,</w:t>
            </w:r>
            <w:r w:rsidRPr="00947F9D">
              <w:rPr>
                <w:rFonts w:eastAsia="Times New Roman"/>
                <w:color w:val="000000"/>
                <w:sz w:val="22"/>
                <w:szCs w:val="22"/>
                <w:lang w:eastAsia="fr-FR"/>
              </w:rPr>
              <w:br/>
              <w:t>collectivités</w:t>
            </w:r>
          </w:p>
        </w:tc>
        <w:tc>
          <w:tcPr>
            <w:tcW w:w="3280" w:type="dxa"/>
            <w:tcBorders>
              <w:top w:val="nil"/>
              <w:left w:val="nil"/>
              <w:bottom w:val="single" w:sz="4" w:space="0" w:color="auto"/>
              <w:right w:val="single" w:sz="8" w:space="0" w:color="auto"/>
            </w:tcBorders>
            <w:shd w:val="clear" w:color="000000" w:fill="FFFFFF"/>
            <w:noWrap/>
            <w:vAlign w:val="center"/>
            <w:hideMark/>
          </w:tcPr>
          <w:p w14:paraId="6003C14D"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Port-Bail-sur-Mer et la Haye</w:t>
            </w:r>
          </w:p>
        </w:tc>
        <w:tc>
          <w:tcPr>
            <w:tcW w:w="3560" w:type="dxa"/>
            <w:tcBorders>
              <w:top w:val="nil"/>
              <w:left w:val="nil"/>
              <w:bottom w:val="single" w:sz="4" w:space="0" w:color="auto"/>
              <w:right w:val="single" w:sz="8" w:space="0" w:color="auto"/>
            </w:tcBorders>
            <w:shd w:val="clear" w:color="000000" w:fill="FFFFFF"/>
            <w:noWrap/>
            <w:vAlign w:val="center"/>
            <w:hideMark/>
          </w:tcPr>
          <w:p w14:paraId="0B1B97F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02AAFF20" w14:textId="77777777" w:rsidTr="00947F9D">
        <w:trPr>
          <w:trHeight w:val="600"/>
        </w:trPr>
        <w:tc>
          <w:tcPr>
            <w:tcW w:w="1240" w:type="dxa"/>
            <w:tcBorders>
              <w:top w:val="single" w:sz="4" w:space="0" w:color="auto"/>
              <w:left w:val="single" w:sz="8" w:space="0" w:color="auto"/>
              <w:bottom w:val="single" w:sz="4" w:space="0" w:color="auto"/>
              <w:right w:val="single" w:sz="8" w:space="0" w:color="auto"/>
            </w:tcBorders>
            <w:shd w:val="clear" w:color="000000" w:fill="C5D9F1"/>
            <w:vAlign w:val="center"/>
            <w:hideMark/>
          </w:tcPr>
          <w:p w14:paraId="22B41067"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AC3-3</w:t>
            </w:r>
          </w:p>
        </w:tc>
        <w:tc>
          <w:tcPr>
            <w:tcW w:w="7640" w:type="dxa"/>
            <w:tcBorders>
              <w:top w:val="nil"/>
              <w:left w:val="nil"/>
              <w:bottom w:val="single" w:sz="4" w:space="0" w:color="auto"/>
              <w:right w:val="single" w:sz="8" w:space="0" w:color="auto"/>
            </w:tcBorders>
            <w:shd w:val="clear" w:color="000000" w:fill="C5D9F1"/>
            <w:vAlign w:val="center"/>
            <w:hideMark/>
          </w:tcPr>
          <w:p w14:paraId="70E60E5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Améliorer les connaissances sur les espèces végétales marines remarquables</w:t>
            </w:r>
          </w:p>
        </w:tc>
        <w:tc>
          <w:tcPr>
            <w:tcW w:w="1360" w:type="dxa"/>
            <w:tcBorders>
              <w:top w:val="single" w:sz="4" w:space="0" w:color="auto"/>
              <w:left w:val="single" w:sz="8" w:space="0" w:color="auto"/>
              <w:bottom w:val="single" w:sz="4" w:space="0" w:color="auto"/>
              <w:right w:val="single" w:sz="8" w:space="0" w:color="auto"/>
            </w:tcBorders>
            <w:shd w:val="clear" w:color="000000" w:fill="C5D9F1"/>
            <w:noWrap/>
            <w:vAlign w:val="center"/>
            <w:hideMark/>
          </w:tcPr>
          <w:p w14:paraId="44C01D8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w:t>
            </w:r>
          </w:p>
        </w:tc>
        <w:tc>
          <w:tcPr>
            <w:tcW w:w="960" w:type="dxa"/>
            <w:tcBorders>
              <w:top w:val="single" w:sz="4" w:space="0" w:color="auto"/>
              <w:left w:val="single" w:sz="4" w:space="0" w:color="4F81BD"/>
              <w:bottom w:val="single" w:sz="4" w:space="0" w:color="auto"/>
              <w:right w:val="single" w:sz="8" w:space="0" w:color="auto"/>
            </w:tcBorders>
            <w:shd w:val="clear" w:color="000000" w:fill="C5D9F1"/>
            <w:noWrap/>
            <w:vAlign w:val="center"/>
            <w:hideMark/>
          </w:tcPr>
          <w:p w14:paraId="1939B7A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vAlign w:val="center"/>
            <w:hideMark/>
          </w:tcPr>
          <w:p w14:paraId="56478C4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OFB, SMLN, DREAL,</w:t>
            </w:r>
            <w:r w:rsidRPr="00947F9D">
              <w:rPr>
                <w:rFonts w:eastAsia="Times New Roman"/>
                <w:color w:val="000000"/>
                <w:sz w:val="22"/>
                <w:szCs w:val="22"/>
                <w:lang w:eastAsia="fr-FR"/>
              </w:rPr>
              <w:br/>
              <w:t>DDTM 50</w:t>
            </w:r>
          </w:p>
        </w:tc>
        <w:tc>
          <w:tcPr>
            <w:tcW w:w="3340" w:type="dxa"/>
            <w:tcBorders>
              <w:top w:val="nil"/>
              <w:left w:val="nil"/>
              <w:bottom w:val="single" w:sz="4" w:space="0" w:color="auto"/>
              <w:right w:val="single" w:sz="8" w:space="0" w:color="auto"/>
            </w:tcBorders>
            <w:shd w:val="clear" w:color="000000" w:fill="C5D9F1"/>
            <w:vAlign w:val="center"/>
            <w:hideMark/>
          </w:tcPr>
          <w:p w14:paraId="11DDA7B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IFREMER, DREAL, SyMEL, experts,</w:t>
            </w:r>
            <w:r w:rsidRPr="00947F9D">
              <w:rPr>
                <w:rFonts w:eastAsia="Times New Roman"/>
                <w:color w:val="000000"/>
                <w:sz w:val="22"/>
                <w:szCs w:val="22"/>
                <w:lang w:eastAsia="fr-FR"/>
              </w:rPr>
              <w:br/>
              <w:t>collectivités</w:t>
            </w:r>
          </w:p>
        </w:tc>
        <w:tc>
          <w:tcPr>
            <w:tcW w:w="3280" w:type="dxa"/>
            <w:tcBorders>
              <w:top w:val="nil"/>
              <w:left w:val="nil"/>
              <w:bottom w:val="single" w:sz="4" w:space="0" w:color="auto"/>
              <w:right w:val="single" w:sz="8" w:space="0" w:color="auto"/>
            </w:tcBorders>
            <w:shd w:val="clear" w:color="000000" w:fill="C5D9F1"/>
            <w:noWrap/>
            <w:vAlign w:val="center"/>
            <w:hideMark/>
          </w:tcPr>
          <w:p w14:paraId="7F77A6C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4" w:space="0" w:color="auto"/>
              <w:right w:val="single" w:sz="8" w:space="0" w:color="auto"/>
            </w:tcBorders>
            <w:shd w:val="clear" w:color="000000" w:fill="C5D9F1"/>
            <w:noWrap/>
            <w:vAlign w:val="center"/>
            <w:hideMark/>
          </w:tcPr>
          <w:p w14:paraId="2C458924"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1A87679F" w14:textId="77777777" w:rsidTr="00947F9D">
        <w:trPr>
          <w:trHeight w:val="600"/>
        </w:trPr>
        <w:tc>
          <w:tcPr>
            <w:tcW w:w="1240" w:type="dxa"/>
            <w:tcBorders>
              <w:top w:val="single" w:sz="4" w:space="0" w:color="4F81BD"/>
              <w:left w:val="single" w:sz="8" w:space="0" w:color="auto"/>
              <w:bottom w:val="single" w:sz="8" w:space="0" w:color="auto"/>
              <w:right w:val="single" w:sz="8" w:space="0" w:color="auto"/>
            </w:tcBorders>
            <w:shd w:val="clear" w:color="000000" w:fill="FFFFFF"/>
            <w:vAlign w:val="center"/>
            <w:hideMark/>
          </w:tcPr>
          <w:p w14:paraId="750A2851"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AC3-4</w:t>
            </w:r>
          </w:p>
        </w:tc>
        <w:tc>
          <w:tcPr>
            <w:tcW w:w="7640" w:type="dxa"/>
            <w:tcBorders>
              <w:top w:val="single" w:sz="4" w:space="0" w:color="4F81BD"/>
              <w:left w:val="single" w:sz="8" w:space="0" w:color="auto"/>
              <w:bottom w:val="single" w:sz="8" w:space="0" w:color="auto"/>
              <w:right w:val="single" w:sz="8" w:space="0" w:color="auto"/>
            </w:tcBorders>
            <w:shd w:val="clear" w:color="000000" w:fill="FFFFFF"/>
            <w:vAlign w:val="center"/>
            <w:hideMark/>
          </w:tcPr>
          <w:p w14:paraId="21B9A66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Améliorer les connaissances sur les espèces animales marines remarquables</w:t>
            </w:r>
          </w:p>
        </w:tc>
        <w:tc>
          <w:tcPr>
            <w:tcW w:w="1360" w:type="dxa"/>
            <w:tcBorders>
              <w:top w:val="single" w:sz="4" w:space="0" w:color="4F81BD"/>
              <w:left w:val="single" w:sz="8" w:space="0" w:color="auto"/>
              <w:bottom w:val="single" w:sz="8" w:space="0" w:color="auto"/>
              <w:right w:val="single" w:sz="8" w:space="0" w:color="auto"/>
            </w:tcBorders>
            <w:shd w:val="clear" w:color="000000" w:fill="FFFFFF"/>
            <w:noWrap/>
            <w:vAlign w:val="center"/>
            <w:hideMark/>
          </w:tcPr>
          <w:p w14:paraId="6A30F13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w:t>
            </w:r>
          </w:p>
        </w:tc>
        <w:tc>
          <w:tcPr>
            <w:tcW w:w="960" w:type="dxa"/>
            <w:tcBorders>
              <w:top w:val="single" w:sz="4" w:space="0" w:color="4F81BD"/>
              <w:left w:val="single" w:sz="4" w:space="0" w:color="4F81BD"/>
              <w:bottom w:val="single" w:sz="8" w:space="0" w:color="auto"/>
              <w:right w:val="single" w:sz="8" w:space="0" w:color="auto"/>
            </w:tcBorders>
            <w:shd w:val="clear" w:color="000000" w:fill="FFFFFF"/>
            <w:noWrap/>
            <w:vAlign w:val="center"/>
            <w:hideMark/>
          </w:tcPr>
          <w:p w14:paraId="72A2AF3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8" w:space="0" w:color="auto"/>
              <w:right w:val="single" w:sz="8" w:space="0" w:color="auto"/>
            </w:tcBorders>
            <w:shd w:val="clear" w:color="000000" w:fill="FFFFFF"/>
            <w:vAlign w:val="center"/>
            <w:hideMark/>
          </w:tcPr>
          <w:p w14:paraId="66296BF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OFB, SMLN, DREAL,</w:t>
            </w:r>
            <w:r w:rsidRPr="00947F9D">
              <w:rPr>
                <w:rFonts w:eastAsia="Times New Roman"/>
                <w:color w:val="000000"/>
                <w:sz w:val="22"/>
                <w:szCs w:val="22"/>
                <w:lang w:eastAsia="fr-FR"/>
              </w:rPr>
              <w:br/>
              <w:t>DDTM 50</w:t>
            </w:r>
          </w:p>
        </w:tc>
        <w:tc>
          <w:tcPr>
            <w:tcW w:w="3340" w:type="dxa"/>
            <w:tcBorders>
              <w:top w:val="nil"/>
              <w:left w:val="nil"/>
              <w:bottom w:val="single" w:sz="8" w:space="0" w:color="auto"/>
              <w:right w:val="single" w:sz="8" w:space="0" w:color="auto"/>
            </w:tcBorders>
            <w:shd w:val="clear" w:color="000000" w:fill="FFFFFF"/>
            <w:vAlign w:val="center"/>
            <w:hideMark/>
          </w:tcPr>
          <w:p w14:paraId="5E207EA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IFREMER, DREAL, experts,</w:t>
            </w:r>
            <w:r w:rsidRPr="00947F9D">
              <w:rPr>
                <w:rFonts w:eastAsia="Times New Roman"/>
                <w:color w:val="000000"/>
                <w:sz w:val="22"/>
                <w:szCs w:val="22"/>
                <w:lang w:eastAsia="fr-FR"/>
              </w:rPr>
              <w:br/>
              <w:t>collectivités</w:t>
            </w:r>
          </w:p>
        </w:tc>
        <w:tc>
          <w:tcPr>
            <w:tcW w:w="3280" w:type="dxa"/>
            <w:tcBorders>
              <w:top w:val="nil"/>
              <w:left w:val="nil"/>
              <w:bottom w:val="single" w:sz="8" w:space="0" w:color="auto"/>
              <w:right w:val="single" w:sz="8" w:space="0" w:color="auto"/>
            </w:tcBorders>
            <w:shd w:val="clear" w:color="000000" w:fill="FFFFFF"/>
            <w:noWrap/>
            <w:vAlign w:val="center"/>
            <w:hideMark/>
          </w:tcPr>
          <w:p w14:paraId="1FA6EFC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Port-Bail-sur-Mer et la Haye</w:t>
            </w:r>
          </w:p>
        </w:tc>
        <w:tc>
          <w:tcPr>
            <w:tcW w:w="3560" w:type="dxa"/>
            <w:tcBorders>
              <w:top w:val="nil"/>
              <w:left w:val="nil"/>
              <w:bottom w:val="single" w:sz="8" w:space="0" w:color="auto"/>
              <w:right w:val="single" w:sz="8" w:space="0" w:color="auto"/>
            </w:tcBorders>
            <w:shd w:val="clear" w:color="000000" w:fill="FFFFFF"/>
            <w:noWrap/>
            <w:vAlign w:val="center"/>
            <w:hideMark/>
          </w:tcPr>
          <w:p w14:paraId="6248B65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5C663D86" w14:textId="77777777" w:rsidTr="00947F9D">
        <w:trPr>
          <w:trHeight w:val="600"/>
        </w:trPr>
        <w:tc>
          <w:tcPr>
            <w:tcW w:w="1240" w:type="dxa"/>
            <w:tcBorders>
              <w:top w:val="single" w:sz="8" w:space="0" w:color="auto"/>
              <w:left w:val="single" w:sz="8" w:space="0" w:color="auto"/>
              <w:bottom w:val="single" w:sz="4" w:space="0" w:color="auto"/>
              <w:right w:val="single" w:sz="8" w:space="0" w:color="auto"/>
            </w:tcBorders>
            <w:shd w:val="clear" w:color="000000" w:fill="C5D9F1"/>
            <w:vAlign w:val="center"/>
            <w:hideMark/>
          </w:tcPr>
          <w:p w14:paraId="579EED97"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AC4-1</w:t>
            </w:r>
          </w:p>
        </w:tc>
        <w:tc>
          <w:tcPr>
            <w:tcW w:w="7640" w:type="dxa"/>
            <w:tcBorders>
              <w:top w:val="nil"/>
              <w:left w:val="nil"/>
              <w:bottom w:val="single" w:sz="4" w:space="0" w:color="auto"/>
              <w:right w:val="single" w:sz="8" w:space="0" w:color="auto"/>
            </w:tcBorders>
            <w:shd w:val="clear" w:color="000000" w:fill="C5D9F1"/>
            <w:noWrap/>
            <w:vAlign w:val="center"/>
            <w:hideMark/>
          </w:tcPr>
          <w:p w14:paraId="070DA7DB"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Suivre la fréquentation du site et ses impacts sur les patrimoines</w:t>
            </w:r>
          </w:p>
        </w:tc>
        <w:tc>
          <w:tcPr>
            <w:tcW w:w="1360" w:type="dxa"/>
            <w:tcBorders>
              <w:top w:val="single" w:sz="8" w:space="0" w:color="auto"/>
              <w:left w:val="single" w:sz="8" w:space="0" w:color="auto"/>
              <w:bottom w:val="single" w:sz="4" w:space="0" w:color="auto"/>
              <w:right w:val="single" w:sz="8" w:space="0" w:color="auto"/>
            </w:tcBorders>
            <w:shd w:val="clear" w:color="000000" w:fill="C5D9F1"/>
            <w:noWrap/>
            <w:vAlign w:val="center"/>
            <w:hideMark/>
          </w:tcPr>
          <w:p w14:paraId="31ED228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8" w:space="0" w:color="auto"/>
              <w:left w:val="single" w:sz="4" w:space="0" w:color="4F81BD"/>
              <w:bottom w:val="single" w:sz="4" w:space="0" w:color="auto"/>
              <w:right w:val="single" w:sz="8" w:space="0" w:color="auto"/>
            </w:tcBorders>
            <w:shd w:val="clear" w:color="000000" w:fill="C5D9F1"/>
            <w:noWrap/>
            <w:vAlign w:val="center"/>
            <w:hideMark/>
          </w:tcPr>
          <w:p w14:paraId="7153323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vAlign w:val="center"/>
            <w:hideMark/>
          </w:tcPr>
          <w:p w14:paraId="1FBA74A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SPL du Cotentin,</w:t>
            </w:r>
            <w:r w:rsidRPr="00947F9D">
              <w:rPr>
                <w:rFonts w:eastAsia="Times New Roman"/>
                <w:color w:val="000000"/>
                <w:sz w:val="22"/>
                <w:szCs w:val="22"/>
                <w:lang w:eastAsia="fr-FR"/>
              </w:rPr>
              <w:br/>
              <w:t>collectivités, Cdl, SyMEL</w:t>
            </w:r>
          </w:p>
        </w:tc>
        <w:tc>
          <w:tcPr>
            <w:tcW w:w="3340" w:type="dxa"/>
            <w:tcBorders>
              <w:top w:val="nil"/>
              <w:left w:val="nil"/>
              <w:bottom w:val="single" w:sz="4" w:space="0" w:color="auto"/>
              <w:right w:val="single" w:sz="8" w:space="0" w:color="auto"/>
            </w:tcBorders>
            <w:shd w:val="clear" w:color="000000" w:fill="C5D9F1"/>
            <w:vAlign w:val="center"/>
            <w:hideMark/>
          </w:tcPr>
          <w:p w14:paraId="4F18CF5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Manche Tourisme, communes,</w:t>
            </w:r>
            <w:r w:rsidRPr="00947F9D">
              <w:rPr>
                <w:rFonts w:eastAsia="Times New Roman"/>
                <w:color w:val="000000"/>
                <w:sz w:val="22"/>
                <w:szCs w:val="22"/>
                <w:lang w:eastAsia="fr-FR"/>
              </w:rPr>
              <w:br/>
              <w:t>associations</w:t>
            </w:r>
          </w:p>
        </w:tc>
        <w:tc>
          <w:tcPr>
            <w:tcW w:w="3280" w:type="dxa"/>
            <w:tcBorders>
              <w:top w:val="nil"/>
              <w:left w:val="nil"/>
              <w:bottom w:val="single" w:sz="4" w:space="0" w:color="auto"/>
              <w:right w:val="single" w:sz="8" w:space="0" w:color="auto"/>
            </w:tcBorders>
            <w:shd w:val="clear" w:color="000000" w:fill="C5D9F1"/>
            <w:noWrap/>
            <w:vAlign w:val="center"/>
            <w:hideMark/>
          </w:tcPr>
          <w:p w14:paraId="05D7968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4" w:space="0" w:color="auto"/>
              <w:right w:val="single" w:sz="8" w:space="0" w:color="auto"/>
            </w:tcBorders>
            <w:shd w:val="clear" w:color="000000" w:fill="C5D9F1"/>
            <w:noWrap/>
            <w:vAlign w:val="center"/>
            <w:hideMark/>
          </w:tcPr>
          <w:p w14:paraId="3AB5681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573B830A" w14:textId="77777777" w:rsidTr="00947F9D">
        <w:trPr>
          <w:trHeight w:val="600"/>
        </w:trPr>
        <w:tc>
          <w:tcPr>
            <w:tcW w:w="1240" w:type="dxa"/>
            <w:tcBorders>
              <w:top w:val="single" w:sz="4" w:space="0" w:color="4F81BD"/>
              <w:left w:val="single" w:sz="8" w:space="0" w:color="auto"/>
              <w:bottom w:val="single" w:sz="4" w:space="0" w:color="auto"/>
              <w:right w:val="single" w:sz="8" w:space="0" w:color="auto"/>
            </w:tcBorders>
            <w:shd w:val="clear" w:color="000000" w:fill="FFFFFF"/>
            <w:vAlign w:val="center"/>
            <w:hideMark/>
          </w:tcPr>
          <w:p w14:paraId="5953265A"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AC4-2</w:t>
            </w:r>
          </w:p>
        </w:tc>
        <w:tc>
          <w:tcPr>
            <w:tcW w:w="7640" w:type="dxa"/>
            <w:tcBorders>
              <w:top w:val="single" w:sz="4" w:space="0" w:color="4F81BD"/>
              <w:left w:val="single" w:sz="8" w:space="0" w:color="auto"/>
              <w:bottom w:val="single" w:sz="4" w:space="0" w:color="auto"/>
              <w:right w:val="single" w:sz="8" w:space="0" w:color="auto"/>
            </w:tcBorders>
            <w:shd w:val="clear" w:color="000000" w:fill="FFFFFF"/>
            <w:vAlign w:val="center"/>
            <w:hideMark/>
          </w:tcPr>
          <w:p w14:paraId="65F3416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Améliorer les connaissances sur les modalités agricoles à terre et étudier leurs interactions avec le patrimoine naturel</w:t>
            </w:r>
          </w:p>
        </w:tc>
        <w:tc>
          <w:tcPr>
            <w:tcW w:w="1360"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40201BA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auto"/>
              <w:left w:val="single" w:sz="4" w:space="0" w:color="4F81BD"/>
              <w:bottom w:val="single" w:sz="4" w:space="0" w:color="auto"/>
              <w:right w:val="single" w:sz="8" w:space="0" w:color="auto"/>
            </w:tcBorders>
            <w:shd w:val="clear" w:color="000000" w:fill="FFFFFF"/>
            <w:noWrap/>
            <w:vAlign w:val="center"/>
            <w:hideMark/>
          </w:tcPr>
          <w:p w14:paraId="2AD1A15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FFFFFF"/>
            <w:vAlign w:val="center"/>
            <w:hideMark/>
          </w:tcPr>
          <w:p w14:paraId="4727985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CRAN,</w:t>
            </w:r>
            <w:r w:rsidRPr="00947F9D">
              <w:rPr>
                <w:rFonts w:eastAsia="Times New Roman"/>
                <w:color w:val="000000"/>
                <w:sz w:val="22"/>
                <w:szCs w:val="22"/>
                <w:lang w:eastAsia="fr-FR"/>
              </w:rPr>
              <w:br/>
              <w:t>communes</w:t>
            </w:r>
          </w:p>
        </w:tc>
        <w:tc>
          <w:tcPr>
            <w:tcW w:w="3340" w:type="dxa"/>
            <w:tcBorders>
              <w:top w:val="nil"/>
              <w:left w:val="nil"/>
              <w:bottom w:val="single" w:sz="4" w:space="0" w:color="auto"/>
              <w:right w:val="single" w:sz="8" w:space="0" w:color="auto"/>
            </w:tcBorders>
            <w:shd w:val="clear" w:color="000000" w:fill="FFFFFF"/>
            <w:noWrap/>
            <w:vAlign w:val="center"/>
            <w:hideMark/>
          </w:tcPr>
          <w:p w14:paraId="550C269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SyMEL, CBNB, GRETIA, agriculteurs</w:t>
            </w:r>
          </w:p>
        </w:tc>
        <w:tc>
          <w:tcPr>
            <w:tcW w:w="3280" w:type="dxa"/>
            <w:tcBorders>
              <w:top w:val="nil"/>
              <w:left w:val="nil"/>
              <w:bottom w:val="single" w:sz="4" w:space="0" w:color="auto"/>
              <w:right w:val="single" w:sz="8" w:space="0" w:color="auto"/>
            </w:tcBorders>
            <w:shd w:val="clear" w:color="000000" w:fill="FFFFFF"/>
            <w:noWrap/>
            <w:vAlign w:val="center"/>
            <w:hideMark/>
          </w:tcPr>
          <w:p w14:paraId="4E3202D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4" w:space="0" w:color="auto"/>
              <w:right w:val="single" w:sz="8" w:space="0" w:color="auto"/>
            </w:tcBorders>
            <w:shd w:val="clear" w:color="000000" w:fill="FFFFFF"/>
            <w:noWrap/>
            <w:vAlign w:val="center"/>
            <w:hideMark/>
          </w:tcPr>
          <w:p w14:paraId="6FA2E51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55DD8B1C" w14:textId="77777777" w:rsidTr="00947F9D">
        <w:trPr>
          <w:trHeight w:val="600"/>
        </w:trPr>
        <w:tc>
          <w:tcPr>
            <w:tcW w:w="1240" w:type="dxa"/>
            <w:tcBorders>
              <w:top w:val="single" w:sz="4" w:space="0" w:color="4F81BD"/>
              <w:left w:val="single" w:sz="8" w:space="0" w:color="auto"/>
              <w:bottom w:val="single" w:sz="4" w:space="0" w:color="auto"/>
              <w:right w:val="single" w:sz="8" w:space="0" w:color="auto"/>
            </w:tcBorders>
            <w:shd w:val="clear" w:color="000000" w:fill="C5D9F1"/>
            <w:vAlign w:val="center"/>
            <w:hideMark/>
          </w:tcPr>
          <w:p w14:paraId="211EEED3"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AC4-3</w:t>
            </w:r>
          </w:p>
        </w:tc>
        <w:tc>
          <w:tcPr>
            <w:tcW w:w="7640" w:type="dxa"/>
            <w:tcBorders>
              <w:top w:val="single" w:sz="4" w:space="0" w:color="4F81BD"/>
              <w:left w:val="single" w:sz="8" w:space="0" w:color="auto"/>
              <w:bottom w:val="single" w:sz="4" w:space="0" w:color="auto"/>
              <w:right w:val="single" w:sz="8" w:space="0" w:color="auto"/>
            </w:tcBorders>
            <w:shd w:val="clear" w:color="000000" w:fill="C5D9F1"/>
            <w:vAlign w:val="center"/>
            <w:hideMark/>
          </w:tcPr>
          <w:p w14:paraId="3ABCE67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Améliorer les connaissances sur les modalités d'exercice des activités marines et étudier leurs interactions avec le patrimoine naturel</w:t>
            </w:r>
          </w:p>
        </w:tc>
        <w:tc>
          <w:tcPr>
            <w:tcW w:w="1360" w:type="dxa"/>
            <w:tcBorders>
              <w:top w:val="single" w:sz="4" w:space="0" w:color="auto"/>
              <w:left w:val="single" w:sz="8" w:space="0" w:color="auto"/>
              <w:bottom w:val="single" w:sz="4" w:space="0" w:color="auto"/>
              <w:right w:val="single" w:sz="8" w:space="0" w:color="auto"/>
            </w:tcBorders>
            <w:shd w:val="clear" w:color="000000" w:fill="C5D9F1"/>
            <w:noWrap/>
            <w:vAlign w:val="center"/>
            <w:hideMark/>
          </w:tcPr>
          <w:p w14:paraId="7BE29748"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w:t>
            </w:r>
          </w:p>
        </w:tc>
        <w:tc>
          <w:tcPr>
            <w:tcW w:w="960" w:type="dxa"/>
            <w:tcBorders>
              <w:top w:val="single" w:sz="4" w:space="0" w:color="auto"/>
              <w:left w:val="single" w:sz="4" w:space="0" w:color="4F81BD"/>
              <w:bottom w:val="single" w:sz="4" w:space="0" w:color="auto"/>
              <w:right w:val="single" w:sz="8" w:space="0" w:color="auto"/>
            </w:tcBorders>
            <w:shd w:val="clear" w:color="000000" w:fill="C5D9F1"/>
            <w:noWrap/>
            <w:vAlign w:val="center"/>
            <w:hideMark/>
          </w:tcPr>
          <w:p w14:paraId="3ED2918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C5D9F1"/>
            <w:noWrap/>
            <w:vAlign w:val="center"/>
            <w:hideMark/>
          </w:tcPr>
          <w:p w14:paraId="2F24CE84"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DDTM50, OFB</w:t>
            </w:r>
          </w:p>
        </w:tc>
        <w:tc>
          <w:tcPr>
            <w:tcW w:w="3340" w:type="dxa"/>
            <w:tcBorders>
              <w:top w:val="nil"/>
              <w:left w:val="nil"/>
              <w:bottom w:val="single" w:sz="4" w:space="0" w:color="auto"/>
              <w:right w:val="single" w:sz="8" w:space="0" w:color="auto"/>
            </w:tcBorders>
            <w:shd w:val="clear" w:color="000000" w:fill="C5D9F1"/>
            <w:vAlign w:val="center"/>
            <w:hideMark/>
          </w:tcPr>
          <w:p w14:paraId="321370D3"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DIRM, CBN, CRAN, SRC, CRPMEM,</w:t>
            </w:r>
            <w:r w:rsidRPr="00947F9D">
              <w:rPr>
                <w:rFonts w:eastAsia="Times New Roman"/>
                <w:color w:val="000000"/>
                <w:sz w:val="22"/>
                <w:szCs w:val="22"/>
                <w:lang w:eastAsia="fr-FR"/>
              </w:rPr>
              <w:br/>
              <w:t>APHCOC</w:t>
            </w:r>
          </w:p>
        </w:tc>
        <w:tc>
          <w:tcPr>
            <w:tcW w:w="3280" w:type="dxa"/>
            <w:tcBorders>
              <w:top w:val="nil"/>
              <w:left w:val="nil"/>
              <w:bottom w:val="single" w:sz="4" w:space="0" w:color="auto"/>
              <w:right w:val="single" w:sz="8" w:space="0" w:color="auto"/>
            </w:tcBorders>
            <w:shd w:val="clear" w:color="000000" w:fill="C5D9F1"/>
            <w:vAlign w:val="center"/>
            <w:hideMark/>
          </w:tcPr>
          <w:p w14:paraId="2EDC2472"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Port-Bail-sur-Mer, la Haye,</w:t>
            </w:r>
            <w:r w:rsidRPr="00947F9D">
              <w:rPr>
                <w:rFonts w:eastAsia="Times New Roman"/>
                <w:color w:val="000000"/>
                <w:sz w:val="22"/>
                <w:szCs w:val="22"/>
                <w:lang w:eastAsia="fr-FR"/>
              </w:rPr>
              <w:br/>
              <w:t>Bretteville et Saint-Germain-sur-Ay</w:t>
            </w:r>
          </w:p>
        </w:tc>
        <w:tc>
          <w:tcPr>
            <w:tcW w:w="3560" w:type="dxa"/>
            <w:tcBorders>
              <w:top w:val="nil"/>
              <w:left w:val="nil"/>
              <w:bottom w:val="single" w:sz="4" w:space="0" w:color="auto"/>
              <w:right w:val="single" w:sz="8" w:space="0" w:color="auto"/>
            </w:tcBorders>
            <w:shd w:val="clear" w:color="000000" w:fill="C5D9F1"/>
            <w:noWrap/>
            <w:vAlign w:val="center"/>
            <w:hideMark/>
          </w:tcPr>
          <w:p w14:paraId="13BD07B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4E3CD041" w14:textId="77777777" w:rsidTr="00947F9D">
        <w:trPr>
          <w:trHeight w:val="600"/>
        </w:trPr>
        <w:tc>
          <w:tcPr>
            <w:tcW w:w="124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2F2EA1A4"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AC4-4</w:t>
            </w:r>
          </w:p>
        </w:tc>
        <w:tc>
          <w:tcPr>
            <w:tcW w:w="7640" w:type="dxa"/>
            <w:tcBorders>
              <w:top w:val="nil"/>
              <w:left w:val="nil"/>
              <w:bottom w:val="single" w:sz="4" w:space="0" w:color="auto"/>
              <w:right w:val="single" w:sz="8" w:space="0" w:color="auto"/>
            </w:tcBorders>
            <w:shd w:val="clear" w:color="000000" w:fill="FFFFFF"/>
            <w:vAlign w:val="center"/>
            <w:hideMark/>
          </w:tcPr>
          <w:p w14:paraId="2AFBDCB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Améliorer les connaissances sur les modalités d'exercice des activités de loisirs et étudier leurs interactions avec les patrimoines</w:t>
            </w:r>
          </w:p>
        </w:tc>
        <w:tc>
          <w:tcPr>
            <w:tcW w:w="1360"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1B4ED43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N2000 / Cdl</w:t>
            </w:r>
          </w:p>
        </w:tc>
        <w:tc>
          <w:tcPr>
            <w:tcW w:w="960" w:type="dxa"/>
            <w:tcBorders>
              <w:top w:val="single" w:sz="4" w:space="0" w:color="auto"/>
              <w:left w:val="single" w:sz="4" w:space="0" w:color="4F81BD"/>
              <w:bottom w:val="single" w:sz="4" w:space="0" w:color="auto"/>
              <w:right w:val="single" w:sz="8" w:space="0" w:color="auto"/>
            </w:tcBorders>
            <w:shd w:val="clear" w:color="000000" w:fill="FFFFFF"/>
            <w:noWrap/>
            <w:vAlign w:val="center"/>
            <w:hideMark/>
          </w:tcPr>
          <w:p w14:paraId="3A2FE7E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4" w:space="0" w:color="auto"/>
              <w:right w:val="single" w:sz="8" w:space="0" w:color="auto"/>
            </w:tcBorders>
            <w:shd w:val="clear" w:color="000000" w:fill="FFFFFF"/>
            <w:vAlign w:val="center"/>
            <w:hideMark/>
          </w:tcPr>
          <w:p w14:paraId="5AE01295"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SMLN, Cdl, collectivités,</w:t>
            </w:r>
            <w:r w:rsidRPr="00947F9D">
              <w:rPr>
                <w:rFonts w:eastAsia="Times New Roman"/>
                <w:color w:val="000000"/>
                <w:sz w:val="22"/>
                <w:szCs w:val="22"/>
                <w:lang w:eastAsia="fr-FR"/>
              </w:rPr>
              <w:br/>
              <w:t>DRJSCS</w:t>
            </w:r>
          </w:p>
        </w:tc>
        <w:tc>
          <w:tcPr>
            <w:tcW w:w="3340" w:type="dxa"/>
            <w:tcBorders>
              <w:top w:val="nil"/>
              <w:left w:val="nil"/>
              <w:bottom w:val="single" w:sz="4" w:space="0" w:color="auto"/>
              <w:right w:val="single" w:sz="8" w:space="0" w:color="auto"/>
            </w:tcBorders>
            <w:shd w:val="clear" w:color="000000" w:fill="FFFFFF"/>
            <w:vAlign w:val="center"/>
            <w:hideMark/>
          </w:tcPr>
          <w:p w14:paraId="6135C88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OFB, SyMEL, FFRP, associations de plaisanciers, de chasse, de sports…</w:t>
            </w:r>
          </w:p>
        </w:tc>
        <w:tc>
          <w:tcPr>
            <w:tcW w:w="3280" w:type="dxa"/>
            <w:tcBorders>
              <w:top w:val="nil"/>
              <w:left w:val="nil"/>
              <w:bottom w:val="single" w:sz="4" w:space="0" w:color="auto"/>
              <w:right w:val="single" w:sz="8" w:space="0" w:color="auto"/>
            </w:tcBorders>
            <w:shd w:val="clear" w:color="000000" w:fill="FFFFFF"/>
            <w:noWrap/>
            <w:vAlign w:val="center"/>
            <w:hideMark/>
          </w:tcPr>
          <w:p w14:paraId="675ABA2F"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 </w:t>
            </w:r>
          </w:p>
        </w:tc>
        <w:tc>
          <w:tcPr>
            <w:tcW w:w="3560" w:type="dxa"/>
            <w:tcBorders>
              <w:top w:val="nil"/>
              <w:left w:val="nil"/>
              <w:bottom w:val="single" w:sz="4" w:space="0" w:color="auto"/>
              <w:right w:val="single" w:sz="8" w:space="0" w:color="auto"/>
            </w:tcBorders>
            <w:shd w:val="clear" w:color="000000" w:fill="FFFFFF"/>
            <w:noWrap/>
            <w:vAlign w:val="center"/>
            <w:hideMark/>
          </w:tcPr>
          <w:p w14:paraId="1EA5806E"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r w:rsidR="00947F9D" w:rsidRPr="00947F9D" w14:paraId="51CA5698" w14:textId="77777777" w:rsidTr="00947F9D">
        <w:trPr>
          <w:trHeight w:val="600"/>
        </w:trPr>
        <w:tc>
          <w:tcPr>
            <w:tcW w:w="1240" w:type="dxa"/>
            <w:tcBorders>
              <w:top w:val="single" w:sz="4" w:space="0" w:color="auto"/>
              <w:left w:val="single" w:sz="8" w:space="0" w:color="auto"/>
              <w:bottom w:val="single" w:sz="8" w:space="0" w:color="auto"/>
              <w:right w:val="single" w:sz="8" w:space="0" w:color="auto"/>
            </w:tcBorders>
            <w:shd w:val="clear" w:color="000000" w:fill="C5D9F1"/>
            <w:vAlign w:val="center"/>
            <w:hideMark/>
          </w:tcPr>
          <w:p w14:paraId="0E0E34B8" w14:textId="77777777" w:rsidR="00947F9D" w:rsidRPr="00947F9D" w:rsidRDefault="00947F9D" w:rsidP="00947F9D">
            <w:pPr>
              <w:spacing w:after="0" w:line="240" w:lineRule="auto"/>
              <w:jc w:val="center"/>
              <w:rPr>
                <w:rFonts w:eastAsia="Times New Roman"/>
                <w:sz w:val="22"/>
                <w:szCs w:val="22"/>
                <w:lang w:eastAsia="fr-FR"/>
              </w:rPr>
            </w:pPr>
            <w:r w:rsidRPr="00947F9D">
              <w:rPr>
                <w:rFonts w:eastAsia="Times New Roman"/>
                <w:sz w:val="22"/>
                <w:szCs w:val="22"/>
                <w:lang w:eastAsia="fr-FR"/>
              </w:rPr>
              <w:t>AC4-5</w:t>
            </w:r>
          </w:p>
        </w:tc>
        <w:tc>
          <w:tcPr>
            <w:tcW w:w="7640" w:type="dxa"/>
            <w:tcBorders>
              <w:top w:val="single" w:sz="4" w:space="0" w:color="auto"/>
              <w:left w:val="single" w:sz="8" w:space="0" w:color="auto"/>
              <w:bottom w:val="single" w:sz="8" w:space="0" w:color="auto"/>
              <w:right w:val="single" w:sz="8" w:space="0" w:color="auto"/>
            </w:tcBorders>
            <w:shd w:val="clear" w:color="000000" w:fill="C5D9F1"/>
            <w:vAlign w:val="center"/>
            <w:hideMark/>
          </w:tcPr>
          <w:p w14:paraId="520927EC"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Améliorer les connaissances sur les vestiges historiques et archéologiques</w:t>
            </w:r>
            <w:r w:rsidRPr="00947F9D">
              <w:rPr>
                <w:rFonts w:eastAsia="Times New Roman"/>
                <w:color w:val="000000"/>
                <w:sz w:val="22"/>
                <w:szCs w:val="22"/>
                <w:lang w:eastAsia="fr-FR"/>
              </w:rPr>
              <w:br/>
              <w:t>du site et sur le patrimoine bâti</w:t>
            </w:r>
          </w:p>
        </w:tc>
        <w:tc>
          <w:tcPr>
            <w:tcW w:w="1360" w:type="dxa"/>
            <w:tcBorders>
              <w:top w:val="single" w:sz="4" w:space="0" w:color="4F81BD"/>
              <w:left w:val="single" w:sz="8" w:space="0" w:color="auto"/>
              <w:bottom w:val="single" w:sz="8" w:space="0" w:color="auto"/>
              <w:right w:val="single" w:sz="8" w:space="0" w:color="auto"/>
            </w:tcBorders>
            <w:shd w:val="clear" w:color="000000" w:fill="C5D9F1"/>
            <w:noWrap/>
            <w:vAlign w:val="center"/>
            <w:hideMark/>
          </w:tcPr>
          <w:p w14:paraId="444D6199"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Cdl</w:t>
            </w:r>
          </w:p>
        </w:tc>
        <w:tc>
          <w:tcPr>
            <w:tcW w:w="960" w:type="dxa"/>
            <w:tcBorders>
              <w:top w:val="single" w:sz="4" w:space="0" w:color="4F81BD"/>
              <w:left w:val="single" w:sz="4" w:space="0" w:color="4F81BD"/>
              <w:bottom w:val="single" w:sz="8" w:space="0" w:color="auto"/>
              <w:right w:val="single" w:sz="8" w:space="0" w:color="auto"/>
            </w:tcBorders>
            <w:shd w:val="clear" w:color="000000" w:fill="C5D9F1"/>
            <w:noWrap/>
            <w:vAlign w:val="center"/>
            <w:hideMark/>
          </w:tcPr>
          <w:p w14:paraId="67A614C1"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w:t>
            </w:r>
          </w:p>
        </w:tc>
        <w:tc>
          <w:tcPr>
            <w:tcW w:w="2400" w:type="dxa"/>
            <w:tcBorders>
              <w:top w:val="nil"/>
              <w:left w:val="single" w:sz="8" w:space="0" w:color="auto"/>
              <w:bottom w:val="single" w:sz="8" w:space="0" w:color="auto"/>
              <w:right w:val="single" w:sz="8" w:space="0" w:color="auto"/>
            </w:tcBorders>
            <w:shd w:val="clear" w:color="000000" w:fill="C5D9F1"/>
            <w:vAlign w:val="center"/>
            <w:hideMark/>
          </w:tcPr>
          <w:p w14:paraId="697718B6"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DRAC, INRAP, Cdl, CD50,</w:t>
            </w:r>
            <w:r w:rsidRPr="00947F9D">
              <w:rPr>
                <w:rFonts w:eastAsia="Times New Roman"/>
                <w:color w:val="000000"/>
                <w:sz w:val="22"/>
                <w:szCs w:val="22"/>
                <w:lang w:eastAsia="fr-FR"/>
              </w:rPr>
              <w:br/>
              <w:t>collectivités</w:t>
            </w:r>
          </w:p>
        </w:tc>
        <w:tc>
          <w:tcPr>
            <w:tcW w:w="3340" w:type="dxa"/>
            <w:tcBorders>
              <w:top w:val="nil"/>
              <w:left w:val="nil"/>
              <w:bottom w:val="single" w:sz="8" w:space="0" w:color="auto"/>
              <w:right w:val="single" w:sz="8" w:space="0" w:color="auto"/>
            </w:tcBorders>
            <w:shd w:val="clear" w:color="000000" w:fill="C5D9F1"/>
            <w:vAlign w:val="center"/>
            <w:hideMark/>
          </w:tcPr>
          <w:p w14:paraId="18FBEDD7"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SyMEL, associations historiques,</w:t>
            </w:r>
            <w:r w:rsidRPr="00947F9D">
              <w:rPr>
                <w:rFonts w:eastAsia="Times New Roman"/>
                <w:color w:val="000000"/>
                <w:sz w:val="22"/>
                <w:szCs w:val="22"/>
                <w:lang w:eastAsia="fr-FR"/>
              </w:rPr>
              <w:br/>
              <w:t>bénévoles, CAUE 50…</w:t>
            </w:r>
          </w:p>
        </w:tc>
        <w:tc>
          <w:tcPr>
            <w:tcW w:w="3280" w:type="dxa"/>
            <w:tcBorders>
              <w:top w:val="nil"/>
              <w:left w:val="nil"/>
              <w:bottom w:val="single" w:sz="8" w:space="0" w:color="auto"/>
              <w:right w:val="single" w:sz="8" w:space="0" w:color="auto"/>
            </w:tcBorders>
            <w:shd w:val="clear" w:color="000000" w:fill="C5D9F1"/>
            <w:vAlign w:val="center"/>
            <w:hideMark/>
          </w:tcPr>
          <w:p w14:paraId="13DFFDEA"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Le Rozel, Carteret,</w:t>
            </w:r>
            <w:r w:rsidRPr="00947F9D">
              <w:rPr>
                <w:rFonts w:eastAsia="Times New Roman"/>
                <w:color w:val="000000"/>
                <w:sz w:val="22"/>
                <w:szCs w:val="22"/>
                <w:lang w:eastAsia="fr-FR"/>
              </w:rPr>
              <w:br/>
              <w:t>Port-Bail-sur-Mer</w:t>
            </w:r>
          </w:p>
        </w:tc>
        <w:tc>
          <w:tcPr>
            <w:tcW w:w="3560" w:type="dxa"/>
            <w:tcBorders>
              <w:top w:val="nil"/>
              <w:left w:val="nil"/>
              <w:bottom w:val="single" w:sz="8" w:space="0" w:color="auto"/>
              <w:right w:val="single" w:sz="8" w:space="0" w:color="auto"/>
            </w:tcBorders>
            <w:shd w:val="clear" w:color="000000" w:fill="C5D9F1"/>
            <w:noWrap/>
            <w:vAlign w:val="center"/>
            <w:hideMark/>
          </w:tcPr>
          <w:p w14:paraId="131CC550" w14:textId="77777777" w:rsidR="00947F9D" w:rsidRPr="00947F9D" w:rsidRDefault="00947F9D" w:rsidP="00947F9D">
            <w:pPr>
              <w:spacing w:after="0" w:line="240" w:lineRule="auto"/>
              <w:jc w:val="center"/>
              <w:rPr>
                <w:rFonts w:eastAsia="Times New Roman"/>
                <w:color w:val="000000"/>
                <w:sz w:val="22"/>
                <w:szCs w:val="22"/>
                <w:lang w:eastAsia="fr-FR"/>
              </w:rPr>
            </w:pPr>
            <w:r w:rsidRPr="00947F9D">
              <w:rPr>
                <w:rFonts w:eastAsia="Times New Roman"/>
                <w:color w:val="000000"/>
                <w:sz w:val="22"/>
                <w:szCs w:val="22"/>
                <w:lang w:eastAsia="fr-FR"/>
              </w:rPr>
              <w:t>T1, T2, T3</w:t>
            </w:r>
          </w:p>
        </w:tc>
      </w:tr>
    </w:tbl>
    <w:p w14:paraId="6653AF90" w14:textId="77777777" w:rsidR="00947F9D" w:rsidRDefault="00947F9D" w:rsidP="004E008F">
      <w:pPr>
        <w:spacing w:after="0" w:line="240" w:lineRule="auto"/>
        <w:rPr>
          <w:rFonts w:ascii="Times New Roman" w:hAnsi="Times New Roman"/>
          <w:b/>
        </w:rPr>
      </w:pPr>
    </w:p>
    <w:p w14:paraId="6FB9F020" w14:textId="3E84699B" w:rsidR="00201530" w:rsidRDefault="00201530" w:rsidP="004E008F">
      <w:pPr>
        <w:spacing w:after="0" w:line="240" w:lineRule="auto"/>
        <w:rPr>
          <w:rFonts w:ascii="Times New Roman" w:hAnsi="Times New Roman"/>
          <w:b/>
        </w:rPr>
      </w:pPr>
    </w:p>
    <w:p w14:paraId="78D44163" w14:textId="24B1AFCA" w:rsidR="00201530" w:rsidRDefault="00201530" w:rsidP="004E008F">
      <w:pPr>
        <w:spacing w:after="0" w:line="240" w:lineRule="auto"/>
        <w:rPr>
          <w:rFonts w:ascii="Times New Roman" w:hAnsi="Times New Roman"/>
          <w:b/>
        </w:rPr>
      </w:pPr>
    </w:p>
    <w:p w14:paraId="4FB1A542" w14:textId="121AA410" w:rsidR="00201530" w:rsidRDefault="00201530" w:rsidP="004E008F">
      <w:pPr>
        <w:spacing w:after="0" w:line="240" w:lineRule="auto"/>
        <w:rPr>
          <w:rFonts w:ascii="Times New Roman" w:hAnsi="Times New Roman"/>
          <w:b/>
        </w:rPr>
      </w:pPr>
    </w:p>
    <w:p w14:paraId="2314A3D9" w14:textId="77777777" w:rsidR="00201530" w:rsidRPr="001A68BC" w:rsidRDefault="00201530" w:rsidP="004E008F">
      <w:pPr>
        <w:spacing w:after="0" w:line="240" w:lineRule="auto"/>
        <w:rPr>
          <w:rFonts w:ascii="Times New Roman" w:hAnsi="Times New Roman"/>
          <w:b/>
        </w:rPr>
      </w:pPr>
    </w:p>
    <w:sectPr w:rsidR="00201530" w:rsidRPr="001A68BC" w:rsidSect="002C5F28">
      <w:pgSz w:w="23811" w:h="16838" w:orient="landscape" w:code="8"/>
      <w:pgMar w:top="426" w:right="1417" w:bottom="709" w:left="1135" w:header="708" w:footer="2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8AB0B" w14:textId="77777777" w:rsidR="00CE5940" w:rsidRDefault="00CE5940" w:rsidP="00A07026">
      <w:pPr>
        <w:spacing w:after="0" w:line="240" w:lineRule="auto"/>
      </w:pPr>
      <w:r>
        <w:separator/>
      </w:r>
    </w:p>
  </w:endnote>
  <w:endnote w:type="continuationSeparator" w:id="0">
    <w:p w14:paraId="7A9A70EA" w14:textId="77777777" w:rsidR="00CE5940" w:rsidRDefault="00CE5940" w:rsidP="00A07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93E52" w14:textId="77777777" w:rsidR="00947F9D" w:rsidRPr="00690836" w:rsidRDefault="00947F9D" w:rsidP="00D42428">
    <w:r w:rsidRPr="00690836">
      <w:tab/>
    </w:r>
  </w:p>
  <w:p w14:paraId="57F8BE62" w14:textId="77777777" w:rsidR="00947F9D" w:rsidRDefault="00947F9D" w:rsidP="00D42428"/>
  <w:p w14:paraId="7CAC9355" w14:textId="77777777" w:rsidR="00947F9D" w:rsidRDefault="00947F9D" w:rsidP="00D42428"/>
  <w:p w14:paraId="039D2D00" w14:textId="77777777" w:rsidR="00947F9D" w:rsidRDefault="00947F9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33BC" w14:textId="0BD8D434" w:rsidR="00947F9D" w:rsidRDefault="00947F9D" w:rsidP="0068789D">
    <w:pPr>
      <w:pStyle w:val="Pieddepage-BIOTOPE"/>
      <w:tabs>
        <w:tab w:val="clear" w:pos="9072"/>
        <w:tab w:val="right" w:pos="14034"/>
      </w:tabs>
    </w:pPr>
  </w:p>
  <w:p w14:paraId="18519780" w14:textId="77777777" w:rsidR="00947F9D" w:rsidRDefault="00947F9D" w:rsidP="0068789D">
    <w:pPr>
      <w:pStyle w:val="Pieddepage-BIOTOPE"/>
      <w:tabs>
        <w:tab w:val="clear" w:pos="9072"/>
        <w:tab w:val="right" w:pos="14034"/>
      </w:tabs>
    </w:pPr>
  </w:p>
  <w:p w14:paraId="698D8368" w14:textId="355031F9" w:rsidR="00947F9D" w:rsidRDefault="00947F9D" w:rsidP="00004F9E">
    <w:pPr>
      <w:pStyle w:val="Pieddepage-BIOTOPE"/>
      <w:tabs>
        <w:tab w:val="clear" w:pos="9072"/>
        <w:tab w:val="right" w:pos="14034"/>
      </w:tabs>
      <w:jc w:val="right"/>
    </w:pPr>
    <w:r>
      <w:t>Document Unique de Gestion de la côte ouest du Cotentin de St-Germain au Rozel – 2020</w:t>
    </w:r>
  </w:p>
  <w:p w14:paraId="51E58BE1" w14:textId="3B980FE4" w:rsidR="00947F9D" w:rsidRPr="00C53F1E" w:rsidRDefault="00947F9D" w:rsidP="0068789D">
    <w:pPr>
      <w:pStyle w:val="Pieddepage-BIOTOPE"/>
      <w:tabs>
        <w:tab w:val="clear" w:pos="9072"/>
        <w:tab w:val="right" w:pos="14034"/>
      </w:tabs>
    </w:pPr>
    <w:r>
      <w:t xml:space="preserve">   </w:t>
    </w:r>
    <w:r w:rsidRPr="00C53F1E">
      <w:tab/>
    </w:r>
    <w:r>
      <w:t xml:space="preserve"> </w:t>
    </w:r>
    <w:r>
      <w:fldChar w:fldCharType="begin"/>
    </w:r>
    <w:r>
      <w:instrText xml:space="preserve"> PAGE   \* MERGEFORMAT </w:instrText>
    </w:r>
    <w:r>
      <w:fldChar w:fldCharType="separate"/>
    </w:r>
    <w:r w:rsidR="008136E0">
      <w:rPr>
        <w:noProof/>
      </w:rPr>
      <w:t>20</w:t>
    </w:r>
    <w:r>
      <w:rPr>
        <w:noProof/>
      </w:rPr>
      <w:fldChar w:fldCharType="end"/>
    </w:r>
  </w:p>
  <w:p w14:paraId="23357490" w14:textId="77777777" w:rsidR="00947F9D" w:rsidRDefault="00947F9D">
    <w:pPr>
      <w:pStyle w:val="Pieddepage-BIOTOP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372D0" w14:textId="77777777" w:rsidR="00CE5940" w:rsidRDefault="00CE5940" w:rsidP="00A07026">
      <w:pPr>
        <w:spacing w:after="0" w:line="240" w:lineRule="auto"/>
      </w:pPr>
      <w:r>
        <w:separator/>
      </w:r>
    </w:p>
  </w:footnote>
  <w:footnote w:type="continuationSeparator" w:id="0">
    <w:p w14:paraId="60198AAA" w14:textId="77777777" w:rsidR="00CE5940" w:rsidRDefault="00CE5940" w:rsidP="00A07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13E07" w14:textId="5945606A" w:rsidR="00947F9D" w:rsidRDefault="00CE5940">
    <w:pPr>
      <w:pStyle w:val="En-tte"/>
    </w:pPr>
    <w:r>
      <w:rPr>
        <w:noProof/>
      </w:rPr>
      <w:pict w14:anchorId="3CB726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755032" o:spid="_x0000_s2050" type="#_x0000_t136" style="position:absolute;margin-left:0;margin-top:0;width:572.2pt;height:107.25pt;rotation:315;z-index:-251655168;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7D418" w14:textId="2749D28E" w:rsidR="00947F9D" w:rsidRDefault="00CE5940">
    <w:pPr>
      <w:pStyle w:val="En-tte"/>
    </w:pPr>
    <w:r>
      <w:rPr>
        <w:noProof/>
      </w:rPr>
      <w:pict w14:anchorId="04BB7A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755033" o:spid="_x0000_s2051" type="#_x0000_t136" style="position:absolute;margin-left:0;margin-top:0;width:572.2pt;height:107.25pt;rotation:315;z-index:-251653120;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D44FB" w14:textId="27B1791B" w:rsidR="00947F9D" w:rsidRDefault="00CE5940">
    <w:pPr>
      <w:pStyle w:val="En-tte"/>
    </w:pPr>
    <w:r>
      <w:rPr>
        <w:noProof/>
      </w:rPr>
      <w:pict w14:anchorId="4AA49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755031" o:spid="_x0000_s2049" type="#_x0000_t136" style="position:absolute;margin-left:0;margin-top:0;width:572.2pt;height:107.25pt;rotation:315;z-index:-251657216;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44DF4" w14:textId="519CCB9B" w:rsidR="00947F9D" w:rsidRDefault="00CE5940">
    <w:pPr>
      <w:pStyle w:val="En-tte"/>
    </w:pPr>
    <w:r>
      <w:rPr>
        <w:noProof/>
      </w:rPr>
      <w:pict w14:anchorId="2E9628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755035" o:spid="_x0000_s2053" type="#_x0000_t136" style="position:absolute;margin-left:0;margin-top:0;width:572.2pt;height:107.25pt;rotation:315;z-index:-251649024;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C1D89" w14:textId="041DF0E3" w:rsidR="00947F9D" w:rsidRDefault="00CE5940" w:rsidP="00494CEE">
    <w:pPr>
      <w:tabs>
        <w:tab w:val="left" w:pos="993"/>
      </w:tabs>
    </w:pPr>
    <w:r>
      <w:rPr>
        <w:noProof/>
      </w:rPr>
      <w:pict w14:anchorId="0C4D1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755036" o:spid="_x0000_s2054" type="#_x0000_t136" style="position:absolute;margin-left:0;margin-top:0;width:572.2pt;height:107.25pt;rotation:315;z-index:-251646976;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12230" w14:textId="65BAEA56" w:rsidR="00947F9D" w:rsidRDefault="00CE5940">
    <w:pPr>
      <w:pStyle w:val="En-tte"/>
    </w:pPr>
    <w:r>
      <w:rPr>
        <w:noProof/>
      </w:rPr>
      <w:pict w14:anchorId="10674B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755034" o:spid="_x0000_s2052" type="#_x0000_t136" style="position:absolute;margin-left:0;margin-top:0;width:572.2pt;height:107.25pt;rotation:315;z-index:-251651072;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3CDD"/>
    <w:multiLevelType w:val="hybridMultilevel"/>
    <w:tmpl w:val="D5F48044"/>
    <w:lvl w:ilvl="0" w:tplc="29DEA76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8C1DCE"/>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2" w15:restartNumberingAfterBreak="0">
    <w:nsid w:val="02E4082D"/>
    <w:multiLevelType w:val="multilevel"/>
    <w:tmpl w:val="D1B45D98"/>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3" w15:restartNumberingAfterBreak="0">
    <w:nsid w:val="034F29FC"/>
    <w:multiLevelType w:val="multilevel"/>
    <w:tmpl w:val="FFF28EC4"/>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 w15:restartNumberingAfterBreak="0">
    <w:nsid w:val="03E35671"/>
    <w:multiLevelType w:val="multilevel"/>
    <w:tmpl w:val="88C8FF70"/>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5" w15:restartNumberingAfterBreak="0">
    <w:nsid w:val="061B6A68"/>
    <w:multiLevelType w:val="hybridMultilevel"/>
    <w:tmpl w:val="636E00B6"/>
    <w:lvl w:ilvl="0" w:tplc="CB6A378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A34506"/>
    <w:multiLevelType w:val="hybridMultilevel"/>
    <w:tmpl w:val="56E89ACC"/>
    <w:lvl w:ilvl="0" w:tplc="45B473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32628B"/>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8" w15:restartNumberingAfterBreak="0">
    <w:nsid w:val="09A64F8E"/>
    <w:multiLevelType w:val="hybridMultilevel"/>
    <w:tmpl w:val="C4F2FE9C"/>
    <w:lvl w:ilvl="0" w:tplc="E48A06F8">
      <w:start w:val="1"/>
      <w:numFmt w:val="bullet"/>
      <w:pStyle w:val="Encadre3-BIOTOPE"/>
      <w:lvlText w:val=""/>
      <w:lvlJc w:val="left"/>
      <w:pPr>
        <w:ind w:left="1437" w:hanging="360"/>
      </w:pPr>
      <w:rPr>
        <w:rFonts w:ascii="Wingdings" w:hAnsi="Wingdings" w:hint="default"/>
        <w:b/>
        <w:i w:val="0"/>
        <w:color w:val="808000"/>
        <w:position w:val="-4"/>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FD51D7"/>
    <w:multiLevelType w:val="multilevel"/>
    <w:tmpl w:val="8E1A0E5C"/>
    <w:lvl w:ilvl="0">
      <w:start w:val="2"/>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10" w15:restartNumberingAfterBreak="0">
    <w:nsid w:val="10CD4751"/>
    <w:multiLevelType w:val="hybridMultilevel"/>
    <w:tmpl w:val="3F40D294"/>
    <w:lvl w:ilvl="0" w:tplc="040C0001">
      <w:start w:val="1"/>
      <w:numFmt w:val="bullet"/>
      <w:lvlText w:val=""/>
      <w:lvlJc w:val="left"/>
      <w:pPr>
        <w:ind w:left="1212" w:hanging="360"/>
      </w:pPr>
      <w:rPr>
        <w:rFonts w:ascii="Symbol" w:hAnsi="Symbol"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11" w15:restartNumberingAfterBreak="0">
    <w:nsid w:val="13595E9B"/>
    <w:multiLevelType w:val="multilevel"/>
    <w:tmpl w:val="D1B45D98"/>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12" w15:restartNumberingAfterBreak="0">
    <w:nsid w:val="138331D5"/>
    <w:multiLevelType w:val="hybridMultilevel"/>
    <w:tmpl w:val="5128DF56"/>
    <w:lvl w:ilvl="0" w:tplc="E8CC63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48205E1"/>
    <w:multiLevelType w:val="multilevel"/>
    <w:tmpl w:val="04E06E76"/>
    <w:lvl w:ilvl="0">
      <w:start w:val="3"/>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14" w15:restartNumberingAfterBreak="0">
    <w:nsid w:val="15273DA6"/>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15" w15:restartNumberingAfterBreak="0">
    <w:nsid w:val="181508B0"/>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16" w15:restartNumberingAfterBreak="0">
    <w:nsid w:val="18C16A15"/>
    <w:multiLevelType w:val="multilevel"/>
    <w:tmpl w:val="5F664F04"/>
    <w:lvl w:ilvl="0">
      <w:start w:val="1"/>
      <w:numFmt w:val="decimal"/>
      <w:pStyle w:val="Carte-Titre-BIOTOPE"/>
      <w:lvlText w:val="Carte n°%1."/>
      <w:lvlJc w:val="right"/>
      <w:pPr>
        <w:ind w:left="1660" w:hanging="360"/>
      </w:pPr>
      <w:rPr>
        <w:rFonts w:ascii="Trebuchet MS" w:hAnsi="Trebuchet MS" w:cs="Georgia" w:hint="default"/>
        <w:b/>
        <w:i/>
        <w:color w:val="auto"/>
        <w:sz w:val="26"/>
        <w:u w:val="single" w:color="808080"/>
      </w:rPr>
    </w:lvl>
    <w:lvl w:ilvl="1">
      <w:start w:val="1"/>
      <w:numFmt w:val="lowerLetter"/>
      <w:lvlText w:val="%2."/>
      <w:lvlJc w:val="left"/>
      <w:pPr>
        <w:ind w:left="2380" w:hanging="360"/>
      </w:pPr>
      <w:rPr>
        <w:rFonts w:cs="Times New Roman" w:hint="default"/>
      </w:rPr>
    </w:lvl>
    <w:lvl w:ilvl="2">
      <w:start w:val="1"/>
      <w:numFmt w:val="lowerRoman"/>
      <w:lvlText w:val="%3."/>
      <w:lvlJc w:val="right"/>
      <w:pPr>
        <w:ind w:left="3100" w:hanging="180"/>
      </w:pPr>
      <w:rPr>
        <w:rFonts w:cs="Times New Roman" w:hint="default"/>
      </w:rPr>
    </w:lvl>
    <w:lvl w:ilvl="3">
      <w:start w:val="1"/>
      <w:numFmt w:val="decimal"/>
      <w:lvlText w:val="%4."/>
      <w:lvlJc w:val="left"/>
      <w:pPr>
        <w:ind w:left="3820" w:hanging="360"/>
      </w:pPr>
      <w:rPr>
        <w:rFonts w:cs="Times New Roman" w:hint="default"/>
      </w:rPr>
    </w:lvl>
    <w:lvl w:ilvl="4">
      <w:start w:val="1"/>
      <w:numFmt w:val="lowerLetter"/>
      <w:lvlText w:val="%5."/>
      <w:lvlJc w:val="left"/>
      <w:pPr>
        <w:ind w:left="4540" w:hanging="360"/>
      </w:pPr>
      <w:rPr>
        <w:rFonts w:cs="Times New Roman" w:hint="default"/>
      </w:rPr>
    </w:lvl>
    <w:lvl w:ilvl="5">
      <w:start w:val="1"/>
      <w:numFmt w:val="lowerRoman"/>
      <w:lvlText w:val="%6."/>
      <w:lvlJc w:val="right"/>
      <w:pPr>
        <w:ind w:left="5260" w:hanging="180"/>
      </w:pPr>
      <w:rPr>
        <w:rFonts w:cs="Times New Roman" w:hint="default"/>
      </w:rPr>
    </w:lvl>
    <w:lvl w:ilvl="6">
      <w:start w:val="1"/>
      <w:numFmt w:val="decimal"/>
      <w:lvlText w:val="%7."/>
      <w:lvlJc w:val="left"/>
      <w:pPr>
        <w:ind w:left="5980" w:hanging="360"/>
      </w:pPr>
      <w:rPr>
        <w:rFonts w:cs="Times New Roman" w:hint="default"/>
      </w:rPr>
    </w:lvl>
    <w:lvl w:ilvl="7">
      <w:start w:val="1"/>
      <w:numFmt w:val="lowerLetter"/>
      <w:lvlText w:val="%8."/>
      <w:lvlJc w:val="left"/>
      <w:pPr>
        <w:ind w:left="6700" w:hanging="360"/>
      </w:pPr>
      <w:rPr>
        <w:rFonts w:cs="Times New Roman" w:hint="default"/>
      </w:rPr>
    </w:lvl>
    <w:lvl w:ilvl="8">
      <w:start w:val="1"/>
      <w:numFmt w:val="lowerRoman"/>
      <w:lvlText w:val="%9."/>
      <w:lvlJc w:val="right"/>
      <w:pPr>
        <w:ind w:left="7420" w:hanging="180"/>
      </w:pPr>
      <w:rPr>
        <w:rFonts w:cs="Times New Roman" w:hint="default"/>
      </w:rPr>
    </w:lvl>
  </w:abstractNum>
  <w:abstractNum w:abstractNumId="17" w15:restartNumberingAfterBreak="0">
    <w:nsid w:val="1A1434CC"/>
    <w:multiLevelType w:val="multilevel"/>
    <w:tmpl w:val="8814D5A2"/>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18" w15:restartNumberingAfterBreak="0">
    <w:nsid w:val="1C3835E6"/>
    <w:multiLevelType w:val="multilevel"/>
    <w:tmpl w:val="633E9852"/>
    <w:lvl w:ilvl="0">
      <w:start w:val="1"/>
      <w:numFmt w:val="bullet"/>
      <w:pStyle w:val="Mouette-BIOTOPE"/>
      <w:lvlText w:val=""/>
      <w:lvlJc w:val="left"/>
      <w:pPr>
        <w:ind w:left="1070" w:hanging="360"/>
      </w:pPr>
      <w:rPr>
        <w:rFonts w:ascii="Wingdings" w:hAnsi="Wingdings" w:hint="default"/>
        <w:color w:val="auto"/>
        <w:position w:val="-4"/>
        <w:sz w:val="22"/>
      </w:rPr>
    </w:lvl>
    <w:lvl w:ilvl="1">
      <w:start w:val="1"/>
      <w:numFmt w:val="bullet"/>
      <w:lvlText w:val=""/>
      <w:lvlJc w:val="left"/>
      <w:pPr>
        <w:ind w:left="3140" w:hanging="360"/>
      </w:pPr>
      <w:rPr>
        <w:rFonts w:ascii="Symbol" w:hAnsi="Symbol" w:hint="default"/>
        <w:sz w:val="18"/>
      </w:rPr>
    </w:lvl>
    <w:lvl w:ilvl="2">
      <w:start w:val="1"/>
      <w:numFmt w:val="bullet"/>
      <w:lvlText w:val=""/>
      <w:lvlJc w:val="left"/>
      <w:pPr>
        <w:ind w:left="3860" w:hanging="360"/>
      </w:pPr>
      <w:rPr>
        <w:rFonts w:ascii="Wingdings" w:hAnsi="Wingdings" w:hint="default"/>
      </w:rPr>
    </w:lvl>
    <w:lvl w:ilvl="3">
      <w:start w:val="1"/>
      <w:numFmt w:val="bullet"/>
      <w:lvlText w:val=""/>
      <w:lvlJc w:val="left"/>
      <w:pPr>
        <w:ind w:left="4580" w:hanging="360"/>
      </w:pPr>
      <w:rPr>
        <w:rFonts w:ascii="Symbol" w:hAnsi="Symbol" w:hint="default"/>
      </w:rPr>
    </w:lvl>
    <w:lvl w:ilvl="4">
      <w:start w:val="1"/>
      <w:numFmt w:val="bullet"/>
      <w:lvlText w:val="o"/>
      <w:lvlJc w:val="left"/>
      <w:pPr>
        <w:ind w:left="5300" w:hanging="360"/>
      </w:pPr>
      <w:rPr>
        <w:rFonts w:ascii="Courier New" w:hAnsi="Courier New" w:hint="default"/>
      </w:rPr>
    </w:lvl>
    <w:lvl w:ilvl="5">
      <w:start w:val="1"/>
      <w:numFmt w:val="bullet"/>
      <w:lvlText w:val=""/>
      <w:lvlJc w:val="left"/>
      <w:pPr>
        <w:ind w:left="6020" w:hanging="360"/>
      </w:pPr>
      <w:rPr>
        <w:rFonts w:ascii="Wingdings" w:hAnsi="Wingdings" w:hint="default"/>
      </w:rPr>
    </w:lvl>
    <w:lvl w:ilvl="6">
      <w:start w:val="1"/>
      <w:numFmt w:val="bullet"/>
      <w:lvlText w:val=""/>
      <w:lvlJc w:val="left"/>
      <w:pPr>
        <w:ind w:left="6740" w:hanging="360"/>
      </w:pPr>
      <w:rPr>
        <w:rFonts w:ascii="Symbol" w:hAnsi="Symbol" w:hint="default"/>
      </w:rPr>
    </w:lvl>
    <w:lvl w:ilvl="7">
      <w:start w:val="1"/>
      <w:numFmt w:val="bullet"/>
      <w:lvlText w:val="o"/>
      <w:lvlJc w:val="left"/>
      <w:pPr>
        <w:ind w:left="7460" w:hanging="360"/>
      </w:pPr>
      <w:rPr>
        <w:rFonts w:ascii="Courier New" w:hAnsi="Courier New" w:hint="default"/>
      </w:rPr>
    </w:lvl>
    <w:lvl w:ilvl="8">
      <w:start w:val="1"/>
      <w:numFmt w:val="bullet"/>
      <w:lvlText w:val=""/>
      <w:lvlJc w:val="left"/>
      <w:pPr>
        <w:ind w:left="8180" w:hanging="360"/>
      </w:pPr>
      <w:rPr>
        <w:rFonts w:ascii="Wingdings" w:hAnsi="Wingdings" w:hint="default"/>
      </w:rPr>
    </w:lvl>
  </w:abstractNum>
  <w:abstractNum w:abstractNumId="19" w15:restartNumberingAfterBreak="0">
    <w:nsid w:val="1D6E34C4"/>
    <w:multiLevelType w:val="hybridMultilevel"/>
    <w:tmpl w:val="15FE2B66"/>
    <w:lvl w:ilvl="0" w:tplc="4DCACCE4">
      <w:numFmt w:val="bullet"/>
      <w:lvlText w:val="-"/>
      <w:lvlJc w:val="left"/>
      <w:pPr>
        <w:ind w:left="1319" w:hanging="360"/>
      </w:pPr>
      <w:rPr>
        <w:rFonts w:ascii="Times New Roman" w:eastAsia="Calibri" w:hAnsi="Times New Roman" w:cs="Times New Roman" w:hint="default"/>
      </w:rPr>
    </w:lvl>
    <w:lvl w:ilvl="1" w:tplc="040C0003" w:tentative="1">
      <w:start w:val="1"/>
      <w:numFmt w:val="bullet"/>
      <w:lvlText w:val="o"/>
      <w:lvlJc w:val="left"/>
      <w:pPr>
        <w:ind w:left="2039" w:hanging="360"/>
      </w:pPr>
      <w:rPr>
        <w:rFonts w:ascii="Courier New" w:hAnsi="Courier New" w:cs="Courier New" w:hint="default"/>
      </w:rPr>
    </w:lvl>
    <w:lvl w:ilvl="2" w:tplc="040C0005" w:tentative="1">
      <w:start w:val="1"/>
      <w:numFmt w:val="bullet"/>
      <w:lvlText w:val=""/>
      <w:lvlJc w:val="left"/>
      <w:pPr>
        <w:ind w:left="2759" w:hanging="360"/>
      </w:pPr>
      <w:rPr>
        <w:rFonts w:ascii="Wingdings" w:hAnsi="Wingdings" w:hint="default"/>
      </w:rPr>
    </w:lvl>
    <w:lvl w:ilvl="3" w:tplc="040C0001" w:tentative="1">
      <w:start w:val="1"/>
      <w:numFmt w:val="bullet"/>
      <w:lvlText w:val=""/>
      <w:lvlJc w:val="left"/>
      <w:pPr>
        <w:ind w:left="3479" w:hanging="360"/>
      </w:pPr>
      <w:rPr>
        <w:rFonts w:ascii="Symbol" w:hAnsi="Symbol" w:hint="default"/>
      </w:rPr>
    </w:lvl>
    <w:lvl w:ilvl="4" w:tplc="040C0003" w:tentative="1">
      <w:start w:val="1"/>
      <w:numFmt w:val="bullet"/>
      <w:lvlText w:val="o"/>
      <w:lvlJc w:val="left"/>
      <w:pPr>
        <w:ind w:left="4199" w:hanging="360"/>
      </w:pPr>
      <w:rPr>
        <w:rFonts w:ascii="Courier New" w:hAnsi="Courier New" w:cs="Courier New" w:hint="default"/>
      </w:rPr>
    </w:lvl>
    <w:lvl w:ilvl="5" w:tplc="040C0005" w:tentative="1">
      <w:start w:val="1"/>
      <w:numFmt w:val="bullet"/>
      <w:lvlText w:val=""/>
      <w:lvlJc w:val="left"/>
      <w:pPr>
        <w:ind w:left="4919" w:hanging="360"/>
      </w:pPr>
      <w:rPr>
        <w:rFonts w:ascii="Wingdings" w:hAnsi="Wingdings" w:hint="default"/>
      </w:rPr>
    </w:lvl>
    <w:lvl w:ilvl="6" w:tplc="040C0001" w:tentative="1">
      <w:start w:val="1"/>
      <w:numFmt w:val="bullet"/>
      <w:lvlText w:val=""/>
      <w:lvlJc w:val="left"/>
      <w:pPr>
        <w:ind w:left="5639" w:hanging="360"/>
      </w:pPr>
      <w:rPr>
        <w:rFonts w:ascii="Symbol" w:hAnsi="Symbol" w:hint="default"/>
      </w:rPr>
    </w:lvl>
    <w:lvl w:ilvl="7" w:tplc="040C0003" w:tentative="1">
      <w:start w:val="1"/>
      <w:numFmt w:val="bullet"/>
      <w:lvlText w:val="o"/>
      <w:lvlJc w:val="left"/>
      <w:pPr>
        <w:ind w:left="6359" w:hanging="360"/>
      </w:pPr>
      <w:rPr>
        <w:rFonts w:ascii="Courier New" w:hAnsi="Courier New" w:cs="Courier New" w:hint="default"/>
      </w:rPr>
    </w:lvl>
    <w:lvl w:ilvl="8" w:tplc="040C0005" w:tentative="1">
      <w:start w:val="1"/>
      <w:numFmt w:val="bullet"/>
      <w:lvlText w:val=""/>
      <w:lvlJc w:val="left"/>
      <w:pPr>
        <w:ind w:left="7079" w:hanging="360"/>
      </w:pPr>
      <w:rPr>
        <w:rFonts w:ascii="Wingdings" w:hAnsi="Wingdings" w:hint="default"/>
      </w:rPr>
    </w:lvl>
  </w:abstractNum>
  <w:abstractNum w:abstractNumId="20" w15:restartNumberingAfterBreak="0">
    <w:nsid w:val="1DA62BA6"/>
    <w:multiLevelType w:val="hybridMultilevel"/>
    <w:tmpl w:val="FAF2AEEE"/>
    <w:lvl w:ilvl="0" w:tplc="EA72AC2A">
      <w:start w:val="1"/>
      <w:numFmt w:val="bullet"/>
      <w:pStyle w:val="Petitrond-BIOTOPE"/>
      <w:lvlText w:val=""/>
      <w:lvlJc w:val="left"/>
      <w:pPr>
        <w:ind w:left="1287" w:hanging="360"/>
      </w:pPr>
      <w:rPr>
        <w:rFonts w:ascii="Symbol" w:hAnsi="Symbol" w:hint="default"/>
      </w:rPr>
    </w:lvl>
    <w:lvl w:ilvl="1" w:tplc="040C0001">
      <w:start w:val="1"/>
      <w:numFmt w:val="bullet"/>
      <w:lvlText w:val=""/>
      <w:lvlJc w:val="left"/>
      <w:pPr>
        <w:ind w:left="2007" w:hanging="360"/>
      </w:pPr>
      <w:rPr>
        <w:rFonts w:ascii="Symbol" w:hAnsi="Symbol" w:hint="default"/>
      </w:rPr>
    </w:lvl>
    <w:lvl w:ilvl="2" w:tplc="040C0005">
      <w:start w:val="1"/>
      <w:numFmt w:val="bullet"/>
      <w:lvlText w:val=""/>
      <w:lvlJc w:val="left"/>
      <w:pPr>
        <w:ind w:left="2727" w:hanging="360"/>
      </w:pPr>
      <w:rPr>
        <w:rFonts w:ascii="Wingdings" w:hAnsi="Wingdings" w:hint="default"/>
      </w:rPr>
    </w:lvl>
    <w:lvl w:ilvl="3" w:tplc="4998D836">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1E3D4B4C"/>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22" w15:restartNumberingAfterBreak="0">
    <w:nsid w:val="1F577998"/>
    <w:multiLevelType w:val="hybridMultilevel"/>
    <w:tmpl w:val="F80C9BC8"/>
    <w:lvl w:ilvl="0" w:tplc="CE64521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287544D"/>
    <w:multiLevelType w:val="hybridMultilevel"/>
    <w:tmpl w:val="89260308"/>
    <w:lvl w:ilvl="0" w:tplc="C9149BCA">
      <w:start w:val="1"/>
      <w:numFmt w:val="bullet"/>
      <w:pStyle w:val="Encadr1-BIOTOPE"/>
      <w:lvlText w:val=""/>
      <w:lvlJc w:val="left"/>
      <w:pPr>
        <w:ind w:left="1780" w:hanging="360"/>
      </w:pPr>
      <w:rPr>
        <w:rFonts w:ascii="Wingdings" w:hAnsi="Wingdings" w:hint="default"/>
        <w:b w:val="0"/>
        <w:i w:val="0"/>
        <w:color w:val="auto"/>
        <w:position w:val="-4"/>
        <w:sz w:val="28"/>
      </w:rPr>
    </w:lvl>
    <w:lvl w:ilvl="1" w:tplc="040C0003">
      <w:start w:val="1"/>
      <w:numFmt w:val="bullet"/>
      <w:lvlText w:val="o"/>
      <w:lvlJc w:val="left"/>
      <w:pPr>
        <w:ind w:left="2500" w:hanging="360"/>
      </w:pPr>
      <w:rPr>
        <w:rFonts w:ascii="Courier New" w:hAnsi="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24" w15:restartNumberingAfterBreak="0">
    <w:nsid w:val="23E67092"/>
    <w:multiLevelType w:val="hybridMultilevel"/>
    <w:tmpl w:val="D3F270FA"/>
    <w:lvl w:ilvl="0" w:tplc="4DCACCE4">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7DB4745"/>
    <w:multiLevelType w:val="hybridMultilevel"/>
    <w:tmpl w:val="7B6C3B70"/>
    <w:lvl w:ilvl="0" w:tplc="2E38A974">
      <w:start w:val="5"/>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9BA7EA8"/>
    <w:multiLevelType w:val="multilevel"/>
    <w:tmpl w:val="C050401E"/>
    <w:lvl w:ilvl="0">
      <w:start w:val="3"/>
      <w:numFmt w:val="decimal"/>
      <w:lvlText w:val="%1."/>
      <w:lvlJc w:val="left"/>
      <w:pPr>
        <w:ind w:left="684" w:hanging="360"/>
      </w:pPr>
      <w:rPr>
        <w:rFonts w:hint="default"/>
      </w:rPr>
    </w:lvl>
    <w:lvl w:ilvl="1">
      <w:start w:val="2"/>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27" w15:restartNumberingAfterBreak="0">
    <w:nsid w:val="2A041202"/>
    <w:multiLevelType w:val="multilevel"/>
    <w:tmpl w:val="D1B45D98"/>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28" w15:restartNumberingAfterBreak="0">
    <w:nsid w:val="2CB84FA9"/>
    <w:multiLevelType w:val="multilevel"/>
    <w:tmpl w:val="D5FE2EF2"/>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29" w15:restartNumberingAfterBreak="0">
    <w:nsid w:val="2D4A227D"/>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30" w15:restartNumberingAfterBreak="0">
    <w:nsid w:val="2D542464"/>
    <w:multiLevelType w:val="hybridMultilevel"/>
    <w:tmpl w:val="EC8E8F5C"/>
    <w:lvl w:ilvl="0" w:tplc="273C6B62">
      <w:start w:val="1"/>
      <w:numFmt w:val="decimal"/>
      <w:pStyle w:val="Enumrationnumrote-BIOTOPE"/>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1" w15:restartNumberingAfterBreak="0">
    <w:nsid w:val="2EB75C5A"/>
    <w:multiLevelType w:val="hybridMultilevel"/>
    <w:tmpl w:val="FEF2253E"/>
    <w:lvl w:ilvl="0" w:tplc="4578A306">
      <w:start w:val="1"/>
      <w:numFmt w:val="bullet"/>
      <w:pStyle w:val="Illustration-lgendeetcopyright-BIOTOPE"/>
      <w:lvlText w:val=""/>
      <w:lvlJc w:val="left"/>
      <w:pPr>
        <w:ind w:left="360" w:hanging="360"/>
      </w:pPr>
      <w:rPr>
        <w:rFonts w:ascii="Symbol" w:hAnsi="Symbol" w:hint="default"/>
        <w:color w:val="000000"/>
        <w:position w:val="-4"/>
        <w:sz w:val="28"/>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ECA43C8"/>
    <w:multiLevelType w:val="multilevel"/>
    <w:tmpl w:val="D1B45D98"/>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33" w15:restartNumberingAfterBreak="0">
    <w:nsid w:val="2F533426"/>
    <w:multiLevelType w:val="multilevel"/>
    <w:tmpl w:val="0FE4E8D8"/>
    <w:lvl w:ilvl="0">
      <w:start w:val="4"/>
      <w:numFmt w:val="decimal"/>
      <w:lvlText w:val="%1."/>
      <w:lvlJc w:val="left"/>
      <w:pPr>
        <w:ind w:left="684" w:hanging="360"/>
      </w:pPr>
      <w:rPr>
        <w:rFonts w:hint="default"/>
      </w:rPr>
    </w:lvl>
    <w:lvl w:ilvl="1">
      <w:start w:val="1"/>
      <w:numFmt w:val="decimal"/>
      <w:isLgl/>
      <w:lvlText w:val="%1.%2."/>
      <w:lvlJc w:val="left"/>
      <w:pPr>
        <w:ind w:left="684" w:hanging="360"/>
      </w:pPr>
      <w:rPr>
        <w:rFonts w:hint="default"/>
        <w:b w:val="0"/>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34" w15:restartNumberingAfterBreak="0">
    <w:nsid w:val="35177402"/>
    <w:multiLevelType w:val="hybridMultilevel"/>
    <w:tmpl w:val="7438147E"/>
    <w:lvl w:ilvl="0" w:tplc="F00CC60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5EA0EC5"/>
    <w:multiLevelType w:val="hybridMultilevel"/>
    <w:tmpl w:val="FC32CEA8"/>
    <w:lvl w:ilvl="0" w:tplc="152478C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62A24DD"/>
    <w:multiLevelType w:val="hybridMultilevel"/>
    <w:tmpl w:val="5FF6D538"/>
    <w:lvl w:ilvl="0" w:tplc="BA587C86">
      <w:start w:val="1"/>
      <w:numFmt w:val="decimal"/>
      <w:pStyle w:val="Tableau-Titregnral-BIOTOPE"/>
      <w:lvlText w:val="Tableau %1."/>
      <w:lvlJc w:val="left"/>
      <w:pPr>
        <w:ind w:left="1637" w:hanging="360"/>
      </w:pPr>
      <w:rPr>
        <w:rFonts w:cs="Times New Roman" w:hint="default"/>
        <w:b/>
        <w:i w:val="0"/>
        <w:iCs w:val="0"/>
        <w:caps w:val="0"/>
        <w:smallCaps w:val="0"/>
        <w:strike w:val="0"/>
        <w:dstrike w:val="0"/>
        <w:vanish w:val="0"/>
        <w:color w:val="FFFFFF" w:themeColor="background1"/>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2073" w:hanging="360"/>
      </w:pPr>
      <w:rPr>
        <w:rFonts w:cs="Times New Roman"/>
      </w:rPr>
    </w:lvl>
    <w:lvl w:ilvl="2" w:tplc="040C001B" w:tentative="1">
      <w:start w:val="1"/>
      <w:numFmt w:val="lowerRoman"/>
      <w:lvlText w:val="%3."/>
      <w:lvlJc w:val="right"/>
      <w:pPr>
        <w:ind w:left="2793" w:hanging="180"/>
      </w:pPr>
      <w:rPr>
        <w:rFonts w:cs="Times New Roman"/>
      </w:rPr>
    </w:lvl>
    <w:lvl w:ilvl="3" w:tplc="040C000F" w:tentative="1">
      <w:start w:val="1"/>
      <w:numFmt w:val="decimal"/>
      <w:lvlText w:val="%4."/>
      <w:lvlJc w:val="left"/>
      <w:pPr>
        <w:ind w:left="3513" w:hanging="360"/>
      </w:pPr>
      <w:rPr>
        <w:rFonts w:cs="Times New Roman"/>
      </w:rPr>
    </w:lvl>
    <w:lvl w:ilvl="4" w:tplc="040C0019" w:tentative="1">
      <w:start w:val="1"/>
      <w:numFmt w:val="lowerLetter"/>
      <w:lvlText w:val="%5."/>
      <w:lvlJc w:val="left"/>
      <w:pPr>
        <w:ind w:left="4233" w:hanging="360"/>
      </w:pPr>
      <w:rPr>
        <w:rFonts w:cs="Times New Roman"/>
      </w:rPr>
    </w:lvl>
    <w:lvl w:ilvl="5" w:tplc="040C001B" w:tentative="1">
      <w:start w:val="1"/>
      <w:numFmt w:val="lowerRoman"/>
      <w:lvlText w:val="%6."/>
      <w:lvlJc w:val="right"/>
      <w:pPr>
        <w:ind w:left="4953" w:hanging="180"/>
      </w:pPr>
      <w:rPr>
        <w:rFonts w:cs="Times New Roman"/>
      </w:rPr>
    </w:lvl>
    <w:lvl w:ilvl="6" w:tplc="040C000F" w:tentative="1">
      <w:start w:val="1"/>
      <w:numFmt w:val="decimal"/>
      <w:lvlText w:val="%7."/>
      <w:lvlJc w:val="left"/>
      <w:pPr>
        <w:ind w:left="5673" w:hanging="360"/>
      </w:pPr>
      <w:rPr>
        <w:rFonts w:cs="Times New Roman"/>
      </w:rPr>
    </w:lvl>
    <w:lvl w:ilvl="7" w:tplc="040C0019" w:tentative="1">
      <w:start w:val="1"/>
      <w:numFmt w:val="lowerLetter"/>
      <w:lvlText w:val="%8."/>
      <w:lvlJc w:val="left"/>
      <w:pPr>
        <w:ind w:left="6393" w:hanging="360"/>
      </w:pPr>
      <w:rPr>
        <w:rFonts w:cs="Times New Roman"/>
      </w:rPr>
    </w:lvl>
    <w:lvl w:ilvl="8" w:tplc="040C001B" w:tentative="1">
      <w:start w:val="1"/>
      <w:numFmt w:val="lowerRoman"/>
      <w:lvlText w:val="%9."/>
      <w:lvlJc w:val="right"/>
      <w:pPr>
        <w:ind w:left="7113" w:hanging="180"/>
      </w:pPr>
      <w:rPr>
        <w:rFonts w:cs="Times New Roman"/>
      </w:rPr>
    </w:lvl>
  </w:abstractNum>
  <w:abstractNum w:abstractNumId="37" w15:restartNumberingAfterBreak="0">
    <w:nsid w:val="38E5652A"/>
    <w:multiLevelType w:val="hybridMultilevel"/>
    <w:tmpl w:val="9A726FB6"/>
    <w:lvl w:ilvl="0" w:tplc="08422C82">
      <w:start w:val="1"/>
      <w:numFmt w:val="decimal"/>
      <w:pStyle w:val="Figurelgende-BIOTOPE"/>
      <w:lvlText w:val="Figure %1."/>
      <w:lvlJc w:val="center"/>
      <w:pPr>
        <w:ind w:left="1353" w:hanging="360"/>
      </w:pPr>
      <w:rPr>
        <w:rFonts w:cs="Times New Roman" w:hint="default"/>
        <w:b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8" w15:restartNumberingAfterBreak="0">
    <w:nsid w:val="3DCB541E"/>
    <w:multiLevelType w:val="hybridMultilevel"/>
    <w:tmpl w:val="97FAFAD0"/>
    <w:lvl w:ilvl="0" w:tplc="1D64C4DA">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DFA5AA3"/>
    <w:multiLevelType w:val="multilevel"/>
    <w:tmpl w:val="92343794"/>
    <w:lvl w:ilvl="0">
      <w:start w:val="1"/>
      <w:numFmt w:val="decimal"/>
      <w:lvlText w:val="%1."/>
      <w:lvlJc w:val="left"/>
      <w:pPr>
        <w:ind w:left="684" w:hanging="360"/>
      </w:pPr>
      <w:rPr>
        <w:rFonts w:hint="default"/>
      </w:rPr>
    </w:lvl>
    <w:lvl w:ilvl="1">
      <w:start w:val="2"/>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0" w15:restartNumberingAfterBreak="0">
    <w:nsid w:val="3E3E11DF"/>
    <w:multiLevelType w:val="multilevel"/>
    <w:tmpl w:val="9E00D26C"/>
    <w:lvl w:ilvl="0">
      <w:start w:val="1"/>
      <w:numFmt w:val="decimal"/>
      <w:pStyle w:val="Annexe-Titre-BIOTOPE"/>
      <w:lvlText w:val="Annexe %1."/>
      <w:lvlJc w:val="right"/>
      <w:pPr>
        <w:ind w:left="2203" w:hanging="360"/>
      </w:pPr>
      <w:rPr>
        <w:rFonts w:ascii="Trebuchet MS" w:hAnsi="Trebuchet MS" w:cs="Georgia" w:hint="default"/>
        <w:b/>
        <w:i/>
        <w:color w:val="auto"/>
        <w:sz w:val="26"/>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363" w:hanging="360"/>
      </w:pPr>
      <w:rPr>
        <w:rFonts w:cs="Times New Roman" w:hint="default"/>
      </w:rPr>
    </w:lvl>
    <w:lvl w:ilvl="2">
      <w:start w:val="1"/>
      <w:numFmt w:val="lowerRoman"/>
      <w:lvlText w:val="%3."/>
      <w:lvlJc w:val="right"/>
      <w:pPr>
        <w:ind w:left="2083" w:hanging="180"/>
      </w:pPr>
      <w:rPr>
        <w:rFonts w:cs="Times New Roman" w:hint="default"/>
      </w:rPr>
    </w:lvl>
    <w:lvl w:ilvl="3">
      <w:start w:val="1"/>
      <w:numFmt w:val="decimal"/>
      <w:lvlText w:val="%4."/>
      <w:lvlJc w:val="left"/>
      <w:pPr>
        <w:ind w:left="2803" w:hanging="360"/>
      </w:pPr>
      <w:rPr>
        <w:rFonts w:cs="Times New Roman" w:hint="default"/>
      </w:rPr>
    </w:lvl>
    <w:lvl w:ilvl="4">
      <w:start w:val="1"/>
      <w:numFmt w:val="lowerLetter"/>
      <w:lvlText w:val="%5."/>
      <w:lvlJc w:val="left"/>
      <w:pPr>
        <w:ind w:left="3523" w:hanging="360"/>
      </w:pPr>
      <w:rPr>
        <w:rFonts w:cs="Times New Roman" w:hint="default"/>
      </w:rPr>
    </w:lvl>
    <w:lvl w:ilvl="5">
      <w:start w:val="1"/>
      <w:numFmt w:val="lowerRoman"/>
      <w:lvlText w:val="%6."/>
      <w:lvlJc w:val="right"/>
      <w:pPr>
        <w:ind w:left="4243" w:hanging="180"/>
      </w:pPr>
      <w:rPr>
        <w:rFonts w:cs="Times New Roman" w:hint="default"/>
      </w:rPr>
    </w:lvl>
    <w:lvl w:ilvl="6">
      <w:start w:val="1"/>
      <w:numFmt w:val="decimal"/>
      <w:lvlText w:val="%7."/>
      <w:lvlJc w:val="left"/>
      <w:pPr>
        <w:ind w:left="4963" w:hanging="360"/>
      </w:pPr>
      <w:rPr>
        <w:rFonts w:cs="Times New Roman" w:hint="default"/>
      </w:rPr>
    </w:lvl>
    <w:lvl w:ilvl="7">
      <w:start w:val="1"/>
      <w:numFmt w:val="lowerLetter"/>
      <w:lvlText w:val="%8."/>
      <w:lvlJc w:val="left"/>
      <w:pPr>
        <w:ind w:left="5683" w:hanging="360"/>
      </w:pPr>
      <w:rPr>
        <w:rFonts w:cs="Times New Roman" w:hint="default"/>
      </w:rPr>
    </w:lvl>
    <w:lvl w:ilvl="8">
      <w:start w:val="1"/>
      <w:numFmt w:val="lowerRoman"/>
      <w:lvlText w:val="%9."/>
      <w:lvlJc w:val="right"/>
      <w:pPr>
        <w:ind w:left="6403" w:hanging="180"/>
      </w:pPr>
      <w:rPr>
        <w:rFonts w:cs="Times New Roman" w:hint="default"/>
      </w:rPr>
    </w:lvl>
  </w:abstractNum>
  <w:abstractNum w:abstractNumId="41" w15:restartNumberingAfterBreak="0">
    <w:nsid w:val="3E7E3BA2"/>
    <w:multiLevelType w:val="multilevel"/>
    <w:tmpl w:val="4950D2FA"/>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2" w15:restartNumberingAfterBreak="0">
    <w:nsid w:val="402B6758"/>
    <w:multiLevelType w:val="multilevel"/>
    <w:tmpl w:val="D522F246"/>
    <w:lvl w:ilvl="0">
      <w:start w:val="4"/>
      <w:numFmt w:val="decimal"/>
      <w:lvlText w:val="%1."/>
      <w:lvlJc w:val="left"/>
      <w:pPr>
        <w:ind w:left="684" w:hanging="360"/>
      </w:pPr>
      <w:rPr>
        <w:rFonts w:hint="default"/>
      </w:rPr>
    </w:lvl>
    <w:lvl w:ilvl="1">
      <w:start w:val="3"/>
      <w:numFmt w:val="decimal"/>
      <w:isLgl/>
      <w:lvlText w:val="%1.%2."/>
      <w:lvlJc w:val="left"/>
      <w:pPr>
        <w:ind w:left="684" w:hanging="360"/>
      </w:pPr>
      <w:rPr>
        <w:rFonts w:hint="default"/>
        <w:b w:val="0"/>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3" w15:restartNumberingAfterBreak="0">
    <w:nsid w:val="41551E5C"/>
    <w:multiLevelType w:val="hybridMultilevel"/>
    <w:tmpl w:val="B30E9C74"/>
    <w:lvl w:ilvl="0" w:tplc="5DF05DB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3F30A27"/>
    <w:multiLevelType w:val="multilevel"/>
    <w:tmpl w:val="C9262B90"/>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5" w15:restartNumberingAfterBreak="0">
    <w:nsid w:val="444979FF"/>
    <w:multiLevelType w:val="multilevel"/>
    <w:tmpl w:val="FFF28EC4"/>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6" w15:restartNumberingAfterBreak="0">
    <w:nsid w:val="45660C66"/>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7" w15:restartNumberingAfterBreak="0">
    <w:nsid w:val="48733A77"/>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8" w15:restartNumberingAfterBreak="0">
    <w:nsid w:val="49B7377D"/>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9" w15:restartNumberingAfterBreak="0">
    <w:nsid w:val="4C447F41"/>
    <w:multiLevelType w:val="hybridMultilevel"/>
    <w:tmpl w:val="DFA6608E"/>
    <w:lvl w:ilvl="0" w:tplc="AE184FAC">
      <w:start w:val="1"/>
      <w:numFmt w:val="bullet"/>
      <w:pStyle w:val="Hirondelle-BIOTOPE"/>
      <w:lvlText w:val=""/>
      <w:lvlJc w:val="left"/>
      <w:pPr>
        <w:ind w:left="1560" w:hanging="360"/>
      </w:pPr>
      <w:rPr>
        <w:rFonts w:ascii="Wingdings" w:hAnsi="Wingdings" w:hint="default"/>
        <w:position w:val="-4"/>
        <w:sz w:val="22"/>
      </w:rPr>
    </w:lvl>
    <w:lvl w:ilvl="1" w:tplc="040C0019" w:tentative="1">
      <w:start w:val="1"/>
      <w:numFmt w:val="bullet"/>
      <w:lvlText w:val="o"/>
      <w:lvlJc w:val="left"/>
      <w:pPr>
        <w:ind w:left="2280" w:hanging="360"/>
      </w:pPr>
      <w:rPr>
        <w:rFonts w:ascii="Courier New" w:hAnsi="Courier New" w:hint="default"/>
      </w:rPr>
    </w:lvl>
    <w:lvl w:ilvl="2" w:tplc="040C001B" w:tentative="1">
      <w:start w:val="1"/>
      <w:numFmt w:val="bullet"/>
      <w:lvlText w:val=""/>
      <w:lvlJc w:val="left"/>
      <w:pPr>
        <w:ind w:left="3000" w:hanging="360"/>
      </w:pPr>
      <w:rPr>
        <w:rFonts w:ascii="Wingdings" w:hAnsi="Wingdings" w:hint="default"/>
      </w:rPr>
    </w:lvl>
    <w:lvl w:ilvl="3" w:tplc="040C000F" w:tentative="1">
      <w:start w:val="1"/>
      <w:numFmt w:val="bullet"/>
      <w:lvlText w:val=""/>
      <w:lvlJc w:val="left"/>
      <w:pPr>
        <w:ind w:left="3720" w:hanging="360"/>
      </w:pPr>
      <w:rPr>
        <w:rFonts w:ascii="Symbol" w:hAnsi="Symbol" w:hint="default"/>
      </w:rPr>
    </w:lvl>
    <w:lvl w:ilvl="4" w:tplc="040C0019" w:tentative="1">
      <w:start w:val="1"/>
      <w:numFmt w:val="bullet"/>
      <w:lvlText w:val="o"/>
      <w:lvlJc w:val="left"/>
      <w:pPr>
        <w:ind w:left="4440" w:hanging="360"/>
      </w:pPr>
      <w:rPr>
        <w:rFonts w:ascii="Courier New" w:hAnsi="Courier New" w:hint="default"/>
      </w:rPr>
    </w:lvl>
    <w:lvl w:ilvl="5" w:tplc="040C001B" w:tentative="1">
      <w:start w:val="1"/>
      <w:numFmt w:val="bullet"/>
      <w:lvlText w:val=""/>
      <w:lvlJc w:val="left"/>
      <w:pPr>
        <w:ind w:left="5160" w:hanging="360"/>
      </w:pPr>
      <w:rPr>
        <w:rFonts w:ascii="Wingdings" w:hAnsi="Wingdings" w:hint="default"/>
      </w:rPr>
    </w:lvl>
    <w:lvl w:ilvl="6" w:tplc="040C000F" w:tentative="1">
      <w:start w:val="1"/>
      <w:numFmt w:val="bullet"/>
      <w:lvlText w:val=""/>
      <w:lvlJc w:val="left"/>
      <w:pPr>
        <w:ind w:left="5880" w:hanging="360"/>
      </w:pPr>
      <w:rPr>
        <w:rFonts w:ascii="Symbol" w:hAnsi="Symbol" w:hint="default"/>
      </w:rPr>
    </w:lvl>
    <w:lvl w:ilvl="7" w:tplc="040C0019" w:tentative="1">
      <w:start w:val="1"/>
      <w:numFmt w:val="bullet"/>
      <w:lvlText w:val="o"/>
      <w:lvlJc w:val="left"/>
      <w:pPr>
        <w:ind w:left="6600" w:hanging="360"/>
      </w:pPr>
      <w:rPr>
        <w:rFonts w:ascii="Courier New" w:hAnsi="Courier New" w:hint="default"/>
      </w:rPr>
    </w:lvl>
    <w:lvl w:ilvl="8" w:tplc="040C001B" w:tentative="1">
      <w:start w:val="1"/>
      <w:numFmt w:val="bullet"/>
      <w:lvlText w:val=""/>
      <w:lvlJc w:val="left"/>
      <w:pPr>
        <w:ind w:left="7320" w:hanging="360"/>
      </w:pPr>
      <w:rPr>
        <w:rFonts w:ascii="Wingdings" w:hAnsi="Wingdings" w:hint="default"/>
      </w:rPr>
    </w:lvl>
  </w:abstractNum>
  <w:abstractNum w:abstractNumId="50" w15:restartNumberingAfterBreak="0">
    <w:nsid w:val="50786481"/>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51" w15:restartNumberingAfterBreak="0">
    <w:nsid w:val="56704BDF"/>
    <w:multiLevelType w:val="hybridMultilevel"/>
    <w:tmpl w:val="E0A6DC80"/>
    <w:lvl w:ilvl="0" w:tplc="34A40812">
      <w:start w:val="1"/>
      <w:numFmt w:val="bullet"/>
      <w:pStyle w:val="Style1"/>
      <w:lvlText w:val=""/>
      <w:lvlJc w:val="left"/>
      <w:pPr>
        <w:ind w:left="1780" w:hanging="360"/>
      </w:pPr>
      <w:rPr>
        <w:rFonts w:ascii="Wingdings" w:hAnsi="Wingdings" w:hint="default"/>
        <w:b/>
        <w:i w:val="0"/>
        <w:color w:val="FFFFFF"/>
        <w:position w:val="-4"/>
        <w:sz w:val="28"/>
      </w:rPr>
    </w:lvl>
    <w:lvl w:ilvl="1" w:tplc="040C0003" w:tentative="1">
      <w:start w:val="1"/>
      <w:numFmt w:val="bullet"/>
      <w:lvlText w:val="o"/>
      <w:lvlJc w:val="left"/>
      <w:pPr>
        <w:ind w:left="2500" w:hanging="360"/>
      </w:pPr>
      <w:rPr>
        <w:rFonts w:ascii="Courier New" w:hAnsi="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52" w15:restartNumberingAfterBreak="0">
    <w:nsid w:val="573C6AB1"/>
    <w:multiLevelType w:val="multilevel"/>
    <w:tmpl w:val="07DE36D4"/>
    <w:lvl w:ilvl="0">
      <w:start w:val="4"/>
      <w:numFmt w:val="decimal"/>
      <w:lvlText w:val="%1."/>
      <w:lvlJc w:val="left"/>
      <w:pPr>
        <w:ind w:left="684" w:hanging="360"/>
      </w:pPr>
      <w:rPr>
        <w:rFonts w:hint="default"/>
      </w:rPr>
    </w:lvl>
    <w:lvl w:ilvl="1">
      <w:start w:val="2"/>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53" w15:restartNumberingAfterBreak="0">
    <w:nsid w:val="5A801A58"/>
    <w:multiLevelType w:val="hybridMultilevel"/>
    <w:tmpl w:val="163C76B4"/>
    <w:lvl w:ilvl="0" w:tplc="C0A87EF6">
      <w:start w:val="4"/>
      <w:numFmt w:val="bullet"/>
      <w:lvlText w:val="-"/>
      <w:lvlJc w:val="left"/>
      <w:pPr>
        <w:ind w:left="1212" w:hanging="360"/>
      </w:pPr>
      <w:rPr>
        <w:rFonts w:ascii="Calibri" w:eastAsia="Calibri" w:hAnsi="Calibri" w:cs="Arial"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54" w15:restartNumberingAfterBreak="0">
    <w:nsid w:val="5AA70C6D"/>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55" w15:restartNumberingAfterBreak="0">
    <w:nsid w:val="5BF76B7F"/>
    <w:multiLevelType w:val="hybridMultilevel"/>
    <w:tmpl w:val="643E0A72"/>
    <w:lvl w:ilvl="0" w:tplc="D13A274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D030B91"/>
    <w:multiLevelType w:val="hybridMultilevel"/>
    <w:tmpl w:val="3D2AFD88"/>
    <w:lvl w:ilvl="0" w:tplc="BA2A6CF4">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DEC6612"/>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58" w15:restartNumberingAfterBreak="0">
    <w:nsid w:val="5E176581"/>
    <w:multiLevelType w:val="multilevel"/>
    <w:tmpl w:val="CFC2BB74"/>
    <w:lvl w:ilvl="0">
      <w:start w:val="4"/>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59" w15:restartNumberingAfterBreak="0">
    <w:nsid w:val="5EAB1E8D"/>
    <w:multiLevelType w:val="multilevel"/>
    <w:tmpl w:val="D1B45D98"/>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60" w15:restartNumberingAfterBreak="0">
    <w:nsid w:val="5F2D01BD"/>
    <w:multiLevelType w:val="hybridMultilevel"/>
    <w:tmpl w:val="E7AC30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09C0007"/>
    <w:multiLevelType w:val="hybridMultilevel"/>
    <w:tmpl w:val="B69858BA"/>
    <w:lvl w:ilvl="0" w:tplc="C3AE5EF0">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7895152"/>
    <w:multiLevelType w:val="multilevel"/>
    <w:tmpl w:val="7D9EB6B4"/>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63" w15:restartNumberingAfterBreak="0">
    <w:nsid w:val="67F14E92"/>
    <w:multiLevelType w:val="multilevel"/>
    <w:tmpl w:val="1B7E188A"/>
    <w:lvl w:ilvl="0">
      <w:start w:val="1"/>
      <w:numFmt w:val="none"/>
      <w:suff w:val="space"/>
      <w:lvlText w:val="III."/>
      <w:lvlJc w:val="right"/>
      <w:pPr>
        <w:ind w:left="1494" w:hanging="360"/>
      </w:pPr>
      <w:rPr>
        <w:rFonts w:ascii="Trebuchet MS" w:hAnsi="Trebuchet MS" w:cs="Times New Roman" w:hint="default"/>
        <w:color w:val="A6A6A6"/>
        <w:sz w:val="40"/>
      </w:rPr>
    </w:lvl>
    <w:lvl w:ilvl="1">
      <w:start w:val="1"/>
      <w:numFmt w:val="decimal"/>
      <w:suff w:val="space"/>
      <w:lvlText w:val="III.%2"/>
      <w:lvlJc w:val="left"/>
      <w:pPr>
        <w:ind w:left="2214" w:hanging="360"/>
      </w:pPr>
      <w:rPr>
        <w:rFonts w:ascii="Trebuchet MS" w:hAnsi="Trebuchet MS" w:cs="Times New Roman" w:hint="default"/>
        <w:color w:val="BFBFBF"/>
        <w:sz w:val="30"/>
      </w:rPr>
    </w:lvl>
    <w:lvl w:ilvl="2">
      <w:start w:val="1"/>
      <w:numFmt w:val="decimal"/>
      <w:pStyle w:val="Titre4"/>
      <w:suff w:val="space"/>
      <w:lvlText w:val="III.1.%3"/>
      <w:lvlJc w:val="left"/>
      <w:pPr>
        <w:ind w:left="2934" w:hanging="360"/>
      </w:pPr>
      <w:rPr>
        <w:rFonts w:ascii="Trebuchet MS" w:hAnsi="Trebuchet MS" w:cs="Times New Roman" w:hint="default"/>
        <w:color w:val="BFBFBF"/>
        <w:sz w:val="24"/>
      </w:rPr>
    </w:lvl>
    <w:lvl w:ilvl="3">
      <w:start w:val="1"/>
      <w:numFmt w:val="bullet"/>
      <w:lvlText w:val=""/>
      <w:lvlJc w:val="left"/>
      <w:pPr>
        <w:ind w:left="3654" w:hanging="360"/>
      </w:pPr>
      <w:rPr>
        <w:rFonts w:ascii="Symbol" w:hAnsi="Symbol" w:hint="default"/>
      </w:rPr>
    </w:lvl>
    <w:lvl w:ilvl="4">
      <w:start w:val="1"/>
      <w:numFmt w:val="bullet"/>
      <w:lvlText w:val="o"/>
      <w:lvlJc w:val="left"/>
      <w:pPr>
        <w:ind w:left="4374" w:hanging="360"/>
      </w:pPr>
      <w:rPr>
        <w:rFonts w:ascii="Courier New" w:hAnsi="Courier New" w:hint="default"/>
      </w:rPr>
    </w:lvl>
    <w:lvl w:ilvl="5">
      <w:start w:val="1"/>
      <w:numFmt w:val="bullet"/>
      <w:lvlText w:val=""/>
      <w:lvlJc w:val="left"/>
      <w:pPr>
        <w:ind w:left="5094" w:hanging="360"/>
      </w:pPr>
      <w:rPr>
        <w:rFonts w:ascii="Wingdings" w:hAnsi="Wingdings" w:hint="default"/>
      </w:rPr>
    </w:lvl>
    <w:lvl w:ilvl="6">
      <w:start w:val="1"/>
      <w:numFmt w:val="bullet"/>
      <w:lvlText w:val=""/>
      <w:lvlJc w:val="left"/>
      <w:pPr>
        <w:ind w:left="5814" w:hanging="360"/>
      </w:pPr>
      <w:rPr>
        <w:rFonts w:ascii="Symbol" w:hAnsi="Symbol" w:hint="default"/>
      </w:rPr>
    </w:lvl>
    <w:lvl w:ilvl="7">
      <w:start w:val="1"/>
      <w:numFmt w:val="bullet"/>
      <w:lvlText w:val="o"/>
      <w:lvlJc w:val="left"/>
      <w:pPr>
        <w:ind w:left="6534" w:hanging="360"/>
      </w:pPr>
      <w:rPr>
        <w:rFonts w:ascii="Courier New" w:hAnsi="Courier New" w:hint="default"/>
      </w:rPr>
    </w:lvl>
    <w:lvl w:ilvl="8">
      <w:start w:val="1"/>
      <w:numFmt w:val="bullet"/>
      <w:lvlText w:val=""/>
      <w:lvlJc w:val="left"/>
      <w:pPr>
        <w:ind w:left="7254" w:hanging="360"/>
      </w:pPr>
      <w:rPr>
        <w:rFonts w:ascii="Wingdings" w:hAnsi="Wingdings" w:hint="default"/>
      </w:rPr>
    </w:lvl>
  </w:abstractNum>
  <w:abstractNum w:abstractNumId="64" w15:restartNumberingAfterBreak="0">
    <w:nsid w:val="68D34754"/>
    <w:multiLevelType w:val="hybridMultilevel"/>
    <w:tmpl w:val="87C03BD2"/>
    <w:lvl w:ilvl="0" w:tplc="32E000FE">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9886518"/>
    <w:multiLevelType w:val="multilevel"/>
    <w:tmpl w:val="D1B45D98"/>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66" w15:restartNumberingAfterBreak="0">
    <w:nsid w:val="6C0E3591"/>
    <w:multiLevelType w:val="hybridMultilevel"/>
    <w:tmpl w:val="0FEC1DD2"/>
    <w:lvl w:ilvl="0" w:tplc="385EE8F8">
      <w:numFmt w:val="bullet"/>
      <w:lvlText w:val=""/>
      <w:lvlJc w:val="left"/>
      <w:pPr>
        <w:ind w:left="1080" w:hanging="360"/>
      </w:pPr>
      <w:rPr>
        <w:rFonts w:ascii="Wingdings" w:eastAsia="Calibri"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15:restartNumberingAfterBreak="0">
    <w:nsid w:val="6D1635A2"/>
    <w:multiLevelType w:val="hybridMultilevel"/>
    <w:tmpl w:val="3B64B5BC"/>
    <w:lvl w:ilvl="0" w:tplc="810ACE06">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E7E3991"/>
    <w:multiLevelType w:val="hybridMultilevel"/>
    <w:tmpl w:val="15F6F1C4"/>
    <w:lvl w:ilvl="0" w:tplc="26200EBA">
      <w:start w:val="1"/>
      <w:numFmt w:val="bullet"/>
      <w:pStyle w:val="Trfle-BIOTOPE"/>
      <w:lvlText w:val=""/>
      <w:lvlJc w:val="left"/>
      <w:pPr>
        <w:ind w:left="3807" w:hanging="360"/>
      </w:pPr>
      <w:rPr>
        <w:rFonts w:ascii="Wingdings" w:hAnsi="Wingdings" w:hint="default"/>
        <w:color w:val="221E1F"/>
      </w:rPr>
    </w:lvl>
    <w:lvl w:ilvl="1" w:tplc="77F0BC5C" w:tentative="1">
      <w:start w:val="1"/>
      <w:numFmt w:val="bullet"/>
      <w:lvlText w:val="o"/>
      <w:lvlJc w:val="left"/>
      <w:pPr>
        <w:ind w:left="4527" w:hanging="360"/>
      </w:pPr>
      <w:rPr>
        <w:rFonts w:ascii="Courier New" w:hAnsi="Courier New" w:hint="default"/>
      </w:rPr>
    </w:lvl>
    <w:lvl w:ilvl="2" w:tplc="AFA859D6" w:tentative="1">
      <w:start w:val="1"/>
      <w:numFmt w:val="bullet"/>
      <w:lvlText w:val=""/>
      <w:lvlJc w:val="left"/>
      <w:pPr>
        <w:ind w:left="5247" w:hanging="360"/>
      </w:pPr>
      <w:rPr>
        <w:rFonts w:ascii="Wingdings" w:hAnsi="Wingdings" w:hint="default"/>
      </w:rPr>
    </w:lvl>
    <w:lvl w:ilvl="3" w:tplc="D94A8006" w:tentative="1">
      <w:start w:val="1"/>
      <w:numFmt w:val="bullet"/>
      <w:lvlText w:val=""/>
      <w:lvlJc w:val="left"/>
      <w:pPr>
        <w:ind w:left="5967" w:hanging="360"/>
      </w:pPr>
      <w:rPr>
        <w:rFonts w:ascii="Symbol" w:hAnsi="Symbol" w:hint="default"/>
      </w:rPr>
    </w:lvl>
    <w:lvl w:ilvl="4" w:tplc="D3A29230" w:tentative="1">
      <w:start w:val="1"/>
      <w:numFmt w:val="bullet"/>
      <w:lvlText w:val="o"/>
      <w:lvlJc w:val="left"/>
      <w:pPr>
        <w:ind w:left="6687" w:hanging="360"/>
      </w:pPr>
      <w:rPr>
        <w:rFonts w:ascii="Courier New" w:hAnsi="Courier New" w:hint="default"/>
      </w:rPr>
    </w:lvl>
    <w:lvl w:ilvl="5" w:tplc="E140D1C2" w:tentative="1">
      <w:start w:val="1"/>
      <w:numFmt w:val="bullet"/>
      <w:lvlText w:val=""/>
      <w:lvlJc w:val="left"/>
      <w:pPr>
        <w:ind w:left="7407" w:hanging="360"/>
      </w:pPr>
      <w:rPr>
        <w:rFonts w:ascii="Wingdings" w:hAnsi="Wingdings" w:hint="default"/>
      </w:rPr>
    </w:lvl>
    <w:lvl w:ilvl="6" w:tplc="BBC886FC" w:tentative="1">
      <w:start w:val="1"/>
      <w:numFmt w:val="bullet"/>
      <w:lvlText w:val=""/>
      <w:lvlJc w:val="left"/>
      <w:pPr>
        <w:ind w:left="8127" w:hanging="360"/>
      </w:pPr>
      <w:rPr>
        <w:rFonts w:ascii="Symbol" w:hAnsi="Symbol" w:hint="default"/>
      </w:rPr>
    </w:lvl>
    <w:lvl w:ilvl="7" w:tplc="D5885A4C" w:tentative="1">
      <w:start w:val="1"/>
      <w:numFmt w:val="bullet"/>
      <w:lvlText w:val="o"/>
      <w:lvlJc w:val="left"/>
      <w:pPr>
        <w:ind w:left="8847" w:hanging="360"/>
      </w:pPr>
      <w:rPr>
        <w:rFonts w:ascii="Courier New" w:hAnsi="Courier New" w:hint="default"/>
      </w:rPr>
    </w:lvl>
    <w:lvl w:ilvl="8" w:tplc="902E9DC4" w:tentative="1">
      <w:start w:val="1"/>
      <w:numFmt w:val="bullet"/>
      <w:lvlText w:val=""/>
      <w:lvlJc w:val="left"/>
      <w:pPr>
        <w:ind w:left="9567" w:hanging="360"/>
      </w:pPr>
      <w:rPr>
        <w:rFonts w:ascii="Wingdings" w:hAnsi="Wingdings" w:hint="default"/>
      </w:rPr>
    </w:lvl>
  </w:abstractNum>
  <w:abstractNum w:abstractNumId="69" w15:restartNumberingAfterBreak="0">
    <w:nsid w:val="70775814"/>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70" w15:restartNumberingAfterBreak="0">
    <w:nsid w:val="70D8549A"/>
    <w:multiLevelType w:val="multilevel"/>
    <w:tmpl w:val="876CDEEE"/>
    <w:lvl w:ilvl="0">
      <w:start w:val="3"/>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71" w15:restartNumberingAfterBreak="0">
    <w:nsid w:val="712909A4"/>
    <w:multiLevelType w:val="hybridMultilevel"/>
    <w:tmpl w:val="7A080D6C"/>
    <w:lvl w:ilvl="0" w:tplc="B8949A28">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1465828"/>
    <w:multiLevelType w:val="multilevel"/>
    <w:tmpl w:val="CFC2BB74"/>
    <w:lvl w:ilvl="0">
      <w:start w:val="4"/>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73" w15:restartNumberingAfterBreak="0">
    <w:nsid w:val="730E2A29"/>
    <w:multiLevelType w:val="multilevel"/>
    <w:tmpl w:val="C9262B90"/>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74" w15:restartNumberingAfterBreak="0">
    <w:nsid w:val="73E30AF7"/>
    <w:multiLevelType w:val="multilevel"/>
    <w:tmpl w:val="CFC2BB74"/>
    <w:lvl w:ilvl="0">
      <w:start w:val="4"/>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75" w15:restartNumberingAfterBreak="0">
    <w:nsid w:val="73F673B7"/>
    <w:multiLevelType w:val="multilevel"/>
    <w:tmpl w:val="3EB4EF90"/>
    <w:lvl w:ilvl="0">
      <w:start w:val="4"/>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76" w15:restartNumberingAfterBreak="0">
    <w:nsid w:val="74A36D3B"/>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77" w15:restartNumberingAfterBreak="0">
    <w:nsid w:val="74C170C1"/>
    <w:multiLevelType w:val="multilevel"/>
    <w:tmpl w:val="57E09208"/>
    <w:lvl w:ilvl="0">
      <w:start w:val="1"/>
      <w:numFmt w:val="upperRoman"/>
      <w:pStyle w:val="Titre1-BIOTOPE"/>
      <w:lvlText w:val="%1."/>
      <w:lvlJc w:val="left"/>
      <w:pPr>
        <w:tabs>
          <w:tab w:val="num" w:pos="1333"/>
        </w:tabs>
        <w:ind w:left="1636" w:hanging="360"/>
      </w:pPr>
      <w:rPr>
        <w:rFonts w:ascii="Trebuchet MS" w:hAnsi="Trebuchet MS" w:cs="Georgia" w:hint="default"/>
        <w:b w:val="0"/>
        <w:i w:val="0"/>
        <w:color w:val="A6A6A6"/>
        <w:sz w:val="48"/>
      </w:rPr>
    </w:lvl>
    <w:lvl w:ilvl="1">
      <w:start w:val="1"/>
      <w:numFmt w:val="decimal"/>
      <w:pStyle w:val="Titre2-BIOTOPE"/>
      <w:lvlText w:val="%1.%2"/>
      <w:lvlJc w:val="left"/>
      <w:pPr>
        <w:tabs>
          <w:tab w:val="num" w:pos="9754"/>
        </w:tabs>
      </w:pPr>
      <w:rPr>
        <w:rFonts w:ascii="Trebuchet MS" w:hAnsi="Trebuchet MS" w:cs="Times New Roman" w:hint="default"/>
        <w:b w:val="0"/>
        <w:i w:val="0"/>
        <w:color w:val="A6A6A6"/>
        <w:sz w:val="40"/>
      </w:rPr>
    </w:lvl>
    <w:lvl w:ilvl="2">
      <w:start w:val="1"/>
      <w:numFmt w:val="decimal"/>
      <w:pStyle w:val="Titre3-BIOTOPE"/>
      <w:lvlText w:val="%1.%2.%3"/>
      <w:lvlJc w:val="left"/>
      <w:pPr>
        <w:tabs>
          <w:tab w:val="num" w:pos="777"/>
        </w:tabs>
        <w:ind w:left="550"/>
      </w:pPr>
      <w:rPr>
        <w:rFonts w:cs="Times New Roman" w:hint="default"/>
        <w:color w:val="A6A6A6"/>
        <w:sz w:val="24"/>
      </w:rPr>
    </w:lvl>
    <w:lvl w:ilvl="3">
      <w:start w:val="1"/>
      <w:numFmt w:val="bullet"/>
      <w:pStyle w:val="Titre4-BIOTOPE"/>
      <w:lvlText w:val=""/>
      <w:lvlJc w:val="left"/>
      <w:rPr>
        <w:rFonts w:ascii="Symbol" w:hAnsi="Symbol" w:hint="default"/>
      </w:rPr>
    </w:lvl>
    <w:lvl w:ilvl="4">
      <w:start w:val="1"/>
      <w:numFmt w:val="bullet"/>
      <w:pStyle w:val="Titre5-BIOTOPE"/>
      <w:lvlText w:val="o"/>
      <w:lvlJc w:val="left"/>
      <w:rPr>
        <w:rFonts w:ascii="Courier New" w:hAnsi="Courier New" w:hint="default"/>
      </w:rPr>
    </w:lvl>
    <w:lvl w:ilvl="5">
      <w:start w:val="1"/>
      <w:numFmt w:val="bullet"/>
      <w:lvlText w:val=""/>
      <w:lvlJc w:val="left"/>
      <w:rPr>
        <w:rFonts w:ascii="Wingdings" w:hAnsi="Wingdings" w:hint="default"/>
      </w:rPr>
    </w:lvl>
    <w:lvl w:ilvl="6">
      <w:start w:val="1"/>
      <w:numFmt w:val="bullet"/>
      <w:lvlText w:val=""/>
      <w:lvlJc w:val="left"/>
      <w:rPr>
        <w:rFonts w:ascii="Symbol" w:hAnsi="Symbol" w:hint="default"/>
      </w:rPr>
    </w:lvl>
    <w:lvl w:ilvl="7">
      <w:start w:val="1"/>
      <w:numFmt w:val="bullet"/>
      <w:lvlText w:val="o"/>
      <w:lvlJc w:val="left"/>
      <w:rPr>
        <w:rFonts w:ascii="Courier New" w:hAnsi="Courier New" w:hint="default"/>
      </w:rPr>
    </w:lvl>
    <w:lvl w:ilvl="8">
      <w:start w:val="1"/>
      <w:numFmt w:val="bullet"/>
      <w:lvlText w:val=""/>
      <w:lvlJc w:val="left"/>
      <w:rPr>
        <w:rFonts w:ascii="Wingdings" w:hAnsi="Wingdings" w:hint="default"/>
      </w:rPr>
    </w:lvl>
  </w:abstractNum>
  <w:abstractNum w:abstractNumId="78" w15:restartNumberingAfterBreak="0">
    <w:nsid w:val="7672497A"/>
    <w:multiLevelType w:val="multilevel"/>
    <w:tmpl w:val="7D9EB6B4"/>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79" w15:restartNumberingAfterBreak="0">
    <w:nsid w:val="7F53649F"/>
    <w:multiLevelType w:val="hybridMultilevel"/>
    <w:tmpl w:val="E8BC0074"/>
    <w:lvl w:ilvl="0" w:tplc="863AD04E">
      <w:start w:val="1"/>
      <w:numFmt w:val="bullet"/>
      <w:pStyle w:val="Tableau-petitrond-BIOTOPE"/>
      <w:lvlText w:val=""/>
      <w:lvlJc w:val="left"/>
      <w:pPr>
        <w:ind w:left="720" w:hanging="360"/>
      </w:pPr>
      <w:rPr>
        <w:rFonts w:ascii="Symbol" w:hAnsi="Symbol" w:hint="default"/>
      </w:rPr>
    </w:lvl>
    <w:lvl w:ilvl="1" w:tplc="B5A2BB32" w:tentative="1">
      <w:start w:val="1"/>
      <w:numFmt w:val="bullet"/>
      <w:lvlText w:val="o"/>
      <w:lvlJc w:val="left"/>
      <w:pPr>
        <w:ind w:left="1440" w:hanging="360"/>
      </w:pPr>
      <w:rPr>
        <w:rFonts w:ascii="Courier New" w:hAnsi="Courier New" w:hint="default"/>
      </w:rPr>
    </w:lvl>
    <w:lvl w:ilvl="2" w:tplc="0A6629BE" w:tentative="1">
      <w:start w:val="1"/>
      <w:numFmt w:val="bullet"/>
      <w:lvlText w:val=""/>
      <w:lvlJc w:val="left"/>
      <w:pPr>
        <w:ind w:left="2160" w:hanging="360"/>
      </w:pPr>
      <w:rPr>
        <w:rFonts w:ascii="Wingdings" w:hAnsi="Wingdings" w:hint="default"/>
      </w:rPr>
    </w:lvl>
    <w:lvl w:ilvl="3" w:tplc="B526F5B2" w:tentative="1">
      <w:start w:val="1"/>
      <w:numFmt w:val="bullet"/>
      <w:lvlText w:val=""/>
      <w:lvlJc w:val="left"/>
      <w:pPr>
        <w:ind w:left="2880" w:hanging="360"/>
      </w:pPr>
      <w:rPr>
        <w:rFonts w:ascii="Symbol" w:hAnsi="Symbol" w:hint="default"/>
      </w:rPr>
    </w:lvl>
    <w:lvl w:ilvl="4" w:tplc="685859FC" w:tentative="1">
      <w:start w:val="1"/>
      <w:numFmt w:val="bullet"/>
      <w:lvlText w:val="o"/>
      <w:lvlJc w:val="left"/>
      <w:pPr>
        <w:ind w:left="3600" w:hanging="360"/>
      </w:pPr>
      <w:rPr>
        <w:rFonts w:ascii="Courier New" w:hAnsi="Courier New" w:hint="default"/>
      </w:rPr>
    </w:lvl>
    <w:lvl w:ilvl="5" w:tplc="9094F200" w:tentative="1">
      <w:start w:val="1"/>
      <w:numFmt w:val="bullet"/>
      <w:lvlText w:val=""/>
      <w:lvlJc w:val="left"/>
      <w:pPr>
        <w:ind w:left="4320" w:hanging="360"/>
      </w:pPr>
      <w:rPr>
        <w:rFonts w:ascii="Wingdings" w:hAnsi="Wingdings" w:hint="default"/>
      </w:rPr>
    </w:lvl>
    <w:lvl w:ilvl="6" w:tplc="9FE0E284" w:tentative="1">
      <w:start w:val="1"/>
      <w:numFmt w:val="bullet"/>
      <w:lvlText w:val=""/>
      <w:lvlJc w:val="left"/>
      <w:pPr>
        <w:ind w:left="5040" w:hanging="360"/>
      </w:pPr>
      <w:rPr>
        <w:rFonts w:ascii="Symbol" w:hAnsi="Symbol" w:hint="default"/>
      </w:rPr>
    </w:lvl>
    <w:lvl w:ilvl="7" w:tplc="A6465B76" w:tentative="1">
      <w:start w:val="1"/>
      <w:numFmt w:val="bullet"/>
      <w:lvlText w:val="o"/>
      <w:lvlJc w:val="left"/>
      <w:pPr>
        <w:ind w:left="5760" w:hanging="360"/>
      </w:pPr>
      <w:rPr>
        <w:rFonts w:ascii="Courier New" w:hAnsi="Courier New" w:hint="default"/>
      </w:rPr>
    </w:lvl>
    <w:lvl w:ilvl="8" w:tplc="4FC49DE4"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37"/>
    <w:lvlOverride w:ilvl="0">
      <w:startOverride w:val="1"/>
    </w:lvlOverride>
  </w:num>
  <w:num w:numId="4">
    <w:abstractNumId w:val="77"/>
  </w:num>
  <w:num w:numId="5">
    <w:abstractNumId w:val="63"/>
  </w:num>
  <w:num w:numId="6">
    <w:abstractNumId w:val="79"/>
  </w:num>
  <w:num w:numId="7">
    <w:abstractNumId w:val="68"/>
  </w:num>
  <w:num w:numId="8">
    <w:abstractNumId w:val="30"/>
  </w:num>
  <w:num w:numId="9">
    <w:abstractNumId w:val="49"/>
  </w:num>
  <w:num w:numId="10">
    <w:abstractNumId w:val="18"/>
  </w:num>
  <w:num w:numId="11">
    <w:abstractNumId w:val="40"/>
  </w:num>
  <w:num w:numId="12">
    <w:abstractNumId w:val="36"/>
  </w:num>
  <w:num w:numId="13">
    <w:abstractNumId w:val="23"/>
  </w:num>
  <w:num w:numId="14">
    <w:abstractNumId w:val="51"/>
  </w:num>
  <w:num w:numId="15">
    <w:abstractNumId w:val="31"/>
  </w:num>
  <w:num w:numId="16">
    <w:abstractNumId w:val="16"/>
  </w:num>
  <w:num w:numId="17">
    <w:abstractNumId w:val="24"/>
  </w:num>
  <w:num w:numId="18">
    <w:abstractNumId w:val="64"/>
  </w:num>
  <w:num w:numId="19">
    <w:abstractNumId w:val="34"/>
  </w:num>
  <w:num w:numId="20">
    <w:abstractNumId w:val="12"/>
  </w:num>
  <w:num w:numId="21">
    <w:abstractNumId w:val="38"/>
  </w:num>
  <w:num w:numId="22">
    <w:abstractNumId w:val="55"/>
  </w:num>
  <w:num w:numId="23">
    <w:abstractNumId w:val="52"/>
  </w:num>
  <w:num w:numId="24">
    <w:abstractNumId w:val="72"/>
  </w:num>
  <w:num w:numId="25">
    <w:abstractNumId w:val="53"/>
  </w:num>
  <w:num w:numId="26">
    <w:abstractNumId w:val="60"/>
  </w:num>
  <w:num w:numId="27">
    <w:abstractNumId w:val="0"/>
  </w:num>
  <w:num w:numId="28">
    <w:abstractNumId w:val="6"/>
  </w:num>
  <w:num w:numId="29">
    <w:abstractNumId w:val="35"/>
  </w:num>
  <w:num w:numId="30">
    <w:abstractNumId w:val="14"/>
  </w:num>
  <w:num w:numId="31">
    <w:abstractNumId w:val="45"/>
  </w:num>
  <w:num w:numId="32">
    <w:abstractNumId w:val="21"/>
  </w:num>
  <w:num w:numId="33">
    <w:abstractNumId w:val="28"/>
  </w:num>
  <w:num w:numId="34">
    <w:abstractNumId w:val="58"/>
  </w:num>
  <w:num w:numId="35">
    <w:abstractNumId w:val="54"/>
  </w:num>
  <w:num w:numId="36">
    <w:abstractNumId w:val="3"/>
  </w:num>
  <w:num w:numId="37">
    <w:abstractNumId w:val="74"/>
  </w:num>
  <w:num w:numId="38">
    <w:abstractNumId w:val="50"/>
  </w:num>
  <w:num w:numId="39">
    <w:abstractNumId w:val="2"/>
  </w:num>
  <w:num w:numId="40">
    <w:abstractNumId w:val="71"/>
  </w:num>
  <w:num w:numId="41">
    <w:abstractNumId w:val="48"/>
  </w:num>
  <w:num w:numId="42">
    <w:abstractNumId w:val="27"/>
  </w:num>
  <w:num w:numId="43">
    <w:abstractNumId w:val="78"/>
  </w:num>
  <w:num w:numId="44">
    <w:abstractNumId w:val="42"/>
  </w:num>
  <w:num w:numId="45">
    <w:abstractNumId w:val="44"/>
  </w:num>
  <w:num w:numId="46">
    <w:abstractNumId w:val="62"/>
  </w:num>
  <w:num w:numId="47">
    <w:abstractNumId w:val="33"/>
  </w:num>
  <w:num w:numId="48">
    <w:abstractNumId w:val="26"/>
  </w:num>
  <w:num w:numId="49">
    <w:abstractNumId w:val="41"/>
  </w:num>
  <w:num w:numId="50">
    <w:abstractNumId w:val="43"/>
  </w:num>
  <w:num w:numId="51">
    <w:abstractNumId w:val="76"/>
  </w:num>
  <w:num w:numId="52">
    <w:abstractNumId w:val="73"/>
  </w:num>
  <w:num w:numId="53">
    <w:abstractNumId w:val="75"/>
  </w:num>
  <w:num w:numId="54">
    <w:abstractNumId w:val="13"/>
  </w:num>
  <w:num w:numId="55">
    <w:abstractNumId w:val="1"/>
  </w:num>
  <w:num w:numId="56">
    <w:abstractNumId w:val="5"/>
  </w:num>
  <w:num w:numId="57">
    <w:abstractNumId w:val="22"/>
  </w:num>
  <w:num w:numId="58">
    <w:abstractNumId w:val="39"/>
  </w:num>
  <w:num w:numId="59">
    <w:abstractNumId w:val="4"/>
  </w:num>
  <w:num w:numId="60">
    <w:abstractNumId w:val="47"/>
  </w:num>
  <w:num w:numId="61">
    <w:abstractNumId w:val="17"/>
  </w:num>
  <w:num w:numId="62">
    <w:abstractNumId w:val="70"/>
  </w:num>
  <w:num w:numId="63">
    <w:abstractNumId w:val="9"/>
  </w:num>
  <w:num w:numId="64">
    <w:abstractNumId w:val="69"/>
  </w:num>
  <w:num w:numId="65">
    <w:abstractNumId w:val="56"/>
  </w:num>
  <w:num w:numId="66">
    <w:abstractNumId w:val="7"/>
  </w:num>
  <w:num w:numId="67">
    <w:abstractNumId w:val="65"/>
  </w:num>
  <w:num w:numId="68">
    <w:abstractNumId w:val="25"/>
  </w:num>
  <w:num w:numId="69">
    <w:abstractNumId w:val="61"/>
  </w:num>
  <w:num w:numId="70">
    <w:abstractNumId w:val="46"/>
  </w:num>
  <w:num w:numId="71">
    <w:abstractNumId w:val="11"/>
  </w:num>
  <w:num w:numId="72">
    <w:abstractNumId w:val="57"/>
  </w:num>
  <w:num w:numId="73">
    <w:abstractNumId w:val="59"/>
  </w:num>
  <w:num w:numId="74">
    <w:abstractNumId w:val="29"/>
  </w:num>
  <w:num w:numId="75">
    <w:abstractNumId w:val="32"/>
  </w:num>
  <w:num w:numId="76">
    <w:abstractNumId w:val="67"/>
  </w:num>
  <w:num w:numId="77">
    <w:abstractNumId w:val="15"/>
  </w:num>
  <w:num w:numId="78">
    <w:abstractNumId w:val="66"/>
  </w:num>
  <w:num w:numId="79">
    <w:abstractNumId w:val="10"/>
  </w:num>
  <w:num w:numId="80">
    <w:abstractNumId w:val="1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AD5"/>
    <w:rsid w:val="000004F4"/>
    <w:rsid w:val="000005C1"/>
    <w:rsid w:val="00000EC5"/>
    <w:rsid w:val="00001578"/>
    <w:rsid w:val="00001948"/>
    <w:rsid w:val="00001FD6"/>
    <w:rsid w:val="0000278B"/>
    <w:rsid w:val="00003F26"/>
    <w:rsid w:val="00004116"/>
    <w:rsid w:val="000046C2"/>
    <w:rsid w:val="00004CA3"/>
    <w:rsid w:val="00004F9E"/>
    <w:rsid w:val="0000526D"/>
    <w:rsid w:val="00005F1B"/>
    <w:rsid w:val="00006281"/>
    <w:rsid w:val="000070B3"/>
    <w:rsid w:val="000109D5"/>
    <w:rsid w:val="00010CE9"/>
    <w:rsid w:val="0001101F"/>
    <w:rsid w:val="00011D60"/>
    <w:rsid w:val="00012DBD"/>
    <w:rsid w:val="00014756"/>
    <w:rsid w:val="00014CEE"/>
    <w:rsid w:val="00015AC9"/>
    <w:rsid w:val="00015C11"/>
    <w:rsid w:val="000171FB"/>
    <w:rsid w:val="000212EB"/>
    <w:rsid w:val="00021921"/>
    <w:rsid w:val="00024E87"/>
    <w:rsid w:val="00024EA2"/>
    <w:rsid w:val="0002517D"/>
    <w:rsid w:val="00025691"/>
    <w:rsid w:val="000262F0"/>
    <w:rsid w:val="00030DDF"/>
    <w:rsid w:val="00031088"/>
    <w:rsid w:val="00032247"/>
    <w:rsid w:val="00032836"/>
    <w:rsid w:val="000331BA"/>
    <w:rsid w:val="00033BEC"/>
    <w:rsid w:val="00033C46"/>
    <w:rsid w:val="00036678"/>
    <w:rsid w:val="00036DC3"/>
    <w:rsid w:val="0004087A"/>
    <w:rsid w:val="000417B2"/>
    <w:rsid w:val="00042241"/>
    <w:rsid w:val="00043A1C"/>
    <w:rsid w:val="00043DC0"/>
    <w:rsid w:val="00044522"/>
    <w:rsid w:val="00044C3E"/>
    <w:rsid w:val="000458F6"/>
    <w:rsid w:val="00046F20"/>
    <w:rsid w:val="00047ECD"/>
    <w:rsid w:val="00050984"/>
    <w:rsid w:val="000537EF"/>
    <w:rsid w:val="00053DE4"/>
    <w:rsid w:val="00053F71"/>
    <w:rsid w:val="000541E0"/>
    <w:rsid w:val="000548F8"/>
    <w:rsid w:val="00055553"/>
    <w:rsid w:val="00056FD1"/>
    <w:rsid w:val="00057129"/>
    <w:rsid w:val="000577FD"/>
    <w:rsid w:val="000628C8"/>
    <w:rsid w:val="00062CE3"/>
    <w:rsid w:val="0006584A"/>
    <w:rsid w:val="00065FB1"/>
    <w:rsid w:val="00066A22"/>
    <w:rsid w:val="00067D65"/>
    <w:rsid w:val="0007198B"/>
    <w:rsid w:val="00072D1C"/>
    <w:rsid w:val="00074086"/>
    <w:rsid w:val="00074CA5"/>
    <w:rsid w:val="0007513B"/>
    <w:rsid w:val="0007586D"/>
    <w:rsid w:val="00075C08"/>
    <w:rsid w:val="00076737"/>
    <w:rsid w:val="0007751B"/>
    <w:rsid w:val="00077898"/>
    <w:rsid w:val="00077C8A"/>
    <w:rsid w:val="00077E19"/>
    <w:rsid w:val="000810FE"/>
    <w:rsid w:val="00081679"/>
    <w:rsid w:val="00081F20"/>
    <w:rsid w:val="000828DE"/>
    <w:rsid w:val="00082A95"/>
    <w:rsid w:val="000835F8"/>
    <w:rsid w:val="00083725"/>
    <w:rsid w:val="0008534A"/>
    <w:rsid w:val="00085815"/>
    <w:rsid w:val="00085F79"/>
    <w:rsid w:val="00087681"/>
    <w:rsid w:val="00090C1D"/>
    <w:rsid w:val="00090DE0"/>
    <w:rsid w:val="00091EED"/>
    <w:rsid w:val="0009266B"/>
    <w:rsid w:val="00092BC1"/>
    <w:rsid w:val="00092FB5"/>
    <w:rsid w:val="00094835"/>
    <w:rsid w:val="00094D69"/>
    <w:rsid w:val="0009564B"/>
    <w:rsid w:val="0009637C"/>
    <w:rsid w:val="00096E10"/>
    <w:rsid w:val="000976DE"/>
    <w:rsid w:val="000A0D59"/>
    <w:rsid w:val="000A10DF"/>
    <w:rsid w:val="000A2479"/>
    <w:rsid w:val="000A39BE"/>
    <w:rsid w:val="000A45FD"/>
    <w:rsid w:val="000A47E2"/>
    <w:rsid w:val="000A5BF7"/>
    <w:rsid w:val="000A6316"/>
    <w:rsid w:val="000A6936"/>
    <w:rsid w:val="000A6F37"/>
    <w:rsid w:val="000B032E"/>
    <w:rsid w:val="000B0DAE"/>
    <w:rsid w:val="000B162E"/>
    <w:rsid w:val="000B1687"/>
    <w:rsid w:val="000B1CFF"/>
    <w:rsid w:val="000B2968"/>
    <w:rsid w:val="000B3EBA"/>
    <w:rsid w:val="000B5720"/>
    <w:rsid w:val="000B6A07"/>
    <w:rsid w:val="000B787F"/>
    <w:rsid w:val="000C0AA7"/>
    <w:rsid w:val="000C0F18"/>
    <w:rsid w:val="000C3CE0"/>
    <w:rsid w:val="000C434D"/>
    <w:rsid w:val="000C45F6"/>
    <w:rsid w:val="000C60BB"/>
    <w:rsid w:val="000C62BB"/>
    <w:rsid w:val="000C65AF"/>
    <w:rsid w:val="000C663D"/>
    <w:rsid w:val="000C6C29"/>
    <w:rsid w:val="000C6D2F"/>
    <w:rsid w:val="000C7114"/>
    <w:rsid w:val="000C74A1"/>
    <w:rsid w:val="000D0C6F"/>
    <w:rsid w:val="000D0CAE"/>
    <w:rsid w:val="000D1F8B"/>
    <w:rsid w:val="000D4173"/>
    <w:rsid w:val="000D4877"/>
    <w:rsid w:val="000D4994"/>
    <w:rsid w:val="000D4AB2"/>
    <w:rsid w:val="000D5334"/>
    <w:rsid w:val="000D543B"/>
    <w:rsid w:val="000D5562"/>
    <w:rsid w:val="000D5C42"/>
    <w:rsid w:val="000D5E7F"/>
    <w:rsid w:val="000D63C3"/>
    <w:rsid w:val="000D69CF"/>
    <w:rsid w:val="000D700C"/>
    <w:rsid w:val="000D7CFF"/>
    <w:rsid w:val="000E0C65"/>
    <w:rsid w:val="000E137F"/>
    <w:rsid w:val="000E21CA"/>
    <w:rsid w:val="000E2493"/>
    <w:rsid w:val="000E2BB7"/>
    <w:rsid w:val="000E483E"/>
    <w:rsid w:val="000E50EB"/>
    <w:rsid w:val="000E5456"/>
    <w:rsid w:val="000E556E"/>
    <w:rsid w:val="000E5BC3"/>
    <w:rsid w:val="000E5C96"/>
    <w:rsid w:val="000E5DFD"/>
    <w:rsid w:val="000E6777"/>
    <w:rsid w:val="000E6CBB"/>
    <w:rsid w:val="000E75C4"/>
    <w:rsid w:val="000E7602"/>
    <w:rsid w:val="000F105A"/>
    <w:rsid w:val="000F250C"/>
    <w:rsid w:val="000F28F4"/>
    <w:rsid w:val="000F2E36"/>
    <w:rsid w:val="000F3556"/>
    <w:rsid w:val="000F3CEF"/>
    <w:rsid w:val="000F4CB7"/>
    <w:rsid w:val="000F5178"/>
    <w:rsid w:val="000F62B3"/>
    <w:rsid w:val="000F6AF7"/>
    <w:rsid w:val="00100214"/>
    <w:rsid w:val="0010045D"/>
    <w:rsid w:val="00100E9D"/>
    <w:rsid w:val="00101014"/>
    <w:rsid w:val="001027C1"/>
    <w:rsid w:val="00102949"/>
    <w:rsid w:val="00103A5A"/>
    <w:rsid w:val="00104A96"/>
    <w:rsid w:val="00104DCC"/>
    <w:rsid w:val="00105537"/>
    <w:rsid w:val="00105BDC"/>
    <w:rsid w:val="00105C51"/>
    <w:rsid w:val="00105CDC"/>
    <w:rsid w:val="00105FB9"/>
    <w:rsid w:val="00106BF3"/>
    <w:rsid w:val="00106FF9"/>
    <w:rsid w:val="0010759E"/>
    <w:rsid w:val="00107D43"/>
    <w:rsid w:val="001103FC"/>
    <w:rsid w:val="0011190B"/>
    <w:rsid w:val="00111E98"/>
    <w:rsid w:val="0011202F"/>
    <w:rsid w:val="00112268"/>
    <w:rsid w:val="0011272E"/>
    <w:rsid w:val="00112887"/>
    <w:rsid w:val="00112FDA"/>
    <w:rsid w:val="00113E99"/>
    <w:rsid w:val="001148EE"/>
    <w:rsid w:val="00115624"/>
    <w:rsid w:val="00120297"/>
    <w:rsid w:val="00120BBC"/>
    <w:rsid w:val="00121017"/>
    <w:rsid w:val="001214A8"/>
    <w:rsid w:val="00121959"/>
    <w:rsid w:val="00121C18"/>
    <w:rsid w:val="00122FCB"/>
    <w:rsid w:val="00123CB6"/>
    <w:rsid w:val="001243B4"/>
    <w:rsid w:val="00124C92"/>
    <w:rsid w:val="0012586F"/>
    <w:rsid w:val="001268C4"/>
    <w:rsid w:val="001277D8"/>
    <w:rsid w:val="00127EC2"/>
    <w:rsid w:val="0013056E"/>
    <w:rsid w:val="001305C5"/>
    <w:rsid w:val="001307A0"/>
    <w:rsid w:val="00130BAF"/>
    <w:rsid w:val="001311A5"/>
    <w:rsid w:val="001314A4"/>
    <w:rsid w:val="00132289"/>
    <w:rsid w:val="00132A50"/>
    <w:rsid w:val="001349F5"/>
    <w:rsid w:val="00135A40"/>
    <w:rsid w:val="0013648C"/>
    <w:rsid w:val="00136709"/>
    <w:rsid w:val="00136D34"/>
    <w:rsid w:val="001371A5"/>
    <w:rsid w:val="0014057F"/>
    <w:rsid w:val="001428BC"/>
    <w:rsid w:val="001428E5"/>
    <w:rsid w:val="00142C25"/>
    <w:rsid w:val="00143746"/>
    <w:rsid w:val="00145285"/>
    <w:rsid w:val="0014661D"/>
    <w:rsid w:val="00146F4B"/>
    <w:rsid w:val="00147025"/>
    <w:rsid w:val="00150576"/>
    <w:rsid w:val="00151812"/>
    <w:rsid w:val="00151E5E"/>
    <w:rsid w:val="00151E88"/>
    <w:rsid w:val="001523E3"/>
    <w:rsid w:val="001525EC"/>
    <w:rsid w:val="00153CCF"/>
    <w:rsid w:val="00153F98"/>
    <w:rsid w:val="001540E7"/>
    <w:rsid w:val="0015472A"/>
    <w:rsid w:val="001549E4"/>
    <w:rsid w:val="00155B1F"/>
    <w:rsid w:val="00155D55"/>
    <w:rsid w:val="001564C2"/>
    <w:rsid w:val="00161987"/>
    <w:rsid w:val="00161C43"/>
    <w:rsid w:val="00161E3E"/>
    <w:rsid w:val="00161F00"/>
    <w:rsid w:val="0016210E"/>
    <w:rsid w:val="0016376E"/>
    <w:rsid w:val="001638EF"/>
    <w:rsid w:val="00163B4A"/>
    <w:rsid w:val="001660F6"/>
    <w:rsid w:val="00167480"/>
    <w:rsid w:val="001677BF"/>
    <w:rsid w:val="0017187D"/>
    <w:rsid w:val="001724F0"/>
    <w:rsid w:val="001727EE"/>
    <w:rsid w:val="00172C8F"/>
    <w:rsid w:val="00175ADF"/>
    <w:rsid w:val="00175D87"/>
    <w:rsid w:val="00176280"/>
    <w:rsid w:val="001767D3"/>
    <w:rsid w:val="00177179"/>
    <w:rsid w:val="00177239"/>
    <w:rsid w:val="00177D9A"/>
    <w:rsid w:val="00181356"/>
    <w:rsid w:val="001816EF"/>
    <w:rsid w:val="00182A69"/>
    <w:rsid w:val="00182CFD"/>
    <w:rsid w:val="0018301B"/>
    <w:rsid w:val="00183684"/>
    <w:rsid w:val="0018460C"/>
    <w:rsid w:val="00184A4E"/>
    <w:rsid w:val="00185CDA"/>
    <w:rsid w:val="00185F12"/>
    <w:rsid w:val="00186F77"/>
    <w:rsid w:val="001874C7"/>
    <w:rsid w:val="00187F5C"/>
    <w:rsid w:val="00192E15"/>
    <w:rsid w:val="0019407B"/>
    <w:rsid w:val="001940DF"/>
    <w:rsid w:val="00195191"/>
    <w:rsid w:val="001953CF"/>
    <w:rsid w:val="001A09FD"/>
    <w:rsid w:val="001A1B07"/>
    <w:rsid w:val="001A1B37"/>
    <w:rsid w:val="001A262A"/>
    <w:rsid w:val="001A3F17"/>
    <w:rsid w:val="001A44D6"/>
    <w:rsid w:val="001A4D0B"/>
    <w:rsid w:val="001A5A51"/>
    <w:rsid w:val="001A66C8"/>
    <w:rsid w:val="001A68BC"/>
    <w:rsid w:val="001A6AE3"/>
    <w:rsid w:val="001B030D"/>
    <w:rsid w:val="001B06C6"/>
    <w:rsid w:val="001B07F1"/>
    <w:rsid w:val="001B2517"/>
    <w:rsid w:val="001B258D"/>
    <w:rsid w:val="001B25D3"/>
    <w:rsid w:val="001B2CD7"/>
    <w:rsid w:val="001B37F7"/>
    <w:rsid w:val="001B54FA"/>
    <w:rsid w:val="001B6D14"/>
    <w:rsid w:val="001B75AB"/>
    <w:rsid w:val="001C128F"/>
    <w:rsid w:val="001C141D"/>
    <w:rsid w:val="001C167D"/>
    <w:rsid w:val="001C1987"/>
    <w:rsid w:val="001C3715"/>
    <w:rsid w:val="001C3868"/>
    <w:rsid w:val="001C597D"/>
    <w:rsid w:val="001C5D51"/>
    <w:rsid w:val="001C624F"/>
    <w:rsid w:val="001C7915"/>
    <w:rsid w:val="001D0AA4"/>
    <w:rsid w:val="001D1D3E"/>
    <w:rsid w:val="001D294F"/>
    <w:rsid w:val="001D2F6D"/>
    <w:rsid w:val="001D2FB4"/>
    <w:rsid w:val="001D3861"/>
    <w:rsid w:val="001D6130"/>
    <w:rsid w:val="001D6692"/>
    <w:rsid w:val="001D7173"/>
    <w:rsid w:val="001E0983"/>
    <w:rsid w:val="001E0EE0"/>
    <w:rsid w:val="001E0FE3"/>
    <w:rsid w:val="001E165D"/>
    <w:rsid w:val="001E2091"/>
    <w:rsid w:val="001E359A"/>
    <w:rsid w:val="001E35E1"/>
    <w:rsid w:val="001E4305"/>
    <w:rsid w:val="001E4A7B"/>
    <w:rsid w:val="001E70BE"/>
    <w:rsid w:val="001E7CBE"/>
    <w:rsid w:val="001F0863"/>
    <w:rsid w:val="001F0C94"/>
    <w:rsid w:val="001F163F"/>
    <w:rsid w:val="001F214A"/>
    <w:rsid w:val="001F2A6E"/>
    <w:rsid w:val="001F34B4"/>
    <w:rsid w:val="001F469C"/>
    <w:rsid w:val="001F50C5"/>
    <w:rsid w:val="001F5149"/>
    <w:rsid w:val="001F5F47"/>
    <w:rsid w:val="001F64CA"/>
    <w:rsid w:val="00200B94"/>
    <w:rsid w:val="002014B3"/>
    <w:rsid w:val="00201530"/>
    <w:rsid w:val="002017FC"/>
    <w:rsid w:val="00201973"/>
    <w:rsid w:val="0020255E"/>
    <w:rsid w:val="00202D4A"/>
    <w:rsid w:val="00202DA5"/>
    <w:rsid w:val="00203C20"/>
    <w:rsid w:val="00203DDE"/>
    <w:rsid w:val="002047D7"/>
    <w:rsid w:val="00204D1C"/>
    <w:rsid w:val="00204ED1"/>
    <w:rsid w:val="0020678C"/>
    <w:rsid w:val="00206B16"/>
    <w:rsid w:val="00210514"/>
    <w:rsid w:val="00211B66"/>
    <w:rsid w:val="002125C7"/>
    <w:rsid w:val="00212948"/>
    <w:rsid w:val="002129FF"/>
    <w:rsid w:val="00212CF6"/>
    <w:rsid w:val="00213E1F"/>
    <w:rsid w:val="0021427E"/>
    <w:rsid w:val="00214598"/>
    <w:rsid w:val="00215A00"/>
    <w:rsid w:val="002163C6"/>
    <w:rsid w:val="00216455"/>
    <w:rsid w:val="002165DF"/>
    <w:rsid w:val="00216E2C"/>
    <w:rsid w:val="00217A3F"/>
    <w:rsid w:val="0022063D"/>
    <w:rsid w:val="002208B9"/>
    <w:rsid w:val="0022097E"/>
    <w:rsid w:val="00220A19"/>
    <w:rsid w:val="0022132E"/>
    <w:rsid w:val="00221C0B"/>
    <w:rsid w:val="00223882"/>
    <w:rsid w:val="00226C87"/>
    <w:rsid w:val="00227099"/>
    <w:rsid w:val="00227D68"/>
    <w:rsid w:val="00231219"/>
    <w:rsid w:val="00231760"/>
    <w:rsid w:val="0023193A"/>
    <w:rsid w:val="002333AC"/>
    <w:rsid w:val="00235184"/>
    <w:rsid w:val="00236AC8"/>
    <w:rsid w:val="002375A0"/>
    <w:rsid w:val="002379C8"/>
    <w:rsid w:val="00237F9A"/>
    <w:rsid w:val="0024000D"/>
    <w:rsid w:val="0024029E"/>
    <w:rsid w:val="002403D6"/>
    <w:rsid w:val="002415A1"/>
    <w:rsid w:val="0024283B"/>
    <w:rsid w:val="00244ED0"/>
    <w:rsid w:val="00250053"/>
    <w:rsid w:val="00250697"/>
    <w:rsid w:val="00251EF1"/>
    <w:rsid w:val="0025331B"/>
    <w:rsid w:val="00254D9B"/>
    <w:rsid w:val="002551C0"/>
    <w:rsid w:val="002553B2"/>
    <w:rsid w:val="002560E7"/>
    <w:rsid w:val="0025645E"/>
    <w:rsid w:val="00260149"/>
    <w:rsid w:val="002603F4"/>
    <w:rsid w:val="0026084D"/>
    <w:rsid w:val="002616C2"/>
    <w:rsid w:val="00261863"/>
    <w:rsid w:val="00261C89"/>
    <w:rsid w:val="00261EA1"/>
    <w:rsid w:val="00262952"/>
    <w:rsid w:val="00262BDA"/>
    <w:rsid w:val="00265557"/>
    <w:rsid w:val="00265FB8"/>
    <w:rsid w:val="00266C73"/>
    <w:rsid w:val="00270078"/>
    <w:rsid w:val="002703E3"/>
    <w:rsid w:val="0027079E"/>
    <w:rsid w:val="002712CC"/>
    <w:rsid w:val="00271FD6"/>
    <w:rsid w:val="00274E3B"/>
    <w:rsid w:val="00274F1C"/>
    <w:rsid w:val="00275361"/>
    <w:rsid w:val="002755A5"/>
    <w:rsid w:val="00276A15"/>
    <w:rsid w:val="00277DAD"/>
    <w:rsid w:val="002812A0"/>
    <w:rsid w:val="00281C22"/>
    <w:rsid w:val="002826BE"/>
    <w:rsid w:val="00282CF0"/>
    <w:rsid w:val="00283193"/>
    <w:rsid w:val="002831BB"/>
    <w:rsid w:val="00283428"/>
    <w:rsid w:val="002850E2"/>
    <w:rsid w:val="0028515A"/>
    <w:rsid w:val="00285720"/>
    <w:rsid w:val="00286288"/>
    <w:rsid w:val="002869AA"/>
    <w:rsid w:val="00290011"/>
    <w:rsid w:val="002926C6"/>
    <w:rsid w:val="002926CE"/>
    <w:rsid w:val="00293875"/>
    <w:rsid w:val="00294E33"/>
    <w:rsid w:val="00296405"/>
    <w:rsid w:val="00296483"/>
    <w:rsid w:val="00296C1A"/>
    <w:rsid w:val="00297391"/>
    <w:rsid w:val="002974A3"/>
    <w:rsid w:val="00297F21"/>
    <w:rsid w:val="002A0197"/>
    <w:rsid w:val="002A13FA"/>
    <w:rsid w:val="002A17FA"/>
    <w:rsid w:val="002A1AE3"/>
    <w:rsid w:val="002A22FE"/>
    <w:rsid w:val="002A2567"/>
    <w:rsid w:val="002A2813"/>
    <w:rsid w:val="002A2945"/>
    <w:rsid w:val="002A3765"/>
    <w:rsid w:val="002A5ACD"/>
    <w:rsid w:val="002A5C34"/>
    <w:rsid w:val="002A5DCB"/>
    <w:rsid w:val="002A77F9"/>
    <w:rsid w:val="002A7E6A"/>
    <w:rsid w:val="002B1950"/>
    <w:rsid w:val="002B2927"/>
    <w:rsid w:val="002B2EA6"/>
    <w:rsid w:val="002B3448"/>
    <w:rsid w:val="002B352B"/>
    <w:rsid w:val="002C0519"/>
    <w:rsid w:val="002C07AE"/>
    <w:rsid w:val="002C16C1"/>
    <w:rsid w:val="002C193B"/>
    <w:rsid w:val="002C2AFB"/>
    <w:rsid w:val="002C2CC1"/>
    <w:rsid w:val="002C36DD"/>
    <w:rsid w:val="002C380F"/>
    <w:rsid w:val="002C4765"/>
    <w:rsid w:val="002C4810"/>
    <w:rsid w:val="002C4D9A"/>
    <w:rsid w:val="002C4DE6"/>
    <w:rsid w:val="002C5337"/>
    <w:rsid w:val="002C5F28"/>
    <w:rsid w:val="002C61B8"/>
    <w:rsid w:val="002C6925"/>
    <w:rsid w:val="002C7FED"/>
    <w:rsid w:val="002D008E"/>
    <w:rsid w:val="002D0C6F"/>
    <w:rsid w:val="002D0EE0"/>
    <w:rsid w:val="002D1E9F"/>
    <w:rsid w:val="002D275D"/>
    <w:rsid w:val="002D314C"/>
    <w:rsid w:val="002D34DE"/>
    <w:rsid w:val="002D3640"/>
    <w:rsid w:val="002D3867"/>
    <w:rsid w:val="002D540D"/>
    <w:rsid w:val="002D617E"/>
    <w:rsid w:val="002D61FE"/>
    <w:rsid w:val="002E1BA8"/>
    <w:rsid w:val="002E233B"/>
    <w:rsid w:val="002E2C93"/>
    <w:rsid w:val="002E2EC8"/>
    <w:rsid w:val="002E376B"/>
    <w:rsid w:val="002E3EBE"/>
    <w:rsid w:val="002E571B"/>
    <w:rsid w:val="002E5C80"/>
    <w:rsid w:val="002E6217"/>
    <w:rsid w:val="002E6B83"/>
    <w:rsid w:val="002E7BB2"/>
    <w:rsid w:val="002E7F69"/>
    <w:rsid w:val="002F1191"/>
    <w:rsid w:val="002F145E"/>
    <w:rsid w:val="002F179B"/>
    <w:rsid w:val="002F1B0C"/>
    <w:rsid w:val="002F594E"/>
    <w:rsid w:val="002F7EFC"/>
    <w:rsid w:val="00300C81"/>
    <w:rsid w:val="00301294"/>
    <w:rsid w:val="00301C66"/>
    <w:rsid w:val="003036B6"/>
    <w:rsid w:val="00303839"/>
    <w:rsid w:val="00303BA2"/>
    <w:rsid w:val="0030457B"/>
    <w:rsid w:val="003068D1"/>
    <w:rsid w:val="00307C2F"/>
    <w:rsid w:val="003103CA"/>
    <w:rsid w:val="0031068C"/>
    <w:rsid w:val="0031082E"/>
    <w:rsid w:val="00310C5B"/>
    <w:rsid w:val="00310E8A"/>
    <w:rsid w:val="003110BE"/>
    <w:rsid w:val="003116A5"/>
    <w:rsid w:val="003119C4"/>
    <w:rsid w:val="003124C3"/>
    <w:rsid w:val="00312F04"/>
    <w:rsid w:val="003130A2"/>
    <w:rsid w:val="003138E3"/>
    <w:rsid w:val="00313C65"/>
    <w:rsid w:val="00313C96"/>
    <w:rsid w:val="00314F07"/>
    <w:rsid w:val="003156D4"/>
    <w:rsid w:val="00315792"/>
    <w:rsid w:val="00317AD5"/>
    <w:rsid w:val="00317B13"/>
    <w:rsid w:val="00317D0C"/>
    <w:rsid w:val="00320568"/>
    <w:rsid w:val="003208E4"/>
    <w:rsid w:val="00324CD9"/>
    <w:rsid w:val="0032527A"/>
    <w:rsid w:val="003259BA"/>
    <w:rsid w:val="00326355"/>
    <w:rsid w:val="003274CF"/>
    <w:rsid w:val="003302F0"/>
    <w:rsid w:val="003326A6"/>
    <w:rsid w:val="00332DBA"/>
    <w:rsid w:val="00334B3C"/>
    <w:rsid w:val="00334F0F"/>
    <w:rsid w:val="00335673"/>
    <w:rsid w:val="00335BD0"/>
    <w:rsid w:val="003363B7"/>
    <w:rsid w:val="0033665E"/>
    <w:rsid w:val="00336B3C"/>
    <w:rsid w:val="00337C9D"/>
    <w:rsid w:val="00340970"/>
    <w:rsid w:val="00340DE1"/>
    <w:rsid w:val="00342B85"/>
    <w:rsid w:val="003431D8"/>
    <w:rsid w:val="00343617"/>
    <w:rsid w:val="003440D7"/>
    <w:rsid w:val="003443F0"/>
    <w:rsid w:val="00344514"/>
    <w:rsid w:val="0034471E"/>
    <w:rsid w:val="00344D50"/>
    <w:rsid w:val="00345F04"/>
    <w:rsid w:val="0034739D"/>
    <w:rsid w:val="0035003C"/>
    <w:rsid w:val="00350342"/>
    <w:rsid w:val="00350AB1"/>
    <w:rsid w:val="00350ED0"/>
    <w:rsid w:val="003522C8"/>
    <w:rsid w:val="00352806"/>
    <w:rsid w:val="00352A57"/>
    <w:rsid w:val="00352BFB"/>
    <w:rsid w:val="0035310C"/>
    <w:rsid w:val="00353FF3"/>
    <w:rsid w:val="003566BC"/>
    <w:rsid w:val="00356C64"/>
    <w:rsid w:val="003571E8"/>
    <w:rsid w:val="00360878"/>
    <w:rsid w:val="00361B5E"/>
    <w:rsid w:val="00361F11"/>
    <w:rsid w:val="003627DE"/>
    <w:rsid w:val="003634B3"/>
    <w:rsid w:val="0036509D"/>
    <w:rsid w:val="00365C30"/>
    <w:rsid w:val="00365D85"/>
    <w:rsid w:val="0036675D"/>
    <w:rsid w:val="00366FA7"/>
    <w:rsid w:val="0037125B"/>
    <w:rsid w:val="00372884"/>
    <w:rsid w:val="0037306D"/>
    <w:rsid w:val="0037425A"/>
    <w:rsid w:val="003747D4"/>
    <w:rsid w:val="00375CA6"/>
    <w:rsid w:val="00376D0A"/>
    <w:rsid w:val="00377BA9"/>
    <w:rsid w:val="00382572"/>
    <w:rsid w:val="00382B84"/>
    <w:rsid w:val="00385217"/>
    <w:rsid w:val="003852E0"/>
    <w:rsid w:val="0038549F"/>
    <w:rsid w:val="003875E5"/>
    <w:rsid w:val="003876AD"/>
    <w:rsid w:val="00392765"/>
    <w:rsid w:val="00392F00"/>
    <w:rsid w:val="00394110"/>
    <w:rsid w:val="00395F78"/>
    <w:rsid w:val="00396329"/>
    <w:rsid w:val="00397547"/>
    <w:rsid w:val="003A0261"/>
    <w:rsid w:val="003A06E8"/>
    <w:rsid w:val="003A0D3F"/>
    <w:rsid w:val="003A1003"/>
    <w:rsid w:val="003A13AF"/>
    <w:rsid w:val="003A18A7"/>
    <w:rsid w:val="003A201D"/>
    <w:rsid w:val="003A22AF"/>
    <w:rsid w:val="003A2D5B"/>
    <w:rsid w:val="003A34F2"/>
    <w:rsid w:val="003A3A55"/>
    <w:rsid w:val="003A4BFB"/>
    <w:rsid w:val="003A5052"/>
    <w:rsid w:val="003A52B2"/>
    <w:rsid w:val="003A5C2C"/>
    <w:rsid w:val="003A7785"/>
    <w:rsid w:val="003B144F"/>
    <w:rsid w:val="003B1BA5"/>
    <w:rsid w:val="003B3257"/>
    <w:rsid w:val="003B3331"/>
    <w:rsid w:val="003B390A"/>
    <w:rsid w:val="003B44FF"/>
    <w:rsid w:val="003B4C09"/>
    <w:rsid w:val="003B5250"/>
    <w:rsid w:val="003B54FF"/>
    <w:rsid w:val="003B69E2"/>
    <w:rsid w:val="003B69EC"/>
    <w:rsid w:val="003B72CB"/>
    <w:rsid w:val="003C065C"/>
    <w:rsid w:val="003C1E08"/>
    <w:rsid w:val="003C2837"/>
    <w:rsid w:val="003C2CE4"/>
    <w:rsid w:val="003C51B6"/>
    <w:rsid w:val="003C5B24"/>
    <w:rsid w:val="003C5D5B"/>
    <w:rsid w:val="003C6613"/>
    <w:rsid w:val="003C6EA9"/>
    <w:rsid w:val="003C735E"/>
    <w:rsid w:val="003D08CE"/>
    <w:rsid w:val="003D148B"/>
    <w:rsid w:val="003D16D2"/>
    <w:rsid w:val="003D1BF7"/>
    <w:rsid w:val="003D1C26"/>
    <w:rsid w:val="003D2AEF"/>
    <w:rsid w:val="003D2E5E"/>
    <w:rsid w:val="003D3CFF"/>
    <w:rsid w:val="003D3DAD"/>
    <w:rsid w:val="003D6B2C"/>
    <w:rsid w:val="003D7329"/>
    <w:rsid w:val="003E0056"/>
    <w:rsid w:val="003E0915"/>
    <w:rsid w:val="003E3D2C"/>
    <w:rsid w:val="003E51C5"/>
    <w:rsid w:val="003E51DE"/>
    <w:rsid w:val="003E5404"/>
    <w:rsid w:val="003E7CC6"/>
    <w:rsid w:val="003F0DE5"/>
    <w:rsid w:val="003F28B8"/>
    <w:rsid w:val="003F2F8C"/>
    <w:rsid w:val="003F3365"/>
    <w:rsid w:val="003F3740"/>
    <w:rsid w:val="003F39A6"/>
    <w:rsid w:val="003F4B39"/>
    <w:rsid w:val="003F514A"/>
    <w:rsid w:val="003F5C40"/>
    <w:rsid w:val="003F5EB3"/>
    <w:rsid w:val="003F692C"/>
    <w:rsid w:val="003F6D6A"/>
    <w:rsid w:val="004002F4"/>
    <w:rsid w:val="004003DE"/>
    <w:rsid w:val="00400E51"/>
    <w:rsid w:val="004024A5"/>
    <w:rsid w:val="00402D30"/>
    <w:rsid w:val="00403C10"/>
    <w:rsid w:val="00405F98"/>
    <w:rsid w:val="00406267"/>
    <w:rsid w:val="00406607"/>
    <w:rsid w:val="004074ED"/>
    <w:rsid w:val="00407E05"/>
    <w:rsid w:val="00410252"/>
    <w:rsid w:val="0041071C"/>
    <w:rsid w:val="00412DB0"/>
    <w:rsid w:val="00413ADF"/>
    <w:rsid w:val="0041423C"/>
    <w:rsid w:val="00415BEE"/>
    <w:rsid w:val="00417035"/>
    <w:rsid w:val="00420407"/>
    <w:rsid w:val="004204EF"/>
    <w:rsid w:val="004210D1"/>
    <w:rsid w:val="00421CEB"/>
    <w:rsid w:val="00424CD2"/>
    <w:rsid w:val="00424DC5"/>
    <w:rsid w:val="0042534E"/>
    <w:rsid w:val="00425691"/>
    <w:rsid w:val="004256E2"/>
    <w:rsid w:val="004261DD"/>
    <w:rsid w:val="0042655A"/>
    <w:rsid w:val="00426988"/>
    <w:rsid w:val="00426AA3"/>
    <w:rsid w:val="00426AE9"/>
    <w:rsid w:val="00427834"/>
    <w:rsid w:val="00427C44"/>
    <w:rsid w:val="004301C4"/>
    <w:rsid w:val="00431943"/>
    <w:rsid w:val="00433378"/>
    <w:rsid w:val="00433845"/>
    <w:rsid w:val="00433A89"/>
    <w:rsid w:val="00433B81"/>
    <w:rsid w:val="004348D8"/>
    <w:rsid w:val="00434CC6"/>
    <w:rsid w:val="00435C0D"/>
    <w:rsid w:val="004363F3"/>
    <w:rsid w:val="00440C1F"/>
    <w:rsid w:val="00441679"/>
    <w:rsid w:val="00441702"/>
    <w:rsid w:val="004430E6"/>
    <w:rsid w:val="00443299"/>
    <w:rsid w:val="00444A10"/>
    <w:rsid w:val="0044524E"/>
    <w:rsid w:val="0044570F"/>
    <w:rsid w:val="00445C86"/>
    <w:rsid w:val="004463E0"/>
    <w:rsid w:val="00446996"/>
    <w:rsid w:val="00450867"/>
    <w:rsid w:val="00450CF6"/>
    <w:rsid w:val="00450FF6"/>
    <w:rsid w:val="004520FE"/>
    <w:rsid w:val="0045231F"/>
    <w:rsid w:val="00452399"/>
    <w:rsid w:val="00452EDE"/>
    <w:rsid w:val="004543AE"/>
    <w:rsid w:val="004543FC"/>
    <w:rsid w:val="00455D80"/>
    <w:rsid w:val="00456027"/>
    <w:rsid w:val="0045656D"/>
    <w:rsid w:val="00456683"/>
    <w:rsid w:val="00457449"/>
    <w:rsid w:val="004611A2"/>
    <w:rsid w:val="004618D6"/>
    <w:rsid w:val="004640F0"/>
    <w:rsid w:val="004644EF"/>
    <w:rsid w:val="00464F6E"/>
    <w:rsid w:val="00465FC9"/>
    <w:rsid w:val="004677A1"/>
    <w:rsid w:val="0047000D"/>
    <w:rsid w:val="00471065"/>
    <w:rsid w:val="0047219F"/>
    <w:rsid w:val="00472246"/>
    <w:rsid w:val="004725B8"/>
    <w:rsid w:val="0047312E"/>
    <w:rsid w:val="004732DA"/>
    <w:rsid w:val="004735DC"/>
    <w:rsid w:val="004749EF"/>
    <w:rsid w:val="00474BF1"/>
    <w:rsid w:val="004816E6"/>
    <w:rsid w:val="00482AE4"/>
    <w:rsid w:val="00483AD0"/>
    <w:rsid w:val="00483ADB"/>
    <w:rsid w:val="00484054"/>
    <w:rsid w:val="004849F7"/>
    <w:rsid w:val="00484B8F"/>
    <w:rsid w:val="00484EE7"/>
    <w:rsid w:val="0049055A"/>
    <w:rsid w:val="00490BE1"/>
    <w:rsid w:val="00492CC3"/>
    <w:rsid w:val="00492FD9"/>
    <w:rsid w:val="004936F3"/>
    <w:rsid w:val="00494591"/>
    <w:rsid w:val="004948CE"/>
    <w:rsid w:val="00494CEE"/>
    <w:rsid w:val="00495A6D"/>
    <w:rsid w:val="0049682A"/>
    <w:rsid w:val="004A1AF3"/>
    <w:rsid w:val="004A21FE"/>
    <w:rsid w:val="004A23B0"/>
    <w:rsid w:val="004A46CF"/>
    <w:rsid w:val="004A4A34"/>
    <w:rsid w:val="004A4E45"/>
    <w:rsid w:val="004A519D"/>
    <w:rsid w:val="004A5394"/>
    <w:rsid w:val="004A62B9"/>
    <w:rsid w:val="004A7CC7"/>
    <w:rsid w:val="004B24A4"/>
    <w:rsid w:val="004B353E"/>
    <w:rsid w:val="004B4288"/>
    <w:rsid w:val="004B54AF"/>
    <w:rsid w:val="004B5E3E"/>
    <w:rsid w:val="004B7F82"/>
    <w:rsid w:val="004C011F"/>
    <w:rsid w:val="004C28F7"/>
    <w:rsid w:val="004C35B6"/>
    <w:rsid w:val="004C3C21"/>
    <w:rsid w:val="004C4958"/>
    <w:rsid w:val="004C559F"/>
    <w:rsid w:val="004D0AF9"/>
    <w:rsid w:val="004D112A"/>
    <w:rsid w:val="004D1782"/>
    <w:rsid w:val="004D38CF"/>
    <w:rsid w:val="004D3C27"/>
    <w:rsid w:val="004D52A6"/>
    <w:rsid w:val="004D537A"/>
    <w:rsid w:val="004D5579"/>
    <w:rsid w:val="004D792A"/>
    <w:rsid w:val="004E008F"/>
    <w:rsid w:val="004E1324"/>
    <w:rsid w:val="004E2AC4"/>
    <w:rsid w:val="004E2D12"/>
    <w:rsid w:val="004E2D74"/>
    <w:rsid w:val="004E305E"/>
    <w:rsid w:val="004E33B7"/>
    <w:rsid w:val="004F162C"/>
    <w:rsid w:val="004F1B16"/>
    <w:rsid w:val="004F2727"/>
    <w:rsid w:val="004F2940"/>
    <w:rsid w:val="004F4174"/>
    <w:rsid w:val="004F4264"/>
    <w:rsid w:val="004F534B"/>
    <w:rsid w:val="0050065F"/>
    <w:rsid w:val="005008FD"/>
    <w:rsid w:val="005017CA"/>
    <w:rsid w:val="00501A9A"/>
    <w:rsid w:val="00502A7D"/>
    <w:rsid w:val="005034C6"/>
    <w:rsid w:val="00503961"/>
    <w:rsid w:val="00504264"/>
    <w:rsid w:val="00504440"/>
    <w:rsid w:val="00504FEE"/>
    <w:rsid w:val="00505C87"/>
    <w:rsid w:val="00506431"/>
    <w:rsid w:val="00507492"/>
    <w:rsid w:val="00507DAC"/>
    <w:rsid w:val="0051006C"/>
    <w:rsid w:val="005112B1"/>
    <w:rsid w:val="005115E7"/>
    <w:rsid w:val="00511741"/>
    <w:rsid w:val="00511E81"/>
    <w:rsid w:val="00513440"/>
    <w:rsid w:val="00513D0C"/>
    <w:rsid w:val="0051402D"/>
    <w:rsid w:val="00515CB9"/>
    <w:rsid w:val="00520301"/>
    <w:rsid w:val="00520777"/>
    <w:rsid w:val="00520CBF"/>
    <w:rsid w:val="00523235"/>
    <w:rsid w:val="005238F8"/>
    <w:rsid w:val="0052424A"/>
    <w:rsid w:val="0052453B"/>
    <w:rsid w:val="00526CDE"/>
    <w:rsid w:val="00527196"/>
    <w:rsid w:val="00530010"/>
    <w:rsid w:val="00530AF5"/>
    <w:rsid w:val="00531BF6"/>
    <w:rsid w:val="00531C05"/>
    <w:rsid w:val="00531FED"/>
    <w:rsid w:val="00534DF6"/>
    <w:rsid w:val="00535127"/>
    <w:rsid w:val="00536A91"/>
    <w:rsid w:val="00536BB3"/>
    <w:rsid w:val="005401E8"/>
    <w:rsid w:val="00541976"/>
    <w:rsid w:val="00543AE1"/>
    <w:rsid w:val="00544938"/>
    <w:rsid w:val="00544F2C"/>
    <w:rsid w:val="00546192"/>
    <w:rsid w:val="005464AC"/>
    <w:rsid w:val="00546718"/>
    <w:rsid w:val="00547007"/>
    <w:rsid w:val="0054763A"/>
    <w:rsid w:val="00547C00"/>
    <w:rsid w:val="005509D1"/>
    <w:rsid w:val="00550E35"/>
    <w:rsid w:val="0055104A"/>
    <w:rsid w:val="00551898"/>
    <w:rsid w:val="00552DC3"/>
    <w:rsid w:val="0055340E"/>
    <w:rsid w:val="00553602"/>
    <w:rsid w:val="00553F17"/>
    <w:rsid w:val="005547A7"/>
    <w:rsid w:val="00554C40"/>
    <w:rsid w:val="005556E9"/>
    <w:rsid w:val="00555E1D"/>
    <w:rsid w:val="00555F89"/>
    <w:rsid w:val="00556C05"/>
    <w:rsid w:val="00557799"/>
    <w:rsid w:val="00557A31"/>
    <w:rsid w:val="005623FB"/>
    <w:rsid w:val="00562865"/>
    <w:rsid w:val="00562FF4"/>
    <w:rsid w:val="00563100"/>
    <w:rsid w:val="00564B44"/>
    <w:rsid w:val="0056562E"/>
    <w:rsid w:val="00565997"/>
    <w:rsid w:val="00566C34"/>
    <w:rsid w:val="00571BC6"/>
    <w:rsid w:val="00571C61"/>
    <w:rsid w:val="0057259E"/>
    <w:rsid w:val="00572E4A"/>
    <w:rsid w:val="00573733"/>
    <w:rsid w:val="00573DB1"/>
    <w:rsid w:val="00575183"/>
    <w:rsid w:val="005764B8"/>
    <w:rsid w:val="0057670E"/>
    <w:rsid w:val="005774CF"/>
    <w:rsid w:val="00577B6F"/>
    <w:rsid w:val="00577CC1"/>
    <w:rsid w:val="005824F6"/>
    <w:rsid w:val="00582AF1"/>
    <w:rsid w:val="00582BEA"/>
    <w:rsid w:val="00583294"/>
    <w:rsid w:val="00584797"/>
    <w:rsid w:val="00584C5C"/>
    <w:rsid w:val="00585961"/>
    <w:rsid w:val="00585D7C"/>
    <w:rsid w:val="0058652A"/>
    <w:rsid w:val="00586A4A"/>
    <w:rsid w:val="00586B94"/>
    <w:rsid w:val="00587887"/>
    <w:rsid w:val="00587BBA"/>
    <w:rsid w:val="005924EC"/>
    <w:rsid w:val="005935DD"/>
    <w:rsid w:val="00594053"/>
    <w:rsid w:val="0059436C"/>
    <w:rsid w:val="005947F6"/>
    <w:rsid w:val="00596A53"/>
    <w:rsid w:val="0059705E"/>
    <w:rsid w:val="0059743F"/>
    <w:rsid w:val="005A07D6"/>
    <w:rsid w:val="005A0B49"/>
    <w:rsid w:val="005A11F6"/>
    <w:rsid w:val="005A1F0C"/>
    <w:rsid w:val="005A26A0"/>
    <w:rsid w:val="005A2FBE"/>
    <w:rsid w:val="005A33C8"/>
    <w:rsid w:val="005A415A"/>
    <w:rsid w:val="005A4D41"/>
    <w:rsid w:val="005A6789"/>
    <w:rsid w:val="005A72EC"/>
    <w:rsid w:val="005A77A7"/>
    <w:rsid w:val="005B01CA"/>
    <w:rsid w:val="005B0DC4"/>
    <w:rsid w:val="005B18FF"/>
    <w:rsid w:val="005B1BE1"/>
    <w:rsid w:val="005B1FF4"/>
    <w:rsid w:val="005B6547"/>
    <w:rsid w:val="005B7582"/>
    <w:rsid w:val="005C187E"/>
    <w:rsid w:val="005C21B8"/>
    <w:rsid w:val="005C2286"/>
    <w:rsid w:val="005C2291"/>
    <w:rsid w:val="005C2738"/>
    <w:rsid w:val="005C581E"/>
    <w:rsid w:val="005C75D4"/>
    <w:rsid w:val="005C7705"/>
    <w:rsid w:val="005C7B82"/>
    <w:rsid w:val="005D0E3A"/>
    <w:rsid w:val="005D1654"/>
    <w:rsid w:val="005D19C7"/>
    <w:rsid w:val="005D3C35"/>
    <w:rsid w:val="005D3EB6"/>
    <w:rsid w:val="005D4C27"/>
    <w:rsid w:val="005D4C97"/>
    <w:rsid w:val="005D4EE9"/>
    <w:rsid w:val="005D5924"/>
    <w:rsid w:val="005D5D2D"/>
    <w:rsid w:val="005D5D42"/>
    <w:rsid w:val="005E1382"/>
    <w:rsid w:val="005E2C53"/>
    <w:rsid w:val="005E353E"/>
    <w:rsid w:val="005E4099"/>
    <w:rsid w:val="005E4E86"/>
    <w:rsid w:val="005E53A0"/>
    <w:rsid w:val="005E7A5A"/>
    <w:rsid w:val="005F0538"/>
    <w:rsid w:val="005F088D"/>
    <w:rsid w:val="005F16AF"/>
    <w:rsid w:val="005F1CBC"/>
    <w:rsid w:val="005F2CE6"/>
    <w:rsid w:val="005F372E"/>
    <w:rsid w:val="005F3FE7"/>
    <w:rsid w:val="005F4F5E"/>
    <w:rsid w:val="005F4F95"/>
    <w:rsid w:val="005F5229"/>
    <w:rsid w:val="005F62D1"/>
    <w:rsid w:val="006002E2"/>
    <w:rsid w:val="006002FF"/>
    <w:rsid w:val="00600984"/>
    <w:rsid w:val="00601060"/>
    <w:rsid w:val="00601D07"/>
    <w:rsid w:val="006029AE"/>
    <w:rsid w:val="00602AE2"/>
    <w:rsid w:val="00603100"/>
    <w:rsid w:val="00603CE2"/>
    <w:rsid w:val="00604593"/>
    <w:rsid w:val="0060487F"/>
    <w:rsid w:val="00605337"/>
    <w:rsid w:val="006078A9"/>
    <w:rsid w:val="00607D99"/>
    <w:rsid w:val="006104BB"/>
    <w:rsid w:val="0061056A"/>
    <w:rsid w:val="0061064B"/>
    <w:rsid w:val="00610981"/>
    <w:rsid w:val="00610CD1"/>
    <w:rsid w:val="00610E77"/>
    <w:rsid w:val="006117EC"/>
    <w:rsid w:val="00611FA3"/>
    <w:rsid w:val="006123C4"/>
    <w:rsid w:val="006132D5"/>
    <w:rsid w:val="006133F8"/>
    <w:rsid w:val="00613828"/>
    <w:rsid w:val="006139BC"/>
    <w:rsid w:val="00615027"/>
    <w:rsid w:val="00615BC6"/>
    <w:rsid w:val="00616B2D"/>
    <w:rsid w:val="00617B80"/>
    <w:rsid w:val="006206D5"/>
    <w:rsid w:val="00620C4A"/>
    <w:rsid w:val="006211B1"/>
    <w:rsid w:val="00623D45"/>
    <w:rsid w:val="00624309"/>
    <w:rsid w:val="006244DF"/>
    <w:rsid w:val="00625119"/>
    <w:rsid w:val="0062540F"/>
    <w:rsid w:val="00625B77"/>
    <w:rsid w:val="00626164"/>
    <w:rsid w:val="00626970"/>
    <w:rsid w:val="0062714A"/>
    <w:rsid w:val="006305B7"/>
    <w:rsid w:val="00631298"/>
    <w:rsid w:val="00631860"/>
    <w:rsid w:val="00631D30"/>
    <w:rsid w:val="006324F5"/>
    <w:rsid w:val="00632590"/>
    <w:rsid w:val="006358CC"/>
    <w:rsid w:val="00635D28"/>
    <w:rsid w:val="00637972"/>
    <w:rsid w:val="00640208"/>
    <w:rsid w:val="006404B9"/>
    <w:rsid w:val="0064220B"/>
    <w:rsid w:val="00642E0D"/>
    <w:rsid w:val="00643F83"/>
    <w:rsid w:val="00645056"/>
    <w:rsid w:val="0064661B"/>
    <w:rsid w:val="00647F6A"/>
    <w:rsid w:val="00650215"/>
    <w:rsid w:val="006505DD"/>
    <w:rsid w:val="00651250"/>
    <w:rsid w:val="00651618"/>
    <w:rsid w:val="0065362B"/>
    <w:rsid w:val="00655378"/>
    <w:rsid w:val="0065593C"/>
    <w:rsid w:val="00655C75"/>
    <w:rsid w:val="0065698D"/>
    <w:rsid w:val="0065707E"/>
    <w:rsid w:val="0066111E"/>
    <w:rsid w:val="0066160C"/>
    <w:rsid w:val="00661730"/>
    <w:rsid w:val="006627DE"/>
    <w:rsid w:val="006636B0"/>
    <w:rsid w:val="00663C10"/>
    <w:rsid w:val="00663ECC"/>
    <w:rsid w:val="00665402"/>
    <w:rsid w:val="00665529"/>
    <w:rsid w:val="00665C8B"/>
    <w:rsid w:val="006669D0"/>
    <w:rsid w:val="00670307"/>
    <w:rsid w:val="00672638"/>
    <w:rsid w:val="00673036"/>
    <w:rsid w:val="0067483B"/>
    <w:rsid w:val="00674E02"/>
    <w:rsid w:val="00675864"/>
    <w:rsid w:val="006769CF"/>
    <w:rsid w:val="00676A75"/>
    <w:rsid w:val="0067718B"/>
    <w:rsid w:val="0067775B"/>
    <w:rsid w:val="00680561"/>
    <w:rsid w:val="0068084E"/>
    <w:rsid w:val="00680D14"/>
    <w:rsid w:val="006814A6"/>
    <w:rsid w:val="006818EF"/>
    <w:rsid w:val="00682283"/>
    <w:rsid w:val="00682A0C"/>
    <w:rsid w:val="00684502"/>
    <w:rsid w:val="0068479E"/>
    <w:rsid w:val="00685757"/>
    <w:rsid w:val="00686745"/>
    <w:rsid w:val="00686E33"/>
    <w:rsid w:val="00686F3F"/>
    <w:rsid w:val="00687057"/>
    <w:rsid w:val="0068789D"/>
    <w:rsid w:val="006904FA"/>
    <w:rsid w:val="006905E2"/>
    <w:rsid w:val="00692662"/>
    <w:rsid w:val="00692A9C"/>
    <w:rsid w:val="006931D3"/>
    <w:rsid w:val="00694698"/>
    <w:rsid w:val="0069601D"/>
    <w:rsid w:val="00696D08"/>
    <w:rsid w:val="006A66E3"/>
    <w:rsid w:val="006A74A4"/>
    <w:rsid w:val="006A7A42"/>
    <w:rsid w:val="006A7FC3"/>
    <w:rsid w:val="006B1A47"/>
    <w:rsid w:val="006B1D47"/>
    <w:rsid w:val="006B22E9"/>
    <w:rsid w:val="006B23FA"/>
    <w:rsid w:val="006B2518"/>
    <w:rsid w:val="006B2A57"/>
    <w:rsid w:val="006B31A2"/>
    <w:rsid w:val="006B33E4"/>
    <w:rsid w:val="006B4BD1"/>
    <w:rsid w:val="006B52A7"/>
    <w:rsid w:val="006B7D44"/>
    <w:rsid w:val="006C0A04"/>
    <w:rsid w:val="006C17C8"/>
    <w:rsid w:val="006C19D6"/>
    <w:rsid w:val="006C2106"/>
    <w:rsid w:val="006C2AE7"/>
    <w:rsid w:val="006C2B21"/>
    <w:rsid w:val="006C4E45"/>
    <w:rsid w:val="006C52F7"/>
    <w:rsid w:val="006C5E92"/>
    <w:rsid w:val="006C5F71"/>
    <w:rsid w:val="006C6DFF"/>
    <w:rsid w:val="006C7801"/>
    <w:rsid w:val="006D053B"/>
    <w:rsid w:val="006D0FE4"/>
    <w:rsid w:val="006D2136"/>
    <w:rsid w:val="006D2A86"/>
    <w:rsid w:val="006D51F1"/>
    <w:rsid w:val="006D5A6C"/>
    <w:rsid w:val="006D5B46"/>
    <w:rsid w:val="006D5BFB"/>
    <w:rsid w:val="006D6471"/>
    <w:rsid w:val="006D728E"/>
    <w:rsid w:val="006E021A"/>
    <w:rsid w:val="006E12EE"/>
    <w:rsid w:val="006E18D9"/>
    <w:rsid w:val="006E23C1"/>
    <w:rsid w:val="006E2B58"/>
    <w:rsid w:val="006E2D57"/>
    <w:rsid w:val="006E2E78"/>
    <w:rsid w:val="006E3CB3"/>
    <w:rsid w:val="006E45C3"/>
    <w:rsid w:val="006E4807"/>
    <w:rsid w:val="006E63D4"/>
    <w:rsid w:val="006E654E"/>
    <w:rsid w:val="006E6557"/>
    <w:rsid w:val="006E678D"/>
    <w:rsid w:val="006E68AD"/>
    <w:rsid w:val="006E6F98"/>
    <w:rsid w:val="006F23B5"/>
    <w:rsid w:val="006F26A7"/>
    <w:rsid w:val="006F41FA"/>
    <w:rsid w:val="006F4C67"/>
    <w:rsid w:val="006F5B3A"/>
    <w:rsid w:val="00702317"/>
    <w:rsid w:val="00702D74"/>
    <w:rsid w:val="007058FB"/>
    <w:rsid w:val="0070700B"/>
    <w:rsid w:val="007108C7"/>
    <w:rsid w:val="00711DCB"/>
    <w:rsid w:val="007123EA"/>
    <w:rsid w:val="00712D96"/>
    <w:rsid w:val="00713743"/>
    <w:rsid w:val="00713E04"/>
    <w:rsid w:val="007145C6"/>
    <w:rsid w:val="0071488A"/>
    <w:rsid w:val="00715BA7"/>
    <w:rsid w:val="00715F94"/>
    <w:rsid w:val="00717BD9"/>
    <w:rsid w:val="00717E1E"/>
    <w:rsid w:val="00720058"/>
    <w:rsid w:val="00720E1F"/>
    <w:rsid w:val="00721299"/>
    <w:rsid w:val="00722475"/>
    <w:rsid w:val="00723A27"/>
    <w:rsid w:val="0072478D"/>
    <w:rsid w:val="0072691C"/>
    <w:rsid w:val="00726C17"/>
    <w:rsid w:val="007276E4"/>
    <w:rsid w:val="0072771C"/>
    <w:rsid w:val="00731619"/>
    <w:rsid w:val="007316D8"/>
    <w:rsid w:val="00731B96"/>
    <w:rsid w:val="00731EE5"/>
    <w:rsid w:val="007323E6"/>
    <w:rsid w:val="007333AC"/>
    <w:rsid w:val="00733891"/>
    <w:rsid w:val="00733F02"/>
    <w:rsid w:val="0073405B"/>
    <w:rsid w:val="00734A17"/>
    <w:rsid w:val="00734ADD"/>
    <w:rsid w:val="00736723"/>
    <w:rsid w:val="007371FD"/>
    <w:rsid w:val="007372DD"/>
    <w:rsid w:val="00740351"/>
    <w:rsid w:val="00740456"/>
    <w:rsid w:val="0074072F"/>
    <w:rsid w:val="00741033"/>
    <w:rsid w:val="00741A60"/>
    <w:rsid w:val="0074227E"/>
    <w:rsid w:val="007422E4"/>
    <w:rsid w:val="0074251F"/>
    <w:rsid w:val="00742E69"/>
    <w:rsid w:val="00743DF0"/>
    <w:rsid w:val="00745095"/>
    <w:rsid w:val="00746364"/>
    <w:rsid w:val="0074681F"/>
    <w:rsid w:val="00747061"/>
    <w:rsid w:val="007472F8"/>
    <w:rsid w:val="0074749F"/>
    <w:rsid w:val="00747ADD"/>
    <w:rsid w:val="00747D8E"/>
    <w:rsid w:val="00751DB7"/>
    <w:rsid w:val="0075309D"/>
    <w:rsid w:val="0075419C"/>
    <w:rsid w:val="00755364"/>
    <w:rsid w:val="00755EA9"/>
    <w:rsid w:val="00756D12"/>
    <w:rsid w:val="00757F69"/>
    <w:rsid w:val="00761B3F"/>
    <w:rsid w:val="00763273"/>
    <w:rsid w:val="00764FFD"/>
    <w:rsid w:val="0076620E"/>
    <w:rsid w:val="00766247"/>
    <w:rsid w:val="007667AE"/>
    <w:rsid w:val="0076690F"/>
    <w:rsid w:val="00767428"/>
    <w:rsid w:val="00767463"/>
    <w:rsid w:val="00767F23"/>
    <w:rsid w:val="0077009C"/>
    <w:rsid w:val="007701BD"/>
    <w:rsid w:val="007742A5"/>
    <w:rsid w:val="00775447"/>
    <w:rsid w:val="00775546"/>
    <w:rsid w:val="00777A7A"/>
    <w:rsid w:val="007806BE"/>
    <w:rsid w:val="007828BD"/>
    <w:rsid w:val="0078371E"/>
    <w:rsid w:val="00785118"/>
    <w:rsid w:val="00786840"/>
    <w:rsid w:val="00786CCD"/>
    <w:rsid w:val="007871C1"/>
    <w:rsid w:val="00790653"/>
    <w:rsid w:val="00790CA1"/>
    <w:rsid w:val="00791B97"/>
    <w:rsid w:val="00793AB4"/>
    <w:rsid w:val="00793BE0"/>
    <w:rsid w:val="00794030"/>
    <w:rsid w:val="00794714"/>
    <w:rsid w:val="00797373"/>
    <w:rsid w:val="007A196A"/>
    <w:rsid w:val="007A3BF5"/>
    <w:rsid w:val="007A3D23"/>
    <w:rsid w:val="007A3D74"/>
    <w:rsid w:val="007A4164"/>
    <w:rsid w:val="007A4795"/>
    <w:rsid w:val="007A50A2"/>
    <w:rsid w:val="007A50BF"/>
    <w:rsid w:val="007A556C"/>
    <w:rsid w:val="007A65BA"/>
    <w:rsid w:val="007A788C"/>
    <w:rsid w:val="007A7D9B"/>
    <w:rsid w:val="007A7E5E"/>
    <w:rsid w:val="007B0106"/>
    <w:rsid w:val="007B037C"/>
    <w:rsid w:val="007B04AF"/>
    <w:rsid w:val="007B0F4A"/>
    <w:rsid w:val="007B1C4B"/>
    <w:rsid w:val="007B3822"/>
    <w:rsid w:val="007B3BB0"/>
    <w:rsid w:val="007B4DBA"/>
    <w:rsid w:val="007B7725"/>
    <w:rsid w:val="007B7C34"/>
    <w:rsid w:val="007C0D0A"/>
    <w:rsid w:val="007C0EE2"/>
    <w:rsid w:val="007C1670"/>
    <w:rsid w:val="007C263B"/>
    <w:rsid w:val="007C3A5B"/>
    <w:rsid w:val="007C4C23"/>
    <w:rsid w:val="007C4F72"/>
    <w:rsid w:val="007C6296"/>
    <w:rsid w:val="007D19EF"/>
    <w:rsid w:val="007D1A81"/>
    <w:rsid w:val="007D2A8F"/>
    <w:rsid w:val="007D2FD9"/>
    <w:rsid w:val="007D3167"/>
    <w:rsid w:val="007D3BE4"/>
    <w:rsid w:val="007D4C9E"/>
    <w:rsid w:val="007D598C"/>
    <w:rsid w:val="007D5B34"/>
    <w:rsid w:val="007D75FF"/>
    <w:rsid w:val="007D7769"/>
    <w:rsid w:val="007E03EF"/>
    <w:rsid w:val="007E0C24"/>
    <w:rsid w:val="007E1FAD"/>
    <w:rsid w:val="007E23A5"/>
    <w:rsid w:val="007E2649"/>
    <w:rsid w:val="007E36C4"/>
    <w:rsid w:val="007E3842"/>
    <w:rsid w:val="007E3EBC"/>
    <w:rsid w:val="007E4048"/>
    <w:rsid w:val="007E41F0"/>
    <w:rsid w:val="007E448B"/>
    <w:rsid w:val="007E4E21"/>
    <w:rsid w:val="007E717B"/>
    <w:rsid w:val="007E7B1C"/>
    <w:rsid w:val="007F1585"/>
    <w:rsid w:val="007F1E94"/>
    <w:rsid w:val="007F2305"/>
    <w:rsid w:val="007F2703"/>
    <w:rsid w:val="007F3F37"/>
    <w:rsid w:val="007F4298"/>
    <w:rsid w:val="007F499C"/>
    <w:rsid w:val="007F571E"/>
    <w:rsid w:val="007F59E8"/>
    <w:rsid w:val="007F5F08"/>
    <w:rsid w:val="007F7071"/>
    <w:rsid w:val="00801E16"/>
    <w:rsid w:val="008026C2"/>
    <w:rsid w:val="00802F2B"/>
    <w:rsid w:val="008032A1"/>
    <w:rsid w:val="00803BEB"/>
    <w:rsid w:val="0080410F"/>
    <w:rsid w:val="0080677E"/>
    <w:rsid w:val="00806B22"/>
    <w:rsid w:val="00807A05"/>
    <w:rsid w:val="00807BE0"/>
    <w:rsid w:val="00812F53"/>
    <w:rsid w:val="008136E0"/>
    <w:rsid w:val="00813927"/>
    <w:rsid w:val="008157DB"/>
    <w:rsid w:val="008164E1"/>
    <w:rsid w:val="00816820"/>
    <w:rsid w:val="00816DF7"/>
    <w:rsid w:val="00817E92"/>
    <w:rsid w:val="00820585"/>
    <w:rsid w:val="008218F2"/>
    <w:rsid w:val="00821B5D"/>
    <w:rsid w:val="008221B2"/>
    <w:rsid w:val="00822206"/>
    <w:rsid w:val="008226AD"/>
    <w:rsid w:val="00823009"/>
    <w:rsid w:val="0082476E"/>
    <w:rsid w:val="00824AAA"/>
    <w:rsid w:val="00832CE1"/>
    <w:rsid w:val="0083300F"/>
    <w:rsid w:val="008332FB"/>
    <w:rsid w:val="008335C0"/>
    <w:rsid w:val="008335C5"/>
    <w:rsid w:val="00834501"/>
    <w:rsid w:val="00835695"/>
    <w:rsid w:val="00835AEF"/>
    <w:rsid w:val="00836BD6"/>
    <w:rsid w:val="00836D39"/>
    <w:rsid w:val="00841252"/>
    <w:rsid w:val="00841753"/>
    <w:rsid w:val="00841931"/>
    <w:rsid w:val="00841FE2"/>
    <w:rsid w:val="00842942"/>
    <w:rsid w:val="00842DDA"/>
    <w:rsid w:val="008433AF"/>
    <w:rsid w:val="008449EE"/>
    <w:rsid w:val="00844C82"/>
    <w:rsid w:val="00845027"/>
    <w:rsid w:val="008454A2"/>
    <w:rsid w:val="00846BDA"/>
    <w:rsid w:val="00846D17"/>
    <w:rsid w:val="00846EB7"/>
    <w:rsid w:val="00847642"/>
    <w:rsid w:val="008476D3"/>
    <w:rsid w:val="00847C7A"/>
    <w:rsid w:val="00850B96"/>
    <w:rsid w:val="00850BB9"/>
    <w:rsid w:val="008512A1"/>
    <w:rsid w:val="0085130D"/>
    <w:rsid w:val="00851973"/>
    <w:rsid w:val="00851B64"/>
    <w:rsid w:val="00851D6B"/>
    <w:rsid w:val="00852358"/>
    <w:rsid w:val="008532FA"/>
    <w:rsid w:val="008533A0"/>
    <w:rsid w:val="00856E56"/>
    <w:rsid w:val="00857E49"/>
    <w:rsid w:val="00861744"/>
    <w:rsid w:val="00861EED"/>
    <w:rsid w:val="00862036"/>
    <w:rsid w:val="0086292F"/>
    <w:rsid w:val="0086310C"/>
    <w:rsid w:val="0086332D"/>
    <w:rsid w:val="00863985"/>
    <w:rsid w:val="0086460A"/>
    <w:rsid w:val="0086493E"/>
    <w:rsid w:val="008658CF"/>
    <w:rsid w:val="00865D3C"/>
    <w:rsid w:val="00865D78"/>
    <w:rsid w:val="00866429"/>
    <w:rsid w:val="0086671D"/>
    <w:rsid w:val="008676B2"/>
    <w:rsid w:val="00867AB5"/>
    <w:rsid w:val="00867D99"/>
    <w:rsid w:val="0087121A"/>
    <w:rsid w:val="0087122C"/>
    <w:rsid w:val="0087276B"/>
    <w:rsid w:val="008735AA"/>
    <w:rsid w:val="00873BBA"/>
    <w:rsid w:val="00873DAC"/>
    <w:rsid w:val="00874748"/>
    <w:rsid w:val="00874FD3"/>
    <w:rsid w:val="00875311"/>
    <w:rsid w:val="00876A22"/>
    <w:rsid w:val="00877BE6"/>
    <w:rsid w:val="00881BAB"/>
    <w:rsid w:val="00882329"/>
    <w:rsid w:val="0088298F"/>
    <w:rsid w:val="008833F4"/>
    <w:rsid w:val="00883532"/>
    <w:rsid w:val="00883863"/>
    <w:rsid w:val="008853D7"/>
    <w:rsid w:val="00886740"/>
    <w:rsid w:val="008906FD"/>
    <w:rsid w:val="00891CB4"/>
    <w:rsid w:val="00891CFD"/>
    <w:rsid w:val="00891EC2"/>
    <w:rsid w:val="00892615"/>
    <w:rsid w:val="008932A8"/>
    <w:rsid w:val="00893532"/>
    <w:rsid w:val="0089406B"/>
    <w:rsid w:val="0089595D"/>
    <w:rsid w:val="008A0407"/>
    <w:rsid w:val="008A0EDA"/>
    <w:rsid w:val="008A233E"/>
    <w:rsid w:val="008A288F"/>
    <w:rsid w:val="008A38F5"/>
    <w:rsid w:val="008A3C47"/>
    <w:rsid w:val="008A445C"/>
    <w:rsid w:val="008A5968"/>
    <w:rsid w:val="008A6BB4"/>
    <w:rsid w:val="008A6FEF"/>
    <w:rsid w:val="008B0332"/>
    <w:rsid w:val="008B0822"/>
    <w:rsid w:val="008B083B"/>
    <w:rsid w:val="008B16D4"/>
    <w:rsid w:val="008B16F0"/>
    <w:rsid w:val="008B2500"/>
    <w:rsid w:val="008B2685"/>
    <w:rsid w:val="008B31BA"/>
    <w:rsid w:val="008B3F1D"/>
    <w:rsid w:val="008B4056"/>
    <w:rsid w:val="008B41EC"/>
    <w:rsid w:val="008B4576"/>
    <w:rsid w:val="008B6E07"/>
    <w:rsid w:val="008C1527"/>
    <w:rsid w:val="008C1C92"/>
    <w:rsid w:val="008C1D94"/>
    <w:rsid w:val="008C1E35"/>
    <w:rsid w:val="008C2C21"/>
    <w:rsid w:val="008C3158"/>
    <w:rsid w:val="008C3A40"/>
    <w:rsid w:val="008C4C6E"/>
    <w:rsid w:val="008C4D53"/>
    <w:rsid w:val="008C54EA"/>
    <w:rsid w:val="008C60F5"/>
    <w:rsid w:val="008C6280"/>
    <w:rsid w:val="008C6641"/>
    <w:rsid w:val="008C7C0A"/>
    <w:rsid w:val="008D021C"/>
    <w:rsid w:val="008D0408"/>
    <w:rsid w:val="008D06A3"/>
    <w:rsid w:val="008D0B61"/>
    <w:rsid w:val="008D0C92"/>
    <w:rsid w:val="008D1C65"/>
    <w:rsid w:val="008D322D"/>
    <w:rsid w:val="008D3777"/>
    <w:rsid w:val="008D3C80"/>
    <w:rsid w:val="008D47D0"/>
    <w:rsid w:val="008D5F13"/>
    <w:rsid w:val="008D6E21"/>
    <w:rsid w:val="008D7747"/>
    <w:rsid w:val="008E141F"/>
    <w:rsid w:val="008E21DE"/>
    <w:rsid w:val="008E226F"/>
    <w:rsid w:val="008E2442"/>
    <w:rsid w:val="008E2BB1"/>
    <w:rsid w:val="008E47B4"/>
    <w:rsid w:val="008E4E5C"/>
    <w:rsid w:val="008E5783"/>
    <w:rsid w:val="008F004B"/>
    <w:rsid w:val="008F04AD"/>
    <w:rsid w:val="008F0A37"/>
    <w:rsid w:val="008F1153"/>
    <w:rsid w:val="008F133E"/>
    <w:rsid w:val="008F1878"/>
    <w:rsid w:val="008F2028"/>
    <w:rsid w:val="008F26C3"/>
    <w:rsid w:val="008F2923"/>
    <w:rsid w:val="008F2DF9"/>
    <w:rsid w:val="008F4292"/>
    <w:rsid w:val="008F4AB2"/>
    <w:rsid w:val="008F4AF5"/>
    <w:rsid w:val="008F5D1A"/>
    <w:rsid w:val="008F620E"/>
    <w:rsid w:val="008F7614"/>
    <w:rsid w:val="008F7900"/>
    <w:rsid w:val="00901F13"/>
    <w:rsid w:val="00902E37"/>
    <w:rsid w:val="00903096"/>
    <w:rsid w:val="0090321A"/>
    <w:rsid w:val="009032D3"/>
    <w:rsid w:val="00904533"/>
    <w:rsid w:val="00905000"/>
    <w:rsid w:val="00906CEA"/>
    <w:rsid w:val="0090761E"/>
    <w:rsid w:val="00907A91"/>
    <w:rsid w:val="0091106A"/>
    <w:rsid w:val="00911BAB"/>
    <w:rsid w:val="00912D74"/>
    <w:rsid w:val="00913A99"/>
    <w:rsid w:val="0091529B"/>
    <w:rsid w:val="00915331"/>
    <w:rsid w:val="00915B08"/>
    <w:rsid w:val="00917F9B"/>
    <w:rsid w:val="00920401"/>
    <w:rsid w:val="00920AB5"/>
    <w:rsid w:val="00921210"/>
    <w:rsid w:val="0092159E"/>
    <w:rsid w:val="00922E00"/>
    <w:rsid w:val="00922E9E"/>
    <w:rsid w:val="00924A69"/>
    <w:rsid w:val="00927FD0"/>
    <w:rsid w:val="0093204D"/>
    <w:rsid w:val="00933708"/>
    <w:rsid w:val="00934CAD"/>
    <w:rsid w:val="00934F0B"/>
    <w:rsid w:val="00935049"/>
    <w:rsid w:val="00935434"/>
    <w:rsid w:val="00935599"/>
    <w:rsid w:val="00936686"/>
    <w:rsid w:val="009369F4"/>
    <w:rsid w:val="00936C90"/>
    <w:rsid w:val="00936CDC"/>
    <w:rsid w:val="00936D79"/>
    <w:rsid w:val="009371D0"/>
    <w:rsid w:val="00942D3F"/>
    <w:rsid w:val="00943B04"/>
    <w:rsid w:val="00944F82"/>
    <w:rsid w:val="0094526D"/>
    <w:rsid w:val="009456C7"/>
    <w:rsid w:val="00945D40"/>
    <w:rsid w:val="00946251"/>
    <w:rsid w:val="00946513"/>
    <w:rsid w:val="009472C3"/>
    <w:rsid w:val="009478A2"/>
    <w:rsid w:val="00947F9D"/>
    <w:rsid w:val="00950113"/>
    <w:rsid w:val="00950E79"/>
    <w:rsid w:val="009510EB"/>
    <w:rsid w:val="00951455"/>
    <w:rsid w:val="00951D06"/>
    <w:rsid w:val="009526C1"/>
    <w:rsid w:val="00952B6D"/>
    <w:rsid w:val="00953237"/>
    <w:rsid w:val="0095330B"/>
    <w:rsid w:val="009534F1"/>
    <w:rsid w:val="00953700"/>
    <w:rsid w:val="0095497B"/>
    <w:rsid w:val="00957024"/>
    <w:rsid w:val="009603C2"/>
    <w:rsid w:val="00960D93"/>
    <w:rsid w:val="009617CD"/>
    <w:rsid w:val="00961F32"/>
    <w:rsid w:val="009627F2"/>
    <w:rsid w:val="00963715"/>
    <w:rsid w:val="00964E29"/>
    <w:rsid w:val="009657C1"/>
    <w:rsid w:val="00966439"/>
    <w:rsid w:val="00966D8B"/>
    <w:rsid w:val="00967DB8"/>
    <w:rsid w:val="009704C1"/>
    <w:rsid w:val="00971610"/>
    <w:rsid w:val="009717E9"/>
    <w:rsid w:val="009719D8"/>
    <w:rsid w:val="00971D96"/>
    <w:rsid w:val="0097228D"/>
    <w:rsid w:val="009726EA"/>
    <w:rsid w:val="00972D20"/>
    <w:rsid w:val="00973588"/>
    <w:rsid w:val="00973C15"/>
    <w:rsid w:val="0097403B"/>
    <w:rsid w:val="0097489A"/>
    <w:rsid w:val="00974EB9"/>
    <w:rsid w:val="00975013"/>
    <w:rsid w:val="009758AE"/>
    <w:rsid w:val="00976A37"/>
    <w:rsid w:val="0097741B"/>
    <w:rsid w:val="00980078"/>
    <w:rsid w:val="009824EE"/>
    <w:rsid w:val="00982C2D"/>
    <w:rsid w:val="0098451B"/>
    <w:rsid w:val="0098520E"/>
    <w:rsid w:val="009853E1"/>
    <w:rsid w:val="00985E68"/>
    <w:rsid w:val="00985EFB"/>
    <w:rsid w:val="0098627C"/>
    <w:rsid w:val="00986BB5"/>
    <w:rsid w:val="00986F03"/>
    <w:rsid w:val="00990E13"/>
    <w:rsid w:val="009922D1"/>
    <w:rsid w:val="00993632"/>
    <w:rsid w:val="00993C10"/>
    <w:rsid w:val="00993F83"/>
    <w:rsid w:val="00994964"/>
    <w:rsid w:val="00994D00"/>
    <w:rsid w:val="009954B7"/>
    <w:rsid w:val="00995FA8"/>
    <w:rsid w:val="009969FE"/>
    <w:rsid w:val="00997102"/>
    <w:rsid w:val="009971F8"/>
    <w:rsid w:val="00997646"/>
    <w:rsid w:val="00997CDE"/>
    <w:rsid w:val="009A0340"/>
    <w:rsid w:val="009A06C0"/>
    <w:rsid w:val="009A0986"/>
    <w:rsid w:val="009A19E6"/>
    <w:rsid w:val="009A1EAD"/>
    <w:rsid w:val="009A2820"/>
    <w:rsid w:val="009A2A31"/>
    <w:rsid w:val="009A3D6F"/>
    <w:rsid w:val="009A4577"/>
    <w:rsid w:val="009A4925"/>
    <w:rsid w:val="009A50E8"/>
    <w:rsid w:val="009A5360"/>
    <w:rsid w:val="009A5E2A"/>
    <w:rsid w:val="009A64B2"/>
    <w:rsid w:val="009B0CFD"/>
    <w:rsid w:val="009B1CE3"/>
    <w:rsid w:val="009B200A"/>
    <w:rsid w:val="009B27C8"/>
    <w:rsid w:val="009B4864"/>
    <w:rsid w:val="009B551F"/>
    <w:rsid w:val="009B7064"/>
    <w:rsid w:val="009B71C4"/>
    <w:rsid w:val="009C0FCD"/>
    <w:rsid w:val="009C254F"/>
    <w:rsid w:val="009C3365"/>
    <w:rsid w:val="009C3B5A"/>
    <w:rsid w:val="009C4321"/>
    <w:rsid w:val="009D0E7E"/>
    <w:rsid w:val="009D1B3E"/>
    <w:rsid w:val="009D226B"/>
    <w:rsid w:val="009D2C54"/>
    <w:rsid w:val="009D3A95"/>
    <w:rsid w:val="009D4E1A"/>
    <w:rsid w:val="009D5355"/>
    <w:rsid w:val="009D5513"/>
    <w:rsid w:val="009D560E"/>
    <w:rsid w:val="009D6C48"/>
    <w:rsid w:val="009D6FAB"/>
    <w:rsid w:val="009D77CF"/>
    <w:rsid w:val="009E0222"/>
    <w:rsid w:val="009E0916"/>
    <w:rsid w:val="009E1D8F"/>
    <w:rsid w:val="009E1FC5"/>
    <w:rsid w:val="009E2414"/>
    <w:rsid w:val="009E293A"/>
    <w:rsid w:val="009E38F7"/>
    <w:rsid w:val="009E3EF2"/>
    <w:rsid w:val="009E555F"/>
    <w:rsid w:val="009E59D6"/>
    <w:rsid w:val="009E5EA1"/>
    <w:rsid w:val="009E64DF"/>
    <w:rsid w:val="009F0684"/>
    <w:rsid w:val="009F0A67"/>
    <w:rsid w:val="009F0FF2"/>
    <w:rsid w:val="009F1272"/>
    <w:rsid w:val="009F151F"/>
    <w:rsid w:val="009F29FB"/>
    <w:rsid w:val="009F2CE1"/>
    <w:rsid w:val="009F30AF"/>
    <w:rsid w:val="009F380A"/>
    <w:rsid w:val="009F4E5E"/>
    <w:rsid w:val="009F5B54"/>
    <w:rsid w:val="009F6DD7"/>
    <w:rsid w:val="00A00179"/>
    <w:rsid w:val="00A0042E"/>
    <w:rsid w:val="00A037AF"/>
    <w:rsid w:val="00A03CAA"/>
    <w:rsid w:val="00A055DB"/>
    <w:rsid w:val="00A05E66"/>
    <w:rsid w:val="00A0669D"/>
    <w:rsid w:val="00A07026"/>
    <w:rsid w:val="00A11473"/>
    <w:rsid w:val="00A11764"/>
    <w:rsid w:val="00A118F0"/>
    <w:rsid w:val="00A11BD9"/>
    <w:rsid w:val="00A13555"/>
    <w:rsid w:val="00A15EE7"/>
    <w:rsid w:val="00A15F86"/>
    <w:rsid w:val="00A1692D"/>
    <w:rsid w:val="00A176DA"/>
    <w:rsid w:val="00A178E2"/>
    <w:rsid w:val="00A20F3E"/>
    <w:rsid w:val="00A22A7E"/>
    <w:rsid w:val="00A22C7A"/>
    <w:rsid w:val="00A22D56"/>
    <w:rsid w:val="00A233F5"/>
    <w:rsid w:val="00A23885"/>
    <w:rsid w:val="00A23B84"/>
    <w:rsid w:val="00A26489"/>
    <w:rsid w:val="00A26ED2"/>
    <w:rsid w:val="00A31AFF"/>
    <w:rsid w:val="00A32A3C"/>
    <w:rsid w:val="00A32B25"/>
    <w:rsid w:val="00A34655"/>
    <w:rsid w:val="00A35B96"/>
    <w:rsid w:val="00A368C5"/>
    <w:rsid w:val="00A376E7"/>
    <w:rsid w:val="00A404D4"/>
    <w:rsid w:val="00A41927"/>
    <w:rsid w:val="00A42A10"/>
    <w:rsid w:val="00A42C01"/>
    <w:rsid w:val="00A44400"/>
    <w:rsid w:val="00A44576"/>
    <w:rsid w:val="00A45B1F"/>
    <w:rsid w:val="00A45C69"/>
    <w:rsid w:val="00A477DE"/>
    <w:rsid w:val="00A478A5"/>
    <w:rsid w:val="00A47BC9"/>
    <w:rsid w:val="00A500C5"/>
    <w:rsid w:val="00A52492"/>
    <w:rsid w:val="00A52837"/>
    <w:rsid w:val="00A52C59"/>
    <w:rsid w:val="00A53BEC"/>
    <w:rsid w:val="00A53F9B"/>
    <w:rsid w:val="00A5470F"/>
    <w:rsid w:val="00A54768"/>
    <w:rsid w:val="00A54AD0"/>
    <w:rsid w:val="00A550D6"/>
    <w:rsid w:val="00A55555"/>
    <w:rsid w:val="00A557FB"/>
    <w:rsid w:val="00A55A2C"/>
    <w:rsid w:val="00A56705"/>
    <w:rsid w:val="00A57F5F"/>
    <w:rsid w:val="00A60D17"/>
    <w:rsid w:val="00A61D5A"/>
    <w:rsid w:val="00A61EF7"/>
    <w:rsid w:val="00A628D2"/>
    <w:rsid w:val="00A63655"/>
    <w:rsid w:val="00A64686"/>
    <w:rsid w:val="00A650FB"/>
    <w:rsid w:val="00A65717"/>
    <w:rsid w:val="00A65E25"/>
    <w:rsid w:val="00A66312"/>
    <w:rsid w:val="00A66E8F"/>
    <w:rsid w:val="00A67082"/>
    <w:rsid w:val="00A673AA"/>
    <w:rsid w:val="00A67BA1"/>
    <w:rsid w:val="00A70C68"/>
    <w:rsid w:val="00A711D3"/>
    <w:rsid w:val="00A7164A"/>
    <w:rsid w:val="00A71669"/>
    <w:rsid w:val="00A72168"/>
    <w:rsid w:val="00A72AB8"/>
    <w:rsid w:val="00A7400F"/>
    <w:rsid w:val="00A74696"/>
    <w:rsid w:val="00A7537A"/>
    <w:rsid w:val="00A75FD3"/>
    <w:rsid w:val="00A777E2"/>
    <w:rsid w:val="00A80195"/>
    <w:rsid w:val="00A81E61"/>
    <w:rsid w:val="00A81EE3"/>
    <w:rsid w:val="00A81F36"/>
    <w:rsid w:val="00A82064"/>
    <w:rsid w:val="00A83CA3"/>
    <w:rsid w:val="00A83E1C"/>
    <w:rsid w:val="00A8442D"/>
    <w:rsid w:val="00A84E6B"/>
    <w:rsid w:val="00A85496"/>
    <w:rsid w:val="00A86016"/>
    <w:rsid w:val="00A86A5D"/>
    <w:rsid w:val="00A8788E"/>
    <w:rsid w:val="00A87C58"/>
    <w:rsid w:val="00A87ED6"/>
    <w:rsid w:val="00A90CE9"/>
    <w:rsid w:val="00A9145B"/>
    <w:rsid w:val="00A91BB0"/>
    <w:rsid w:val="00A91BDA"/>
    <w:rsid w:val="00A936CD"/>
    <w:rsid w:val="00A93D42"/>
    <w:rsid w:val="00A94256"/>
    <w:rsid w:val="00A95062"/>
    <w:rsid w:val="00A954A8"/>
    <w:rsid w:val="00A95C84"/>
    <w:rsid w:val="00A960E5"/>
    <w:rsid w:val="00A968C5"/>
    <w:rsid w:val="00A96C09"/>
    <w:rsid w:val="00A971A7"/>
    <w:rsid w:val="00AA2EF2"/>
    <w:rsid w:val="00AA3216"/>
    <w:rsid w:val="00AA3A0F"/>
    <w:rsid w:val="00AA3CD7"/>
    <w:rsid w:val="00AA47C7"/>
    <w:rsid w:val="00AA4A1B"/>
    <w:rsid w:val="00AA55FD"/>
    <w:rsid w:val="00AA5E85"/>
    <w:rsid w:val="00AA6384"/>
    <w:rsid w:val="00AA7829"/>
    <w:rsid w:val="00AB197A"/>
    <w:rsid w:val="00AB25B0"/>
    <w:rsid w:val="00AB2609"/>
    <w:rsid w:val="00AB2928"/>
    <w:rsid w:val="00AB2E87"/>
    <w:rsid w:val="00AB3F17"/>
    <w:rsid w:val="00AB42B2"/>
    <w:rsid w:val="00AB4C01"/>
    <w:rsid w:val="00AB538C"/>
    <w:rsid w:val="00AB601C"/>
    <w:rsid w:val="00AB640B"/>
    <w:rsid w:val="00AB6D3B"/>
    <w:rsid w:val="00AB6DE7"/>
    <w:rsid w:val="00AB7143"/>
    <w:rsid w:val="00AC09FB"/>
    <w:rsid w:val="00AC1317"/>
    <w:rsid w:val="00AC15D0"/>
    <w:rsid w:val="00AC1691"/>
    <w:rsid w:val="00AC16F8"/>
    <w:rsid w:val="00AC1AD8"/>
    <w:rsid w:val="00AC2805"/>
    <w:rsid w:val="00AC5000"/>
    <w:rsid w:val="00AC556C"/>
    <w:rsid w:val="00AC68D1"/>
    <w:rsid w:val="00AC6CA1"/>
    <w:rsid w:val="00AD0960"/>
    <w:rsid w:val="00AD187E"/>
    <w:rsid w:val="00AD1C0E"/>
    <w:rsid w:val="00AD28E7"/>
    <w:rsid w:val="00AD4C71"/>
    <w:rsid w:val="00AD54AD"/>
    <w:rsid w:val="00AD5526"/>
    <w:rsid w:val="00AD7BC9"/>
    <w:rsid w:val="00AD7E70"/>
    <w:rsid w:val="00AE30FA"/>
    <w:rsid w:val="00AE3236"/>
    <w:rsid w:val="00AE3984"/>
    <w:rsid w:val="00AE3A5E"/>
    <w:rsid w:val="00AE3FD7"/>
    <w:rsid w:val="00AE4120"/>
    <w:rsid w:val="00AE46EF"/>
    <w:rsid w:val="00AE4AC9"/>
    <w:rsid w:val="00AE4FBD"/>
    <w:rsid w:val="00AE5204"/>
    <w:rsid w:val="00AE70C2"/>
    <w:rsid w:val="00AF07CB"/>
    <w:rsid w:val="00AF1DDD"/>
    <w:rsid w:val="00AF241D"/>
    <w:rsid w:val="00AF3D55"/>
    <w:rsid w:val="00AF5B5E"/>
    <w:rsid w:val="00AF78E4"/>
    <w:rsid w:val="00B01676"/>
    <w:rsid w:val="00B01FC4"/>
    <w:rsid w:val="00B035FA"/>
    <w:rsid w:val="00B03773"/>
    <w:rsid w:val="00B0431D"/>
    <w:rsid w:val="00B049C1"/>
    <w:rsid w:val="00B05306"/>
    <w:rsid w:val="00B055D5"/>
    <w:rsid w:val="00B056D9"/>
    <w:rsid w:val="00B05F99"/>
    <w:rsid w:val="00B06899"/>
    <w:rsid w:val="00B068B2"/>
    <w:rsid w:val="00B06EB3"/>
    <w:rsid w:val="00B07C8B"/>
    <w:rsid w:val="00B10079"/>
    <w:rsid w:val="00B12D30"/>
    <w:rsid w:val="00B14065"/>
    <w:rsid w:val="00B15F97"/>
    <w:rsid w:val="00B1722A"/>
    <w:rsid w:val="00B215C9"/>
    <w:rsid w:val="00B2212D"/>
    <w:rsid w:val="00B225FC"/>
    <w:rsid w:val="00B22A9C"/>
    <w:rsid w:val="00B22FD8"/>
    <w:rsid w:val="00B231F6"/>
    <w:rsid w:val="00B232C6"/>
    <w:rsid w:val="00B24069"/>
    <w:rsid w:val="00B24B88"/>
    <w:rsid w:val="00B251CF"/>
    <w:rsid w:val="00B2520D"/>
    <w:rsid w:val="00B260D8"/>
    <w:rsid w:val="00B273BD"/>
    <w:rsid w:val="00B27526"/>
    <w:rsid w:val="00B309DB"/>
    <w:rsid w:val="00B316F6"/>
    <w:rsid w:val="00B31EEB"/>
    <w:rsid w:val="00B32F00"/>
    <w:rsid w:val="00B3314C"/>
    <w:rsid w:val="00B331ED"/>
    <w:rsid w:val="00B33D82"/>
    <w:rsid w:val="00B34511"/>
    <w:rsid w:val="00B34821"/>
    <w:rsid w:val="00B34C6E"/>
    <w:rsid w:val="00B35199"/>
    <w:rsid w:val="00B3612F"/>
    <w:rsid w:val="00B3669E"/>
    <w:rsid w:val="00B4001F"/>
    <w:rsid w:val="00B403D5"/>
    <w:rsid w:val="00B4054C"/>
    <w:rsid w:val="00B42EB8"/>
    <w:rsid w:val="00B4466D"/>
    <w:rsid w:val="00B47931"/>
    <w:rsid w:val="00B47B07"/>
    <w:rsid w:val="00B512A4"/>
    <w:rsid w:val="00B524CA"/>
    <w:rsid w:val="00B52A76"/>
    <w:rsid w:val="00B549FF"/>
    <w:rsid w:val="00B54B59"/>
    <w:rsid w:val="00B55396"/>
    <w:rsid w:val="00B56DF8"/>
    <w:rsid w:val="00B60266"/>
    <w:rsid w:val="00B619A2"/>
    <w:rsid w:val="00B61A1C"/>
    <w:rsid w:val="00B6212E"/>
    <w:rsid w:val="00B63784"/>
    <w:rsid w:val="00B64022"/>
    <w:rsid w:val="00B64969"/>
    <w:rsid w:val="00B65505"/>
    <w:rsid w:val="00B65CB1"/>
    <w:rsid w:val="00B65F1D"/>
    <w:rsid w:val="00B6762E"/>
    <w:rsid w:val="00B7053D"/>
    <w:rsid w:val="00B71566"/>
    <w:rsid w:val="00B73953"/>
    <w:rsid w:val="00B73BDD"/>
    <w:rsid w:val="00B7468F"/>
    <w:rsid w:val="00B7525D"/>
    <w:rsid w:val="00B75545"/>
    <w:rsid w:val="00B75C7D"/>
    <w:rsid w:val="00B7637E"/>
    <w:rsid w:val="00B80F06"/>
    <w:rsid w:val="00B81873"/>
    <w:rsid w:val="00B82800"/>
    <w:rsid w:val="00B82A15"/>
    <w:rsid w:val="00B82D21"/>
    <w:rsid w:val="00B832C4"/>
    <w:rsid w:val="00B84B69"/>
    <w:rsid w:val="00B87249"/>
    <w:rsid w:val="00B87C61"/>
    <w:rsid w:val="00B90CAB"/>
    <w:rsid w:val="00B916D3"/>
    <w:rsid w:val="00B9339B"/>
    <w:rsid w:val="00B949CC"/>
    <w:rsid w:val="00B94D32"/>
    <w:rsid w:val="00B95EC9"/>
    <w:rsid w:val="00B975F0"/>
    <w:rsid w:val="00BA28DB"/>
    <w:rsid w:val="00BA318F"/>
    <w:rsid w:val="00BA3D68"/>
    <w:rsid w:val="00BA45E7"/>
    <w:rsid w:val="00BA5D28"/>
    <w:rsid w:val="00BA6282"/>
    <w:rsid w:val="00BA6422"/>
    <w:rsid w:val="00BA6BA6"/>
    <w:rsid w:val="00BB031C"/>
    <w:rsid w:val="00BB3075"/>
    <w:rsid w:val="00BB478A"/>
    <w:rsid w:val="00BB52C8"/>
    <w:rsid w:val="00BB6D0D"/>
    <w:rsid w:val="00BB6FF9"/>
    <w:rsid w:val="00BB76E7"/>
    <w:rsid w:val="00BB780A"/>
    <w:rsid w:val="00BC0970"/>
    <w:rsid w:val="00BC0B1D"/>
    <w:rsid w:val="00BC1EBC"/>
    <w:rsid w:val="00BC35E1"/>
    <w:rsid w:val="00BC4F4E"/>
    <w:rsid w:val="00BC5AE8"/>
    <w:rsid w:val="00BC7FC0"/>
    <w:rsid w:val="00BD0019"/>
    <w:rsid w:val="00BD2D50"/>
    <w:rsid w:val="00BD2FD9"/>
    <w:rsid w:val="00BD3364"/>
    <w:rsid w:val="00BD4A28"/>
    <w:rsid w:val="00BD4EFF"/>
    <w:rsid w:val="00BD5F64"/>
    <w:rsid w:val="00BD6C65"/>
    <w:rsid w:val="00BD7991"/>
    <w:rsid w:val="00BE1383"/>
    <w:rsid w:val="00BE16D4"/>
    <w:rsid w:val="00BE1B6D"/>
    <w:rsid w:val="00BE30DB"/>
    <w:rsid w:val="00BE3BF0"/>
    <w:rsid w:val="00BE3D15"/>
    <w:rsid w:val="00BE3E84"/>
    <w:rsid w:val="00BE61EA"/>
    <w:rsid w:val="00BE688C"/>
    <w:rsid w:val="00BE7112"/>
    <w:rsid w:val="00BF05CD"/>
    <w:rsid w:val="00BF08A5"/>
    <w:rsid w:val="00BF0AE6"/>
    <w:rsid w:val="00BF0D86"/>
    <w:rsid w:val="00BF1BCD"/>
    <w:rsid w:val="00BF1D9E"/>
    <w:rsid w:val="00BF1DF9"/>
    <w:rsid w:val="00BF434A"/>
    <w:rsid w:val="00BF4C87"/>
    <w:rsid w:val="00BF5376"/>
    <w:rsid w:val="00BF5CBE"/>
    <w:rsid w:val="00BF6BB6"/>
    <w:rsid w:val="00BF758D"/>
    <w:rsid w:val="00BF7C11"/>
    <w:rsid w:val="00C01151"/>
    <w:rsid w:val="00C02D68"/>
    <w:rsid w:val="00C05338"/>
    <w:rsid w:val="00C06645"/>
    <w:rsid w:val="00C075C5"/>
    <w:rsid w:val="00C1057A"/>
    <w:rsid w:val="00C1191C"/>
    <w:rsid w:val="00C1264E"/>
    <w:rsid w:val="00C13A80"/>
    <w:rsid w:val="00C14620"/>
    <w:rsid w:val="00C1501B"/>
    <w:rsid w:val="00C154CA"/>
    <w:rsid w:val="00C154F7"/>
    <w:rsid w:val="00C15845"/>
    <w:rsid w:val="00C15C11"/>
    <w:rsid w:val="00C15CA9"/>
    <w:rsid w:val="00C1655D"/>
    <w:rsid w:val="00C173E6"/>
    <w:rsid w:val="00C17553"/>
    <w:rsid w:val="00C20418"/>
    <w:rsid w:val="00C23A26"/>
    <w:rsid w:val="00C24A8B"/>
    <w:rsid w:val="00C25D8D"/>
    <w:rsid w:val="00C26391"/>
    <w:rsid w:val="00C26C87"/>
    <w:rsid w:val="00C276DE"/>
    <w:rsid w:val="00C30369"/>
    <w:rsid w:val="00C327E5"/>
    <w:rsid w:val="00C32AAD"/>
    <w:rsid w:val="00C32CA1"/>
    <w:rsid w:val="00C32F31"/>
    <w:rsid w:val="00C33207"/>
    <w:rsid w:val="00C34D0D"/>
    <w:rsid w:val="00C35C5F"/>
    <w:rsid w:val="00C35C70"/>
    <w:rsid w:val="00C3769F"/>
    <w:rsid w:val="00C37957"/>
    <w:rsid w:val="00C37E52"/>
    <w:rsid w:val="00C415FF"/>
    <w:rsid w:val="00C4160B"/>
    <w:rsid w:val="00C423F3"/>
    <w:rsid w:val="00C42512"/>
    <w:rsid w:val="00C451BA"/>
    <w:rsid w:val="00C4572E"/>
    <w:rsid w:val="00C45829"/>
    <w:rsid w:val="00C45892"/>
    <w:rsid w:val="00C46185"/>
    <w:rsid w:val="00C461F6"/>
    <w:rsid w:val="00C476AF"/>
    <w:rsid w:val="00C47A10"/>
    <w:rsid w:val="00C50593"/>
    <w:rsid w:val="00C5167A"/>
    <w:rsid w:val="00C523EA"/>
    <w:rsid w:val="00C53F8A"/>
    <w:rsid w:val="00C546E4"/>
    <w:rsid w:val="00C5504E"/>
    <w:rsid w:val="00C55B21"/>
    <w:rsid w:val="00C55C9E"/>
    <w:rsid w:val="00C56116"/>
    <w:rsid w:val="00C56339"/>
    <w:rsid w:val="00C5660C"/>
    <w:rsid w:val="00C570C3"/>
    <w:rsid w:val="00C578E0"/>
    <w:rsid w:val="00C604C8"/>
    <w:rsid w:val="00C60B7B"/>
    <w:rsid w:val="00C60C37"/>
    <w:rsid w:val="00C61182"/>
    <w:rsid w:val="00C61A7F"/>
    <w:rsid w:val="00C6250A"/>
    <w:rsid w:val="00C63D27"/>
    <w:rsid w:val="00C63F10"/>
    <w:rsid w:val="00C6464B"/>
    <w:rsid w:val="00C648B8"/>
    <w:rsid w:val="00C64A5D"/>
    <w:rsid w:val="00C64B5E"/>
    <w:rsid w:val="00C64EAC"/>
    <w:rsid w:val="00C64F5C"/>
    <w:rsid w:val="00C64F74"/>
    <w:rsid w:val="00C65635"/>
    <w:rsid w:val="00C65B3F"/>
    <w:rsid w:val="00C66B68"/>
    <w:rsid w:val="00C67D41"/>
    <w:rsid w:val="00C71C24"/>
    <w:rsid w:val="00C71F27"/>
    <w:rsid w:val="00C72466"/>
    <w:rsid w:val="00C7341B"/>
    <w:rsid w:val="00C734CC"/>
    <w:rsid w:val="00C7437C"/>
    <w:rsid w:val="00C74D95"/>
    <w:rsid w:val="00C75357"/>
    <w:rsid w:val="00C76AC8"/>
    <w:rsid w:val="00C76ECB"/>
    <w:rsid w:val="00C77AC0"/>
    <w:rsid w:val="00C8027A"/>
    <w:rsid w:val="00C80285"/>
    <w:rsid w:val="00C80409"/>
    <w:rsid w:val="00C805EE"/>
    <w:rsid w:val="00C80B13"/>
    <w:rsid w:val="00C81096"/>
    <w:rsid w:val="00C81794"/>
    <w:rsid w:val="00C818CA"/>
    <w:rsid w:val="00C820C7"/>
    <w:rsid w:val="00C82116"/>
    <w:rsid w:val="00C83AA1"/>
    <w:rsid w:val="00C84CC3"/>
    <w:rsid w:val="00C86860"/>
    <w:rsid w:val="00C919A3"/>
    <w:rsid w:val="00C91B34"/>
    <w:rsid w:val="00C91DB9"/>
    <w:rsid w:val="00C922B1"/>
    <w:rsid w:val="00C92F26"/>
    <w:rsid w:val="00C93BE7"/>
    <w:rsid w:val="00C93CA6"/>
    <w:rsid w:val="00C93D5C"/>
    <w:rsid w:val="00C93FEB"/>
    <w:rsid w:val="00C95A19"/>
    <w:rsid w:val="00C96201"/>
    <w:rsid w:val="00C962AE"/>
    <w:rsid w:val="00C9757B"/>
    <w:rsid w:val="00C9771C"/>
    <w:rsid w:val="00CA0F66"/>
    <w:rsid w:val="00CA169C"/>
    <w:rsid w:val="00CA1C21"/>
    <w:rsid w:val="00CA2B95"/>
    <w:rsid w:val="00CA321B"/>
    <w:rsid w:val="00CA39DC"/>
    <w:rsid w:val="00CA3B63"/>
    <w:rsid w:val="00CA400C"/>
    <w:rsid w:val="00CA5AB7"/>
    <w:rsid w:val="00CA6057"/>
    <w:rsid w:val="00CA6395"/>
    <w:rsid w:val="00CA6B52"/>
    <w:rsid w:val="00CA6CC5"/>
    <w:rsid w:val="00CB0D5E"/>
    <w:rsid w:val="00CB18AE"/>
    <w:rsid w:val="00CB1DA6"/>
    <w:rsid w:val="00CB40A5"/>
    <w:rsid w:val="00CB4838"/>
    <w:rsid w:val="00CB4BD1"/>
    <w:rsid w:val="00CB56AA"/>
    <w:rsid w:val="00CB60DF"/>
    <w:rsid w:val="00CB6D1B"/>
    <w:rsid w:val="00CB796A"/>
    <w:rsid w:val="00CB7FC0"/>
    <w:rsid w:val="00CC01DE"/>
    <w:rsid w:val="00CC0F8B"/>
    <w:rsid w:val="00CC118F"/>
    <w:rsid w:val="00CC11CF"/>
    <w:rsid w:val="00CC305F"/>
    <w:rsid w:val="00CC3B1C"/>
    <w:rsid w:val="00CC444E"/>
    <w:rsid w:val="00CC4BD9"/>
    <w:rsid w:val="00CC54CD"/>
    <w:rsid w:val="00CC7931"/>
    <w:rsid w:val="00CD0AE4"/>
    <w:rsid w:val="00CD1B66"/>
    <w:rsid w:val="00CD1F9A"/>
    <w:rsid w:val="00CD2957"/>
    <w:rsid w:val="00CD29CF"/>
    <w:rsid w:val="00CD2E65"/>
    <w:rsid w:val="00CD34C9"/>
    <w:rsid w:val="00CD3B61"/>
    <w:rsid w:val="00CD51AA"/>
    <w:rsid w:val="00CD5455"/>
    <w:rsid w:val="00CD5721"/>
    <w:rsid w:val="00CD6689"/>
    <w:rsid w:val="00CD7641"/>
    <w:rsid w:val="00CD77F7"/>
    <w:rsid w:val="00CE019B"/>
    <w:rsid w:val="00CE0470"/>
    <w:rsid w:val="00CE09D1"/>
    <w:rsid w:val="00CE32D6"/>
    <w:rsid w:val="00CE4A2F"/>
    <w:rsid w:val="00CE5940"/>
    <w:rsid w:val="00CE6510"/>
    <w:rsid w:val="00CE660C"/>
    <w:rsid w:val="00CE7191"/>
    <w:rsid w:val="00CE7F6B"/>
    <w:rsid w:val="00CF01E5"/>
    <w:rsid w:val="00CF0236"/>
    <w:rsid w:val="00CF0AB5"/>
    <w:rsid w:val="00CF1118"/>
    <w:rsid w:val="00CF1F35"/>
    <w:rsid w:val="00CF22CE"/>
    <w:rsid w:val="00CF2737"/>
    <w:rsid w:val="00CF4404"/>
    <w:rsid w:val="00CF496F"/>
    <w:rsid w:val="00CF5AE4"/>
    <w:rsid w:val="00CF669B"/>
    <w:rsid w:val="00CF6AF6"/>
    <w:rsid w:val="00CF7010"/>
    <w:rsid w:val="00CF73E3"/>
    <w:rsid w:val="00CF7A1A"/>
    <w:rsid w:val="00D00576"/>
    <w:rsid w:val="00D00846"/>
    <w:rsid w:val="00D009BB"/>
    <w:rsid w:val="00D026C6"/>
    <w:rsid w:val="00D02B05"/>
    <w:rsid w:val="00D041C0"/>
    <w:rsid w:val="00D045BF"/>
    <w:rsid w:val="00D04903"/>
    <w:rsid w:val="00D077D2"/>
    <w:rsid w:val="00D10368"/>
    <w:rsid w:val="00D10A54"/>
    <w:rsid w:val="00D11313"/>
    <w:rsid w:val="00D1295B"/>
    <w:rsid w:val="00D131C9"/>
    <w:rsid w:val="00D15D26"/>
    <w:rsid w:val="00D170E9"/>
    <w:rsid w:val="00D17F4E"/>
    <w:rsid w:val="00D219BC"/>
    <w:rsid w:val="00D21E31"/>
    <w:rsid w:val="00D241EA"/>
    <w:rsid w:val="00D256DC"/>
    <w:rsid w:val="00D27126"/>
    <w:rsid w:val="00D30178"/>
    <w:rsid w:val="00D30E31"/>
    <w:rsid w:val="00D3188E"/>
    <w:rsid w:val="00D31A42"/>
    <w:rsid w:val="00D3375F"/>
    <w:rsid w:val="00D33BA7"/>
    <w:rsid w:val="00D33D17"/>
    <w:rsid w:val="00D33E64"/>
    <w:rsid w:val="00D34CA3"/>
    <w:rsid w:val="00D34D69"/>
    <w:rsid w:val="00D36EC0"/>
    <w:rsid w:val="00D40291"/>
    <w:rsid w:val="00D4135E"/>
    <w:rsid w:val="00D41895"/>
    <w:rsid w:val="00D41C95"/>
    <w:rsid w:val="00D42428"/>
    <w:rsid w:val="00D43333"/>
    <w:rsid w:val="00D450EB"/>
    <w:rsid w:val="00D45530"/>
    <w:rsid w:val="00D45DA8"/>
    <w:rsid w:val="00D46C3E"/>
    <w:rsid w:val="00D475CC"/>
    <w:rsid w:val="00D507A1"/>
    <w:rsid w:val="00D509EB"/>
    <w:rsid w:val="00D518BD"/>
    <w:rsid w:val="00D529BA"/>
    <w:rsid w:val="00D537E7"/>
    <w:rsid w:val="00D53C84"/>
    <w:rsid w:val="00D53DB6"/>
    <w:rsid w:val="00D54E81"/>
    <w:rsid w:val="00D552A6"/>
    <w:rsid w:val="00D55BD6"/>
    <w:rsid w:val="00D563A3"/>
    <w:rsid w:val="00D57C19"/>
    <w:rsid w:val="00D60862"/>
    <w:rsid w:val="00D61536"/>
    <w:rsid w:val="00D61B3A"/>
    <w:rsid w:val="00D629B1"/>
    <w:rsid w:val="00D629DD"/>
    <w:rsid w:val="00D63637"/>
    <w:rsid w:val="00D63D3B"/>
    <w:rsid w:val="00D64751"/>
    <w:rsid w:val="00D64C32"/>
    <w:rsid w:val="00D662A9"/>
    <w:rsid w:val="00D66B79"/>
    <w:rsid w:val="00D7143D"/>
    <w:rsid w:val="00D721F2"/>
    <w:rsid w:val="00D7264F"/>
    <w:rsid w:val="00D736FA"/>
    <w:rsid w:val="00D73CDA"/>
    <w:rsid w:val="00D745FA"/>
    <w:rsid w:val="00D75601"/>
    <w:rsid w:val="00D7682B"/>
    <w:rsid w:val="00D77802"/>
    <w:rsid w:val="00D778AA"/>
    <w:rsid w:val="00D80271"/>
    <w:rsid w:val="00D80583"/>
    <w:rsid w:val="00D808A6"/>
    <w:rsid w:val="00D80C47"/>
    <w:rsid w:val="00D8246F"/>
    <w:rsid w:val="00D829C5"/>
    <w:rsid w:val="00D83C02"/>
    <w:rsid w:val="00D8404A"/>
    <w:rsid w:val="00D8463F"/>
    <w:rsid w:val="00D849FE"/>
    <w:rsid w:val="00D84DF1"/>
    <w:rsid w:val="00D85C1E"/>
    <w:rsid w:val="00D85D79"/>
    <w:rsid w:val="00D86078"/>
    <w:rsid w:val="00D86A3C"/>
    <w:rsid w:val="00D86BF6"/>
    <w:rsid w:val="00D876E6"/>
    <w:rsid w:val="00D907D9"/>
    <w:rsid w:val="00D90BA9"/>
    <w:rsid w:val="00D91825"/>
    <w:rsid w:val="00D93B97"/>
    <w:rsid w:val="00D96EAB"/>
    <w:rsid w:val="00D9725F"/>
    <w:rsid w:val="00D97474"/>
    <w:rsid w:val="00D97A85"/>
    <w:rsid w:val="00DA1427"/>
    <w:rsid w:val="00DA1D89"/>
    <w:rsid w:val="00DA258A"/>
    <w:rsid w:val="00DA33AA"/>
    <w:rsid w:val="00DA5F7B"/>
    <w:rsid w:val="00DA5F9A"/>
    <w:rsid w:val="00DA6B2D"/>
    <w:rsid w:val="00DA6DBE"/>
    <w:rsid w:val="00DA72FD"/>
    <w:rsid w:val="00DB0049"/>
    <w:rsid w:val="00DB0115"/>
    <w:rsid w:val="00DB0125"/>
    <w:rsid w:val="00DB05E1"/>
    <w:rsid w:val="00DB074A"/>
    <w:rsid w:val="00DB07FD"/>
    <w:rsid w:val="00DB1131"/>
    <w:rsid w:val="00DB405A"/>
    <w:rsid w:val="00DB491C"/>
    <w:rsid w:val="00DB562A"/>
    <w:rsid w:val="00DB5750"/>
    <w:rsid w:val="00DB5B21"/>
    <w:rsid w:val="00DB6A7A"/>
    <w:rsid w:val="00DB6E9C"/>
    <w:rsid w:val="00DB789F"/>
    <w:rsid w:val="00DB7EB3"/>
    <w:rsid w:val="00DC1669"/>
    <w:rsid w:val="00DC3C72"/>
    <w:rsid w:val="00DC5143"/>
    <w:rsid w:val="00DC67BB"/>
    <w:rsid w:val="00DD0890"/>
    <w:rsid w:val="00DD2FF0"/>
    <w:rsid w:val="00DD3436"/>
    <w:rsid w:val="00DD34D6"/>
    <w:rsid w:val="00DD3A1B"/>
    <w:rsid w:val="00DD51B6"/>
    <w:rsid w:val="00DD7CFA"/>
    <w:rsid w:val="00DE119B"/>
    <w:rsid w:val="00DE270A"/>
    <w:rsid w:val="00DE3F7B"/>
    <w:rsid w:val="00DE6BA7"/>
    <w:rsid w:val="00DE7BEB"/>
    <w:rsid w:val="00DF03B4"/>
    <w:rsid w:val="00DF04A3"/>
    <w:rsid w:val="00DF120A"/>
    <w:rsid w:val="00DF1686"/>
    <w:rsid w:val="00DF28D8"/>
    <w:rsid w:val="00DF2CC3"/>
    <w:rsid w:val="00DF2FD2"/>
    <w:rsid w:val="00DF330C"/>
    <w:rsid w:val="00DF426A"/>
    <w:rsid w:val="00DF647A"/>
    <w:rsid w:val="00DF679F"/>
    <w:rsid w:val="00DF79C8"/>
    <w:rsid w:val="00DF7F44"/>
    <w:rsid w:val="00DF7FCE"/>
    <w:rsid w:val="00E00108"/>
    <w:rsid w:val="00E00804"/>
    <w:rsid w:val="00E00EA7"/>
    <w:rsid w:val="00E00FBC"/>
    <w:rsid w:val="00E02F75"/>
    <w:rsid w:val="00E034A4"/>
    <w:rsid w:val="00E034ED"/>
    <w:rsid w:val="00E03E01"/>
    <w:rsid w:val="00E06678"/>
    <w:rsid w:val="00E06817"/>
    <w:rsid w:val="00E10907"/>
    <w:rsid w:val="00E10CA8"/>
    <w:rsid w:val="00E10EB2"/>
    <w:rsid w:val="00E111BD"/>
    <w:rsid w:val="00E11605"/>
    <w:rsid w:val="00E11734"/>
    <w:rsid w:val="00E11806"/>
    <w:rsid w:val="00E11B65"/>
    <w:rsid w:val="00E142EA"/>
    <w:rsid w:val="00E14325"/>
    <w:rsid w:val="00E144EC"/>
    <w:rsid w:val="00E14DDA"/>
    <w:rsid w:val="00E1714C"/>
    <w:rsid w:val="00E1745B"/>
    <w:rsid w:val="00E211A0"/>
    <w:rsid w:val="00E213D0"/>
    <w:rsid w:val="00E21D01"/>
    <w:rsid w:val="00E22742"/>
    <w:rsid w:val="00E2313F"/>
    <w:rsid w:val="00E2400F"/>
    <w:rsid w:val="00E2487F"/>
    <w:rsid w:val="00E26C59"/>
    <w:rsid w:val="00E30A8A"/>
    <w:rsid w:val="00E31032"/>
    <w:rsid w:val="00E317EF"/>
    <w:rsid w:val="00E31A2A"/>
    <w:rsid w:val="00E31CEB"/>
    <w:rsid w:val="00E31EE9"/>
    <w:rsid w:val="00E326E7"/>
    <w:rsid w:val="00E33098"/>
    <w:rsid w:val="00E33409"/>
    <w:rsid w:val="00E34DED"/>
    <w:rsid w:val="00E36233"/>
    <w:rsid w:val="00E366D3"/>
    <w:rsid w:val="00E37B9D"/>
    <w:rsid w:val="00E37EAC"/>
    <w:rsid w:val="00E4018D"/>
    <w:rsid w:val="00E40CFA"/>
    <w:rsid w:val="00E40EA2"/>
    <w:rsid w:val="00E41046"/>
    <w:rsid w:val="00E418F8"/>
    <w:rsid w:val="00E41D6E"/>
    <w:rsid w:val="00E42795"/>
    <w:rsid w:val="00E42EDB"/>
    <w:rsid w:val="00E441E8"/>
    <w:rsid w:val="00E44334"/>
    <w:rsid w:val="00E453FB"/>
    <w:rsid w:val="00E464B2"/>
    <w:rsid w:val="00E46824"/>
    <w:rsid w:val="00E47264"/>
    <w:rsid w:val="00E47AA2"/>
    <w:rsid w:val="00E50B58"/>
    <w:rsid w:val="00E51299"/>
    <w:rsid w:val="00E51458"/>
    <w:rsid w:val="00E51EF6"/>
    <w:rsid w:val="00E52395"/>
    <w:rsid w:val="00E5338D"/>
    <w:rsid w:val="00E5610C"/>
    <w:rsid w:val="00E60FC2"/>
    <w:rsid w:val="00E6253D"/>
    <w:rsid w:val="00E63117"/>
    <w:rsid w:val="00E63297"/>
    <w:rsid w:val="00E636A1"/>
    <w:rsid w:val="00E63F36"/>
    <w:rsid w:val="00E641DB"/>
    <w:rsid w:val="00E64846"/>
    <w:rsid w:val="00E658AC"/>
    <w:rsid w:val="00E661FF"/>
    <w:rsid w:val="00E67526"/>
    <w:rsid w:val="00E7074F"/>
    <w:rsid w:val="00E73646"/>
    <w:rsid w:val="00E73CA1"/>
    <w:rsid w:val="00E73E2E"/>
    <w:rsid w:val="00E7638D"/>
    <w:rsid w:val="00E765F1"/>
    <w:rsid w:val="00E76D1C"/>
    <w:rsid w:val="00E76EAE"/>
    <w:rsid w:val="00E77B62"/>
    <w:rsid w:val="00E80C4F"/>
    <w:rsid w:val="00E80E6A"/>
    <w:rsid w:val="00E80F51"/>
    <w:rsid w:val="00E817F5"/>
    <w:rsid w:val="00E82600"/>
    <w:rsid w:val="00E8262B"/>
    <w:rsid w:val="00E82A9C"/>
    <w:rsid w:val="00E835BE"/>
    <w:rsid w:val="00E83B39"/>
    <w:rsid w:val="00E83B69"/>
    <w:rsid w:val="00E841B3"/>
    <w:rsid w:val="00E84C8B"/>
    <w:rsid w:val="00E85022"/>
    <w:rsid w:val="00E85E85"/>
    <w:rsid w:val="00E85F90"/>
    <w:rsid w:val="00E86547"/>
    <w:rsid w:val="00E868E7"/>
    <w:rsid w:val="00E86B6E"/>
    <w:rsid w:val="00E86C2E"/>
    <w:rsid w:val="00E87360"/>
    <w:rsid w:val="00E87430"/>
    <w:rsid w:val="00E90372"/>
    <w:rsid w:val="00E9091F"/>
    <w:rsid w:val="00E923DB"/>
    <w:rsid w:val="00E938B7"/>
    <w:rsid w:val="00E93CD6"/>
    <w:rsid w:val="00E93F86"/>
    <w:rsid w:val="00E947E9"/>
    <w:rsid w:val="00E951C1"/>
    <w:rsid w:val="00E95EC9"/>
    <w:rsid w:val="00EA0C2F"/>
    <w:rsid w:val="00EA3A32"/>
    <w:rsid w:val="00EA52A4"/>
    <w:rsid w:val="00EA5377"/>
    <w:rsid w:val="00EA658A"/>
    <w:rsid w:val="00EA72A6"/>
    <w:rsid w:val="00EA778D"/>
    <w:rsid w:val="00EB073B"/>
    <w:rsid w:val="00EB0CDD"/>
    <w:rsid w:val="00EB0D92"/>
    <w:rsid w:val="00EB157E"/>
    <w:rsid w:val="00EB2482"/>
    <w:rsid w:val="00EB50EE"/>
    <w:rsid w:val="00EB5CCA"/>
    <w:rsid w:val="00EB683D"/>
    <w:rsid w:val="00EB7749"/>
    <w:rsid w:val="00EB7BAF"/>
    <w:rsid w:val="00EC0F59"/>
    <w:rsid w:val="00EC1AF6"/>
    <w:rsid w:val="00EC23FB"/>
    <w:rsid w:val="00EC282E"/>
    <w:rsid w:val="00EC2C91"/>
    <w:rsid w:val="00EC3A0C"/>
    <w:rsid w:val="00EC63DD"/>
    <w:rsid w:val="00EC6924"/>
    <w:rsid w:val="00EC6BE3"/>
    <w:rsid w:val="00ED1345"/>
    <w:rsid w:val="00ED1B5D"/>
    <w:rsid w:val="00ED1C48"/>
    <w:rsid w:val="00ED2184"/>
    <w:rsid w:val="00ED250C"/>
    <w:rsid w:val="00ED2B9C"/>
    <w:rsid w:val="00ED2EF4"/>
    <w:rsid w:val="00ED321D"/>
    <w:rsid w:val="00ED3E48"/>
    <w:rsid w:val="00ED5625"/>
    <w:rsid w:val="00ED5719"/>
    <w:rsid w:val="00ED62F1"/>
    <w:rsid w:val="00ED6B56"/>
    <w:rsid w:val="00ED6FC0"/>
    <w:rsid w:val="00EE0F07"/>
    <w:rsid w:val="00EE123E"/>
    <w:rsid w:val="00EE12F1"/>
    <w:rsid w:val="00EE19C9"/>
    <w:rsid w:val="00EE2400"/>
    <w:rsid w:val="00EE284C"/>
    <w:rsid w:val="00EE2D14"/>
    <w:rsid w:val="00EE314B"/>
    <w:rsid w:val="00EE3459"/>
    <w:rsid w:val="00EE40C3"/>
    <w:rsid w:val="00EE42D9"/>
    <w:rsid w:val="00EE44E2"/>
    <w:rsid w:val="00EE48AD"/>
    <w:rsid w:val="00EE571A"/>
    <w:rsid w:val="00EE792F"/>
    <w:rsid w:val="00EF0AAD"/>
    <w:rsid w:val="00EF1EA6"/>
    <w:rsid w:val="00EF24D6"/>
    <w:rsid w:val="00EF31E3"/>
    <w:rsid w:val="00EF3EFB"/>
    <w:rsid w:val="00EF4255"/>
    <w:rsid w:val="00EF58AE"/>
    <w:rsid w:val="00EF5E2D"/>
    <w:rsid w:val="00EF792A"/>
    <w:rsid w:val="00EF7E44"/>
    <w:rsid w:val="00F0010F"/>
    <w:rsid w:val="00F0195A"/>
    <w:rsid w:val="00F02089"/>
    <w:rsid w:val="00F03735"/>
    <w:rsid w:val="00F03DD3"/>
    <w:rsid w:val="00F03FEB"/>
    <w:rsid w:val="00F06DA7"/>
    <w:rsid w:val="00F07BF7"/>
    <w:rsid w:val="00F07C55"/>
    <w:rsid w:val="00F10325"/>
    <w:rsid w:val="00F104FC"/>
    <w:rsid w:val="00F111AC"/>
    <w:rsid w:val="00F11B4E"/>
    <w:rsid w:val="00F11F8C"/>
    <w:rsid w:val="00F12631"/>
    <w:rsid w:val="00F12B9C"/>
    <w:rsid w:val="00F12C35"/>
    <w:rsid w:val="00F13AF5"/>
    <w:rsid w:val="00F13C55"/>
    <w:rsid w:val="00F13F57"/>
    <w:rsid w:val="00F15011"/>
    <w:rsid w:val="00F175B8"/>
    <w:rsid w:val="00F1762B"/>
    <w:rsid w:val="00F1781A"/>
    <w:rsid w:val="00F17983"/>
    <w:rsid w:val="00F17C8D"/>
    <w:rsid w:val="00F17FE4"/>
    <w:rsid w:val="00F20CC2"/>
    <w:rsid w:val="00F2165E"/>
    <w:rsid w:val="00F2175C"/>
    <w:rsid w:val="00F2192F"/>
    <w:rsid w:val="00F230BA"/>
    <w:rsid w:val="00F23533"/>
    <w:rsid w:val="00F23955"/>
    <w:rsid w:val="00F2547E"/>
    <w:rsid w:val="00F25BBD"/>
    <w:rsid w:val="00F25CD6"/>
    <w:rsid w:val="00F26BAC"/>
    <w:rsid w:val="00F2764E"/>
    <w:rsid w:val="00F31562"/>
    <w:rsid w:val="00F31A15"/>
    <w:rsid w:val="00F31DDA"/>
    <w:rsid w:val="00F33580"/>
    <w:rsid w:val="00F337F6"/>
    <w:rsid w:val="00F33B21"/>
    <w:rsid w:val="00F33CCA"/>
    <w:rsid w:val="00F34282"/>
    <w:rsid w:val="00F346EE"/>
    <w:rsid w:val="00F372A0"/>
    <w:rsid w:val="00F375C8"/>
    <w:rsid w:val="00F40CDA"/>
    <w:rsid w:val="00F40E9E"/>
    <w:rsid w:val="00F41A69"/>
    <w:rsid w:val="00F420C4"/>
    <w:rsid w:val="00F42711"/>
    <w:rsid w:val="00F42A09"/>
    <w:rsid w:val="00F452D6"/>
    <w:rsid w:val="00F46240"/>
    <w:rsid w:val="00F46249"/>
    <w:rsid w:val="00F46DEE"/>
    <w:rsid w:val="00F4734F"/>
    <w:rsid w:val="00F50EA0"/>
    <w:rsid w:val="00F51180"/>
    <w:rsid w:val="00F53151"/>
    <w:rsid w:val="00F5412D"/>
    <w:rsid w:val="00F542A2"/>
    <w:rsid w:val="00F542B6"/>
    <w:rsid w:val="00F54B99"/>
    <w:rsid w:val="00F552A9"/>
    <w:rsid w:val="00F56622"/>
    <w:rsid w:val="00F56C05"/>
    <w:rsid w:val="00F57FC5"/>
    <w:rsid w:val="00F615AC"/>
    <w:rsid w:val="00F61AA5"/>
    <w:rsid w:val="00F62463"/>
    <w:rsid w:val="00F63228"/>
    <w:rsid w:val="00F63A1F"/>
    <w:rsid w:val="00F64E29"/>
    <w:rsid w:val="00F65FDB"/>
    <w:rsid w:val="00F66ACD"/>
    <w:rsid w:val="00F66D0A"/>
    <w:rsid w:val="00F67619"/>
    <w:rsid w:val="00F7052A"/>
    <w:rsid w:val="00F7089D"/>
    <w:rsid w:val="00F709FF"/>
    <w:rsid w:val="00F7127A"/>
    <w:rsid w:val="00F717EF"/>
    <w:rsid w:val="00F718A6"/>
    <w:rsid w:val="00F72179"/>
    <w:rsid w:val="00F72194"/>
    <w:rsid w:val="00F73947"/>
    <w:rsid w:val="00F73EC9"/>
    <w:rsid w:val="00F752DD"/>
    <w:rsid w:val="00F7595A"/>
    <w:rsid w:val="00F75D42"/>
    <w:rsid w:val="00F767EF"/>
    <w:rsid w:val="00F76EFE"/>
    <w:rsid w:val="00F772A0"/>
    <w:rsid w:val="00F779A7"/>
    <w:rsid w:val="00F77C2B"/>
    <w:rsid w:val="00F77E30"/>
    <w:rsid w:val="00F800D2"/>
    <w:rsid w:val="00F80722"/>
    <w:rsid w:val="00F80C1C"/>
    <w:rsid w:val="00F81992"/>
    <w:rsid w:val="00F81EFC"/>
    <w:rsid w:val="00F83FA3"/>
    <w:rsid w:val="00F84280"/>
    <w:rsid w:val="00F85B6B"/>
    <w:rsid w:val="00F85BF3"/>
    <w:rsid w:val="00F864B8"/>
    <w:rsid w:val="00F86993"/>
    <w:rsid w:val="00F86A98"/>
    <w:rsid w:val="00F87DC6"/>
    <w:rsid w:val="00F9045D"/>
    <w:rsid w:val="00F904A0"/>
    <w:rsid w:val="00F90BEE"/>
    <w:rsid w:val="00F90BF1"/>
    <w:rsid w:val="00F924BB"/>
    <w:rsid w:val="00F932AE"/>
    <w:rsid w:val="00F953C0"/>
    <w:rsid w:val="00F9730B"/>
    <w:rsid w:val="00F979B3"/>
    <w:rsid w:val="00F97A54"/>
    <w:rsid w:val="00F97B48"/>
    <w:rsid w:val="00FA0096"/>
    <w:rsid w:val="00FA13F4"/>
    <w:rsid w:val="00FA2489"/>
    <w:rsid w:val="00FA26BC"/>
    <w:rsid w:val="00FA3FF4"/>
    <w:rsid w:val="00FA503A"/>
    <w:rsid w:val="00FA51A8"/>
    <w:rsid w:val="00FA5A1B"/>
    <w:rsid w:val="00FA60A2"/>
    <w:rsid w:val="00FA75D9"/>
    <w:rsid w:val="00FA7E11"/>
    <w:rsid w:val="00FB0613"/>
    <w:rsid w:val="00FB1286"/>
    <w:rsid w:val="00FB19AB"/>
    <w:rsid w:val="00FB1CD6"/>
    <w:rsid w:val="00FB215E"/>
    <w:rsid w:val="00FB22D2"/>
    <w:rsid w:val="00FB24CA"/>
    <w:rsid w:val="00FB25AF"/>
    <w:rsid w:val="00FB33AD"/>
    <w:rsid w:val="00FB3C7F"/>
    <w:rsid w:val="00FB424E"/>
    <w:rsid w:val="00FB4410"/>
    <w:rsid w:val="00FB45E5"/>
    <w:rsid w:val="00FB50B8"/>
    <w:rsid w:val="00FB5942"/>
    <w:rsid w:val="00FB6A24"/>
    <w:rsid w:val="00FB76E3"/>
    <w:rsid w:val="00FC054A"/>
    <w:rsid w:val="00FC1333"/>
    <w:rsid w:val="00FC148B"/>
    <w:rsid w:val="00FC1948"/>
    <w:rsid w:val="00FC1F4B"/>
    <w:rsid w:val="00FC289B"/>
    <w:rsid w:val="00FC3050"/>
    <w:rsid w:val="00FC3E2A"/>
    <w:rsid w:val="00FC41CE"/>
    <w:rsid w:val="00FC43D9"/>
    <w:rsid w:val="00FC4436"/>
    <w:rsid w:val="00FC4E0A"/>
    <w:rsid w:val="00FC4EE6"/>
    <w:rsid w:val="00FC554F"/>
    <w:rsid w:val="00FC5B69"/>
    <w:rsid w:val="00FD2F88"/>
    <w:rsid w:val="00FD37A0"/>
    <w:rsid w:val="00FD4792"/>
    <w:rsid w:val="00FD47D9"/>
    <w:rsid w:val="00FD484F"/>
    <w:rsid w:val="00FD6468"/>
    <w:rsid w:val="00FD713A"/>
    <w:rsid w:val="00FE0ACD"/>
    <w:rsid w:val="00FE0BA7"/>
    <w:rsid w:val="00FE2033"/>
    <w:rsid w:val="00FE5522"/>
    <w:rsid w:val="00FE569E"/>
    <w:rsid w:val="00FE74E8"/>
    <w:rsid w:val="00FF0328"/>
    <w:rsid w:val="00FF101D"/>
    <w:rsid w:val="00FF1658"/>
    <w:rsid w:val="00FF1C35"/>
    <w:rsid w:val="00FF21E5"/>
    <w:rsid w:val="00FF277C"/>
    <w:rsid w:val="00FF356D"/>
    <w:rsid w:val="00FF4A5D"/>
    <w:rsid w:val="00FF4D58"/>
    <w:rsid w:val="00FF4F54"/>
    <w:rsid w:val="00FF5467"/>
    <w:rsid w:val="00FF54B5"/>
    <w:rsid w:val="00FF5A3C"/>
    <w:rsid w:val="00FF602C"/>
    <w:rsid w:val="00FF77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AF30F73"/>
  <w15:docId w15:val="{B94AE5F5-335F-48AF-B5FD-0CE7AD822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4"/>
        <w:szCs w:val="24"/>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77C"/>
    <w:rPr>
      <w:rFonts w:ascii="Calibri" w:eastAsia="Calibri" w:hAnsi="Calibri"/>
    </w:rPr>
  </w:style>
  <w:style w:type="paragraph" w:styleId="Titre1">
    <w:name w:val="heading 1"/>
    <w:basedOn w:val="Normal"/>
    <w:next w:val="Normal"/>
    <w:link w:val="Titre1Car"/>
    <w:qFormat/>
    <w:rsid w:val="00A233F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aliases w:val="h2,Subchapter 1.1,1.1 HEADING 2,2,Normalhead2,LetHead2,MisHead2,l2,Normal Heading 2,Heading 2 Hidden,Heading 2a,Numbered - 2,h 3,H2,h 4,ICL,PA Major Section,Heading 2.2,A.B.C.,1. Main heading,HD2,Paranum,No..."/>
    <w:basedOn w:val="Normal"/>
    <w:next w:val="Normal"/>
    <w:link w:val="Titre2Car"/>
    <w:unhideWhenUsed/>
    <w:qFormat/>
    <w:rsid w:val="00D424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aliases w:val="Car,T3,Titre 3 Car Car Car Car Car,L3,h3,3,Normal Heading 3,MisHead3,Normalhead3,LetHead3,l3,CT,H3,Numbered - 3,ICL1,Level 3,Minor1,PA Minor Section,Sub-section Heading,Heading 3E,h31,h32,Heading 3 hidden,2h,head3,Head 3,Centered"/>
    <w:basedOn w:val="Normal"/>
    <w:next w:val="Normal"/>
    <w:link w:val="Titre3Car"/>
    <w:qFormat/>
    <w:rsid w:val="00A23885"/>
    <w:pPr>
      <w:keepNext/>
      <w:keepLines/>
      <w:spacing w:before="200" w:after="0"/>
      <w:outlineLvl w:val="2"/>
    </w:pPr>
    <w:rPr>
      <w:rFonts w:ascii="Cambria" w:eastAsia="Times New Roman" w:hAnsi="Cambria"/>
      <w:b/>
      <w:color w:val="4F81BD"/>
      <w:sz w:val="22"/>
      <w:szCs w:val="20"/>
      <w:lang w:eastAsia="fr-FR"/>
    </w:rPr>
  </w:style>
  <w:style w:type="paragraph" w:styleId="Titre4">
    <w:name w:val="heading 4"/>
    <w:aliases w:val="Titre 4 Car Car Car Car Car,( i ),o,4,aa,LetHead4,MisHead4,Normalhead4,l4,I4,Normal Heading 4,Centred"/>
    <w:basedOn w:val="Normal"/>
    <w:next w:val="Normal"/>
    <w:link w:val="Titre4Car"/>
    <w:qFormat/>
    <w:rsid w:val="00A23885"/>
    <w:pPr>
      <w:keepNext/>
      <w:keepLines/>
      <w:numPr>
        <w:ilvl w:val="2"/>
        <w:numId w:val="5"/>
      </w:numPr>
      <w:spacing w:before="200" w:after="0" w:afterAutospacing="1" w:line="240" w:lineRule="auto"/>
      <w:jc w:val="center"/>
      <w:outlineLvl w:val="3"/>
    </w:pPr>
    <w:rPr>
      <w:rFonts w:ascii="Cambria" w:eastAsia="Times New Roman" w:hAnsi="Cambria"/>
      <w:b/>
      <w:bCs/>
      <w:i/>
      <w:iCs/>
      <w:color w:val="4F81BD"/>
      <w:sz w:val="22"/>
      <w:szCs w:val="22"/>
    </w:rPr>
  </w:style>
  <w:style w:type="paragraph" w:styleId="Titre5">
    <w:name w:val="heading 5"/>
    <w:basedOn w:val="Normal"/>
    <w:next w:val="Normal"/>
    <w:link w:val="Titre5Car"/>
    <w:qFormat/>
    <w:rsid w:val="00A23885"/>
    <w:pPr>
      <w:keepNext/>
      <w:keepLines/>
      <w:spacing w:before="200" w:after="0"/>
      <w:outlineLvl w:val="4"/>
    </w:pPr>
    <w:rPr>
      <w:rFonts w:ascii="Cambria" w:eastAsia="Times New Roman" w:hAnsi="Cambria"/>
      <w:color w:val="243F60"/>
      <w:sz w:val="22"/>
      <w:szCs w:val="22"/>
      <w:lang w:eastAsia="fr-FR"/>
    </w:rPr>
  </w:style>
  <w:style w:type="paragraph" w:styleId="Titre6">
    <w:name w:val="heading 6"/>
    <w:basedOn w:val="Normal"/>
    <w:next w:val="Normal"/>
    <w:link w:val="Titre6Car"/>
    <w:qFormat/>
    <w:rsid w:val="00A23885"/>
    <w:pPr>
      <w:keepNext/>
      <w:keepLines/>
      <w:spacing w:before="200" w:after="0"/>
      <w:outlineLvl w:val="5"/>
    </w:pPr>
    <w:rPr>
      <w:rFonts w:ascii="Cambria" w:eastAsia="Times New Roman" w:hAnsi="Cambria"/>
      <w:i/>
      <w:iCs/>
      <w:color w:val="243F60"/>
      <w:sz w:val="22"/>
      <w:szCs w:val="22"/>
      <w:lang w:eastAsia="fr-FR"/>
    </w:rPr>
  </w:style>
  <w:style w:type="paragraph" w:styleId="Titre7">
    <w:name w:val="heading 7"/>
    <w:basedOn w:val="Normal"/>
    <w:next w:val="Normal"/>
    <w:link w:val="Titre7Car"/>
    <w:qFormat/>
    <w:rsid w:val="00A23885"/>
    <w:pPr>
      <w:spacing w:before="240" w:after="60"/>
      <w:outlineLvl w:val="6"/>
    </w:pPr>
    <w:rPr>
      <w:rFonts w:eastAsia="Times New Roman"/>
      <w:lang w:eastAsia="fr-FR"/>
    </w:rPr>
  </w:style>
  <w:style w:type="paragraph" w:styleId="Titre8">
    <w:name w:val="heading 8"/>
    <w:basedOn w:val="Normal"/>
    <w:next w:val="Normal"/>
    <w:link w:val="Titre8Car"/>
    <w:qFormat/>
    <w:rsid w:val="00A23885"/>
    <w:pPr>
      <w:spacing w:before="240" w:after="60"/>
      <w:outlineLvl w:val="7"/>
    </w:pPr>
    <w:rPr>
      <w:rFonts w:eastAsia="Times New Roman"/>
      <w:i/>
      <w:iCs/>
      <w:lang w:eastAsia="fr-FR"/>
    </w:rPr>
  </w:style>
  <w:style w:type="paragraph" w:styleId="Titre9">
    <w:name w:val="heading 9"/>
    <w:basedOn w:val="Normal"/>
    <w:next w:val="Normal"/>
    <w:link w:val="Titre9Car"/>
    <w:qFormat/>
    <w:rsid w:val="00A23885"/>
    <w:pPr>
      <w:spacing w:before="240" w:after="60"/>
      <w:outlineLvl w:val="8"/>
    </w:pPr>
    <w:rPr>
      <w:rFonts w:ascii="Cambria" w:eastAsia="Times New Roman" w:hAnsi="Cambria"/>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En-tête - BIOTOPE"/>
    <w:basedOn w:val="Normal"/>
    <w:link w:val="En-tteCar"/>
    <w:uiPriority w:val="99"/>
    <w:unhideWhenUsed/>
    <w:rsid w:val="00A07026"/>
    <w:pPr>
      <w:tabs>
        <w:tab w:val="center" w:pos="4536"/>
        <w:tab w:val="right" w:pos="9072"/>
      </w:tabs>
      <w:spacing w:after="0" w:line="240" w:lineRule="auto"/>
    </w:pPr>
    <w:rPr>
      <w:rFonts w:asciiTheme="minorHAnsi" w:eastAsiaTheme="minorHAnsi" w:hAnsiTheme="minorHAnsi"/>
    </w:rPr>
  </w:style>
  <w:style w:type="character" w:customStyle="1" w:styleId="En-tteCar">
    <w:name w:val="En-tête Car"/>
    <w:aliases w:val="En-tête - BIOTOPE Car"/>
    <w:basedOn w:val="Policepardfaut"/>
    <w:link w:val="En-tte"/>
    <w:uiPriority w:val="99"/>
    <w:rsid w:val="00A07026"/>
  </w:style>
  <w:style w:type="paragraph" w:styleId="Pieddepage">
    <w:name w:val="footer"/>
    <w:basedOn w:val="Normal"/>
    <w:link w:val="PieddepageCar"/>
    <w:uiPriority w:val="99"/>
    <w:unhideWhenUsed/>
    <w:rsid w:val="00A07026"/>
    <w:pPr>
      <w:tabs>
        <w:tab w:val="center" w:pos="4536"/>
        <w:tab w:val="right" w:pos="9072"/>
      </w:tabs>
      <w:spacing w:after="0" w:line="240" w:lineRule="auto"/>
    </w:pPr>
    <w:rPr>
      <w:rFonts w:asciiTheme="minorHAnsi" w:eastAsiaTheme="minorHAnsi" w:hAnsiTheme="minorHAnsi"/>
    </w:rPr>
  </w:style>
  <w:style w:type="character" w:customStyle="1" w:styleId="PieddepageCar">
    <w:name w:val="Pied de page Car"/>
    <w:basedOn w:val="Policepardfaut"/>
    <w:link w:val="Pieddepage"/>
    <w:uiPriority w:val="99"/>
    <w:rsid w:val="00A07026"/>
  </w:style>
  <w:style w:type="paragraph" w:styleId="Textedebulles">
    <w:name w:val="Balloon Text"/>
    <w:basedOn w:val="Normal"/>
    <w:link w:val="TextedebullesCar"/>
    <w:uiPriority w:val="99"/>
    <w:semiHidden/>
    <w:unhideWhenUsed/>
    <w:rsid w:val="00A07026"/>
    <w:pPr>
      <w:spacing w:after="0" w:line="240" w:lineRule="auto"/>
    </w:pPr>
    <w:rPr>
      <w:rFonts w:ascii="Tahoma" w:eastAsiaTheme="minorHAnsi" w:hAnsi="Tahoma" w:cs="Tahoma"/>
      <w:sz w:val="16"/>
      <w:szCs w:val="16"/>
    </w:rPr>
  </w:style>
  <w:style w:type="character" w:customStyle="1" w:styleId="TextedebullesCar">
    <w:name w:val="Texte de bulles Car"/>
    <w:basedOn w:val="Policepardfaut"/>
    <w:link w:val="Textedebulles"/>
    <w:uiPriority w:val="99"/>
    <w:semiHidden/>
    <w:rsid w:val="00A07026"/>
    <w:rPr>
      <w:rFonts w:ascii="Tahoma" w:hAnsi="Tahoma" w:cs="Tahoma"/>
      <w:sz w:val="16"/>
      <w:szCs w:val="16"/>
    </w:rPr>
  </w:style>
  <w:style w:type="paragraph" w:styleId="Paragraphedeliste">
    <w:name w:val="List Paragraph"/>
    <w:basedOn w:val="Normal"/>
    <w:uiPriority w:val="34"/>
    <w:qFormat/>
    <w:rsid w:val="001C167D"/>
    <w:pPr>
      <w:ind w:left="720"/>
      <w:contextualSpacing/>
    </w:pPr>
  </w:style>
  <w:style w:type="character" w:styleId="Textedelespacerserv">
    <w:name w:val="Placeholder Text"/>
    <w:basedOn w:val="Policepardfaut"/>
    <w:uiPriority w:val="99"/>
    <w:semiHidden/>
    <w:rsid w:val="00A55555"/>
    <w:rPr>
      <w:color w:val="808080"/>
    </w:rPr>
  </w:style>
  <w:style w:type="table" w:styleId="Grilledutableau">
    <w:name w:val="Table Grid"/>
    <w:basedOn w:val="TableauNormal"/>
    <w:uiPriority w:val="59"/>
    <w:rsid w:val="00365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cadre">
    <w:name w:val="Contenu de cadre"/>
    <w:basedOn w:val="Normal"/>
    <w:qFormat/>
    <w:rsid w:val="003B5250"/>
    <w:pPr>
      <w:suppressAutoHyphens/>
    </w:pPr>
    <w:rPr>
      <w:sz w:val="22"/>
      <w:szCs w:val="22"/>
    </w:rPr>
  </w:style>
  <w:style w:type="paragraph" w:customStyle="1" w:styleId="Default">
    <w:name w:val="Default"/>
    <w:rsid w:val="00557A31"/>
    <w:pPr>
      <w:autoSpaceDE w:val="0"/>
      <w:autoSpaceDN w:val="0"/>
      <w:adjustRightInd w:val="0"/>
      <w:spacing w:after="0" w:line="240" w:lineRule="auto"/>
    </w:pPr>
    <w:rPr>
      <w:rFonts w:ascii="Calibri" w:hAnsi="Calibri" w:cs="Calibri"/>
      <w:color w:val="000000"/>
    </w:rPr>
  </w:style>
  <w:style w:type="paragraph" w:styleId="Notedebasdepage">
    <w:name w:val="footnote text"/>
    <w:basedOn w:val="Normal"/>
    <w:link w:val="NotedebasdepageCar"/>
    <w:semiHidden/>
    <w:unhideWhenUsed/>
    <w:rsid w:val="001F34B4"/>
    <w:pPr>
      <w:spacing w:after="0" w:line="240" w:lineRule="auto"/>
    </w:pPr>
    <w:rPr>
      <w:sz w:val="20"/>
      <w:szCs w:val="20"/>
    </w:rPr>
  </w:style>
  <w:style w:type="character" w:customStyle="1" w:styleId="NotedebasdepageCar">
    <w:name w:val="Note de bas de page Car"/>
    <w:basedOn w:val="Policepardfaut"/>
    <w:link w:val="Notedebasdepage"/>
    <w:semiHidden/>
    <w:rsid w:val="001F34B4"/>
    <w:rPr>
      <w:rFonts w:ascii="Calibri" w:eastAsia="Calibri" w:hAnsi="Calibri"/>
      <w:sz w:val="20"/>
      <w:szCs w:val="20"/>
    </w:rPr>
  </w:style>
  <w:style w:type="character" w:styleId="Appelnotedebasdep">
    <w:name w:val="footnote reference"/>
    <w:basedOn w:val="Policepardfaut"/>
    <w:uiPriority w:val="99"/>
    <w:semiHidden/>
    <w:unhideWhenUsed/>
    <w:rsid w:val="001F34B4"/>
    <w:rPr>
      <w:vertAlign w:val="superscript"/>
    </w:rPr>
  </w:style>
  <w:style w:type="character" w:styleId="Marquedecommentaire">
    <w:name w:val="annotation reference"/>
    <w:basedOn w:val="Policepardfaut"/>
    <w:uiPriority w:val="99"/>
    <w:semiHidden/>
    <w:unhideWhenUsed/>
    <w:rsid w:val="00F452D6"/>
    <w:rPr>
      <w:sz w:val="16"/>
      <w:szCs w:val="16"/>
    </w:rPr>
  </w:style>
  <w:style w:type="paragraph" w:styleId="Commentaire">
    <w:name w:val="annotation text"/>
    <w:basedOn w:val="Normal"/>
    <w:link w:val="CommentaireCar"/>
    <w:uiPriority w:val="99"/>
    <w:semiHidden/>
    <w:unhideWhenUsed/>
    <w:rsid w:val="00F452D6"/>
    <w:pPr>
      <w:spacing w:line="240" w:lineRule="auto"/>
    </w:pPr>
    <w:rPr>
      <w:sz w:val="20"/>
      <w:szCs w:val="20"/>
    </w:rPr>
  </w:style>
  <w:style w:type="character" w:customStyle="1" w:styleId="CommentaireCar">
    <w:name w:val="Commentaire Car"/>
    <w:basedOn w:val="Policepardfaut"/>
    <w:link w:val="Commentaire"/>
    <w:uiPriority w:val="99"/>
    <w:semiHidden/>
    <w:rsid w:val="00F452D6"/>
    <w:rPr>
      <w:rFonts w:ascii="Calibri" w:eastAsia="Calibri" w:hAnsi="Calibri"/>
      <w:sz w:val="20"/>
      <w:szCs w:val="20"/>
    </w:rPr>
  </w:style>
  <w:style w:type="paragraph" w:styleId="Objetducommentaire">
    <w:name w:val="annotation subject"/>
    <w:basedOn w:val="Commentaire"/>
    <w:next w:val="Commentaire"/>
    <w:link w:val="ObjetducommentaireCar"/>
    <w:uiPriority w:val="99"/>
    <w:semiHidden/>
    <w:unhideWhenUsed/>
    <w:rsid w:val="00F452D6"/>
    <w:rPr>
      <w:b/>
      <w:bCs/>
    </w:rPr>
  </w:style>
  <w:style w:type="character" w:customStyle="1" w:styleId="ObjetducommentaireCar">
    <w:name w:val="Objet du commentaire Car"/>
    <w:basedOn w:val="CommentaireCar"/>
    <w:link w:val="Objetducommentaire"/>
    <w:uiPriority w:val="99"/>
    <w:semiHidden/>
    <w:rsid w:val="00F452D6"/>
    <w:rPr>
      <w:rFonts w:ascii="Calibri" w:eastAsia="Calibri" w:hAnsi="Calibri"/>
      <w:b/>
      <w:bCs/>
      <w:sz w:val="20"/>
      <w:szCs w:val="20"/>
    </w:rPr>
  </w:style>
  <w:style w:type="paragraph" w:customStyle="1" w:styleId="spip">
    <w:name w:val="spip"/>
    <w:basedOn w:val="Normal"/>
    <w:rsid w:val="00866429"/>
    <w:pPr>
      <w:spacing w:before="100" w:beforeAutospacing="1" w:after="100" w:afterAutospacing="1" w:line="240" w:lineRule="auto"/>
    </w:pPr>
    <w:rPr>
      <w:rFonts w:ascii="Times New Roman" w:eastAsia="Times New Roman" w:hAnsi="Times New Roman"/>
      <w:lang w:eastAsia="fr-FR"/>
    </w:rPr>
  </w:style>
  <w:style w:type="character" w:styleId="lev">
    <w:name w:val="Strong"/>
    <w:basedOn w:val="Policepardfaut"/>
    <w:uiPriority w:val="22"/>
    <w:qFormat/>
    <w:rsid w:val="00866429"/>
    <w:rPr>
      <w:b/>
      <w:bCs/>
    </w:rPr>
  </w:style>
  <w:style w:type="character" w:customStyle="1" w:styleId="Titre2Car">
    <w:name w:val="Titre 2 Car"/>
    <w:aliases w:val="h2 Car,Subchapter 1.1 Car,1.1 HEADING 2 Car,2 Car,Normalhead2 Car,LetHead2 Car,MisHead2 Car,l2 Car,Normal Heading 2 Car,Heading 2 Hidden Car,Heading 2a Car,Numbered - 2 Car,h 3 Car,H2 Car,h 4 Car,ICL Car,PA Major Section Car,Heading 2.2 Car"/>
    <w:basedOn w:val="Policepardfaut"/>
    <w:link w:val="Titre2"/>
    <w:rsid w:val="00D42428"/>
    <w:rPr>
      <w:rFonts w:asciiTheme="majorHAnsi" w:eastAsiaTheme="majorEastAsia" w:hAnsiTheme="majorHAnsi" w:cstheme="majorBidi"/>
      <w:color w:val="365F91" w:themeColor="accent1" w:themeShade="BF"/>
      <w:sz w:val="26"/>
      <w:szCs w:val="26"/>
    </w:rPr>
  </w:style>
  <w:style w:type="table" w:customStyle="1" w:styleId="Grilledutableau1">
    <w:name w:val="Grille du tableau1"/>
    <w:basedOn w:val="TableauNormal"/>
    <w:next w:val="Grilledutableau"/>
    <w:uiPriority w:val="59"/>
    <w:rsid w:val="00D42428"/>
    <w:pPr>
      <w:spacing w:after="0" w:line="240" w:lineRule="auto"/>
    </w:pPr>
    <w:rPr>
      <w:rFonts w:ascii="Calibri" w:eastAsia="Times New Roman" w:hAnsi="Calibri" w:cs="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A233F5"/>
    <w:rPr>
      <w:rFonts w:asciiTheme="majorHAnsi" w:eastAsiaTheme="majorEastAsia" w:hAnsiTheme="majorHAnsi" w:cstheme="majorBidi"/>
      <w:color w:val="365F91" w:themeColor="accent1" w:themeShade="BF"/>
      <w:sz w:val="32"/>
      <w:szCs w:val="32"/>
    </w:rPr>
  </w:style>
  <w:style w:type="paragraph" w:customStyle="1" w:styleId="Corpsdetexte-BIOTOPE">
    <w:name w:val="Corps de texte - BIOTOPE"/>
    <w:basedOn w:val="Default"/>
    <w:qFormat/>
    <w:rsid w:val="001E0983"/>
    <w:pPr>
      <w:widowControl w:val="0"/>
      <w:spacing w:before="60" w:after="80" w:line="280" w:lineRule="atLeast"/>
      <w:jc w:val="both"/>
    </w:pPr>
    <w:rPr>
      <w:rFonts w:ascii="Trebuchet MS" w:eastAsia="Times New Roman" w:hAnsi="Trebuchet MS" w:cs="Times New Roman"/>
      <w:szCs w:val="20"/>
      <w:lang w:eastAsia="fr-FR"/>
    </w:rPr>
  </w:style>
  <w:style w:type="paragraph" w:customStyle="1" w:styleId="Petitrond-BIOTOPE">
    <w:name w:val="Petit rond - BIOTOPE"/>
    <w:basedOn w:val="Normal"/>
    <w:qFormat/>
    <w:rsid w:val="001E0983"/>
    <w:pPr>
      <w:widowControl w:val="0"/>
      <w:numPr>
        <w:numId w:val="1"/>
      </w:numPr>
      <w:tabs>
        <w:tab w:val="left" w:pos="-2410"/>
        <w:tab w:val="left" w:pos="567"/>
      </w:tabs>
      <w:autoSpaceDE w:val="0"/>
      <w:autoSpaceDN w:val="0"/>
      <w:adjustRightInd w:val="0"/>
      <w:spacing w:before="20" w:after="40" w:line="240" w:lineRule="auto"/>
      <w:jc w:val="both"/>
    </w:pPr>
    <w:rPr>
      <w:rFonts w:ascii="Trebuchet MS" w:eastAsia="Times New Roman" w:hAnsi="Trebuchet MS"/>
      <w:color w:val="221E1F"/>
      <w:spacing w:val="-2"/>
      <w:sz w:val="20"/>
      <w:szCs w:val="20"/>
      <w:lang w:eastAsia="fr-FR"/>
    </w:rPr>
  </w:style>
  <w:style w:type="paragraph" w:customStyle="1" w:styleId="Tableau-lgendeBIOTOPE">
    <w:name w:val="Tableau-  légende BIOTOPE"/>
    <w:basedOn w:val="Normal"/>
    <w:qFormat/>
    <w:rsid w:val="00A72AB8"/>
    <w:pPr>
      <w:keepNext/>
      <w:autoSpaceDE w:val="0"/>
      <w:autoSpaceDN w:val="0"/>
      <w:adjustRightInd w:val="0"/>
      <w:spacing w:after="0" w:line="141" w:lineRule="atLeast"/>
      <w:jc w:val="both"/>
    </w:pPr>
    <w:rPr>
      <w:rFonts w:ascii="Trebuchet MS" w:eastAsia="Times New Roman" w:hAnsi="Trebuchet MS"/>
      <w:i/>
      <w:color w:val="221E1F"/>
      <w:sz w:val="14"/>
      <w:szCs w:val="20"/>
    </w:rPr>
  </w:style>
  <w:style w:type="paragraph" w:customStyle="1" w:styleId="Annexe-Texte-BIOTOPE">
    <w:name w:val="Annexe - Texte - BIOTOPE"/>
    <w:basedOn w:val="Normal"/>
    <w:qFormat/>
    <w:rsid w:val="00182A69"/>
    <w:pPr>
      <w:tabs>
        <w:tab w:val="right" w:pos="3200"/>
      </w:tabs>
      <w:suppressAutoHyphens/>
      <w:autoSpaceDE w:val="0"/>
      <w:autoSpaceDN w:val="0"/>
      <w:adjustRightInd w:val="0"/>
      <w:spacing w:before="60" w:after="60" w:line="260" w:lineRule="atLeast"/>
      <w:jc w:val="both"/>
      <w:textAlignment w:val="center"/>
    </w:pPr>
    <w:rPr>
      <w:rFonts w:ascii="Trebuchet MS" w:eastAsia="Times New Roman" w:hAnsi="Trebuchet MS"/>
      <w:color w:val="000000"/>
      <w:sz w:val="18"/>
      <w:szCs w:val="20"/>
      <w:lang w:eastAsia="fr-FR"/>
    </w:rPr>
  </w:style>
  <w:style w:type="paragraph" w:customStyle="1" w:styleId="Encadre3-BIOTOPE">
    <w:name w:val="Encadre 3 - BIOTOPE"/>
    <w:basedOn w:val="Normal"/>
    <w:qFormat/>
    <w:rsid w:val="00EF3EFB"/>
    <w:pPr>
      <w:widowControl w:val="0"/>
      <w:numPr>
        <w:numId w:val="2"/>
      </w:numPr>
      <w:pBdr>
        <w:top w:val="dotted" w:sz="8" w:space="1" w:color="984806" w:shadow="1"/>
        <w:left w:val="dotted" w:sz="8" w:space="4" w:color="984806" w:shadow="1"/>
        <w:bottom w:val="dotted" w:sz="8" w:space="1" w:color="984806" w:shadow="1"/>
        <w:right w:val="dotted" w:sz="8" w:space="4" w:color="984806" w:shadow="1"/>
      </w:pBdr>
      <w:shd w:val="clear" w:color="auto" w:fill="D6E3BC"/>
      <w:tabs>
        <w:tab w:val="left" w:pos="1418"/>
      </w:tabs>
      <w:autoSpaceDE w:val="0"/>
      <w:autoSpaceDN w:val="0"/>
      <w:adjustRightInd w:val="0"/>
      <w:spacing w:after="0" w:line="280" w:lineRule="atLeast"/>
      <w:ind w:right="284"/>
      <w:jc w:val="both"/>
    </w:pPr>
    <w:rPr>
      <w:rFonts w:ascii="Trebuchet MS" w:eastAsia="Times New Roman" w:hAnsi="Trebuchet MS" w:cs="Trebuchet MS"/>
      <w:noProof/>
      <w:color w:val="262626"/>
      <w:sz w:val="20"/>
      <w:szCs w:val="20"/>
      <w:lang w:eastAsia="fr-FR"/>
    </w:rPr>
  </w:style>
  <w:style w:type="character" w:styleId="Accentuation">
    <w:name w:val="Emphasis"/>
    <w:basedOn w:val="Policepardfaut"/>
    <w:uiPriority w:val="20"/>
    <w:qFormat/>
    <w:rsid w:val="00EF3EFB"/>
    <w:rPr>
      <w:b/>
      <w:i/>
    </w:rPr>
  </w:style>
  <w:style w:type="paragraph" w:customStyle="1" w:styleId="Pieddepage-BIOTOPE">
    <w:name w:val="Pied de page - BIOTOPE"/>
    <w:basedOn w:val="Normal"/>
    <w:qFormat/>
    <w:rsid w:val="00990E13"/>
    <w:pPr>
      <w:tabs>
        <w:tab w:val="center" w:pos="4536"/>
        <w:tab w:val="right" w:pos="9072"/>
      </w:tabs>
      <w:spacing w:after="0" w:line="240" w:lineRule="auto"/>
    </w:pPr>
    <w:rPr>
      <w:rFonts w:ascii="Trebuchet MS" w:eastAsia="Times New Roman" w:hAnsi="Trebuchet MS"/>
      <w:sz w:val="16"/>
      <w:szCs w:val="20"/>
      <w:lang w:eastAsia="fr-FR"/>
    </w:rPr>
  </w:style>
  <w:style w:type="paragraph" w:customStyle="1" w:styleId="Figurelgende-BIOTOPE">
    <w:name w:val="Figure légende - BIOTOPE"/>
    <w:basedOn w:val="Corpsdetexte-BIOTOPE"/>
    <w:qFormat/>
    <w:rsid w:val="00990E13"/>
    <w:pPr>
      <w:numPr>
        <w:numId w:val="3"/>
      </w:numPr>
      <w:spacing w:before="40" w:line="300" w:lineRule="atLeast"/>
      <w:jc w:val="center"/>
    </w:pPr>
    <w:rPr>
      <w:b/>
      <w:i/>
      <w:color w:val="7F7F7F"/>
      <w:sz w:val="18"/>
    </w:rPr>
  </w:style>
  <w:style w:type="table" w:customStyle="1" w:styleId="Grilledutableau2">
    <w:name w:val="Grille du tableau2"/>
    <w:basedOn w:val="TableauNormal"/>
    <w:next w:val="Grilledutableau"/>
    <w:uiPriority w:val="59"/>
    <w:rsid w:val="00F20CC2"/>
    <w:pPr>
      <w:spacing w:after="0" w:line="240" w:lineRule="auto"/>
    </w:pPr>
    <w:rPr>
      <w:rFonts w:ascii="Calibri" w:eastAsia="Times New Roman" w:hAnsi="Calibri" w:cs="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aliases w:val="Car Car,T3 Car,Titre 3 Car Car Car Car Car Car,L3 Car,h3 Car,3 Car,Normal Heading 3 Car,MisHead3 Car,Normalhead3 Car,LetHead3 Car,l3 Car,CT Car,H3 Car,Numbered - 3 Car,ICL1 Car,Level 3 Car,Minor1 Car,PA Minor Section Car,Heading 3E Car"/>
    <w:basedOn w:val="Policepardfaut"/>
    <w:link w:val="Titre3"/>
    <w:rsid w:val="00A23885"/>
    <w:rPr>
      <w:rFonts w:ascii="Cambria" w:eastAsia="Times New Roman" w:hAnsi="Cambria"/>
      <w:b/>
      <w:color w:val="4F81BD"/>
      <w:sz w:val="22"/>
      <w:szCs w:val="20"/>
      <w:lang w:eastAsia="fr-FR"/>
    </w:rPr>
  </w:style>
  <w:style w:type="character" w:customStyle="1" w:styleId="Titre4Car">
    <w:name w:val="Titre 4 Car"/>
    <w:aliases w:val="Titre 4 Car Car Car Car Car Car,( i ) Car,o Car,4 Car,aa Car,LetHead4 Car,MisHead4 Car,Normalhead4 Car,l4 Car,I4 Car,Normal Heading 4 Car,Centred Car"/>
    <w:basedOn w:val="Policepardfaut"/>
    <w:link w:val="Titre4"/>
    <w:rsid w:val="00A23885"/>
    <w:rPr>
      <w:rFonts w:ascii="Cambria" w:eastAsia="Times New Roman" w:hAnsi="Cambria"/>
      <w:b/>
      <w:bCs/>
      <w:i/>
      <w:iCs/>
      <w:color w:val="4F81BD"/>
      <w:sz w:val="22"/>
      <w:szCs w:val="22"/>
    </w:rPr>
  </w:style>
  <w:style w:type="character" w:customStyle="1" w:styleId="Titre5Car">
    <w:name w:val="Titre 5 Car"/>
    <w:basedOn w:val="Policepardfaut"/>
    <w:link w:val="Titre5"/>
    <w:rsid w:val="00A23885"/>
    <w:rPr>
      <w:rFonts w:ascii="Cambria" w:eastAsia="Times New Roman" w:hAnsi="Cambria"/>
      <w:color w:val="243F60"/>
      <w:sz w:val="22"/>
      <w:szCs w:val="22"/>
      <w:lang w:eastAsia="fr-FR"/>
    </w:rPr>
  </w:style>
  <w:style w:type="character" w:customStyle="1" w:styleId="Titre6Car">
    <w:name w:val="Titre 6 Car"/>
    <w:basedOn w:val="Policepardfaut"/>
    <w:link w:val="Titre6"/>
    <w:rsid w:val="00A23885"/>
    <w:rPr>
      <w:rFonts w:ascii="Cambria" w:eastAsia="Times New Roman" w:hAnsi="Cambria"/>
      <w:i/>
      <w:iCs/>
      <w:color w:val="243F60"/>
      <w:sz w:val="22"/>
      <w:szCs w:val="22"/>
      <w:lang w:eastAsia="fr-FR"/>
    </w:rPr>
  </w:style>
  <w:style w:type="character" w:customStyle="1" w:styleId="Titre7Car">
    <w:name w:val="Titre 7 Car"/>
    <w:basedOn w:val="Policepardfaut"/>
    <w:link w:val="Titre7"/>
    <w:rsid w:val="00A23885"/>
    <w:rPr>
      <w:rFonts w:ascii="Calibri" w:eastAsia="Times New Roman" w:hAnsi="Calibri"/>
      <w:lang w:eastAsia="fr-FR"/>
    </w:rPr>
  </w:style>
  <w:style w:type="character" w:customStyle="1" w:styleId="Titre8Car">
    <w:name w:val="Titre 8 Car"/>
    <w:basedOn w:val="Policepardfaut"/>
    <w:link w:val="Titre8"/>
    <w:rsid w:val="00A23885"/>
    <w:rPr>
      <w:rFonts w:ascii="Calibri" w:eastAsia="Times New Roman" w:hAnsi="Calibri"/>
      <w:i/>
      <w:iCs/>
      <w:lang w:eastAsia="fr-FR"/>
    </w:rPr>
  </w:style>
  <w:style w:type="character" w:customStyle="1" w:styleId="Titre9Car">
    <w:name w:val="Titre 9 Car"/>
    <w:basedOn w:val="Policepardfaut"/>
    <w:link w:val="Titre9"/>
    <w:rsid w:val="00A23885"/>
    <w:rPr>
      <w:rFonts w:ascii="Cambria" w:eastAsia="Times New Roman" w:hAnsi="Cambria"/>
      <w:sz w:val="22"/>
      <w:szCs w:val="22"/>
      <w:lang w:eastAsia="fr-FR"/>
    </w:rPr>
  </w:style>
  <w:style w:type="numbering" w:customStyle="1" w:styleId="Aucuneliste1">
    <w:name w:val="Aucune liste1"/>
    <w:next w:val="Aucuneliste"/>
    <w:uiPriority w:val="99"/>
    <w:semiHidden/>
    <w:unhideWhenUsed/>
    <w:rsid w:val="00A23885"/>
  </w:style>
  <w:style w:type="character" w:customStyle="1" w:styleId="Heading1Char">
    <w:name w:val="Heading 1 Char"/>
    <w:basedOn w:val="Policepardfaut"/>
    <w:semiHidden/>
    <w:locked/>
    <w:rsid w:val="00A23885"/>
    <w:rPr>
      <w:rFonts w:ascii="Cambria" w:hAnsi="Cambria"/>
      <w:b/>
      <w:color w:val="365F91"/>
      <w:sz w:val="28"/>
    </w:rPr>
  </w:style>
  <w:style w:type="character" w:customStyle="1" w:styleId="Heading2Char">
    <w:name w:val="Heading 2 Char"/>
    <w:aliases w:val="h2 Char,Subchapter 1.1 Char,1.1 HEADING 2 Char,2 Char,Normalhead2 Char,LetHead2 Char,MisHead2 Char,l2 Char,Normal Heading 2 Char,Heading 2 Hidden Char,Heading 2a Char,Numbered - 2 Char,h 3 Char,H2 Char,h 4 Char,ICL Char,Heading 2.2 Char"/>
    <w:basedOn w:val="Policepardfaut"/>
    <w:semiHidden/>
    <w:rsid w:val="00A23885"/>
    <w:rPr>
      <w:rFonts w:ascii="Cambria" w:eastAsia="Times New Roman" w:hAnsi="Cambria" w:cs="Times New Roman"/>
      <w:b/>
      <w:bCs/>
      <w:i/>
      <w:iCs/>
      <w:sz w:val="28"/>
      <w:szCs w:val="28"/>
    </w:rPr>
  </w:style>
  <w:style w:type="character" w:customStyle="1" w:styleId="Heading3Char">
    <w:name w:val="Heading 3 Char"/>
    <w:aliases w:val="Car Char,T3 Char,Titre 3 Car Car Car Car Car Char,L3 Char,h3 Char,3 Char,Normal Heading 3 Char,MisHead3 Char,Normalhead3 Char,LetHead3 Char,l3 Char,CT Char,H3 Char,Numbered - 3 Char,ICL1 Char,Level 3 Char,Minor1 Char,PA Minor Section Char"/>
    <w:basedOn w:val="Policepardfaut"/>
    <w:semiHidden/>
    <w:rsid w:val="00A23885"/>
    <w:rPr>
      <w:rFonts w:ascii="Cambria" w:eastAsia="Times New Roman" w:hAnsi="Cambria" w:cs="Times New Roman"/>
      <w:b/>
      <w:bCs/>
      <w:sz w:val="26"/>
      <w:szCs w:val="26"/>
    </w:rPr>
  </w:style>
  <w:style w:type="character" w:customStyle="1" w:styleId="Heading4Char">
    <w:name w:val="Heading 4 Char"/>
    <w:aliases w:val="Titre 4 Car Car Car Car Car Char,( i ) Char,o Char,4 Char,aa Char,LetHead4 Char,MisHead4 Char,Normalhead4 Char,l4 Char,I4 Char,Normal Heading 4 Char,Centred Char"/>
    <w:basedOn w:val="Policepardfaut"/>
    <w:locked/>
    <w:rsid w:val="00A23885"/>
    <w:rPr>
      <w:rFonts w:ascii="Cambria" w:hAnsi="Cambria"/>
      <w:b/>
      <w:i/>
      <w:color w:val="4F81BD"/>
      <w:sz w:val="22"/>
      <w:lang w:eastAsia="en-US"/>
    </w:rPr>
  </w:style>
  <w:style w:type="character" w:customStyle="1" w:styleId="Heading5Char">
    <w:name w:val="Heading 5 Char"/>
    <w:basedOn w:val="Policepardfaut"/>
    <w:semiHidden/>
    <w:locked/>
    <w:rsid w:val="00A23885"/>
    <w:rPr>
      <w:rFonts w:ascii="Cambria" w:hAnsi="Cambria"/>
      <w:color w:val="243F60"/>
      <w:sz w:val="22"/>
    </w:rPr>
  </w:style>
  <w:style w:type="character" w:customStyle="1" w:styleId="Heading6Char">
    <w:name w:val="Heading 6 Char"/>
    <w:basedOn w:val="Policepardfaut"/>
    <w:semiHidden/>
    <w:locked/>
    <w:rsid w:val="00A23885"/>
    <w:rPr>
      <w:rFonts w:ascii="Cambria" w:hAnsi="Cambria"/>
      <w:i/>
      <w:color w:val="243F60"/>
      <w:sz w:val="22"/>
    </w:rPr>
  </w:style>
  <w:style w:type="character" w:customStyle="1" w:styleId="Heading7Char">
    <w:name w:val="Heading 7 Char"/>
    <w:basedOn w:val="Policepardfaut"/>
    <w:semiHidden/>
    <w:locked/>
    <w:rsid w:val="00A23885"/>
    <w:rPr>
      <w:sz w:val="24"/>
    </w:rPr>
  </w:style>
  <w:style w:type="character" w:customStyle="1" w:styleId="Heading8Char">
    <w:name w:val="Heading 8 Char"/>
    <w:basedOn w:val="Policepardfaut"/>
    <w:semiHidden/>
    <w:locked/>
    <w:rsid w:val="00A23885"/>
    <w:rPr>
      <w:i/>
      <w:sz w:val="24"/>
    </w:rPr>
  </w:style>
  <w:style w:type="character" w:customStyle="1" w:styleId="Heading9Char">
    <w:name w:val="Heading 9 Char"/>
    <w:basedOn w:val="Policepardfaut"/>
    <w:semiHidden/>
    <w:locked/>
    <w:rsid w:val="00A23885"/>
    <w:rPr>
      <w:rFonts w:ascii="Cambria" w:hAnsi="Cambria"/>
      <w:sz w:val="22"/>
    </w:rPr>
  </w:style>
  <w:style w:type="character" w:customStyle="1" w:styleId="Heading2Char1">
    <w:name w:val="Heading 2 Char1"/>
    <w:aliases w:val="h2 Char1,Subchapter 1.1 Char1,1.1 HEADING 2 Char1,2 Char1,Normalhead2 Char1,LetHead2 Char1,MisHead2 Char1,l2 Char1,Normal Heading 2 Char1,Heading 2 Hidden Char1,Heading 2a Char1,Numbered - 2 Char1,h 3 Char1,H2 Char1,h 4 Char1,ICL Char1"/>
    <w:semiHidden/>
    <w:locked/>
    <w:rsid w:val="00A23885"/>
    <w:rPr>
      <w:rFonts w:ascii="Cambria" w:hAnsi="Cambria"/>
      <w:b/>
      <w:color w:val="4F81BD"/>
      <w:sz w:val="26"/>
    </w:rPr>
  </w:style>
  <w:style w:type="character" w:customStyle="1" w:styleId="Heading3Char1">
    <w:name w:val="Heading 3 Char1"/>
    <w:aliases w:val="Car Char1,T3 Char1,Titre 3 Car Car Car Car Car Char1,L3 Char1,h3 Char1,3 Char1,Normal Heading 3 Char1,MisHead3 Char1,Normalhead3 Char1,LetHead3 Char1,l3 Char1,CT Char1,H3 Char1,Numbered - 3 Char1,ICL1 Char1,Level 3 Char1,Minor1 Char1"/>
    <w:semiHidden/>
    <w:locked/>
    <w:rsid w:val="00A23885"/>
    <w:rPr>
      <w:rFonts w:ascii="Cambria" w:hAnsi="Cambria"/>
      <w:b/>
      <w:color w:val="4F81BD"/>
      <w:sz w:val="22"/>
    </w:rPr>
  </w:style>
  <w:style w:type="character" w:customStyle="1" w:styleId="Pieddepage-BIOTOPECar">
    <w:name w:val="Pied de page - BIOTOPE Car"/>
    <w:locked/>
    <w:rsid w:val="00A23885"/>
    <w:rPr>
      <w:rFonts w:ascii="Trebuchet MS" w:hAnsi="Trebuchet MS"/>
      <w:sz w:val="16"/>
    </w:rPr>
  </w:style>
  <w:style w:type="character" w:customStyle="1" w:styleId="DefaultCar">
    <w:name w:val="Default Car"/>
    <w:semiHidden/>
    <w:locked/>
    <w:rsid w:val="00A23885"/>
    <w:rPr>
      <w:rFonts w:ascii="Trebuchet MS" w:hAnsi="Trebuchet MS" w:cs="Times New Roman"/>
      <w:color w:val="000000"/>
      <w:sz w:val="24"/>
      <w:lang w:val="fr-FR" w:eastAsia="fr-FR" w:bidi="ar-SA"/>
    </w:rPr>
  </w:style>
  <w:style w:type="character" w:customStyle="1" w:styleId="Corpsdetexte-BIOTOPECar">
    <w:name w:val="Corps de texte - BIOTOPE Car"/>
    <w:locked/>
    <w:rsid w:val="00A23885"/>
    <w:rPr>
      <w:rFonts w:ascii="Trebuchet MS" w:hAnsi="Trebuchet MS"/>
      <w:color w:val="000000"/>
    </w:rPr>
  </w:style>
  <w:style w:type="paragraph" w:customStyle="1" w:styleId="Confere-BIOTOPE">
    <w:name w:val="Confere - BIOTOPE"/>
    <w:basedOn w:val="Normal"/>
    <w:qFormat/>
    <w:rsid w:val="00A23885"/>
    <w:pPr>
      <w:spacing w:after="0"/>
    </w:pPr>
    <w:rPr>
      <w:rFonts w:ascii="Trebuchet MS" w:eastAsia="Times New Roman" w:hAnsi="Trebuchet MS"/>
      <w:b/>
      <w:i/>
      <w:color w:val="0070C0"/>
      <w:sz w:val="16"/>
      <w:szCs w:val="20"/>
      <w:lang w:eastAsia="fr-FR"/>
    </w:rPr>
  </w:style>
  <w:style w:type="character" w:customStyle="1" w:styleId="Confere-BIOTOPECar">
    <w:name w:val="Confere - BIOTOPE Car"/>
    <w:locked/>
    <w:rsid w:val="00A23885"/>
    <w:rPr>
      <w:rFonts w:ascii="Trebuchet MS" w:hAnsi="Trebuchet MS"/>
      <w:b/>
      <w:i/>
      <w:color w:val="0070C0"/>
      <w:sz w:val="16"/>
    </w:rPr>
  </w:style>
  <w:style w:type="paragraph" w:customStyle="1" w:styleId="Mouette-BIOTOPE">
    <w:name w:val="Mouette - BIOTOPE"/>
    <w:basedOn w:val="Normal"/>
    <w:qFormat/>
    <w:rsid w:val="00A23885"/>
    <w:pPr>
      <w:widowControl w:val="0"/>
      <w:numPr>
        <w:numId w:val="10"/>
      </w:numPr>
      <w:tabs>
        <w:tab w:val="left" w:pos="-2410"/>
        <w:tab w:val="left" w:pos="0"/>
      </w:tabs>
      <w:autoSpaceDE w:val="0"/>
      <w:autoSpaceDN w:val="0"/>
      <w:adjustRightInd w:val="0"/>
      <w:spacing w:after="40" w:line="264" w:lineRule="auto"/>
      <w:ind w:left="425"/>
      <w:jc w:val="both"/>
    </w:pPr>
    <w:rPr>
      <w:rFonts w:ascii="Trebuchet MS" w:eastAsia="Times New Roman" w:hAnsi="Trebuchet MS"/>
      <w:color w:val="221E1F"/>
      <w:spacing w:val="-2"/>
      <w:sz w:val="20"/>
      <w:szCs w:val="20"/>
      <w:lang w:eastAsia="fr-FR"/>
    </w:rPr>
  </w:style>
  <w:style w:type="character" w:customStyle="1" w:styleId="Mouette-BIOTOPECar">
    <w:name w:val="Mouette - BIOTOPE Car"/>
    <w:locked/>
    <w:rsid w:val="00A23885"/>
    <w:rPr>
      <w:rFonts w:ascii="Trebuchet MS" w:hAnsi="Trebuchet MS"/>
      <w:color w:val="221E1F"/>
      <w:spacing w:val="-2"/>
    </w:rPr>
  </w:style>
  <w:style w:type="paragraph" w:customStyle="1" w:styleId="Introduction-BIOTOPE">
    <w:name w:val="Introduction - BIOTOPE"/>
    <w:basedOn w:val="Normal"/>
    <w:next w:val="Corpsdetexte-BIOTOPE"/>
    <w:qFormat/>
    <w:rsid w:val="00A23885"/>
    <w:pPr>
      <w:widowControl w:val="0"/>
      <w:pBdr>
        <w:bottom w:val="single" w:sz="4" w:space="15" w:color="auto"/>
      </w:pBdr>
      <w:tabs>
        <w:tab w:val="left" w:pos="709"/>
      </w:tabs>
      <w:autoSpaceDE w:val="0"/>
      <w:autoSpaceDN w:val="0"/>
      <w:adjustRightInd w:val="0"/>
      <w:spacing w:after="600" w:line="240" w:lineRule="auto"/>
      <w:jc w:val="center"/>
    </w:pPr>
    <w:rPr>
      <w:rFonts w:ascii="Trebuchet MS" w:eastAsia="Times New Roman" w:hAnsi="Trebuchet MS"/>
      <w:color w:val="221E1F"/>
      <w:kern w:val="56"/>
      <w:sz w:val="60"/>
      <w:szCs w:val="20"/>
      <w:lang w:eastAsia="fr-FR"/>
    </w:rPr>
  </w:style>
  <w:style w:type="character" w:customStyle="1" w:styleId="Introduction-BIOTOPECar">
    <w:name w:val="Introduction - BIOTOPE Car"/>
    <w:locked/>
    <w:rsid w:val="00A23885"/>
    <w:rPr>
      <w:rFonts w:ascii="Trebuchet MS" w:hAnsi="Trebuchet MS"/>
      <w:color w:val="221E1F"/>
      <w:kern w:val="56"/>
      <w:sz w:val="60"/>
    </w:rPr>
  </w:style>
  <w:style w:type="character" w:customStyle="1" w:styleId="HeaderChar">
    <w:name w:val="Header Char"/>
    <w:aliases w:val="En-tête - BIOTOPE Char"/>
    <w:basedOn w:val="Policepardfaut"/>
    <w:locked/>
    <w:rsid w:val="00A23885"/>
    <w:rPr>
      <w:sz w:val="22"/>
    </w:rPr>
  </w:style>
  <w:style w:type="paragraph" w:customStyle="1" w:styleId="Grandepartie-BIOTOPE">
    <w:name w:val="Grande partie - BIOTOPE"/>
    <w:basedOn w:val="Normal"/>
    <w:qFormat/>
    <w:rsid w:val="00A23885"/>
    <w:pPr>
      <w:widowControl w:val="0"/>
      <w:tabs>
        <w:tab w:val="left" w:pos="7370"/>
      </w:tabs>
      <w:autoSpaceDE w:val="0"/>
      <w:autoSpaceDN w:val="0"/>
      <w:adjustRightInd w:val="0"/>
      <w:spacing w:before="1080" w:after="0" w:line="240" w:lineRule="auto"/>
      <w:ind w:left="2552"/>
      <w:jc w:val="right"/>
      <w:outlineLvl w:val="0"/>
    </w:pPr>
    <w:rPr>
      <w:rFonts w:ascii="Trebuchet MS" w:eastAsia="Times New Roman" w:hAnsi="Trebuchet MS"/>
      <w:color w:val="221E1F"/>
      <w:kern w:val="84"/>
      <w:sz w:val="70"/>
      <w:szCs w:val="20"/>
      <w:lang w:eastAsia="fr-FR"/>
    </w:rPr>
  </w:style>
  <w:style w:type="character" w:customStyle="1" w:styleId="Grandepartie-BIOTOPECar">
    <w:name w:val="Grande partie - BIOTOPE Car"/>
    <w:locked/>
    <w:rsid w:val="00A23885"/>
    <w:rPr>
      <w:rFonts w:ascii="Trebuchet MS" w:hAnsi="Trebuchet MS"/>
      <w:color w:val="221E1F"/>
      <w:kern w:val="84"/>
      <w:sz w:val="70"/>
    </w:rPr>
  </w:style>
  <w:style w:type="paragraph" w:customStyle="1" w:styleId="Marge-rmqImportanteBIOTOPE">
    <w:name w:val="Marge - rmq. Importante BIOTOPE"/>
    <w:basedOn w:val="Corpsdetexte-BIOTOPE"/>
    <w:next w:val="Tableau-textesetchiffres-BIOTOPE"/>
    <w:qFormat/>
    <w:rsid w:val="00A23885"/>
    <w:pPr>
      <w:framePr w:hSpace="142" w:wrap="around" w:vAnchor="page" w:hAnchor="page" w:x="653" w:y="2842"/>
      <w:pBdr>
        <w:top w:val="single" w:sz="12" w:space="5" w:color="auto"/>
      </w:pBdr>
      <w:spacing w:after="120" w:line="240" w:lineRule="auto"/>
      <w:suppressOverlap/>
      <w:jc w:val="left"/>
    </w:pPr>
    <w:rPr>
      <w:b/>
      <w:i/>
      <w:sz w:val="18"/>
    </w:rPr>
  </w:style>
  <w:style w:type="paragraph" w:customStyle="1" w:styleId="Tableau-textesetchiffres-BIOTOPE">
    <w:name w:val="Tableau - textes et chiffres - BIOTOPE"/>
    <w:basedOn w:val="Corpsdetexte-BIOTOPE"/>
    <w:uiPriority w:val="99"/>
    <w:qFormat/>
    <w:rsid w:val="00A23885"/>
    <w:pPr>
      <w:spacing w:after="60" w:line="160" w:lineRule="atLeast"/>
    </w:pPr>
    <w:rPr>
      <w:sz w:val="16"/>
    </w:rPr>
  </w:style>
  <w:style w:type="character" w:customStyle="1" w:styleId="Tableau-textesetchiffres-BIOTOPECar">
    <w:name w:val="Tableau - textes et chiffres - BIOTOPE Car"/>
    <w:uiPriority w:val="99"/>
    <w:locked/>
    <w:rsid w:val="00A23885"/>
    <w:rPr>
      <w:rFonts w:ascii="Trebuchet MS" w:hAnsi="Trebuchet MS"/>
      <w:color w:val="000000"/>
      <w:sz w:val="16"/>
    </w:rPr>
  </w:style>
  <w:style w:type="character" w:customStyle="1" w:styleId="Marge-rmqImportanteBIOTOPECar">
    <w:name w:val="Marge - rmq. Importante BIOTOPE Car"/>
    <w:locked/>
    <w:rsid w:val="00A23885"/>
    <w:rPr>
      <w:rFonts w:ascii="Trebuchet MS" w:hAnsi="Trebuchet MS"/>
      <w:b/>
      <w:i/>
      <w:color w:val="000000"/>
      <w:sz w:val="18"/>
    </w:rPr>
  </w:style>
  <w:style w:type="paragraph" w:customStyle="1" w:styleId="Titre5-BIOTOPE">
    <w:name w:val="Titre 5 - BIOTOPE"/>
    <w:basedOn w:val="Titre4-BIOTOPE"/>
    <w:qFormat/>
    <w:rsid w:val="00A23885"/>
    <w:pPr>
      <w:numPr>
        <w:ilvl w:val="4"/>
      </w:numPr>
    </w:pPr>
    <w:rPr>
      <w:b/>
    </w:rPr>
  </w:style>
  <w:style w:type="paragraph" w:customStyle="1" w:styleId="Titre4-BIOTOPE">
    <w:name w:val="Titre 4 - BIOTOPE"/>
    <w:basedOn w:val="Titre3-BIOTOPE"/>
    <w:next w:val="Corpsdetexte-BIOTOPE"/>
    <w:qFormat/>
    <w:rsid w:val="00A23885"/>
    <w:pPr>
      <w:numPr>
        <w:ilvl w:val="3"/>
      </w:numPr>
      <w:outlineLvl w:val="3"/>
    </w:pPr>
    <w:rPr>
      <w:color w:val="auto"/>
    </w:rPr>
  </w:style>
  <w:style w:type="paragraph" w:customStyle="1" w:styleId="Titre3-BIOTOPE">
    <w:name w:val="Titre 3 - BIOTOPE"/>
    <w:basedOn w:val="Normal"/>
    <w:next w:val="Corpsdetexte-BIOTOPE"/>
    <w:qFormat/>
    <w:rsid w:val="00A23885"/>
    <w:pPr>
      <w:widowControl w:val="0"/>
      <w:numPr>
        <w:ilvl w:val="2"/>
        <w:numId w:val="4"/>
      </w:numPr>
      <w:tabs>
        <w:tab w:val="left" w:pos="-3828"/>
        <w:tab w:val="left" w:pos="709"/>
        <w:tab w:val="left" w:pos="851"/>
      </w:tabs>
      <w:autoSpaceDE w:val="0"/>
      <w:autoSpaceDN w:val="0"/>
      <w:adjustRightInd w:val="0"/>
      <w:spacing w:before="240" w:after="240" w:line="240" w:lineRule="auto"/>
      <w:outlineLvl w:val="2"/>
    </w:pPr>
    <w:rPr>
      <w:rFonts w:ascii="Trebuchet MS" w:eastAsia="Times New Roman" w:hAnsi="Trebuchet MS"/>
      <w:noProof/>
      <w:color w:val="221E1F"/>
      <w:sz w:val="30"/>
      <w:szCs w:val="20"/>
      <w:lang w:eastAsia="fr-FR"/>
    </w:rPr>
  </w:style>
  <w:style w:type="character" w:customStyle="1" w:styleId="Titre3-BIOTOPECar">
    <w:name w:val="Titre 3 - BIOTOPE Car"/>
    <w:locked/>
    <w:rsid w:val="00A23885"/>
    <w:rPr>
      <w:rFonts w:ascii="Trebuchet MS" w:hAnsi="Trebuchet MS"/>
      <w:noProof/>
      <w:color w:val="221E1F"/>
      <w:sz w:val="30"/>
    </w:rPr>
  </w:style>
  <w:style w:type="character" w:customStyle="1" w:styleId="Titre4-BIOTOPECar">
    <w:name w:val="Titre 4 - BIOTOPE Car"/>
    <w:locked/>
    <w:rsid w:val="00A23885"/>
    <w:rPr>
      <w:rFonts w:ascii="Trebuchet MS" w:hAnsi="Trebuchet MS"/>
      <w:noProof/>
      <w:sz w:val="30"/>
    </w:rPr>
  </w:style>
  <w:style w:type="character" w:customStyle="1" w:styleId="Titre5-BIOTOPECar">
    <w:name w:val="Titre 5 - BIOTOPE Car"/>
    <w:locked/>
    <w:rsid w:val="00A23885"/>
    <w:rPr>
      <w:rFonts w:ascii="Trebuchet MS" w:hAnsi="Trebuchet MS"/>
      <w:b/>
      <w:noProof/>
      <w:sz w:val="30"/>
    </w:rPr>
  </w:style>
  <w:style w:type="character" w:customStyle="1" w:styleId="Figurelgende-BIOTOPECar">
    <w:name w:val="Figure légende - BIOTOPE Car"/>
    <w:locked/>
    <w:rsid w:val="00A23885"/>
    <w:rPr>
      <w:rFonts w:ascii="Trebuchet MS" w:hAnsi="Trebuchet MS"/>
      <w:b/>
      <w:i/>
      <w:color w:val="7F7F7F"/>
      <w:sz w:val="18"/>
    </w:rPr>
  </w:style>
  <w:style w:type="character" w:customStyle="1" w:styleId="Petitrond-BIOTOPECar">
    <w:name w:val="Petit rond - BIOTOPE Car"/>
    <w:locked/>
    <w:rsid w:val="00A23885"/>
    <w:rPr>
      <w:rFonts w:ascii="Trebuchet MS" w:hAnsi="Trebuchet MS"/>
      <w:color w:val="221E1F"/>
      <w:spacing w:val="-2"/>
    </w:rPr>
  </w:style>
  <w:style w:type="character" w:customStyle="1" w:styleId="FooterChar">
    <w:name w:val="Footer Char"/>
    <w:basedOn w:val="Policepardfaut"/>
    <w:semiHidden/>
    <w:locked/>
    <w:rsid w:val="00A23885"/>
    <w:rPr>
      <w:sz w:val="22"/>
    </w:rPr>
  </w:style>
  <w:style w:type="paragraph" w:customStyle="1" w:styleId="Titre1-BIOTOPE">
    <w:name w:val="Titre 1 - BIOTOPE"/>
    <w:basedOn w:val="Normal"/>
    <w:next w:val="Corpsdetexte-BIOTOPE"/>
    <w:qFormat/>
    <w:rsid w:val="00A23885"/>
    <w:pPr>
      <w:numPr>
        <w:numId w:val="4"/>
      </w:numPr>
      <w:pBdr>
        <w:bottom w:val="single" w:sz="12" w:space="5" w:color="A6A6A6"/>
      </w:pBdr>
      <w:autoSpaceDE w:val="0"/>
      <w:autoSpaceDN w:val="0"/>
      <w:adjustRightInd w:val="0"/>
      <w:spacing w:after="360" w:line="141" w:lineRule="atLeast"/>
      <w:outlineLvl w:val="1"/>
    </w:pPr>
    <w:rPr>
      <w:rFonts w:ascii="Trebuchet MS" w:eastAsia="Times New Roman" w:hAnsi="Trebuchet MS"/>
      <w:noProof/>
      <w:color w:val="221E1F"/>
      <w:kern w:val="26"/>
      <w:sz w:val="48"/>
      <w:szCs w:val="20"/>
      <w:lang w:eastAsia="fr-FR"/>
    </w:rPr>
  </w:style>
  <w:style w:type="character" w:customStyle="1" w:styleId="Titre1-BIOTOPECar">
    <w:name w:val="Titre 1 - BIOTOPE Car"/>
    <w:locked/>
    <w:rsid w:val="00A23885"/>
    <w:rPr>
      <w:rFonts w:ascii="Trebuchet MS" w:eastAsia="Times New Roman" w:hAnsi="Trebuchet MS"/>
      <w:noProof/>
      <w:color w:val="221E1F"/>
      <w:kern w:val="26"/>
      <w:sz w:val="48"/>
    </w:rPr>
  </w:style>
  <w:style w:type="paragraph" w:customStyle="1" w:styleId="Titre2-BIOTOPE">
    <w:name w:val="Titre 2 - BIOTOPE"/>
    <w:basedOn w:val="Normal"/>
    <w:next w:val="Corpsdetexte-BIOTOPE"/>
    <w:qFormat/>
    <w:rsid w:val="00A23885"/>
    <w:pPr>
      <w:widowControl w:val="0"/>
      <w:numPr>
        <w:ilvl w:val="1"/>
        <w:numId w:val="4"/>
      </w:numPr>
      <w:pBdr>
        <w:bottom w:val="single" w:sz="4" w:space="1" w:color="808080"/>
      </w:pBdr>
      <w:tabs>
        <w:tab w:val="left" w:pos="851"/>
      </w:tabs>
      <w:autoSpaceDE w:val="0"/>
      <w:autoSpaceDN w:val="0"/>
      <w:adjustRightInd w:val="0"/>
      <w:spacing w:before="100" w:beforeAutospacing="1" w:after="360"/>
      <w:outlineLvl w:val="2"/>
    </w:pPr>
    <w:rPr>
      <w:rFonts w:ascii="Trebuchet MS" w:eastAsia="Times New Roman" w:hAnsi="Trebuchet MS"/>
      <w:noProof/>
      <w:color w:val="221E1F"/>
      <w:sz w:val="40"/>
      <w:szCs w:val="20"/>
      <w:lang w:eastAsia="fr-FR"/>
    </w:rPr>
  </w:style>
  <w:style w:type="character" w:customStyle="1" w:styleId="Titre2-BIOTOPECar">
    <w:name w:val="Titre 2 - BIOTOPE Car"/>
    <w:locked/>
    <w:rsid w:val="00A23885"/>
    <w:rPr>
      <w:rFonts w:ascii="Trebuchet MS" w:hAnsi="Trebuchet MS"/>
      <w:noProof/>
      <w:color w:val="221E1F"/>
      <w:sz w:val="40"/>
    </w:rPr>
  </w:style>
  <w:style w:type="paragraph" w:customStyle="1" w:styleId="Tableau-petitrond-BIOTOPE">
    <w:name w:val="Tableau - petit rond - BIOTOPE"/>
    <w:basedOn w:val="Normal"/>
    <w:next w:val="Normal"/>
    <w:qFormat/>
    <w:rsid w:val="00A23885"/>
    <w:pPr>
      <w:numPr>
        <w:numId w:val="6"/>
      </w:numPr>
      <w:spacing w:after="0" w:line="141" w:lineRule="atLeast"/>
      <w:ind w:left="264" w:hanging="141"/>
      <w:jc w:val="both"/>
    </w:pPr>
    <w:rPr>
      <w:rFonts w:ascii="Trebuchet MS" w:eastAsia="Times New Roman" w:hAnsi="Trebuchet MS" w:cs="Trebuchet MS"/>
      <w:color w:val="221E1F"/>
      <w:sz w:val="16"/>
      <w:szCs w:val="22"/>
      <w:lang w:eastAsia="fr-FR"/>
    </w:rPr>
  </w:style>
  <w:style w:type="paragraph" w:customStyle="1" w:styleId="28">
    <w:name w:val="28"/>
    <w:rsid w:val="00A23885"/>
    <w:pPr>
      <w:spacing w:after="0" w:line="240" w:lineRule="auto"/>
    </w:pPr>
    <w:rPr>
      <w:rFonts w:ascii="Calibri" w:eastAsia="Times New Roman" w:hAnsi="Calibri" w:cs="Calibri"/>
      <w:sz w:val="20"/>
      <w:szCs w:val="20"/>
      <w:lang w:eastAsia="fr-FR"/>
    </w:rPr>
  </w:style>
  <w:style w:type="paragraph" w:customStyle="1" w:styleId="BIOTOPE-Tableau">
    <w:name w:val="BIOTOPE - Tableau"/>
    <w:rsid w:val="00A23885"/>
    <w:pPr>
      <w:spacing w:after="0" w:line="240" w:lineRule="auto"/>
    </w:pPr>
    <w:rPr>
      <w:rFonts w:ascii="Calibri" w:eastAsia="Times New Roman" w:hAnsi="Calibri" w:cs="Calibri"/>
      <w:sz w:val="20"/>
      <w:szCs w:val="20"/>
      <w:lang w:eastAsia="fr-FR"/>
    </w:rPr>
  </w:style>
  <w:style w:type="character" w:customStyle="1" w:styleId="Annexe-Texte-BIOTOPECar">
    <w:name w:val="Annexe - Texte - BIOTOPE Car"/>
    <w:locked/>
    <w:rsid w:val="00A23885"/>
    <w:rPr>
      <w:rFonts w:ascii="Trebuchet MS" w:hAnsi="Trebuchet MS"/>
      <w:color w:val="000000"/>
      <w:sz w:val="18"/>
    </w:rPr>
  </w:style>
  <w:style w:type="paragraph" w:styleId="TM1">
    <w:name w:val="toc 1"/>
    <w:basedOn w:val="Normal"/>
    <w:next w:val="Normal"/>
    <w:autoRedefine/>
    <w:uiPriority w:val="39"/>
    <w:qFormat/>
    <w:rsid w:val="00A23885"/>
    <w:pPr>
      <w:spacing w:before="120" w:after="0"/>
    </w:pPr>
    <w:rPr>
      <w:rFonts w:eastAsia="Times New Roman"/>
      <w:b/>
      <w:bCs/>
      <w:i/>
      <w:iCs/>
      <w:lang w:eastAsia="fr-FR"/>
    </w:rPr>
  </w:style>
  <w:style w:type="paragraph" w:styleId="TM2">
    <w:name w:val="toc 2"/>
    <w:basedOn w:val="Normal"/>
    <w:next w:val="Normal"/>
    <w:autoRedefine/>
    <w:uiPriority w:val="39"/>
    <w:rsid w:val="00A23885"/>
    <w:pPr>
      <w:spacing w:before="120" w:after="0"/>
      <w:ind w:left="220"/>
    </w:pPr>
    <w:rPr>
      <w:rFonts w:eastAsia="Times New Roman"/>
      <w:b/>
      <w:bCs/>
      <w:sz w:val="22"/>
      <w:szCs w:val="22"/>
      <w:lang w:eastAsia="fr-FR"/>
    </w:rPr>
  </w:style>
  <w:style w:type="paragraph" w:customStyle="1" w:styleId="Titre5-NonnumrotBIOTOPE">
    <w:name w:val="Titre 5 - Non numéroté BIOTOPE"/>
    <w:basedOn w:val="Normal"/>
    <w:qFormat/>
    <w:rsid w:val="00A23885"/>
    <w:pPr>
      <w:pBdr>
        <w:bottom w:val="dotted" w:sz="4" w:space="5" w:color="000000"/>
      </w:pBdr>
      <w:autoSpaceDE w:val="0"/>
      <w:autoSpaceDN w:val="0"/>
      <w:adjustRightInd w:val="0"/>
      <w:spacing w:after="120" w:line="280" w:lineRule="exact"/>
      <w:jc w:val="both"/>
    </w:pPr>
    <w:rPr>
      <w:rFonts w:ascii="Trebuchet MS" w:eastAsia="Times New Roman" w:hAnsi="Trebuchet MS"/>
      <w:b/>
      <w:color w:val="221E1F"/>
      <w:sz w:val="22"/>
      <w:szCs w:val="20"/>
    </w:rPr>
  </w:style>
  <w:style w:type="character" w:customStyle="1" w:styleId="Titre5-NonnumrotBIOTOPECar">
    <w:name w:val="Titre 5 - Non numéroté BIOTOPE Car"/>
    <w:locked/>
    <w:rsid w:val="00A23885"/>
    <w:rPr>
      <w:rFonts w:ascii="Trebuchet MS" w:eastAsia="Times New Roman" w:hAnsi="Trebuchet MS"/>
      <w:b/>
      <w:color w:val="221E1F"/>
      <w:sz w:val="22"/>
      <w:lang w:eastAsia="en-US"/>
    </w:rPr>
  </w:style>
  <w:style w:type="paragraph" w:styleId="TM3">
    <w:name w:val="toc 3"/>
    <w:basedOn w:val="Normal"/>
    <w:next w:val="Normal"/>
    <w:autoRedefine/>
    <w:uiPriority w:val="39"/>
    <w:rsid w:val="00A23885"/>
    <w:pPr>
      <w:spacing w:after="0"/>
      <w:ind w:left="440"/>
    </w:pPr>
    <w:rPr>
      <w:rFonts w:eastAsia="Times New Roman"/>
      <w:sz w:val="20"/>
      <w:szCs w:val="20"/>
      <w:lang w:eastAsia="fr-FR"/>
    </w:rPr>
  </w:style>
  <w:style w:type="paragraph" w:styleId="TM4">
    <w:name w:val="toc 4"/>
    <w:basedOn w:val="Normal"/>
    <w:next w:val="Normal"/>
    <w:autoRedefine/>
    <w:uiPriority w:val="39"/>
    <w:rsid w:val="00A23885"/>
    <w:pPr>
      <w:spacing w:after="0"/>
      <w:ind w:left="660"/>
    </w:pPr>
    <w:rPr>
      <w:rFonts w:eastAsia="Times New Roman"/>
      <w:sz w:val="20"/>
      <w:szCs w:val="20"/>
      <w:lang w:eastAsia="fr-FR"/>
    </w:rPr>
  </w:style>
  <w:style w:type="paragraph" w:customStyle="1" w:styleId="Tableau-titredecolonne-BIOTOPE">
    <w:name w:val="Tableau - titre de colonne - BIOTOPE"/>
    <w:next w:val="Normal"/>
    <w:qFormat/>
    <w:rsid w:val="00A23885"/>
    <w:pPr>
      <w:shd w:val="solid" w:color="BFBFBF" w:fill="BFBFBF"/>
      <w:autoSpaceDE w:val="0"/>
      <w:autoSpaceDN w:val="0"/>
      <w:adjustRightInd w:val="0"/>
      <w:spacing w:after="0" w:line="60" w:lineRule="atLeast"/>
      <w:jc w:val="center"/>
    </w:pPr>
    <w:rPr>
      <w:rFonts w:ascii="Trebuchet MS" w:eastAsia="Times New Roman" w:hAnsi="Trebuchet MS"/>
      <w:b/>
      <w:i/>
      <w:color w:val="221E1F"/>
      <w:sz w:val="18"/>
      <w:szCs w:val="20"/>
    </w:rPr>
  </w:style>
  <w:style w:type="character" w:customStyle="1" w:styleId="Tableau-titredecolonne-BIOTOPECar">
    <w:name w:val="Tableau - titre de colonne - BIOTOPE Car"/>
    <w:locked/>
    <w:rsid w:val="00A23885"/>
    <w:rPr>
      <w:rFonts w:ascii="Trebuchet MS" w:hAnsi="Trebuchet MS" w:cs="Times New Roman"/>
      <w:b/>
      <w:i/>
      <w:color w:val="221E1F"/>
      <w:sz w:val="18"/>
      <w:shd w:val="solid" w:color="BFBFBF" w:fill="BFBFBF"/>
      <w:lang w:val="fr-FR" w:eastAsia="en-US" w:bidi="ar-SA"/>
    </w:rPr>
  </w:style>
  <w:style w:type="paragraph" w:customStyle="1" w:styleId="Tableau-titredveloppement-BIOTOPE">
    <w:name w:val="Tableau - titre développement - BIOTOPE"/>
    <w:basedOn w:val="Corpsdetexte-BIOTOPE"/>
    <w:next w:val="Tableau-textesetchiffres-BIOTOPE"/>
    <w:qFormat/>
    <w:rsid w:val="00A23885"/>
    <w:pPr>
      <w:spacing w:before="40" w:line="200" w:lineRule="exact"/>
    </w:pPr>
    <w:rPr>
      <w:b/>
      <w:i/>
      <w:sz w:val="16"/>
      <w:lang w:eastAsia="en-US"/>
    </w:rPr>
  </w:style>
  <w:style w:type="character" w:customStyle="1" w:styleId="Tableau-titredveloppement-BIOTOPECar">
    <w:name w:val="Tableau - titre développement - BIOTOPE Car"/>
    <w:locked/>
    <w:rsid w:val="00A23885"/>
    <w:rPr>
      <w:rFonts w:ascii="Trebuchet MS" w:eastAsia="Times New Roman" w:hAnsi="Trebuchet MS"/>
      <w:b/>
      <w:i/>
      <w:color w:val="000000"/>
      <w:sz w:val="16"/>
      <w:lang w:eastAsia="en-US"/>
    </w:rPr>
  </w:style>
  <w:style w:type="paragraph" w:styleId="TM5">
    <w:name w:val="toc 5"/>
    <w:basedOn w:val="Normal"/>
    <w:next w:val="Normal"/>
    <w:autoRedefine/>
    <w:uiPriority w:val="39"/>
    <w:rsid w:val="00A23885"/>
    <w:pPr>
      <w:spacing w:after="0"/>
      <w:ind w:left="880"/>
    </w:pPr>
    <w:rPr>
      <w:rFonts w:eastAsia="Times New Roman"/>
      <w:sz w:val="20"/>
      <w:szCs w:val="20"/>
      <w:lang w:eastAsia="fr-FR"/>
    </w:rPr>
  </w:style>
  <w:style w:type="paragraph" w:customStyle="1" w:styleId="Textedebulles1">
    <w:name w:val="Texte de bulles1"/>
    <w:basedOn w:val="Normal"/>
    <w:locked/>
    <w:rsid w:val="00A23885"/>
    <w:pPr>
      <w:spacing w:after="0" w:line="240" w:lineRule="auto"/>
    </w:pPr>
    <w:rPr>
      <w:rFonts w:ascii="Tahoma" w:eastAsia="Times New Roman" w:hAnsi="Tahoma"/>
      <w:sz w:val="16"/>
      <w:szCs w:val="16"/>
      <w:lang w:eastAsia="fr-FR"/>
    </w:rPr>
  </w:style>
  <w:style w:type="character" w:customStyle="1" w:styleId="BalloonTextChar">
    <w:name w:val="Balloon Text Char"/>
    <w:basedOn w:val="Policepardfaut"/>
    <w:locked/>
    <w:rsid w:val="00A23885"/>
    <w:rPr>
      <w:rFonts w:ascii="Tahoma" w:hAnsi="Tahoma"/>
      <w:sz w:val="16"/>
    </w:rPr>
  </w:style>
  <w:style w:type="character" w:customStyle="1" w:styleId="Tableau-lgendeBIOTOPECar">
    <w:name w:val="Tableau-  légende BIOTOPE Car"/>
    <w:locked/>
    <w:rsid w:val="00A23885"/>
    <w:rPr>
      <w:rFonts w:ascii="Trebuchet MS" w:eastAsia="Times New Roman" w:hAnsi="Trebuchet MS"/>
      <w:i/>
      <w:color w:val="221E1F"/>
      <w:sz w:val="14"/>
      <w:lang w:eastAsia="en-US"/>
    </w:rPr>
  </w:style>
  <w:style w:type="paragraph" w:styleId="Lgende">
    <w:name w:val="caption"/>
    <w:basedOn w:val="Normal"/>
    <w:next w:val="Normal"/>
    <w:qFormat/>
    <w:rsid w:val="00A23885"/>
    <w:pPr>
      <w:spacing w:after="0"/>
    </w:pPr>
    <w:rPr>
      <w:rFonts w:eastAsia="Times New Roman"/>
      <w:b/>
      <w:bCs/>
      <w:sz w:val="20"/>
      <w:szCs w:val="20"/>
      <w:lang w:eastAsia="fr-FR"/>
    </w:rPr>
  </w:style>
  <w:style w:type="paragraph" w:customStyle="1" w:styleId="Hirondelle-BIOTOPE">
    <w:name w:val="Hirondelle - BIOTOPE"/>
    <w:basedOn w:val="Corpsdetexte-BIOTOPE"/>
    <w:next w:val="Corpsdetexte-BIOTOPE"/>
    <w:qFormat/>
    <w:rsid w:val="00A23885"/>
    <w:pPr>
      <w:numPr>
        <w:numId w:val="9"/>
      </w:numPr>
    </w:pPr>
    <w:rPr>
      <w:b/>
      <w:i/>
    </w:rPr>
  </w:style>
  <w:style w:type="character" w:customStyle="1" w:styleId="Hirondelle-BIOTOPECar">
    <w:name w:val="Hirondelle - BIOTOPE Car"/>
    <w:locked/>
    <w:rsid w:val="00A23885"/>
    <w:rPr>
      <w:rFonts w:ascii="Trebuchet MS" w:eastAsia="Times New Roman" w:hAnsi="Trebuchet MS"/>
      <w:b/>
      <w:i/>
      <w:color w:val="000000"/>
    </w:rPr>
  </w:style>
  <w:style w:type="paragraph" w:customStyle="1" w:styleId="Trfle-BIOTOPE">
    <w:name w:val="Trèfle - BIOTOPE"/>
    <w:basedOn w:val="Corpsdetexte-BIOTOPE"/>
    <w:next w:val="Corpsdetexte-BIOTOPE"/>
    <w:qFormat/>
    <w:rsid w:val="00A23885"/>
    <w:pPr>
      <w:numPr>
        <w:numId w:val="7"/>
      </w:numPr>
      <w:tabs>
        <w:tab w:val="left" w:pos="1701"/>
      </w:tabs>
      <w:ind w:left="1304"/>
    </w:pPr>
    <w:rPr>
      <w:b/>
      <w:i/>
      <w:noProof/>
    </w:rPr>
  </w:style>
  <w:style w:type="character" w:customStyle="1" w:styleId="Trfle-BIOTOPECar">
    <w:name w:val="Trèfle - BIOTOPE Car"/>
    <w:locked/>
    <w:rsid w:val="00A23885"/>
    <w:rPr>
      <w:rFonts w:ascii="Trebuchet MS" w:eastAsia="Times New Roman" w:hAnsi="Trebuchet MS"/>
      <w:b/>
      <w:i/>
      <w:noProof/>
      <w:color w:val="000000"/>
    </w:rPr>
  </w:style>
  <w:style w:type="paragraph" w:customStyle="1" w:styleId="Marge-textescourts-BIOTOPE">
    <w:name w:val="Marge - textes courts - BIOTOPE"/>
    <w:basedOn w:val="Marge-rmqImportanteBIOTOPE"/>
    <w:qFormat/>
    <w:rsid w:val="00A23885"/>
    <w:pPr>
      <w:framePr w:wrap="around"/>
      <w:pBdr>
        <w:top w:val="none" w:sz="0" w:space="0" w:color="auto"/>
      </w:pBdr>
      <w:spacing w:before="120"/>
    </w:pPr>
    <w:rPr>
      <w:b w:val="0"/>
      <w:i w:val="0"/>
      <w:color w:val="221E1F"/>
      <w:spacing w:val="5"/>
      <w:sz w:val="16"/>
    </w:rPr>
  </w:style>
  <w:style w:type="character" w:customStyle="1" w:styleId="Marge-textescourts-BIOTOPECar">
    <w:name w:val="Marge - textes courts - BIOTOPE Car"/>
    <w:locked/>
    <w:rsid w:val="00A23885"/>
    <w:rPr>
      <w:rFonts w:ascii="Trebuchet MS" w:hAnsi="Trebuchet MS"/>
      <w:color w:val="221E1F"/>
      <w:spacing w:val="5"/>
      <w:sz w:val="16"/>
    </w:rPr>
  </w:style>
  <w:style w:type="paragraph" w:customStyle="1" w:styleId="Enumrationnumrote-BIOTOPE">
    <w:name w:val="Enumération numérotée - BIOTOPE"/>
    <w:basedOn w:val="Normal"/>
    <w:next w:val="Annexe-Texte-BIOTOPE"/>
    <w:qFormat/>
    <w:rsid w:val="00A23885"/>
    <w:pPr>
      <w:keepNext/>
      <w:keepLines/>
      <w:numPr>
        <w:numId w:val="8"/>
      </w:numPr>
      <w:autoSpaceDE w:val="0"/>
      <w:autoSpaceDN w:val="0"/>
      <w:adjustRightInd w:val="0"/>
      <w:spacing w:after="0" w:line="240" w:lineRule="auto"/>
      <w:ind w:left="1843" w:hanging="284"/>
      <w:contextualSpacing/>
    </w:pPr>
    <w:rPr>
      <w:rFonts w:ascii="Trebuchet MS" w:eastAsia="Times New Roman" w:hAnsi="Trebuchet MS"/>
      <w:color w:val="221E1F"/>
      <w:spacing w:val="5"/>
      <w:sz w:val="20"/>
      <w:szCs w:val="20"/>
      <w:lang w:eastAsia="fr-FR"/>
    </w:rPr>
  </w:style>
  <w:style w:type="character" w:customStyle="1" w:styleId="Enumrationnumrote-BIOTOPECar">
    <w:name w:val="Enumération numérotée - BIOTOPE Car"/>
    <w:locked/>
    <w:rsid w:val="00A23885"/>
    <w:rPr>
      <w:rFonts w:ascii="Trebuchet MS" w:hAnsi="Trebuchet MS"/>
      <w:color w:val="221E1F"/>
      <w:spacing w:val="5"/>
    </w:rPr>
  </w:style>
  <w:style w:type="paragraph" w:customStyle="1" w:styleId="Encadr1-BIOTOPE">
    <w:name w:val="Encadré 1 - BIOTOPE"/>
    <w:basedOn w:val="Corpsdetexte-BIOTOPE"/>
    <w:next w:val="Corpsdetexte-BIOTOPE"/>
    <w:qFormat/>
    <w:rsid w:val="00A23885"/>
    <w:pPr>
      <w:numPr>
        <w:numId w:val="13"/>
      </w:numPr>
      <w:pBdr>
        <w:bottom w:val="dotted" w:sz="8" w:space="1" w:color="D9D9D9"/>
      </w:pBdr>
      <w:tabs>
        <w:tab w:val="left" w:pos="1418"/>
      </w:tabs>
      <w:ind w:left="1434" w:right="284" w:hanging="357"/>
    </w:pPr>
    <w:rPr>
      <w:noProof/>
    </w:rPr>
  </w:style>
  <w:style w:type="character" w:customStyle="1" w:styleId="Encadr1-BIOTOPECar">
    <w:name w:val="Encadré 1 - BIOTOPE Car"/>
    <w:locked/>
    <w:rsid w:val="00A23885"/>
    <w:rPr>
      <w:rFonts w:ascii="Trebuchet MS" w:eastAsia="Times New Roman" w:hAnsi="Trebuchet MS"/>
      <w:noProof/>
      <w:color w:val="000000"/>
    </w:rPr>
  </w:style>
  <w:style w:type="paragraph" w:customStyle="1" w:styleId="Tableau-Titregnral-BIOTOPE">
    <w:name w:val="Tableau - Titre général - BIOTOPE"/>
    <w:basedOn w:val="Normal"/>
    <w:qFormat/>
    <w:rsid w:val="00A23885"/>
    <w:pPr>
      <w:widowControl w:val="0"/>
      <w:numPr>
        <w:numId w:val="12"/>
      </w:numPr>
      <w:shd w:val="solid" w:color="7F7F7F" w:fill="808080"/>
      <w:autoSpaceDE w:val="0"/>
      <w:autoSpaceDN w:val="0"/>
      <w:adjustRightInd w:val="0"/>
      <w:spacing w:after="0" w:line="80" w:lineRule="atLeast"/>
      <w:contextualSpacing/>
      <w:jc w:val="center"/>
    </w:pPr>
    <w:rPr>
      <w:rFonts w:ascii="Trebuchet MS" w:eastAsia="Times New Roman" w:hAnsi="Trebuchet MS"/>
      <w:b/>
      <w:color w:val="FFFFFF"/>
      <w:sz w:val="18"/>
      <w:szCs w:val="20"/>
    </w:rPr>
  </w:style>
  <w:style w:type="character" w:customStyle="1" w:styleId="Tableau-Titregnral-BIOTOPECar">
    <w:name w:val="Tableau - Titre général - BIOTOPE Car"/>
    <w:locked/>
    <w:rsid w:val="00A23885"/>
    <w:rPr>
      <w:rFonts w:ascii="Trebuchet MS" w:eastAsia="Times New Roman" w:hAnsi="Trebuchet MS"/>
      <w:b/>
      <w:color w:val="FFFFFF"/>
      <w:sz w:val="18"/>
      <w:shd w:val="solid" w:color="7F7F7F" w:fill="808080"/>
      <w:lang w:eastAsia="en-US"/>
    </w:rPr>
  </w:style>
  <w:style w:type="paragraph" w:styleId="TM6">
    <w:name w:val="toc 6"/>
    <w:basedOn w:val="Normal"/>
    <w:next w:val="Normal"/>
    <w:autoRedefine/>
    <w:uiPriority w:val="39"/>
    <w:rsid w:val="00A23885"/>
    <w:pPr>
      <w:spacing w:after="0"/>
      <w:ind w:left="1100"/>
    </w:pPr>
    <w:rPr>
      <w:rFonts w:eastAsia="Times New Roman"/>
      <w:sz w:val="20"/>
      <w:szCs w:val="20"/>
      <w:lang w:eastAsia="fr-FR"/>
    </w:rPr>
  </w:style>
  <w:style w:type="paragraph" w:styleId="TM7">
    <w:name w:val="toc 7"/>
    <w:basedOn w:val="Normal"/>
    <w:next w:val="Normal"/>
    <w:autoRedefine/>
    <w:uiPriority w:val="39"/>
    <w:rsid w:val="00A23885"/>
    <w:pPr>
      <w:spacing w:after="0"/>
      <w:ind w:left="1320"/>
    </w:pPr>
    <w:rPr>
      <w:rFonts w:eastAsia="Times New Roman"/>
      <w:sz w:val="20"/>
      <w:szCs w:val="20"/>
      <w:lang w:eastAsia="fr-FR"/>
    </w:rPr>
  </w:style>
  <w:style w:type="paragraph" w:styleId="TM8">
    <w:name w:val="toc 8"/>
    <w:basedOn w:val="Normal"/>
    <w:next w:val="Normal"/>
    <w:autoRedefine/>
    <w:uiPriority w:val="39"/>
    <w:rsid w:val="00A23885"/>
    <w:pPr>
      <w:spacing w:after="0"/>
      <w:ind w:left="1540"/>
    </w:pPr>
    <w:rPr>
      <w:rFonts w:eastAsia="Times New Roman"/>
      <w:sz w:val="20"/>
      <w:szCs w:val="20"/>
      <w:lang w:eastAsia="fr-FR"/>
    </w:rPr>
  </w:style>
  <w:style w:type="paragraph" w:customStyle="1" w:styleId="Annexe-Titre-BIOTOPE">
    <w:name w:val="Annexe - Titre - BIOTOPE"/>
    <w:basedOn w:val="Corpsdetexte-BIOTOPE"/>
    <w:qFormat/>
    <w:rsid w:val="00A23885"/>
    <w:pPr>
      <w:numPr>
        <w:numId w:val="11"/>
      </w:numPr>
      <w:spacing w:line="288" w:lineRule="auto"/>
      <w:jc w:val="left"/>
      <w:textAlignment w:val="center"/>
      <w:outlineLvl w:val="1"/>
    </w:pPr>
    <w:rPr>
      <w:b/>
      <w:i/>
      <w:sz w:val="26"/>
    </w:rPr>
  </w:style>
  <w:style w:type="character" w:customStyle="1" w:styleId="Annexe-Titre-BIOTOPECar">
    <w:name w:val="Annexe - Titre - BIOTOPE Car"/>
    <w:locked/>
    <w:rsid w:val="00A23885"/>
    <w:rPr>
      <w:rFonts w:ascii="Trebuchet MS" w:hAnsi="Trebuchet MS"/>
      <w:b/>
      <w:i/>
      <w:color w:val="000000"/>
      <w:sz w:val="26"/>
    </w:rPr>
  </w:style>
  <w:style w:type="paragraph" w:styleId="TM9">
    <w:name w:val="toc 9"/>
    <w:basedOn w:val="Normal"/>
    <w:next w:val="Normal"/>
    <w:autoRedefine/>
    <w:uiPriority w:val="39"/>
    <w:rsid w:val="00A23885"/>
    <w:pPr>
      <w:spacing w:after="0"/>
      <w:ind w:left="1760"/>
    </w:pPr>
    <w:rPr>
      <w:rFonts w:eastAsia="Times New Roman"/>
      <w:sz w:val="20"/>
      <w:szCs w:val="20"/>
      <w:lang w:eastAsia="fr-FR"/>
    </w:rPr>
  </w:style>
  <w:style w:type="paragraph" w:styleId="Tabledesillustrations">
    <w:name w:val="table of figures"/>
    <w:basedOn w:val="Corpsdetexte-BIOTOPE"/>
    <w:next w:val="Corpsdetexte-BIOTOPE"/>
    <w:autoRedefine/>
    <w:semiHidden/>
    <w:qFormat/>
    <w:rsid w:val="00A23885"/>
    <w:pPr>
      <w:tabs>
        <w:tab w:val="left" w:pos="2127"/>
        <w:tab w:val="right" w:pos="9060"/>
      </w:tabs>
      <w:spacing w:before="120"/>
      <w:ind w:left="2127" w:hanging="1276"/>
    </w:pPr>
    <w:rPr>
      <w:i/>
      <w:noProof/>
    </w:rPr>
  </w:style>
  <w:style w:type="character" w:customStyle="1" w:styleId="TableofFiguresChar">
    <w:name w:val="Table of Figures Char"/>
    <w:semiHidden/>
    <w:locked/>
    <w:rsid w:val="00A23885"/>
    <w:rPr>
      <w:rFonts w:ascii="Trebuchet MS" w:hAnsi="Trebuchet MS"/>
      <w:i/>
      <w:noProof/>
      <w:color w:val="000000"/>
    </w:rPr>
  </w:style>
  <w:style w:type="paragraph" w:customStyle="1" w:styleId="Annexe-titresommaire">
    <w:name w:val="Annexe - titre sommaire"/>
    <w:basedOn w:val="Tabledesillustrations"/>
    <w:next w:val="Annexe-dveloppementsommaire"/>
    <w:locked/>
    <w:rsid w:val="00A23885"/>
    <w:pPr>
      <w:tabs>
        <w:tab w:val="clear" w:pos="2127"/>
        <w:tab w:val="left" w:pos="1134"/>
      </w:tabs>
    </w:pPr>
  </w:style>
  <w:style w:type="paragraph" w:customStyle="1" w:styleId="Annexe-dveloppementsommaire">
    <w:name w:val="Annexe - développement sommaire"/>
    <w:basedOn w:val="Annexe-titresommaire"/>
    <w:semiHidden/>
    <w:rsid w:val="00A23885"/>
    <w:pPr>
      <w:spacing w:after="240"/>
    </w:pPr>
  </w:style>
  <w:style w:type="character" w:customStyle="1" w:styleId="Annexe-dveloppementsommaireCar">
    <w:name w:val="Annexe - développement sommaire Car"/>
    <w:semiHidden/>
    <w:locked/>
    <w:rsid w:val="00A23885"/>
    <w:rPr>
      <w:rFonts w:ascii="Trebuchet MS" w:hAnsi="Trebuchet MS"/>
      <w:i/>
      <w:noProof/>
      <w:color w:val="000000"/>
    </w:rPr>
  </w:style>
  <w:style w:type="character" w:customStyle="1" w:styleId="Annexe-titresommaireCar">
    <w:name w:val="Annexe - titre sommaire Car"/>
    <w:locked/>
    <w:rsid w:val="00A23885"/>
    <w:rPr>
      <w:rFonts w:ascii="Trebuchet MS" w:hAnsi="Trebuchet MS"/>
      <w:i/>
      <w:noProof/>
      <w:color w:val="000000"/>
    </w:rPr>
  </w:style>
  <w:style w:type="character" w:styleId="Lienhypertexte">
    <w:name w:val="Hyperlink"/>
    <w:basedOn w:val="Policepardfaut"/>
    <w:uiPriority w:val="99"/>
    <w:rsid w:val="00A23885"/>
    <w:rPr>
      <w:color w:val="0000FF"/>
      <w:u w:val="single"/>
    </w:rPr>
  </w:style>
  <w:style w:type="paragraph" w:styleId="Explorateurdedocuments">
    <w:name w:val="Document Map"/>
    <w:basedOn w:val="Normal"/>
    <w:link w:val="ExplorateurdedocumentsCar"/>
    <w:semiHidden/>
    <w:rsid w:val="00A23885"/>
    <w:pPr>
      <w:shd w:val="clear" w:color="auto" w:fill="000080"/>
      <w:spacing w:after="0"/>
    </w:pPr>
    <w:rPr>
      <w:rFonts w:ascii="Tahoma" w:eastAsia="Times New Roman" w:hAnsi="Tahoma" w:cs="Tahoma"/>
      <w:sz w:val="20"/>
      <w:szCs w:val="20"/>
      <w:lang w:eastAsia="fr-FR"/>
    </w:rPr>
  </w:style>
  <w:style w:type="character" w:customStyle="1" w:styleId="ExplorateurdedocumentsCar">
    <w:name w:val="Explorateur de documents Car"/>
    <w:basedOn w:val="Policepardfaut"/>
    <w:link w:val="Explorateurdedocuments"/>
    <w:semiHidden/>
    <w:rsid w:val="00A23885"/>
    <w:rPr>
      <w:rFonts w:ascii="Tahoma" w:eastAsia="Times New Roman" w:hAnsi="Tahoma" w:cs="Tahoma"/>
      <w:sz w:val="20"/>
      <w:szCs w:val="20"/>
      <w:shd w:val="clear" w:color="auto" w:fill="000080"/>
      <w:lang w:eastAsia="fr-FR"/>
    </w:rPr>
  </w:style>
  <w:style w:type="character" w:customStyle="1" w:styleId="DocumentMapChar">
    <w:name w:val="Document Map Char"/>
    <w:basedOn w:val="Policepardfaut"/>
    <w:semiHidden/>
    <w:rsid w:val="00A23885"/>
    <w:rPr>
      <w:rFonts w:ascii="Times New Roman" w:hAnsi="Times New Roman" w:cs="Times New Roman"/>
      <w:sz w:val="0"/>
      <w:szCs w:val="0"/>
    </w:rPr>
  </w:style>
  <w:style w:type="paragraph" w:customStyle="1" w:styleId="Encadr2-BIOTOPE">
    <w:name w:val="Encadré 2 - BIOTOPE"/>
    <w:basedOn w:val="Encadr1-BIOTOPE"/>
    <w:qFormat/>
    <w:rsid w:val="00A23885"/>
    <w:pPr>
      <w:numPr>
        <w:numId w:val="0"/>
      </w:numPr>
      <w:pBdr>
        <w:top w:val="dotted" w:sz="8" w:space="1" w:color="auto" w:shadow="1"/>
        <w:left w:val="dotted" w:sz="8" w:space="4" w:color="auto" w:shadow="1"/>
        <w:bottom w:val="dotted" w:sz="8" w:space="1" w:color="auto" w:shadow="1"/>
        <w:right w:val="dotted" w:sz="8" w:space="4" w:color="auto" w:shadow="1"/>
      </w:pBdr>
      <w:shd w:val="clear" w:color="auto" w:fill="D9D9D9"/>
    </w:pPr>
  </w:style>
  <w:style w:type="paragraph" w:customStyle="1" w:styleId="Style1">
    <w:name w:val="Style1"/>
    <w:basedOn w:val="Encadre3-BIOTOPE"/>
    <w:locked/>
    <w:rsid w:val="00A23885"/>
    <w:pPr>
      <w:numPr>
        <w:numId w:val="14"/>
      </w:numPr>
      <w:shd w:val="clear" w:color="auto" w:fill="A6A6A6"/>
    </w:pPr>
    <w:rPr>
      <w:color w:val="FFFFFF"/>
    </w:rPr>
  </w:style>
  <w:style w:type="paragraph" w:customStyle="1" w:styleId="Titregeneral-BIOTOPE">
    <w:name w:val="Titre_general - BIOTOPE"/>
    <w:basedOn w:val="Titre1"/>
    <w:rsid w:val="00A23885"/>
    <w:pPr>
      <w:spacing w:before="0"/>
      <w:jc w:val="center"/>
    </w:pPr>
    <w:rPr>
      <w:rFonts w:ascii="Trebuchet MS" w:eastAsia="Times New Roman" w:hAnsi="Trebuchet MS" w:cs="Times New Roman"/>
      <w:bCs/>
      <w:color w:val="auto"/>
      <w:sz w:val="44"/>
      <w:szCs w:val="28"/>
      <w:lang w:eastAsia="fr-FR"/>
    </w:rPr>
  </w:style>
  <w:style w:type="paragraph" w:customStyle="1" w:styleId="Sous-titre-BIOTOPE">
    <w:name w:val="Sous-titre - BIOTOPE"/>
    <w:basedOn w:val="Normal"/>
    <w:rsid w:val="00A23885"/>
    <w:pPr>
      <w:spacing w:after="0"/>
      <w:ind w:left="720"/>
      <w:jc w:val="right"/>
    </w:pPr>
    <w:rPr>
      <w:rFonts w:ascii="Trebuchet MS" w:eastAsia="Times New Roman" w:hAnsi="Trebuchet MS"/>
      <w:sz w:val="32"/>
      <w:szCs w:val="22"/>
      <w:lang w:eastAsia="fr-FR"/>
    </w:rPr>
  </w:style>
  <w:style w:type="paragraph" w:customStyle="1" w:styleId="Renforce-BIOTOPE">
    <w:name w:val="Renforce - BIOTOPE"/>
    <w:basedOn w:val="Normal"/>
    <w:rsid w:val="00A23885"/>
    <w:pPr>
      <w:spacing w:after="0"/>
    </w:pPr>
    <w:rPr>
      <w:rFonts w:ascii="Trebuchet MS" w:eastAsia="Times New Roman" w:hAnsi="Trebuchet MS"/>
      <w:b/>
      <w:color w:val="000000"/>
      <w:sz w:val="22"/>
      <w:szCs w:val="22"/>
      <w:lang w:eastAsia="fr-FR"/>
    </w:rPr>
  </w:style>
  <w:style w:type="paragraph" w:customStyle="1" w:styleId="Titre-generalgris-BIOTOPE">
    <w:name w:val="Titre-general gris - BIOTOPE"/>
    <w:basedOn w:val="Titre1"/>
    <w:rsid w:val="00A23885"/>
    <w:pPr>
      <w:spacing w:before="0"/>
      <w:jc w:val="center"/>
    </w:pPr>
    <w:rPr>
      <w:rFonts w:ascii="Trebuchet MS" w:eastAsia="Times New Roman" w:hAnsi="Trebuchet MS" w:cs="Times New Roman"/>
      <w:bCs/>
      <w:color w:val="808080"/>
      <w:sz w:val="44"/>
      <w:szCs w:val="28"/>
      <w:lang w:eastAsia="fr-FR"/>
    </w:rPr>
  </w:style>
  <w:style w:type="paragraph" w:customStyle="1" w:styleId="Sous-titregris-BIOTOPE">
    <w:name w:val="Sous-titre gris - BIOTOPE"/>
    <w:basedOn w:val="Normal"/>
    <w:rsid w:val="00A23885"/>
    <w:pPr>
      <w:spacing w:after="0"/>
      <w:ind w:left="720"/>
      <w:jc w:val="right"/>
    </w:pPr>
    <w:rPr>
      <w:rFonts w:ascii="Trebuchet MS" w:eastAsia="Times New Roman" w:hAnsi="Trebuchet MS"/>
      <w:color w:val="808080"/>
      <w:sz w:val="32"/>
      <w:szCs w:val="22"/>
      <w:lang w:eastAsia="fr-FR"/>
    </w:rPr>
  </w:style>
  <w:style w:type="paragraph" w:customStyle="1" w:styleId="Renforcegris-BIOTOPE">
    <w:name w:val="Renforce gris - BIOTOPE"/>
    <w:basedOn w:val="Normal"/>
    <w:rsid w:val="00A23885"/>
    <w:pPr>
      <w:spacing w:after="0"/>
    </w:pPr>
    <w:rPr>
      <w:rFonts w:ascii="Trebuchet MS" w:eastAsia="Times New Roman" w:hAnsi="Trebuchet MS"/>
      <w:b/>
      <w:color w:val="808080"/>
      <w:sz w:val="22"/>
      <w:szCs w:val="22"/>
      <w:lang w:eastAsia="fr-FR"/>
    </w:rPr>
  </w:style>
  <w:style w:type="paragraph" w:customStyle="1" w:styleId="Tableau-Titreintrieur-BIOTOPE">
    <w:name w:val="Tableau - Titre intérieur - BIOTOPE"/>
    <w:basedOn w:val="Tableau-textesetchiffres-BIOTOPE"/>
    <w:qFormat/>
    <w:rsid w:val="00A23885"/>
    <w:pPr>
      <w:shd w:val="clear" w:color="auto" w:fill="C2D69B"/>
    </w:pPr>
    <w:rPr>
      <w:b/>
      <w:iCs/>
      <w:smallCaps/>
    </w:rPr>
  </w:style>
  <w:style w:type="character" w:customStyle="1" w:styleId="Tableau-Titreintrieur-BIOTOPECar">
    <w:name w:val="Tableau - Titre intérieur - BIOTOPE Car"/>
    <w:locked/>
    <w:rsid w:val="00A23885"/>
    <w:rPr>
      <w:rFonts w:ascii="Trebuchet MS" w:hAnsi="Trebuchet MS"/>
      <w:b/>
      <w:smallCaps/>
      <w:color w:val="000000"/>
      <w:sz w:val="16"/>
      <w:shd w:val="clear" w:color="auto" w:fill="C2D69B"/>
    </w:rPr>
  </w:style>
  <w:style w:type="paragraph" w:customStyle="1" w:styleId="Tableau-texteital-gras-soul-BIOTOPE">
    <w:name w:val="Tableau - texte ital-gras-soul - BIOTOPE"/>
    <w:basedOn w:val="Tableau-textesetchiffres-BIOTOPE"/>
    <w:qFormat/>
    <w:rsid w:val="00A23885"/>
    <w:rPr>
      <w:b/>
      <w:i/>
      <w:iCs/>
      <w:u w:val="single"/>
    </w:rPr>
  </w:style>
  <w:style w:type="character" w:customStyle="1" w:styleId="Tableau-texteital-gras-soul-BIOTOPECar">
    <w:name w:val="Tableau - texte ital-gras-soul - BIOTOPE Car"/>
    <w:locked/>
    <w:rsid w:val="00A23885"/>
    <w:rPr>
      <w:rFonts w:ascii="Trebuchet MS" w:hAnsi="Trebuchet MS"/>
      <w:b/>
      <w:i/>
      <w:color w:val="000000"/>
      <w:sz w:val="16"/>
      <w:u w:val="single"/>
    </w:rPr>
  </w:style>
  <w:style w:type="paragraph" w:customStyle="1" w:styleId="Style2">
    <w:name w:val="Style2"/>
    <w:basedOn w:val="Tableau-titredveloppement-BIOTOPE"/>
    <w:locked/>
    <w:rsid w:val="00A23885"/>
    <w:pPr>
      <w:spacing w:before="0" w:after="0"/>
    </w:pPr>
    <w:rPr>
      <w:iCs/>
    </w:rPr>
  </w:style>
  <w:style w:type="character" w:customStyle="1" w:styleId="Style2Car">
    <w:name w:val="Style2 Car"/>
    <w:locked/>
    <w:rsid w:val="00A23885"/>
    <w:rPr>
      <w:rFonts w:ascii="Trebuchet MS" w:eastAsia="Times New Roman" w:hAnsi="Trebuchet MS"/>
      <w:b/>
      <w:i/>
      <w:color w:val="000000"/>
      <w:sz w:val="16"/>
      <w:lang w:eastAsia="en-US"/>
    </w:rPr>
  </w:style>
  <w:style w:type="paragraph" w:customStyle="1" w:styleId="TITRERapport-Biotope">
    <w:name w:val="TITRE Rapport - Biotope"/>
    <w:basedOn w:val="Titregeneral-BIOTOPE"/>
    <w:rsid w:val="00A23885"/>
  </w:style>
  <w:style w:type="paragraph" w:customStyle="1" w:styleId="Tableau-textesetchiffres-SMALL-BIOTOPE">
    <w:name w:val="Tableau - textes et chiffres - SMALL - BIOTOPE"/>
    <w:basedOn w:val="Tableau-textesetchiffres-BIOTOPE"/>
    <w:qFormat/>
    <w:rsid w:val="00A23885"/>
    <w:rPr>
      <w:iCs/>
    </w:rPr>
  </w:style>
  <w:style w:type="character" w:customStyle="1" w:styleId="Tableau-textesetchiffres-SMALL-BIOTOPECar">
    <w:name w:val="Tableau - textes et chiffres - SMALL - BIOTOPE Car"/>
    <w:locked/>
    <w:rsid w:val="00A23885"/>
    <w:rPr>
      <w:rFonts w:ascii="Trebuchet MS" w:hAnsi="Trebuchet MS"/>
      <w:color w:val="000000"/>
      <w:sz w:val="16"/>
    </w:rPr>
  </w:style>
  <w:style w:type="paragraph" w:customStyle="1" w:styleId="Encadrlessentiel-BIOTOPE">
    <w:name w:val="Encadré l'essentiel - BIOTOPE"/>
    <w:basedOn w:val="Corpsdetexte-BIOTOPE"/>
    <w:next w:val="Corpsdetexte-BIOTOPE"/>
    <w:qFormat/>
    <w:rsid w:val="00A23885"/>
    <w:pPr>
      <w:pBdr>
        <w:bottom w:val="dotted" w:sz="8" w:space="1" w:color="D9D9D9"/>
      </w:pBdr>
      <w:tabs>
        <w:tab w:val="left" w:pos="1418"/>
      </w:tabs>
      <w:spacing w:before="0" w:after="0"/>
      <w:ind w:left="1307" w:right="227" w:hanging="360"/>
    </w:pPr>
    <w:rPr>
      <w:noProof/>
    </w:rPr>
  </w:style>
  <w:style w:type="character" w:customStyle="1" w:styleId="Encadrlessentiel-BIOTOPECar">
    <w:name w:val="Encadré l'essentiel - BIOTOPE Car"/>
    <w:locked/>
    <w:rsid w:val="00A23885"/>
    <w:rPr>
      <w:rFonts w:ascii="Trebuchet MS" w:eastAsia="Times New Roman" w:hAnsi="Trebuchet MS"/>
      <w:noProof/>
      <w:color w:val="000000"/>
    </w:rPr>
  </w:style>
  <w:style w:type="paragraph" w:customStyle="1" w:styleId="Illustration-lgendeetcopyright-BIOTOPE">
    <w:name w:val="Illustration - légende et copyright - BIOTOPE"/>
    <w:basedOn w:val="Corpsdetexte-BIOTOPE"/>
    <w:next w:val="Corpsdetexte-BIOTOPE"/>
    <w:qFormat/>
    <w:rsid w:val="00A23885"/>
    <w:pPr>
      <w:numPr>
        <w:numId w:val="15"/>
      </w:numPr>
      <w:tabs>
        <w:tab w:val="left" w:pos="284"/>
      </w:tabs>
      <w:spacing w:before="100" w:beforeAutospacing="1" w:after="100" w:afterAutospacing="1"/>
      <w:jc w:val="left"/>
    </w:pPr>
    <w:rPr>
      <w:sz w:val="14"/>
    </w:rPr>
  </w:style>
  <w:style w:type="character" w:customStyle="1" w:styleId="Illustration-lgendeetcopyright-BIOTOPECar">
    <w:name w:val="Illustration - légende et copyright - BIOTOPE Car"/>
    <w:locked/>
    <w:rsid w:val="00A23885"/>
    <w:rPr>
      <w:rFonts w:ascii="Trebuchet MS" w:hAnsi="Trebuchet MS"/>
      <w:color w:val="000000"/>
      <w:sz w:val="14"/>
    </w:rPr>
  </w:style>
  <w:style w:type="character" w:customStyle="1" w:styleId="FootnoteTextChar">
    <w:name w:val="Footnote Text Char"/>
    <w:basedOn w:val="Policepardfaut"/>
    <w:semiHidden/>
    <w:locked/>
    <w:rsid w:val="00A23885"/>
    <w:rPr>
      <w:rFonts w:eastAsia="Times New Roman"/>
    </w:rPr>
  </w:style>
  <w:style w:type="paragraph" w:customStyle="1" w:styleId="AnnexeCarte-blocgris-BIOTOPE">
    <w:name w:val="Annexe Carte - bloc gris - BIOTOPE"/>
    <w:basedOn w:val="Normal"/>
    <w:qFormat/>
    <w:rsid w:val="00A23885"/>
    <w:rPr>
      <w:rFonts w:eastAsia="Times New Roman"/>
      <w:sz w:val="22"/>
      <w:szCs w:val="20"/>
      <w:shd w:val="pct15" w:color="auto" w:fill="auto"/>
      <w:lang w:eastAsia="fr-FR"/>
    </w:rPr>
  </w:style>
  <w:style w:type="character" w:customStyle="1" w:styleId="AnnexeCarte-blocgris-BIOTOPECar">
    <w:name w:val="Annexe Carte - bloc gris - BIOTOPE Car"/>
    <w:locked/>
    <w:rsid w:val="00A23885"/>
    <w:rPr>
      <w:sz w:val="22"/>
    </w:rPr>
  </w:style>
  <w:style w:type="paragraph" w:customStyle="1" w:styleId="Carte-Titre-BIOTOPE">
    <w:name w:val="Carte - Titre - BIOTOPE"/>
    <w:basedOn w:val="Normal"/>
    <w:qFormat/>
    <w:rsid w:val="00A23885"/>
    <w:pPr>
      <w:numPr>
        <w:numId w:val="16"/>
      </w:numPr>
      <w:tabs>
        <w:tab w:val="left" w:pos="500"/>
        <w:tab w:val="left" w:pos="1300"/>
        <w:tab w:val="left" w:pos="1900"/>
        <w:tab w:val="right" w:pos="7340"/>
      </w:tabs>
      <w:autoSpaceDE w:val="0"/>
      <w:autoSpaceDN w:val="0"/>
      <w:adjustRightInd w:val="0"/>
      <w:spacing w:after="0" w:line="288" w:lineRule="auto"/>
      <w:ind w:right="57"/>
      <w:textAlignment w:val="center"/>
    </w:pPr>
    <w:rPr>
      <w:rFonts w:ascii="Trebuchet MS" w:eastAsia="Times New Roman" w:hAnsi="Trebuchet MS"/>
      <w:b/>
      <w:i/>
      <w:color w:val="000000"/>
      <w:sz w:val="26"/>
      <w:szCs w:val="20"/>
      <w:lang w:eastAsia="fr-FR"/>
    </w:rPr>
  </w:style>
  <w:style w:type="character" w:customStyle="1" w:styleId="Carte-Titre-BIOTOPECar">
    <w:name w:val="Carte - Titre - BIOTOPE Car"/>
    <w:locked/>
    <w:rsid w:val="00A23885"/>
    <w:rPr>
      <w:rFonts w:ascii="Trebuchet MS" w:hAnsi="Trebuchet MS"/>
      <w:b/>
      <w:i/>
      <w:color w:val="000000"/>
      <w:sz w:val="26"/>
    </w:rPr>
  </w:style>
  <w:style w:type="paragraph" w:customStyle="1" w:styleId="Chapeau-BIOTOPE">
    <w:name w:val="Chapeau - BIOTOPE"/>
    <w:basedOn w:val="Normal"/>
    <w:qFormat/>
    <w:rsid w:val="00A23885"/>
    <w:pPr>
      <w:autoSpaceDE w:val="0"/>
      <w:autoSpaceDN w:val="0"/>
      <w:adjustRightInd w:val="0"/>
      <w:spacing w:after="0" w:line="141" w:lineRule="atLeast"/>
      <w:jc w:val="both"/>
    </w:pPr>
    <w:rPr>
      <w:rFonts w:ascii="Trebuchet MS" w:eastAsia="Times New Roman" w:hAnsi="Trebuchet MS"/>
      <w:i/>
      <w:color w:val="221E1F"/>
      <w:sz w:val="22"/>
      <w:szCs w:val="20"/>
      <w:lang w:eastAsia="fr-FR"/>
    </w:rPr>
  </w:style>
  <w:style w:type="character" w:customStyle="1" w:styleId="Chapeau-BIOTOPECar">
    <w:name w:val="Chapeau - BIOTOPE Car"/>
    <w:locked/>
    <w:rsid w:val="00A23885"/>
    <w:rPr>
      <w:rFonts w:ascii="Trebuchet MS" w:eastAsia="Times New Roman" w:hAnsi="Trebuchet MS"/>
      <w:i/>
      <w:color w:val="221E1F"/>
      <w:sz w:val="22"/>
    </w:rPr>
  </w:style>
  <w:style w:type="paragraph" w:customStyle="1" w:styleId="Ndepartie-BIOTOPE">
    <w:name w:val="N° de partie - BIOTOPE"/>
    <w:basedOn w:val="Introduction-BIOTOPE"/>
    <w:qFormat/>
    <w:rsid w:val="00A23885"/>
    <w:pPr>
      <w:spacing w:after="0"/>
      <w:jc w:val="right"/>
    </w:pPr>
  </w:style>
  <w:style w:type="character" w:customStyle="1" w:styleId="Ndepartie-BIOTOPECar">
    <w:name w:val="N° de partie - BIOTOPE Car"/>
    <w:locked/>
    <w:rsid w:val="00A23885"/>
    <w:rPr>
      <w:rFonts w:ascii="Trebuchet MS" w:hAnsi="Trebuchet MS"/>
      <w:color w:val="221E1F"/>
      <w:kern w:val="56"/>
      <w:sz w:val="60"/>
    </w:rPr>
  </w:style>
  <w:style w:type="paragraph" w:customStyle="1" w:styleId="Tableau-titredeligne-BIOTOPE">
    <w:name w:val="Tableau - titre de ligne - BIOTOPE"/>
    <w:basedOn w:val="Corpsdetexte-BIOTOPE"/>
    <w:next w:val="Corpsdetexte-BIOTOPE"/>
    <w:qFormat/>
    <w:rsid w:val="00A23885"/>
    <w:pPr>
      <w:spacing w:before="0" w:after="0" w:line="141" w:lineRule="atLeast"/>
      <w:jc w:val="left"/>
    </w:pPr>
    <w:rPr>
      <w:sz w:val="16"/>
    </w:rPr>
  </w:style>
  <w:style w:type="character" w:customStyle="1" w:styleId="Tableau-titredeligne-BIOTOPECar">
    <w:name w:val="Tableau - titre de ligne - BIOTOPE Car"/>
    <w:locked/>
    <w:rsid w:val="00A23885"/>
    <w:rPr>
      <w:rFonts w:ascii="Trebuchet MS" w:hAnsi="Trebuchet MS"/>
      <w:color w:val="000000"/>
      <w:sz w:val="16"/>
    </w:rPr>
  </w:style>
  <w:style w:type="paragraph" w:customStyle="1" w:styleId="Tableau-titrecatgorie-BIOTOPE">
    <w:name w:val="Tableau - titre catégorie - BIOTOPE"/>
    <w:basedOn w:val="Tableau-titredeligne-BIOTOPE"/>
    <w:next w:val="Normal"/>
    <w:qFormat/>
    <w:rsid w:val="00A23885"/>
    <w:pPr>
      <w:shd w:val="clear" w:color="auto" w:fill="A6A6A6"/>
    </w:pPr>
    <w:rPr>
      <w:b/>
      <w:i/>
    </w:rPr>
  </w:style>
  <w:style w:type="paragraph" w:customStyle="1" w:styleId="Tableau-titregnral-BIOTOPE0">
    <w:name w:val="Tableau- titre général - BIOTOPE"/>
    <w:basedOn w:val="Corpsdetexte-BIOTOPE"/>
    <w:next w:val="Normal"/>
    <w:qFormat/>
    <w:rsid w:val="00A23885"/>
    <w:pPr>
      <w:spacing w:before="0" w:beforeAutospacing="1" w:after="0" w:afterAutospacing="1" w:line="240" w:lineRule="auto"/>
      <w:jc w:val="center"/>
    </w:pPr>
    <w:rPr>
      <w:color w:val="FFFFFF"/>
      <w:sz w:val="22"/>
      <w:lang w:eastAsia="en-US"/>
    </w:rPr>
  </w:style>
  <w:style w:type="character" w:customStyle="1" w:styleId="Tableau-titregnral-BIOTOPECar0">
    <w:name w:val="Tableau- titre général - BIOTOPE Car"/>
    <w:locked/>
    <w:rsid w:val="00A23885"/>
    <w:rPr>
      <w:rFonts w:ascii="Trebuchet MS" w:eastAsia="Times New Roman" w:hAnsi="Trebuchet MS"/>
      <w:color w:val="FFFFFF"/>
      <w:sz w:val="22"/>
      <w:lang w:eastAsia="en-US"/>
    </w:rPr>
  </w:style>
  <w:style w:type="paragraph" w:customStyle="1" w:styleId="Titre2nonnumrot-BIOTOPE">
    <w:name w:val="Titre 2 non numéroté - BIOTOPE"/>
    <w:basedOn w:val="Normal"/>
    <w:next w:val="Corpsdetexte-BIOTOPE"/>
    <w:qFormat/>
    <w:rsid w:val="00A23885"/>
    <w:pPr>
      <w:spacing w:before="320" w:after="100" w:afterAutospacing="1" w:line="320" w:lineRule="exact"/>
      <w:outlineLvl w:val="2"/>
    </w:pPr>
    <w:rPr>
      <w:rFonts w:ascii="Trebuchet MS" w:eastAsia="Times New Roman" w:hAnsi="Trebuchet MS"/>
      <w:sz w:val="36"/>
      <w:szCs w:val="20"/>
      <w:lang w:eastAsia="fr-FR"/>
    </w:rPr>
  </w:style>
  <w:style w:type="character" w:customStyle="1" w:styleId="Titre2nonnumrot-BIOTOPECar">
    <w:name w:val="Titre 2 non numéroté - BIOTOPE Car"/>
    <w:locked/>
    <w:rsid w:val="00A23885"/>
    <w:rPr>
      <w:rFonts w:ascii="Trebuchet MS" w:eastAsia="Times New Roman" w:hAnsi="Trebuchet MS"/>
      <w:sz w:val="36"/>
    </w:rPr>
  </w:style>
  <w:style w:type="paragraph" w:customStyle="1" w:styleId="Titre4-BIOTOPE0">
    <w:name w:val="Titre 4  - BIOTOPE"/>
    <w:basedOn w:val="Normal"/>
    <w:next w:val="Corpsdetexte-BIOTOPE"/>
    <w:qFormat/>
    <w:rsid w:val="00A23885"/>
    <w:pPr>
      <w:pBdr>
        <w:bottom w:val="dotted" w:sz="4" w:space="5" w:color="000000"/>
      </w:pBdr>
      <w:autoSpaceDE w:val="0"/>
      <w:autoSpaceDN w:val="0"/>
      <w:adjustRightInd w:val="0"/>
      <w:spacing w:after="0" w:line="280" w:lineRule="exact"/>
      <w:jc w:val="both"/>
    </w:pPr>
    <w:rPr>
      <w:rFonts w:ascii="Trebuchet MS" w:eastAsia="Times New Roman" w:hAnsi="Trebuchet MS" w:cs="Georgia"/>
      <w:b/>
      <w:bCs/>
      <w:color w:val="221E1F"/>
      <w:szCs w:val="22"/>
      <w:lang w:eastAsia="fr-FR"/>
    </w:rPr>
  </w:style>
  <w:style w:type="character" w:customStyle="1" w:styleId="CommentTextChar">
    <w:name w:val="Comment Text Char"/>
    <w:basedOn w:val="Policepardfaut"/>
    <w:semiHidden/>
    <w:locked/>
    <w:rsid w:val="00A23885"/>
    <w:rPr>
      <w:rFonts w:eastAsia="Times New Roman"/>
    </w:rPr>
  </w:style>
  <w:style w:type="paragraph" w:customStyle="1" w:styleId="CommentSubject">
    <w:name w:val="Comment Subject"/>
    <w:basedOn w:val="Commentaire"/>
    <w:next w:val="Commentaire"/>
    <w:semiHidden/>
    <w:unhideWhenUsed/>
    <w:locked/>
    <w:rsid w:val="00A23885"/>
    <w:rPr>
      <w:rFonts w:eastAsia="Times New Roman"/>
      <w:b/>
      <w:bCs/>
      <w:lang w:eastAsia="fr-FR"/>
    </w:rPr>
  </w:style>
  <w:style w:type="character" w:customStyle="1" w:styleId="CommentSubjectChar">
    <w:name w:val="Comment Subject Char"/>
    <w:basedOn w:val="CommentTextChar"/>
    <w:semiHidden/>
    <w:locked/>
    <w:rsid w:val="00A23885"/>
    <w:rPr>
      <w:rFonts w:eastAsia="Times New Roman"/>
      <w:b/>
    </w:rPr>
  </w:style>
  <w:style w:type="character" w:customStyle="1" w:styleId="apple-converted-space">
    <w:name w:val="apple-converted-space"/>
    <w:rsid w:val="00A23885"/>
  </w:style>
  <w:style w:type="paragraph" w:customStyle="1" w:styleId="Paragraphedeliste1">
    <w:name w:val="Paragraphe de liste1"/>
    <w:basedOn w:val="Normal"/>
    <w:qFormat/>
    <w:locked/>
    <w:rsid w:val="00A23885"/>
    <w:pPr>
      <w:ind w:left="720"/>
      <w:contextualSpacing/>
    </w:pPr>
    <w:rPr>
      <w:rFonts w:eastAsia="Times New Roman"/>
      <w:sz w:val="22"/>
      <w:szCs w:val="22"/>
    </w:rPr>
  </w:style>
  <w:style w:type="character" w:customStyle="1" w:styleId="Corpsdetexte-BIOTOPECarCar">
    <w:name w:val="Corps de texte - BIOTOPE Car Car"/>
    <w:rsid w:val="00A23885"/>
    <w:rPr>
      <w:rFonts w:ascii="Trebuchet MS" w:hAnsi="Trebuchet MS"/>
      <w:color w:val="000000"/>
      <w:sz w:val="20"/>
      <w:lang w:eastAsia="fr-FR"/>
    </w:rPr>
  </w:style>
  <w:style w:type="paragraph" w:customStyle="1" w:styleId="Tableau-titrecolonneligne-BIOTOPE">
    <w:name w:val="Tableau - titre colonne/ligne - BIOTOPE"/>
    <w:basedOn w:val="Tableau-textesetchiffres-BIOTOPE"/>
    <w:next w:val="Tableau-textesetchiffres-BIOTOPE"/>
    <w:rsid w:val="00A23885"/>
    <w:pPr>
      <w:spacing w:before="120" w:after="0" w:line="240" w:lineRule="auto"/>
      <w:ind w:right="57"/>
      <w:jc w:val="center"/>
    </w:pPr>
    <w:rPr>
      <w:b/>
      <w:bCs/>
      <w:i/>
      <w:iCs/>
      <w:sz w:val="18"/>
      <w:szCs w:val="18"/>
    </w:rPr>
  </w:style>
  <w:style w:type="paragraph" w:customStyle="1" w:styleId="Tableau-lgendeBIOTOPE0">
    <w:name w:val="Tableau -  légende BIOTOPE"/>
    <w:basedOn w:val="Normal"/>
    <w:next w:val="Corpsdetexte-BIOTOPE"/>
    <w:qFormat/>
    <w:rsid w:val="00A23885"/>
    <w:pPr>
      <w:keepNext/>
      <w:autoSpaceDE w:val="0"/>
      <w:autoSpaceDN w:val="0"/>
      <w:adjustRightInd w:val="0"/>
      <w:spacing w:before="120" w:after="0" w:line="240" w:lineRule="auto"/>
      <w:jc w:val="both"/>
    </w:pPr>
    <w:rPr>
      <w:rFonts w:ascii="Trebuchet MS" w:eastAsia="Times New Roman" w:hAnsi="Trebuchet MS"/>
      <w:i/>
      <w:color w:val="221E1F"/>
      <w:sz w:val="14"/>
      <w:szCs w:val="20"/>
    </w:rPr>
  </w:style>
  <w:style w:type="character" w:customStyle="1" w:styleId="Tableau-lgendeBIOTOPECarCar">
    <w:name w:val="Tableau -  légende BIOTOPE Car Car"/>
    <w:locked/>
    <w:rsid w:val="00A23885"/>
    <w:rPr>
      <w:rFonts w:ascii="Trebuchet MS" w:eastAsia="Times New Roman" w:hAnsi="Trebuchet MS"/>
      <w:i/>
      <w:color w:val="221E1F"/>
      <w:sz w:val="14"/>
      <w:lang w:eastAsia="en-US"/>
    </w:rPr>
  </w:style>
  <w:style w:type="paragraph" w:customStyle="1" w:styleId="Tableau-titregnral-BIOTOPE1">
    <w:name w:val="Tableau - titre général - BIOTOPE"/>
    <w:basedOn w:val="Normal"/>
    <w:next w:val="Tableau-textesetchiffres-BIOTOPE"/>
    <w:qFormat/>
    <w:rsid w:val="00A23885"/>
    <w:pPr>
      <w:widowControl w:val="0"/>
      <w:tabs>
        <w:tab w:val="num" w:pos="-710"/>
      </w:tabs>
      <w:autoSpaceDE w:val="0"/>
      <w:autoSpaceDN w:val="0"/>
      <w:adjustRightInd w:val="0"/>
      <w:spacing w:after="0" w:line="240" w:lineRule="auto"/>
      <w:ind w:left="643" w:hanging="360"/>
      <w:jc w:val="center"/>
      <w:outlineLvl w:val="1"/>
    </w:pPr>
    <w:rPr>
      <w:rFonts w:ascii="Trebuchet MS" w:eastAsia="Times New Roman" w:hAnsi="Trebuchet MS"/>
      <w:color w:val="FFFFFF"/>
      <w:sz w:val="18"/>
      <w:szCs w:val="20"/>
    </w:rPr>
  </w:style>
  <w:style w:type="character" w:customStyle="1" w:styleId="Tableau-titregnral-BIOTOPECarCar">
    <w:name w:val="Tableau - titre général - BIOTOPE Car Car"/>
    <w:locked/>
    <w:rsid w:val="00A23885"/>
    <w:rPr>
      <w:rFonts w:ascii="Trebuchet MS" w:eastAsia="Times New Roman" w:hAnsi="Trebuchet MS"/>
      <w:color w:val="FFFFFF"/>
      <w:sz w:val="18"/>
      <w:lang w:eastAsia="en-US"/>
    </w:rPr>
  </w:style>
  <w:style w:type="character" w:customStyle="1" w:styleId="Mouette-BIOTOPECarCar">
    <w:name w:val="Mouette - BIOTOPE Car Car"/>
    <w:rsid w:val="00A23885"/>
    <w:rPr>
      <w:rFonts w:ascii="Trebuchet MS" w:hAnsi="Trebuchet MS"/>
      <w:color w:val="221E1F"/>
      <w:spacing w:val="-2"/>
      <w:sz w:val="20"/>
      <w:lang w:eastAsia="fr-FR"/>
    </w:rPr>
  </w:style>
  <w:style w:type="character" w:customStyle="1" w:styleId="Titre3-BIOTOPECarCar">
    <w:name w:val="Titre 3 - BIOTOPE Car Car"/>
    <w:rsid w:val="00A23885"/>
    <w:rPr>
      <w:rFonts w:ascii="Trebuchet MS" w:hAnsi="Trebuchet MS"/>
      <w:noProof/>
      <w:color w:val="221E1F"/>
      <w:sz w:val="30"/>
      <w:lang w:eastAsia="fr-FR"/>
    </w:rPr>
  </w:style>
  <w:style w:type="character" w:customStyle="1" w:styleId="Figurelgende-BIOTOPECarCar">
    <w:name w:val="Figure légende - BIOTOPE Car Car"/>
    <w:rsid w:val="00A23885"/>
    <w:rPr>
      <w:rFonts w:ascii="Trebuchet MS" w:hAnsi="Trebuchet MS"/>
      <w:sz w:val="18"/>
      <w:lang w:eastAsia="fr-FR"/>
    </w:rPr>
  </w:style>
  <w:style w:type="table" w:customStyle="1" w:styleId="Grilledutableau3">
    <w:name w:val="Grille du tableau3"/>
    <w:basedOn w:val="TableauNormal"/>
    <w:next w:val="Grilledutableau"/>
    <w:uiPriority w:val="59"/>
    <w:rsid w:val="00A23885"/>
    <w:pPr>
      <w:spacing w:after="0" w:line="240" w:lineRule="auto"/>
    </w:pPr>
    <w:rPr>
      <w:rFonts w:ascii="Calibri" w:eastAsia="Times New Roman" w:hAnsi="Calibri" w:cs="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A23885"/>
    <w:pPr>
      <w:spacing w:after="0" w:line="240" w:lineRule="auto"/>
    </w:pPr>
    <w:rPr>
      <w:rFonts w:ascii="Calibri" w:eastAsia="Times New Roman" w:hAnsi="Calibri"/>
      <w:sz w:val="22"/>
      <w:szCs w:val="22"/>
      <w:lang w:eastAsia="fr-FR"/>
    </w:rPr>
  </w:style>
  <w:style w:type="table" w:customStyle="1" w:styleId="Grilledutableau11">
    <w:name w:val="Grille du tableau11"/>
    <w:basedOn w:val="TableauNormal"/>
    <w:next w:val="Grilledutableau"/>
    <w:uiPriority w:val="59"/>
    <w:locked/>
    <w:rsid w:val="00A23885"/>
    <w:pPr>
      <w:spacing w:after="0" w:line="240" w:lineRule="auto"/>
    </w:pPr>
    <w:rPr>
      <w:rFonts w:ascii="Calibri" w:eastAsia="Times New Roman" w:hAnsi="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zeselect11">
    <w:name w:val="sizeselect11"/>
    <w:basedOn w:val="Policepardfaut"/>
    <w:rsid w:val="00A23885"/>
  </w:style>
  <w:style w:type="paragraph" w:styleId="NormalWeb">
    <w:name w:val="Normal (Web)"/>
    <w:basedOn w:val="Normal"/>
    <w:uiPriority w:val="99"/>
    <w:unhideWhenUsed/>
    <w:rsid w:val="00A23885"/>
    <w:pPr>
      <w:spacing w:before="100" w:beforeAutospacing="1" w:after="100" w:afterAutospacing="1" w:line="240" w:lineRule="auto"/>
    </w:pPr>
    <w:rPr>
      <w:rFonts w:ascii="Times New Roman" w:eastAsia="Times New Roman" w:hAnsi="Times New Roman"/>
      <w:lang w:eastAsia="fr-FR"/>
    </w:rPr>
  </w:style>
  <w:style w:type="paragraph" w:customStyle="1" w:styleId="Normal10">
    <w:name w:val="Normal 10"/>
    <w:basedOn w:val="Normal"/>
    <w:autoRedefine/>
    <w:rsid w:val="00A23885"/>
    <w:pPr>
      <w:tabs>
        <w:tab w:val="left" w:pos="800"/>
      </w:tabs>
      <w:spacing w:after="0" w:line="240" w:lineRule="auto"/>
      <w:ind w:right="17"/>
    </w:pPr>
    <w:rPr>
      <w:rFonts w:ascii="Times New Roman" w:eastAsia="Times New Roman" w:hAnsi="Times New Roman"/>
      <w:lang w:eastAsia="fr-FR"/>
    </w:rPr>
  </w:style>
  <w:style w:type="paragraph" w:customStyle="1" w:styleId="Titrephoto">
    <w:name w:val="Titre photo"/>
    <w:basedOn w:val="Normal"/>
    <w:autoRedefine/>
    <w:rsid w:val="00A23885"/>
    <w:pPr>
      <w:tabs>
        <w:tab w:val="left" w:pos="800"/>
      </w:tabs>
      <w:spacing w:after="0" w:line="240" w:lineRule="auto"/>
      <w:ind w:right="17"/>
      <w:jc w:val="center"/>
    </w:pPr>
    <w:rPr>
      <w:rFonts w:ascii="Times New Roman" w:eastAsia="Times New Roman" w:hAnsi="Times New Roman"/>
      <w:bCs/>
      <w:i/>
      <w:sz w:val="20"/>
      <w:szCs w:val="20"/>
      <w:lang w:eastAsia="fr-FR"/>
    </w:rPr>
  </w:style>
  <w:style w:type="paragraph" w:customStyle="1" w:styleId="Radur">
    <w:name w:val="Radur"/>
    <w:basedOn w:val="Normal"/>
    <w:rsid w:val="00A23885"/>
    <w:pPr>
      <w:spacing w:after="0" w:line="240" w:lineRule="auto"/>
      <w:jc w:val="both"/>
    </w:pPr>
    <w:rPr>
      <w:rFonts w:ascii="Arial" w:eastAsia="Times New Roman" w:hAnsi="Arial"/>
      <w:sz w:val="22"/>
      <w:lang w:eastAsia="fr-FR"/>
    </w:rPr>
  </w:style>
  <w:style w:type="paragraph" w:customStyle="1" w:styleId="style3">
    <w:name w:val="style3"/>
    <w:basedOn w:val="Normal"/>
    <w:rsid w:val="00A23885"/>
    <w:pPr>
      <w:spacing w:before="100" w:beforeAutospacing="1" w:after="100" w:afterAutospacing="1" w:line="240" w:lineRule="auto"/>
    </w:pPr>
    <w:rPr>
      <w:rFonts w:ascii="Times New Roman" w:eastAsia="Times New Roman" w:hAnsi="Times New Roman"/>
      <w:lang w:eastAsia="fr-FR"/>
    </w:rPr>
  </w:style>
  <w:style w:type="table" w:customStyle="1" w:styleId="Grilledutableau4">
    <w:name w:val="Grille du tableau4"/>
    <w:basedOn w:val="TableauNormal"/>
    <w:next w:val="Grilledutableau"/>
    <w:uiPriority w:val="59"/>
    <w:rsid w:val="00AA6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1924">
      <w:bodyDiv w:val="1"/>
      <w:marLeft w:val="0"/>
      <w:marRight w:val="0"/>
      <w:marTop w:val="0"/>
      <w:marBottom w:val="0"/>
      <w:divBdr>
        <w:top w:val="none" w:sz="0" w:space="0" w:color="auto"/>
        <w:left w:val="none" w:sz="0" w:space="0" w:color="auto"/>
        <w:bottom w:val="none" w:sz="0" w:space="0" w:color="auto"/>
        <w:right w:val="none" w:sz="0" w:space="0" w:color="auto"/>
      </w:divBdr>
    </w:div>
    <w:div w:id="136925308">
      <w:bodyDiv w:val="1"/>
      <w:marLeft w:val="0"/>
      <w:marRight w:val="0"/>
      <w:marTop w:val="0"/>
      <w:marBottom w:val="0"/>
      <w:divBdr>
        <w:top w:val="none" w:sz="0" w:space="0" w:color="auto"/>
        <w:left w:val="none" w:sz="0" w:space="0" w:color="auto"/>
        <w:bottom w:val="none" w:sz="0" w:space="0" w:color="auto"/>
        <w:right w:val="none" w:sz="0" w:space="0" w:color="auto"/>
      </w:divBdr>
    </w:div>
    <w:div w:id="155614297">
      <w:bodyDiv w:val="1"/>
      <w:marLeft w:val="0"/>
      <w:marRight w:val="0"/>
      <w:marTop w:val="0"/>
      <w:marBottom w:val="0"/>
      <w:divBdr>
        <w:top w:val="none" w:sz="0" w:space="0" w:color="auto"/>
        <w:left w:val="none" w:sz="0" w:space="0" w:color="auto"/>
        <w:bottom w:val="none" w:sz="0" w:space="0" w:color="auto"/>
        <w:right w:val="none" w:sz="0" w:space="0" w:color="auto"/>
      </w:divBdr>
    </w:div>
    <w:div w:id="169103174">
      <w:bodyDiv w:val="1"/>
      <w:marLeft w:val="0"/>
      <w:marRight w:val="0"/>
      <w:marTop w:val="0"/>
      <w:marBottom w:val="0"/>
      <w:divBdr>
        <w:top w:val="none" w:sz="0" w:space="0" w:color="auto"/>
        <w:left w:val="none" w:sz="0" w:space="0" w:color="auto"/>
        <w:bottom w:val="none" w:sz="0" w:space="0" w:color="auto"/>
        <w:right w:val="none" w:sz="0" w:space="0" w:color="auto"/>
      </w:divBdr>
    </w:div>
    <w:div w:id="201407034">
      <w:bodyDiv w:val="1"/>
      <w:marLeft w:val="0"/>
      <w:marRight w:val="0"/>
      <w:marTop w:val="0"/>
      <w:marBottom w:val="0"/>
      <w:divBdr>
        <w:top w:val="none" w:sz="0" w:space="0" w:color="auto"/>
        <w:left w:val="none" w:sz="0" w:space="0" w:color="auto"/>
        <w:bottom w:val="none" w:sz="0" w:space="0" w:color="auto"/>
        <w:right w:val="none" w:sz="0" w:space="0" w:color="auto"/>
      </w:divBdr>
    </w:div>
    <w:div w:id="221602483">
      <w:bodyDiv w:val="1"/>
      <w:marLeft w:val="0"/>
      <w:marRight w:val="0"/>
      <w:marTop w:val="0"/>
      <w:marBottom w:val="0"/>
      <w:divBdr>
        <w:top w:val="none" w:sz="0" w:space="0" w:color="auto"/>
        <w:left w:val="none" w:sz="0" w:space="0" w:color="auto"/>
        <w:bottom w:val="none" w:sz="0" w:space="0" w:color="auto"/>
        <w:right w:val="none" w:sz="0" w:space="0" w:color="auto"/>
      </w:divBdr>
    </w:div>
    <w:div w:id="246311119">
      <w:bodyDiv w:val="1"/>
      <w:marLeft w:val="0"/>
      <w:marRight w:val="0"/>
      <w:marTop w:val="0"/>
      <w:marBottom w:val="0"/>
      <w:divBdr>
        <w:top w:val="none" w:sz="0" w:space="0" w:color="auto"/>
        <w:left w:val="none" w:sz="0" w:space="0" w:color="auto"/>
        <w:bottom w:val="none" w:sz="0" w:space="0" w:color="auto"/>
        <w:right w:val="none" w:sz="0" w:space="0" w:color="auto"/>
      </w:divBdr>
    </w:div>
    <w:div w:id="248151193">
      <w:bodyDiv w:val="1"/>
      <w:marLeft w:val="0"/>
      <w:marRight w:val="0"/>
      <w:marTop w:val="0"/>
      <w:marBottom w:val="0"/>
      <w:divBdr>
        <w:top w:val="none" w:sz="0" w:space="0" w:color="auto"/>
        <w:left w:val="none" w:sz="0" w:space="0" w:color="auto"/>
        <w:bottom w:val="none" w:sz="0" w:space="0" w:color="auto"/>
        <w:right w:val="none" w:sz="0" w:space="0" w:color="auto"/>
      </w:divBdr>
    </w:div>
    <w:div w:id="349138064">
      <w:bodyDiv w:val="1"/>
      <w:marLeft w:val="0"/>
      <w:marRight w:val="0"/>
      <w:marTop w:val="0"/>
      <w:marBottom w:val="0"/>
      <w:divBdr>
        <w:top w:val="none" w:sz="0" w:space="0" w:color="auto"/>
        <w:left w:val="none" w:sz="0" w:space="0" w:color="auto"/>
        <w:bottom w:val="none" w:sz="0" w:space="0" w:color="auto"/>
        <w:right w:val="none" w:sz="0" w:space="0" w:color="auto"/>
      </w:divBdr>
      <w:divsChild>
        <w:div w:id="226763155">
          <w:marLeft w:val="0"/>
          <w:marRight w:val="0"/>
          <w:marTop w:val="0"/>
          <w:marBottom w:val="0"/>
          <w:divBdr>
            <w:top w:val="none" w:sz="0" w:space="0" w:color="auto"/>
            <w:left w:val="none" w:sz="0" w:space="0" w:color="auto"/>
            <w:bottom w:val="none" w:sz="0" w:space="0" w:color="auto"/>
            <w:right w:val="none" w:sz="0" w:space="0" w:color="auto"/>
          </w:divBdr>
        </w:div>
        <w:div w:id="454711960">
          <w:marLeft w:val="0"/>
          <w:marRight w:val="0"/>
          <w:marTop w:val="0"/>
          <w:marBottom w:val="0"/>
          <w:divBdr>
            <w:top w:val="none" w:sz="0" w:space="0" w:color="auto"/>
            <w:left w:val="none" w:sz="0" w:space="0" w:color="auto"/>
            <w:bottom w:val="none" w:sz="0" w:space="0" w:color="auto"/>
            <w:right w:val="none" w:sz="0" w:space="0" w:color="auto"/>
          </w:divBdr>
        </w:div>
        <w:div w:id="499202980">
          <w:marLeft w:val="0"/>
          <w:marRight w:val="0"/>
          <w:marTop w:val="0"/>
          <w:marBottom w:val="0"/>
          <w:divBdr>
            <w:top w:val="none" w:sz="0" w:space="0" w:color="auto"/>
            <w:left w:val="none" w:sz="0" w:space="0" w:color="auto"/>
            <w:bottom w:val="none" w:sz="0" w:space="0" w:color="auto"/>
            <w:right w:val="none" w:sz="0" w:space="0" w:color="auto"/>
          </w:divBdr>
        </w:div>
        <w:div w:id="539049279">
          <w:marLeft w:val="0"/>
          <w:marRight w:val="0"/>
          <w:marTop w:val="0"/>
          <w:marBottom w:val="0"/>
          <w:divBdr>
            <w:top w:val="none" w:sz="0" w:space="0" w:color="auto"/>
            <w:left w:val="none" w:sz="0" w:space="0" w:color="auto"/>
            <w:bottom w:val="none" w:sz="0" w:space="0" w:color="auto"/>
            <w:right w:val="none" w:sz="0" w:space="0" w:color="auto"/>
          </w:divBdr>
        </w:div>
        <w:div w:id="858393624">
          <w:marLeft w:val="0"/>
          <w:marRight w:val="0"/>
          <w:marTop w:val="0"/>
          <w:marBottom w:val="0"/>
          <w:divBdr>
            <w:top w:val="none" w:sz="0" w:space="0" w:color="auto"/>
            <w:left w:val="none" w:sz="0" w:space="0" w:color="auto"/>
            <w:bottom w:val="none" w:sz="0" w:space="0" w:color="auto"/>
            <w:right w:val="none" w:sz="0" w:space="0" w:color="auto"/>
          </w:divBdr>
        </w:div>
        <w:div w:id="966398947">
          <w:marLeft w:val="0"/>
          <w:marRight w:val="0"/>
          <w:marTop w:val="0"/>
          <w:marBottom w:val="0"/>
          <w:divBdr>
            <w:top w:val="none" w:sz="0" w:space="0" w:color="auto"/>
            <w:left w:val="none" w:sz="0" w:space="0" w:color="auto"/>
            <w:bottom w:val="none" w:sz="0" w:space="0" w:color="auto"/>
            <w:right w:val="none" w:sz="0" w:space="0" w:color="auto"/>
          </w:divBdr>
        </w:div>
        <w:div w:id="1169717608">
          <w:marLeft w:val="0"/>
          <w:marRight w:val="0"/>
          <w:marTop w:val="0"/>
          <w:marBottom w:val="0"/>
          <w:divBdr>
            <w:top w:val="none" w:sz="0" w:space="0" w:color="auto"/>
            <w:left w:val="none" w:sz="0" w:space="0" w:color="auto"/>
            <w:bottom w:val="none" w:sz="0" w:space="0" w:color="auto"/>
            <w:right w:val="none" w:sz="0" w:space="0" w:color="auto"/>
          </w:divBdr>
        </w:div>
        <w:div w:id="1196234812">
          <w:marLeft w:val="0"/>
          <w:marRight w:val="0"/>
          <w:marTop w:val="0"/>
          <w:marBottom w:val="0"/>
          <w:divBdr>
            <w:top w:val="none" w:sz="0" w:space="0" w:color="auto"/>
            <w:left w:val="none" w:sz="0" w:space="0" w:color="auto"/>
            <w:bottom w:val="none" w:sz="0" w:space="0" w:color="auto"/>
            <w:right w:val="none" w:sz="0" w:space="0" w:color="auto"/>
          </w:divBdr>
        </w:div>
        <w:div w:id="1770807263">
          <w:marLeft w:val="0"/>
          <w:marRight w:val="0"/>
          <w:marTop w:val="0"/>
          <w:marBottom w:val="0"/>
          <w:divBdr>
            <w:top w:val="none" w:sz="0" w:space="0" w:color="auto"/>
            <w:left w:val="none" w:sz="0" w:space="0" w:color="auto"/>
            <w:bottom w:val="none" w:sz="0" w:space="0" w:color="auto"/>
            <w:right w:val="none" w:sz="0" w:space="0" w:color="auto"/>
          </w:divBdr>
        </w:div>
      </w:divsChild>
    </w:div>
    <w:div w:id="350182284">
      <w:bodyDiv w:val="1"/>
      <w:marLeft w:val="0"/>
      <w:marRight w:val="0"/>
      <w:marTop w:val="0"/>
      <w:marBottom w:val="0"/>
      <w:divBdr>
        <w:top w:val="none" w:sz="0" w:space="0" w:color="auto"/>
        <w:left w:val="none" w:sz="0" w:space="0" w:color="auto"/>
        <w:bottom w:val="none" w:sz="0" w:space="0" w:color="auto"/>
        <w:right w:val="none" w:sz="0" w:space="0" w:color="auto"/>
      </w:divBdr>
    </w:div>
    <w:div w:id="395205043">
      <w:bodyDiv w:val="1"/>
      <w:marLeft w:val="0"/>
      <w:marRight w:val="0"/>
      <w:marTop w:val="0"/>
      <w:marBottom w:val="0"/>
      <w:divBdr>
        <w:top w:val="none" w:sz="0" w:space="0" w:color="auto"/>
        <w:left w:val="none" w:sz="0" w:space="0" w:color="auto"/>
        <w:bottom w:val="none" w:sz="0" w:space="0" w:color="auto"/>
        <w:right w:val="none" w:sz="0" w:space="0" w:color="auto"/>
      </w:divBdr>
    </w:div>
    <w:div w:id="406533644">
      <w:bodyDiv w:val="1"/>
      <w:marLeft w:val="0"/>
      <w:marRight w:val="0"/>
      <w:marTop w:val="0"/>
      <w:marBottom w:val="0"/>
      <w:divBdr>
        <w:top w:val="none" w:sz="0" w:space="0" w:color="auto"/>
        <w:left w:val="none" w:sz="0" w:space="0" w:color="auto"/>
        <w:bottom w:val="none" w:sz="0" w:space="0" w:color="auto"/>
        <w:right w:val="none" w:sz="0" w:space="0" w:color="auto"/>
      </w:divBdr>
      <w:divsChild>
        <w:div w:id="220214094">
          <w:marLeft w:val="0"/>
          <w:marRight w:val="0"/>
          <w:marTop w:val="0"/>
          <w:marBottom w:val="0"/>
          <w:divBdr>
            <w:top w:val="none" w:sz="0" w:space="0" w:color="auto"/>
            <w:left w:val="none" w:sz="0" w:space="0" w:color="auto"/>
            <w:bottom w:val="none" w:sz="0" w:space="0" w:color="auto"/>
            <w:right w:val="none" w:sz="0" w:space="0" w:color="auto"/>
          </w:divBdr>
        </w:div>
        <w:div w:id="574971593">
          <w:marLeft w:val="0"/>
          <w:marRight w:val="0"/>
          <w:marTop w:val="0"/>
          <w:marBottom w:val="0"/>
          <w:divBdr>
            <w:top w:val="none" w:sz="0" w:space="0" w:color="auto"/>
            <w:left w:val="none" w:sz="0" w:space="0" w:color="auto"/>
            <w:bottom w:val="none" w:sz="0" w:space="0" w:color="auto"/>
            <w:right w:val="none" w:sz="0" w:space="0" w:color="auto"/>
          </w:divBdr>
        </w:div>
        <w:div w:id="758218684">
          <w:marLeft w:val="0"/>
          <w:marRight w:val="0"/>
          <w:marTop w:val="0"/>
          <w:marBottom w:val="0"/>
          <w:divBdr>
            <w:top w:val="none" w:sz="0" w:space="0" w:color="auto"/>
            <w:left w:val="none" w:sz="0" w:space="0" w:color="auto"/>
            <w:bottom w:val="none" w:sz="0" w:space="0" w:color="auto"/>
            <w:right w:val="none" w:sz="0" w:space="0" w:color="auto"/>
          </w:divBdr>
        </w:div>
        <w:div w:id="936670563">
          <w:marLeft w:val="0"/>
          <w:marRight w:val="0"/>
          <w:marTop w:val="0"/>
          <w:marBottom w:val="0"/>
          <w:divBdr>
            <w:top w:val="none" w:sz="0" w:space="0" w:color="auto"/>
            <w:left w:val="none" w:sz="0" w:space="0" w:color="auto"/>
            <w:bottom w:val="none" w:sz="0" w:space="0" w:color="auto"/>
            <w:right w:val="none" w:sz="0" w:space="0" w:color="auto"/>
          </w:divBdr>
        </w:div>
        <w:div w:id="1589732355">
          <w:marLeft w:val="0"/>
          <w:marRight w:val="0"/>
          <w:marTop w:val="0"/>
          <w:marBottom w:val="0"/>
          <w:divBdr>
            <w:top w:val="none" w:sz="0" w:space="0" w:color="auto"/>
            <w:left w:val="none" w:sz="0" w:space="0" w:color="auto"/>
            <w:bottom w:val="none" w:sz="0" w:space="0" w:color="auto"/>
            <w:right w:val="none" w:sz="0" w:space="0" w:color="auto"/>
          </w:divBdr>
        </w:div>
        <w:div w:id="2012171654">
          <w:marLeft w:val="0"/>
          <w:marRight w:val="0"/>
          <w:marTop w:val="0"/>
          <w:marBottom w:val="0"/>
          <w:divBdr>
            <w:top w:val="none" w:sz="0" w:space="0" w:color="auto"/>
            <w:left w:val="none" w:sz="0" w:space="0" w:color="auto"/>
            <w:bottom w:val="none" w:sz="0" w:space="0" w:color="auto"/>
            <w:right w:val="none" w:sz="0" w:space="0" w:color="auto"/>
          </w:divBdr>
        </w:div>
        <w:div w:id="2098166753">
          <w:marLeft w:val="0"/>
          <w:marRight w:val="0"/>
          <w:marTop w:val="0"/>
          <w:marBottom w:val="0"/>
          <w:divBdr>
            <w:top w:val="none" w:sz="0" w:space="0" w:color="auto"/>
            <w:left w:val="none" w:sz="0" w:space="0" w:color="auto"/>
            <w:bottom w:val="none" w:sz="0" w:space="0" w:color="auto"/>
            <w:right w:val="none" w:sz="0" w:space="0" w:color="auto"/>
          </w:divBdr>
        </w:div>
        <w:div w:id="2119635632">
          <w:marLeft w:val="0"/>
          <w:marRight w:val="0"/>
          <w:marTop w:val="0"/>
          <w:marBottom w:val="0"/>
          <w:divBdr>
            <w:top w:val="none" w:sz="0" w:space="0" w:color="auto"/>
            <w:left w:val="none" w:sz="0" w:space="0" w:color="auto"/>
            <w:bottom w:val="none" w:sz="0" w:space="0" w:color="auto"/>
            <w:right w:val="none" w:sz="0" w:space="0" w:color="auto"/>
          </w:divBdr>
        </w:div>
        <w:div w:id="2140610850">
          <w:marLeft w:val="0"/>
          <w:marRight w:val="0"/>
          <w:marTop w:val="0"/>
          <w:marBottom w:val="0"/>
          <w:divBdr>
            <w:top w:val="none" w:sz="0" w:space="0" w:color="auto"/>
            <w:left w:val="none" w:sz="0" w:space="0" w:color="auto"/>
            <w:bottom w:val="none" w:sz="0" w:space="0" w:color="auto"/>
            <w:right w:val="none" w:sz="0" w:space="0" w:color="auto"/>
          </w:divBdr>
        </w:div>
        <w:div w:id="2141342545">
          <w:marLeft w:val="0"/>
          <w:marRight w:val="0"/>
          <w:marTop w:val="0"/>
          <w:marBottom w:val="0"/>
          <w:divBdr>
            <w:top w:val="none" w:sz="0" w:space="0" w:color="auto"/>
            <w:left w:val="none" w:sz="0" w:space="0" w:color="auto"/>
            <w:bottom w:val="none" w:sz="0" w:space="0" w:color="auto"/>
            <w:right w:val="none" w:sz="0" w:space="0" w:color="auto"/>
          </w:divBdr>
        </w:div>
      </w:divsChild>
    </w:div>
    <w:div w:id="517163020">
      <w:bodyDiv w:val="1"/>
      <w:marLeft w:val="0"/>
      <w:marRight w:val="0"/>
      <w:marTop w:val="0"/>
      <w:marBottom w:val="0"/>
      <w:divBdr>
        <w:top w:val="none" w:sz="0" w:space="0" w:color="auto"/>
        <w:left w:val="none" w:sz="0" w:space="0" w:color="auto"/>
        <w:bottom w:val="none" w:sz="0" w:space="0" w:color="auto"/>
        <w:right w:val="none" w:sz="0" w:space="0" w:color="auto"/>
      </w:divBdr>
    </w:div>
    <w:div w:id="520516484">
      <w:bodyDiv w:val="1"/>
      <w:marLeft w:val="0"/>
      <w:marRight w:val="0"/>
      <w:marTop w:val="0"/>
      <w:marBottom w:val="0"/>
      <w:divBdr>
        <w:top w:val="none" w:sz="0" w:space="0" w:color="auto"/>
        <w:left w:val="none" w:sz="0" w:space="0" w:color="auto"/>
        <w:bottom w:val="none" w:sz="0" w:space="0" w:color="auto"/>
        <w:right w:val="none" w:sz="0" w:space="0" w:color="auto"/>
      </w:divBdr>
    </w:div>
    <w:div w:id="545410931">
      <w:bodyDiv w:val="1"/>
      <w:marLeft w:val="0"/>
      <w:marRight w:val="0"/>
      <w:marTop w:val="0"/>
      <w:marBottom w:val="0"/>
      <w:divBdr>
        <w:top w:val="none" w:sz="0" w:space="0" w:color="auto"/>
        <w:left w:val="none" w:sz="0" w:space="0" w:color="auto"/>
        <w:bottom w:val="none" w:sz="0" w:space="0" w:color="auto"/>
        <w:right w:val="none" w:sz="0" w:space="0" w:color="auto"/>
      </w:divBdr>
    </w:div>
    <w:div w:id="554901284">
      <w:bodyDiv w:val="1"/>
      <w:marLeft w:val="0"/>
      <w:marRight w:val="0"/>
      <w:marTop w:val="0"/>
      <w:marBottom w:val="0"/>
      <w:divBdr>
        <w:top w:val="none" w:sz="0" w:space="0" w:color="auto"/>
        <w:left w:val="none" w:sz="0" w:space="0" w:color="auto"/>
        <w:bottom w:val="none" w:sz="0" w:space="0" w:color="auto"/>
        <w:right w:val="none" w:sz="0" w:space="0" w:color="auto"/>
      </w:divBdr>
    </w:div>
    <w:div w:id="596449436">
      <w:bodyDiv w:val="1"/>
      <w:marLeft w:val="0"/>
      <w:marRight w:val="0"/>
      <w:marTop w:val="0"/>
      <w:marBottom w:val="0"/>
      <w:divBdr>
        <w:top w:val="none" w:sz="0" w:space="0" w:color="auto"/>
        <w:left w:val="none" w:sz="0" w:space="0" w:color="auto"/>
        <w:bottom w:val="none" w:sz="0" w:space="0" w:color="auto"/>
        <w:right w:val="none" w:sz="0" w:space="0" w:color="auto"/>
      </w:divBdr>
    </w:div>
    <w:div w:id="657195146">
      <w:bodyDiv w:val="1"/>
      <w:marLeft w:val="0"/>
      <w:marRight w:val="0"/>
      <w:marTop w:val="0"/>
      <w:marBottom w:val="0"/>
      <w:divBdr>
        <w:top w:val="none" w:sz="0" w:space="0" w:color="auto"/>
        <w:left w:val="none" w:sz="0" w:space="0" w:color="auto"/>
        <w:bottom w:val="none" w:sz="0" w:space="0" w:color="auto"/>
        <w:right w:val="none" w:sz="0" w:space="0" w:color="auto"/>
      </w:divBdr>
    </w:div>
    <w:div w:id="689070561">
      <w:bodyDiv w:val="1"/>
      <w:marLeft w:val="0"/>
      <w:marRight w:val="0"/>
      <w:marTop w:val="0"/>
      <w:marBottom w:val="0"/>
      <w:divBdr>
        <w:top w:val="none" w:sz="0" w:space="0" w:color="auto"/>
        <w:left w:val="none" w:sz="0" w:space="0" w:color="auto"/>
        <w:bottom w:val="none" w:sz="0" w:space="0" w:color="auto"/>
        <w:right w:val="none" w:sz="0" w:space="0" w:color="auto"/>
      </w:divBdr>
    </w:div>
    <w:div w:id="693656439">
      <w:bodyDiv w:val="1"/>
      <w:marLeft w:val="0"/>
      <w:marRight w:val="0"/>
      <w:marTop w:val="0"/>
      <w:marBottom w:val="0"/>
      <w:divBdr>
        <w:top w:val="none" w:sz="0" w:space="0" w:color="auto"/>
        <w:left w:val="none" w:sz="0" w:space="0" w:color="auto"/>
        <w:bottom w:val="none" w:sz="0" w:space="0" w:color="auto"/>
        <w:right w:val="none" w:sz="0" w:space="0" w:color="auto"/>
      </w:divBdr>
    </w:div>
    <w:div w:id="698316522">
      <w:bodyDiv w:val="1"/>
      <w:marLeft w:val="0"/>
      <w:marRight w:val="0"/>
      <w:marTop w:val="0"/>
      <w:marBottom w:val="0"/>
      <w:divBdr>
        <w:top w:val="none" w:sz="0" w:space="0" w:color="auto"/>
        <w:left w:val="none" w:sz="0" w:space="0" w:color="auto"/>
        <w:bottom w:val="none" w:sz="0" w:space="0" w:color="auto"/>
        <w:right w:val="none" w:sz="0" w:space="0" w:color="auto"/>
      </w:divBdr>
    </w:div>
    <w:div w:id="705062820">
      <w:bodyDiv w:val="1"/>
      <w:marLeft w:val="0"/>
      <w:marRight w:val="0"/>
      <w:marTop w:val="0"/>
      <w:marBottom w:val="0"/>
      <w:divBdr>
        <w:top w:val="none" w:sz="0" w:space="0" w:color="auto"/>
        <w:left w:val="none" w:sz="0" w:space="0" w:color="auto"/>
        <w:bottom w:val="none" w:sz="0" w:space="0" w:color="auto"/>
        <w:right w:val="none" w:sz="0" w:space="0" w:color="auto"/>
      </w:divBdr>
    </w:div>
    <w:div w:id="707027468">
      <w:bodyDiv w:val="1"/>
      <w:marLeft w:val="0"/>
      <w:marRight w:val="0"/>
      <w:marTop w:val="0"/>
      <w:marBottom w:val="0"/>
      <w:divBdr>
        <w:top w:val="none" w:sz="0" w:space="0" w:color="auto"/>
        <w:left w:val="none" w:sz="0" w:space="0" w:color="auto"/>
        <w:bottom w:val="none" w:sz="0" w:space="0" w:color="auto"/>
        <w:right w:val="none" w:sz="0" w:space="0" w:color="auto"/>
      </w:divBdr>
    </w:div>
    <w:div w:id="711920917">
      <w:bodyDiv w:val="1"/>
      <w:marLeft w:val="0"/>
      <w:marRight w:val="0"/>
      <w:marTop w:val="0"/>
      <w:marBottom w:val="0"/>
      <w:divBdr>
        <w:top w:val="none" w:sz="0" w:space="0" w:color="auto"/>
        <w:left w:val="none" w:sz="0" w:space="0" w:color="auto"/>
        <w:bottom w:val="none" w:sz="0" w:space="0" w:color="auto"/>
        <w:right w:val="none" w:sz="0" w:space="0" w:color="auto"/>
      </w:divBdr>
    </w:div>
    <w:div w:id="752775264">
      <w:bodyDiv w:val="1"/>
      <w:marLeft w:val="0"/>
      <w:marRight w:val="0"/>
      <w:marTop w:val="0"/>
      <w:marBottom w:val="0"/>
      <w:divBdr>
        <w:top w:val="none" w:sz="0" w:space="0" w:color="auto"/>
        <w:left w:val="none" w:sz="0" w:space="0" w:color="auto"/>
        <w:bottom w:val="none" w:sz="0" w:space="0" w:color="auto"/>
        <w:right w:val="none" w:sz="0" w:space="0" w:color="auto"/>
      </w:divBdr>
    </w:div>
    <w:div w:id="786970776">
      <w:bodyDiv w:val="1"/>
      <w:marLeft w:val="0"/>
      <w:marRight w:val="0"/>
      <w:marTop w:val="0"/>
      <w:marBottom w:val="0"/>
      <w:divBdr>
        <w:top w:val="none" w:sz="0" w:space="0" w:color="auto"/>
        <w:left w:val="none" w:sz="0" w:space="0" w:color="auto"/>
        <w:bottom w:val="none" w:sz="0" w:space="0" w:color="auto"/>
        <w:right w:val="none" w:sz="0" w:space="0" w:color="auto"/>
      </w:divBdr>
    </w:div>
    <w:div w:id="901140310">
      <w:bodyDiv w:val="1"/>
      <w:marLeft w:val="0"/>
      <w:marRight w:val="0"/>
      <w:marTop w:val="0"/>
      <w:marBottom w:val="0"/>
      <w:divBdr>
        <w:top w:val="none" w:sz="0" w:space="0" w:color="auto"/>
        <w:left w:val="none" w:sz="0" w:space="0" w:color="auto"/>
        <w:bottom w:val="none" w:sz="0" w:space="0" w:color="auto"/>
        <w:right w:val="none" w:sz="0" w:space="0" w:color="auto"/>
      </w:divBdr>
    </w:div>
    <w:div w:id="920019995">
      <w:bodyDiv w:val="1"/>
      <w:marLeft w:val="0"/>
      <w:marRight w:val="0"/>
      <w:marTop w:val="0"/>
      <w:marBottom w:val="0"/>
      <w:divBdr>
        <w:top w:val="none" w:sz="0" w:space="0" w:color="auto"/>
        <w:left w:val="none" w:sz="0" w:space="0" w:color="auto"/>
        <w:bottom w:val="none" w:sz="0" w:space="0" w:color="auto"/>
        <w:right w:val="none" w:sz="0" w:space="0" w:color="auto"/>
      </w:divBdr>
      <w:divsChild>
        <w:div w:id="141970580">
          <w:marLeft w:val="0"/>
          <w:marRight w:val="0"/>
          <w:marTop w:val="0"/>
          <w:marBottom w:val="0"/>
          <w:divBdr>
            <w:top w:val="none" w:sz="0" w:space="0" w:color="auto"/>
            <w:left w:val="none" w:sz="0" w:space="0" w:color="auto"/>
            <w:bottom w:val="none" w:sz="0" w:space="0" w:color="auto"/>
            <w:right w:val="none" w:sz="0" w:space="0" w:color="auto"/>
          </w:divBdr>
        </w:div>
        <w:div w:id="268975273">
          <w:marLeft w:val="0"/>
          <w:marRight w:val="0"/>
          <w:marTop w:val="0"/>
          <w:marBottom w:val="0"/>
          <w:divBdr>
            <w:top w:val="none" w:sz="0" w:space="0" w:color="auto"/>
            <w:left w:val="none" w:sz="0" w:space="0" w:color="auto"/>
            <w:bottom w:val="none" w:sz="0" w:space="0" w:color="auto"/>
            <w:right w:val="none" w:sz="0" w:space="0" w:color="auto"/>
          </w:divBdr>
        </w:div>
        <w:div w:id="418412109">
          <w:marLeft w:val="0"/>
          <w:marRight w:val="0"/>
          <w:marTop w:val="0"/>
          <w:marBottom w:val="0"/>
          <w:divBdr>
            <w:top w:val="none" w:sz="0" w:space="0" w:color="auto"/>
            <w:left w:val="none" w:sz="0" w:space="0" w:color="auto"/>
            <w:bottom w:val="none" w:sz="0" w:space="0" w:color="auto"/>
            <w:right w:val="none" w:sz="0" w:space="0" w:color="auto"/>
          </w:divBdr>
        </w:div>
        <w:div w:id="468518166">
          <w:marLeft w:val="0"/>
          <w:marRight w:val="0"/>
          <w:marTop w:val="0"/>
          <w:marBottom w:val="0"/>
          <w:divBdr>
            <w:top w:val="none" w:sz="0" w:space="0" w:color="auto"/>
            <w:left w:val="none" w:sz="0" w:space="0" w:color="auto"/>
            <w:bottom w:val="none" w:sz="0" w:space="0" w:color="auto"/>
            <w:right w:val="none" w:sz="0" w:space="0" w:color="auto"/>
          </w:divBdr>
        </w:div>
        <w:div w:id="482743437">
          <w:marLeft w:val="0"/>
          <w:marRight w:val="0"/>
          <w:marTop w:val="0"/>
          <w:marBottom w:val="0"/>
          <w:divBdr>
            <w:top w:val="none" w:sz="0" w:space="0" w:color="auto"/>
            <w:left w:val="none" w:sz="0" w:space="0" w:color="auto"/>
            <w:bottom w:val="none" w:sz="0" w:space="0" w:color="auto"/>
            <w:right w:val="none" w:sz="0" w:space="0" w:color="auto"/>
          </w:divBdr>
        </w:div>
        <w:div w:id="521549150">
          <w:marLeft w:val="0"/>
          <w:marRight w:val="0"/>
          <w:marTop w:val="0"/>
          <w:marBottom w:val="0"/>
          <w:divBdr>
            <w:top w:val="none" w:sz="0" w:space="0" w:color="auto"/>
            <w:left w:val="none" w:sz="0" w:space="0" w:color="auto"/>
            <w:bottom w:val="none" w:sz="0" w:space="0" w:color="auto"/>
            <w:right w:val="none" w:sz="0" w:space="0" w:color="auto"/>
          </w:divBdr>
        </w:div>
        <w:div w:id="553659720">
          <w:marLeft w:val="0"/>
          <w:marRight w:val="0"/>
          <w:marTop w:val="0"/>
          <w:marBottom w:val="0"/>
          <w:divBdr>
            <w:top w:val="none" w:sz="0" w:space="0" w:color="auto"/>
            <w:left w:val="none" w:sz="0" w:space="0" w:color="auto"/>
            <w:bottom w:val="none" w:sz="0" w:space="0" w:color="auto"/>
            <w:right w:val="none" w:sz="0" w:space="0" w:color="auto"/>
          </w:divBdr>
        </w:div>
        <w:div w:id="789933978">
          <w:marLeft w:val="0"/>
          <w:marRight w:val="0"/>
          <w:marTop w:val="0"/>
          <w:marBottom w:val="0"/>
          <w:divBdr>
            <w:top w:val="none" w:sz="0" w:space="0" w:color="auto"/>
            <w:left w:val="none" w:sz="0" w:space="0" w:color="auto"/>
            <w:bottom w:val="none" w:sz="0" w:space="0" w:color="auto"/>
            <w:right w:val="none" w:sz="0" w:space="0" w:color="auto"/>
          </w:divBdr>
        </w:div>
        <w:div w:id="811095550">
          <w:marLeft w:val="0"/>
          <w:marRight w:val="0"/>
          <w:marTop w:val="0"/>
          <w:marBottom w:val="0"/>
          <w:divBdr>
            <w:top w:val="none" w:sz="0" w:space="0" w:color="auto"/>
            <w:left w:val="none" w:sz="0" w:space="0" w:color="auto"/>
            <w:bottom w:val="none" w:sz="0" w:space="0" w:color="auto"/>
            <w:right w:val="none" w:sz="0" w:space="0" w:color="auto"/>
          </w:divBdr>
        </w:div>
        <w:div w:id="854542252">
          <w:marLeft w:val="0"/>
          <w:marRight w:val="0"/>
          <w:marTop w:val="0"/>
          <w:marBottom w:val="0"/>
          <w:divBdr>
            <w:top w:val="none" w:sz="0" w:space="0" w:color="auto"/>
            <w:left w:val="none" w:sz="0" w:space="0" w:color="auto"/>
            <w:bottom w:val="none" w:sz="0" w:space="0" w:color="auto"/>
            <w:right w:val="none" w:sz="0" w:space="0" w:color="auto"/>
          </w:divBdr>
        </w:div>
        <w:div w:id="1059282145">
          <w:marLeft w:val="0"/>
          <w:marRight w:val="0"/>
          <w:marTop w:val="0"/>
          <w:marBottom w:val="0"/>
          <w:divBdr>
            <w:top w:val="none" w:sz="0" w:space="0" w:color="auto"/>
            <w:left w:val="none" w:sz="0" w:space="0" w:color="auto"/>
            <w:bottom w:val="none" w:sz="0" w:space="0" w:color="auto"/>
            <w:right w:val="none" w:sz="0" w:space="0" w:color="auto"/>
          </w:divBdr>
        </w:div>
        <w:div w:id="1085229768">
          <w:marLeft w:val="0"/>
          <w:marRight w:val="0"/>
          <w:marTop w:val="0"/>
          <w:marBottom w:val="0"/>
          <w:divBdr>
            <w:top w:val="none" w:sz="0" w:space="0" w:color="auto"/>
            <w:left w:val="none" w:sz="0" w:space="0" w:color="auto"/>
            <w:bottom w:val="none" w:sz="0" w:space="0" w:color="auto"/>
            <w:right w:val="none" w:sz="0" w:space="0" w:color="auto"/>
          </w:divBdr>
        </w:div>
        <w:div w:id="1088845927">
          <w:marLeft w:val="0"/>
          <w:marRight w:val="0"/>
          <w:marTop w:val="0"/>
          <w:marBottom w:val="0"/>
          <w:divBdr>
            <w:top w:val="none" w:sz="0" w:space="0" w:color="auto"/>
            <w:left w:val="none" w:sz="0" w:space="0" w:color="auto"/>
            <w:bottom w:val="none" w:sz="0" w:space="0" w:color="auto"/>
            <w:right w:val="none" w:sz="0" w:space="0" w:color="auto"/>
          </w:divBdr>
        </w:div>
        <w:div w:id="1141267326">
          <w:marLeft w:val="0"/>
          <w:marRight w:val="0"/>
          <w:marTop w:val="0"/>
          <w:marBottom w:val="0"/>
          <w:divBdr>
            <w:top w:val="none" w:sz="0" w:space="0" w:color="auto"/>
            <w:left w:val="none" w:sz="0" w:space="0" w:color="auto"/>
            <w:bottom w:val="none" w:sz="0" w:space="0" w:color="auto"/>
            <w:right w:val="none" w:sz="0" w:space="0" w:color="auto"/>
          </w:divBdr>
        </w:div>
        <w:div w:id="1144741996">
          <w:marLeft w:val="0"/>
          <w:marRight w:val="0"/>
          <w:marTop w:val="0"/>
          <w:marBottom w:val="0"/>
          <w:divBdr>
            <w:top w:val="none" w:sz="0" w:space="0" w:color="auto"/>
            <w:left w:val="none" w:sz="0" w:space="0" w:color="auto"/>
            <w:bottom w:val="none" w:sz="0" w:space="0" w:color="auto"/>
            <w:right w:val="none" w:sz="0" w:space="0" w:color="auto"/>
          </w:divBdr>
        </w:div>
        <w:div w:id="1168866675">
          <w:marLeft w:val="0"/>
          <w:marRight w:val="0"/>
          <w:marTop w:val="0"/>
          <w:marBottom w:val="0"/>
          <w:divBdr>
            <w:top w:val="none" w:sz="0" w:space="0" w:color="auto"/>
            <w:left w:val="none" w:sz="0" w:space="0" w:color="auto"/>
            <w:bottom w:val="none" w:sz="0" w:space="0" w:color="auto"/>
            <w:right w:val="none" w:sz="0" w:space="0" w:color="auto"/>
          </w:divBdr>
        </w:div>
        <w:div w:id="1289125262">
          <w:marLeft w:val="0"/>
          <w:marRight w:val="0"/>
          <w:marTop w:val="0"/>
          <w:marBottom w:val="0"/>
          <w:divBdr>
            <w:top w:val="none" w:sz="0" w:space="0" w:color="auto"/>
            <w:left w:val="none" w:sz="0" w:space="0" w:color="auto"/>
            <w:bottom w:val="none" w:sz="0" w:space="0" w:color="auto"/>
            <w:right w:val="none" w:sz="0" w:space="0" w:color="auto"/>
          </w:divBdr>
        </w:div>
        <w:div w:id="1307397244">
          <w:marLeft w:val="0"/>
          <w:marRight w:val="0"/>
          <w:marTop w:val="0"/>
          <w:marBottom w:val="0"/>
          <w:divBdr>
            <w:top w:val="none" w:sz="0" w:space="0" w:color="auto"/>
            <w:left w:val="none" w:sz="0" w:space="0" w:color="auto"/>
            <w:bottom w:val="none" w:sz="0" w:space="0" w:color="auto"/>
            <w:right w:val="none" w:sz="0" w:space="0" w:color="auto"/>
          </w:divBdr>
        </w:div>
        <w:div w:id="1517382000">
          <w:marLeft w:val="0"/>
          <w:marRight w:val="0"/>
          <w:marTop w:val="0"/>
          <w:marBottom w:val="0"/>
          <w:divBdr>
            <w:top w:val="none" w:sz="0" w:space="0" w:color="auto"/>
            <w:left w:val="none" w:sz="0" w:space="0" w:color="auto"/>
            <w:bottom w:val="none" w:sz="0" w:space="0" w:color="auto"/>
            <w:right w:val="none" w:sz="0" w:space="0" w:color="auto"/>
          </w:divBdr>
        </w:div>
        <w:div w:id="1544634311">
          <w:marLeft w:val="0"/>
          <w:marRight w:val="0"/>
          <w:marTop w:val="0"/>
          <w:marBottom w:val="0"/>
          <w:divBdr>
            <w:top w:val="none" w:sz="0" w:space="0" w:color="auto"/>
            <w:left w:val="none" w:sz="0" w:space="0" w:color="auto"/>
            <w:bottom w:val="none" w:sz="0" w:space="0" w:color="auto"/>
            <w:right w:val="none" w:sz="0" w:space="0" w:color="auto"/>
          </w:divBdr>
        </w:div>
        <w:div w:id="1768235335">
          <w:marLeft w:val="0"/>
          <w:marRight w:val="0"/>
          <w:marTop w:val="0"/>
          <w:marBottom w:val="0"/>
          <w:divBdr>
            <w:top w:val="none" w:sz="0" w:space="0" w:color="auto"/>
            <w:left w:val="none" w:sz="0" w:space="0" w:color="auto"/>
            <w:bottom w:val="none" w:sz="0" w:space="0" w:color="auto"/>
            <w:right w:val="none" w:sz="0" w:space="0" w:color="auto"/>
          </w:divBdr>
        </w:div>
        <w:div w:id="1794249371">
          <w:marLeft w:val="0"/>
          <w:marRight w:val="0"/>
          <w:marTop w:val="0"/>
          <w:marBottom w:val="0"/>
          <w:divBdr>
            <w:top w:val="none" w:sz="0" w:space="0" w:color="auto"/>
            <w:left w:val="none" w:sz="0" w:space="0" w:color="auto"/>
            <w:bottom w:val="none" w:sz="0" w:space="0" w:color="auto"/>
            <w:right w:val="none" w:sz="0" w:space="0" w:color="auto"/>
          </w:divBdr>
        </w:div>
        <w:div w:id="1869676609">
          <w:marLeft w:val="0"/>
          <w:marRight w:val="0"/>
          <w:marTop w:val="0"/>
          <w:marBottom w:val="0"/>
          <w:divBdr>
            <w:top w:val="none" w:sz="0" w:space="0" w:color="auto"/>
            <w:left w:val="none" w:sz="0" w:space="0" w:color="auto"/>
            <w:bottom w:val="none" w:sz="0" w:space="0" w:color="auto"/>
            <w:right w:val="none" w:sz="0" w:space="0" w:color="auto"/>
          </w:divBdr>
        </w:div>
        <w:div w:id="2012491797">
          <w:marLeft w:val="0"/>
          <w:marRight w:val="0"/>
          <w:marTop w:val="0"/>
          <w:marBottom w:val="0"/>
          <w:divBdr>
            <w:top w:val="none" w:sz="0" w:space="0" w:color="auto"/>
            <w:left w:val="none" w:sz="0" w:space="0" w:color="auto"/>
            <w:bottom w:val="none" w:sz="0" w:space="0" w:color="auto"/>
            <w:right w:val="none" w:sz="0" w:space="0" w:color="auto"/>
          </w:divBdr>
        </w:div>
        <w:div w:id="2067948669">
          <w:marLeft w:val="0"/>
          <w:marRight w:val="0"/>
          <w:marTop w:val="0"/>
          <w:marBottom w:val="0"/>
          <w:divBdr>
            <w:top w:val="none" w:sz="0" w:space="0" w:color="auto"/>
            <w:left w:val="none" w:sz="0" w:space="0" w:color="auto"/>
            <w:bottom w:val="none" w:sz="0" w:space="0" w:color="auto"/>
            <w:right w:val="none" w:sz="0" w:space="0" w:color="auto"/>
          </w:divBdr>
        </w:div>
      </w:divsChild>
    </w:div>
    <w:div w:id="929965897">
      <w:bodyDiv w:val="1"/>
      <w:marLeft w:val="0"/>
      <w:marRight w:val="0"/>
      <w:marTop w:val="0"/>
      <w:marBottom w:val="0"/>
      <w:divBdr>
        <w:top w:val="none" w:sz="0" w:space="0" w:color="auto"/>
        <w:left w:val="none" w:sz="0" w:space="0" w:color="auto"/>
        <w:bottom w:val="none" w:sz="0" w:space="0" w:color="auto"/>
        <w:right w:val="none" w:sz="0" w:space="0" w:color="auto"/>
      </w:divBdr>
    </w:div>
    <w:div w:id="943263559">
      <w:bodyDiv w:val="1"/>
      <w:marLeft w:val="0"/>
      <w:marRight w:val="0"/>
      <w:marTop w:val="0"/>
      <w:marBottom w:val="0"/>
      <w:divBdr>
        <w:top w:val="none" w:sz="0" w:space="0" w:color="auto"/>
        <w:left w:val="none" w:sz="0" w:space="0" w:color="auto"/>
        <w:bottom w:val="none" w:sz="0" w:space="0" w:color="auto"/>
        <w:right w:val="none" w:sz="0" w:space="0" w:color="auto"/>
      </w:divBdr>
    </w:div>
    <w:div w:id="1032654486">
      <w:bodyDiv w:val="1"/>
      <w:marLeft w:val="0"/>
      <w:marRight w:val="0"/>
      <w:marTop w:val="0"/>
      <w:marBottom w:val="0"/>
      <w:divBdr>
        <w:top w:val="none" w:sz="0" w:space="0" w:color="auto"/>
        <w:left w:val="none" w:sz="0" w:space="0" w:color="auto"/>
        <w:bottom w:val="none" w:sz="0" w:space="0" w:color="auto"/>
        <w:right w:val="none" w:sz="0" w:space="0" w:color="auto"/>
      </w:divBdr>
      <w:divsChild>
        <w:div w:id="309403328">
          <w:marLeft w:val="0"/>
          <w:marRight w:val="0"/>
          <w:marTop w:val="0"/>
          <w:marBottom w:val="0"/>
          <w:divBdr>
            <w:top w:val="none" w:sz="0" w:space="0" w:color="auto"/>
            <w:left w:val="none" w:sz="0" w:space="0" w:color="auto"/>
            <w:bottom w:val="none" w:sz="0" w:space="0" w:color="auto"/>
            <w:right w:val="none" w:sz="0" w:space="0" w:color="auto"/>
          </w:divBdr>
        </w:div>
        <w:div w:id="386032604">
          <w:marLeft w:val="0"/>
          <w:marRight w:val="0"/>
          <w:marTop w:val="0"/>
          <w:marBottom w:val="0"/>
          <w:divBdr>
            <w:top w:val="none" w:sz="0" w:space="0" w:color="auto"/>
            <w:left w:val="none" w:sz="0" w:space="0" w:color="auto"/>
            <w:bottom w:val="none" w:sz="0" w:space="0" w:color="auto"/>
            <w:right w:val="none" w:sz="0" w:space="0" w:color="auto"/>
          </w:divBdr>
        </w:div>
        <w:div w:id="464158632">
          <w:marLeft w:val="0"/>
          <w:marRight w:val="0"/>
          <w:marTop w:val="0"/>
          <w:marBottom w:val="0"/>
          <w:divBdr>
            <w:top w:val="none" w:sz="0" w:space="0" w:color="auto"/>
            <w:left w:val="none" w:sz="0" w:space="0" w:color="auto"/>
            <w:bottom w:val="none" w:sz="0" w:space="0" w:color="auto"/>
            <w:right w:val="none" w:sz="0" w:space="0" w:color="auto"/>
          </w:divBdr>
        </w:div>
        <w:div w:id="737944625">
          <w:marLeft w:val="0"/>
          <w:marRight w:val="0"/>
          <w:marTop w:val="0"/>
          <w:marBottom w:val="0"/>
          <w:divBdr>
            <w:top w:val="none" w:sz="0" w:space="0" w:color="auto"/>
            <w:left w:val="none" w:sz="0" w:space="0" w:color="auto"/>
            <w:bottom w:val="none" w:sz="0" w:space="0" w:color="auto"/>
            <w:right w:val="none" w:sz="0" w:space="0" w:color="auto"/>
          </w:divBdr>
        </w:div>
        <w:div w:id="819620079">
          <w:marLeft w:val="0"/>
          <w:marRight w:val="0"/>
          <w:marTop w:val="0"/>
          <w:marBottom w:val="0"/>
          <w:divBdr>
            <w:top w:val="none" w:sz="0" w:space="0" w:color="auto"/>
            <w:left w:val="none" w:sz="0" w:space="0" w:color="auto"/>
            <w:bottom w:val="none" w:sz="0" w:space="0" w:color="auto"/>
            <w:right w:val="none" w:sz="0" w:space="0" w:color="auto"/>
          </w:divBdr>
        </w:div>
        <w:div w:id="1072510784">
          <w:marLeft w:val="0"/>
          <w:marRight w:val="0"/>
          <w:marTop w:val="0"/>
          <w:marBottom w:val="0"/>
          <w:divBdr>
            <w:top w:val="none" w:sz="0" w:space="0" w:color="auto"/>
            <w:left w:val="none" w:sz="0" w:space="0" w:color="auto"/>
            <w:bottom w:val="none" w:sz="0" w:space="0" w:color="auto"/>
            <w:right w:val="none" w:sz="0" w:space="0" w:color="auto"/>
          </w:divBdr>
        </w:div>
        <w:div w:id="1160657039">
          <w:marLeft w:val="0"/>
          <w:marRight w:val="0"/>
          <w:marTop w:val="0"/>
          <w:marBottom w:val="0"/>
          <w:divBdr>
            <w:top w:val="none" w:sz="0" w:space="0" w:color="auto"/>
            <w:left w:val="none" w:sz="0" w:space="0" w:color="auto"/>
            <w:bottom w:val="none" w:sz="0" w:space="0" w:color="auto"/>
            <w:right w:val="none" w:sz="0" w:space="0" w:color="auto"/>
          </w:divBdr>
        </w:div>
        <w:div w:id="1253079182">
          <w:marLeft w:val="0"/>
          <w:marRight w:val="0"/>
          <w:marTop w:val="0"/>
          <w:marBottom w:val="0"/>
          <w:divBdr>
            <w:top w:val="none" w:sz="0" w:space="0" w:color="auto"/>
            <w:left w:val="none" w:sz="0" w:space="0" w:color="auto"/>
            <w:bottom w:val="none" w:sz="0" w:space="0" w:color="auto"/>
            <w:right w:val="none" w:sz="0" w:space="0" w:color="auto"/>
          </w:divBdr>
        </w:div>
        <w:div w:id="1258251510">
          <w:marLeft w:val="0"/>
          <w:marRight w:val="0"/>
          <w:marTop w:val="0"/>
          <w:marBottom w:val="0"/>
          <w:divBdr>
            <w:top w:val="none" w:sz="0" w:space="0" w:color="auto"/>
            <w:left w:val="none" w:sz="0" w:space="0" w:color="auto"/>
            <w:bottom w:val="none" w:sz="0" w:space="0" w:color="auto"/>
            <w:right w:val="none" w:sz="0" w:space="0" w:color="auto"/>
          </w:divBdr>
        </w:div>
        <w:div w:id="1284967450">
          <w:marLeft w:val="0"/>
          <w:marRight w:val="0"/>
          <w:marTop w:val="0"/>
          <w:marBottom w:val="0"/>
          <w:divBdr>
            <w:top w:val="none" w:sz="0" w:space="0" w:color="auto"/>
            <w:left w:val="none" w:sz="0" w:space="0" w:color="auto"/>
            <w:bottom w:val="none" w:sz="0" w:space="0" w:color="auto"/>
            <w:right w:val="none" w:sz="0" w:space="0" w:color="auto"/>
          </w:divBdr>
        </w:div>
        <w:div w:id="1330326446">
          <w:marLeft w:val="0"/>
          <w:marRight w:val="0"/>
          <w:marTop w:val="0"/>
          <w:marBottom w:val="0"/>
          <w:divBdr>
            <w:top w:val="none" w:sz="0" w:space="0" w:color="auto"/>
            <w:left w:val="none" w:sz="0" w:space="0" w:color="auto"/>
            <w:bottom w:val="none" w:sz="0" w:space="0" w:color="auto"/>
            <w:right w:val="none" w:sz="0" w:space="0" w:color="auto"/>
          </w:divBdr>
        </w:div>
        <w:div w:id="1355813658">
          <w:marLeft w:val="0"/>
          <w:marRight w:val="0"/>
          <w:marTop w:val="0"/>
          <w:marBottom w:val="0"/>
          <w:divBdr>
            <w:top w:val="none" w:sz="0" w:space="0" w:color="auto"/>
            <w:left w:val="none" w:sz="0" w:space="0" w:color="auto"/>
            <w:bottom w:val="none" w:sz="0" w:space="0" w:color="auto"/>
            <w:right w:val="none" w:sz="0" w:space="0" w:color="auto"/>
          </w:divBdr>
        </w:div>
        <w:div w:id="1370032944">
          <w:marLeft w:val="0"/>
          <w:marRight w:val="0"/>
          <w:marTop w:val="0"/>
          <w:marBottom w:val="0"/>
          <w:divBdr>
            <w:top w:val="none" w:sz="0" w:space="0" w:color="auto"/>
            <w:left w:val="none" w:sz="0" w:space="0" w:color="auto"/>
            <w:bottom w:val="none" w:sz="0" w:space="0" w:color="auto"/>
            <w:right w:val="none" w:sz="0" w:space="0" w:color="auto"/>
          </w:divBdr>
        </w:div>
        <w:div w:id="1389721618">
          <w:marLeft w:val="0"/>
          <w:marRight w:val="0"/>
          <w:marTop w:val="0"/>
          <w:marBottom w:val="0"/>
          <w:divBdr>
            <w:top w:val="none" w:sz="0" w:space="0" w:color="auto"/>
            <w:left w:val="none" w:sz="0" w:space="0" w:color="auto"/>
            <w:bottom w:val="none" w:sz="0" w:space="0" w:color="auto"/>
            <w:right w:val="none" w:sz="0" w:space="0" w:color="auto"/>
          </w:divBdr>
        </w:div>
        <w:div w:id="1546287198">
          <w:marLeft w:val="0"/>
          <w:marRight w:val="0"/>
          <w:marTop w:val="0"/>
          <w:marBottom w:val="0"/>
          <w:divBdr>
            <w:top w:val="none" w:sz="0" w:space="0" w:color="auto"/>
            <w:left w:val="none" w:sz="0" w:space="0" w:color="auto"/>
            <w:bottom w:val="none" w:sz="0" w:space="0" w:color="auto"/>
            <w:right w:val="none" w:sz="0" w:space="0" w:color="auto"/>
          </w:divBdr>
        </w:div>
        <w:div w:id="1550803179">
          <w:marLeft w:val="0"/>
          <w:marRight w:val="0"/>
          <w:marTop w:val="0"/>
          <w:marBottom w:val="0"/>
          <w:divBdr>
            <w:top w:val="none" w:sz="0" w:space="0" w:color="auto"/>
            <w:left w:val="none" w:sz="0" w:space="0" w:color="auto"/>
            <w:bottom w:val="none" w:sz="0" w:space="0" w:color="auto"/>
            <w:right w:val="none" w:sz="0" w:space="0" w:color="auto"/>
          </w:divBdr>
        </w:div>
        <w:div w:id="1624463089">
          <w:marLeft w:val="0"/>
          <w:marRight w:val="0"/>
          <w:marTop w:val="0"/>
          <w:marBottom w:val="0"/>
          <w:divBdr>
            <w:top w:val="none" w:sz="0" w:space="0" w:color="auto"/>
            <w:left w:val="none" w:sz="0" w:space="0" w:color="auto"/>
            <w:bottom w:val="none" w:sz="0" w:space="0" w:color="auto"/>
            <w:right w:val="none" w:sz="0" w:space="0" w:color="auto"/>
          </w:divBdr>
        </w:div>
        <w:div w:id="1725061562">
          <w:marLeft w:val="0"/>
          <w:marRight w:val="0"/>
          <w:marTop w:val="0"/>
          <w:marBottom w:val="0"/>
          <w:divBdr>
            <w:top w:val="none" w:sz="0" w:space="0" w:color="auto"/>
            <w:left w:val="none" w:sz="0" w:space="0" w:color="auto"/>
            <w:bottom w:val="none" w:sz="0" w:space="0" w:color="auto"/>
            <w:right w:val="none" w:sz="0" w:space="0" w:color="auto"/>
          </w:divBdr>
        </w:div>
        <w:div w:id="1796287179">
          <w:marLeft w:val="0"/>
          <w:marRight w:val="0"/>
          <w:marTop w:val="0"/>
          <w:marBottom w:val="0"/>
          <w:divBdr>
            <w:top w:val="none" w:sz="0" w:space="0" w:color="auto"/>
            <w:left w:val="none" w:sz="0" w:space="0" w:color="auto"/>
            <w:bottom w:val="none" w:sz="0" w:space="0" w:color="auto"/>
            <w:right w:val="none" w:sz="0" w:space="0" w:color="auto"/>
          </w:divBdr>
        </w:div>
        <w:div w:id="1854303501">
          <w:marLeft w:val="0"/>
          <w:marRight w:val="0"/>
          <w:marTop w:val="0"/>
          <w:marBottom w:val="0"/>
          <w:divBdr>
            <w:top w:val="none" w:sz="0" w:space="0" w:color="auto"/>
            <w:left w:val="none" w:sz="0" w:space="0" w:color="auto"/>
            <w:bottom w:val="none" w:sz="0" w:space="0" w:color="auto"/>
            <w:right w:val="none" w:sz="0" w:space="0" w:color="auto"/>
          </w:divBdr>
        </w:div>
        <w:div w:id="1867332475">
          <w:marLeft w:val="0"/>
          <w:marRight w:val="0"/>
          <w:marTop w:val="0"/>
          <w:marBottom w:val="0"/>
          <w:divBdr>
            <w:top w:val="none" w:sz="0" w:space="0" w:color="auto"/>
            <w:left w:val="none" w:sz="0" w:space="0" w:color="auto"/>
            <w:bottom w:val="none" w:sz="0" w:space="0" w:color="auto"/>
            <w:right w:val="none" w:sz="0" w:space="0" w:color="auto"/>
          </w:divBdr>
        </w:div>
        <w:div w:id="2024165875">
          <w:marLeft w:val="0"/>
          <w:marRight w:val="0"/>
          <w:marTop w:val="0"/>
          <w:marBottom w:val="0"/>
          <w:divBdr>
            <w:top w:val="none" w:sz="0" w:space="0" w:color="auto"/>
            <w:left w:val="none" w:sz="0" w:space="0" w:color="auto"/>
            <w:bottom w:val="none" w:sz="0" w:space="0" w:color="auto"/>
            <w:right w:val="none" w:sz="0" w:space="0" w:color="auto"/>
          </w:divBdr>
        </w:div>
        <w:div w:id="2075348534">
          <w:marLeft w:val="0"/>
          <w:marRight w:val="0"/>
          <w:marTop w:val="0"/>
          <w:marBottom w:val="0"/>
          <w:divBdr>
            <w:top w:val="none" w:sz="0" w:space="0" w:color="auto"/>
            <w:left w:val="none" w:sz="0" w:space="0" w:color="auto"/>
            <w:bottom w:val="none" w:sz="0" w:space="0" w:color="auto"/>
            <w:right w:val="none" w:sz="0" w:space="0" w:color="auto"/>
          </w:divBdr>
        </w:div>
        <w:div w:id="2104646945">
          <w:marLeft w:val="0"/>
          <w:marRight w:val="0"/>
          <w:marTop w:val="0"/>
          <w:marBottom w:val="0"/>
          <w:divBdr>
            <w:top w:val="none" w:sz="0" w:space="0" w:color="auto"/>
            <w:left w:val="none" w:sz="0" w:space="0" w:color="auto"/>
            <w:bottom w:val="none" w:sz="0" w:space="0" w:color="auto"/>
            <w:right w:val="none" w:sz="0" w:space="0" w:color="auto"/>
          </w:divBdr>
        </w:div>
        <w:div w:id="2114667747">
          <w:marLeft w:val="0"/>
          <w:marRight w:val="0"/>
          <w:marTop w:val="0"/>
          <w:marBottom w:val="0"/>
          <w:divBdr>
            <w:top w:val="none" w:sz="0" w:space="0" w:color="auto"/>
            <w:left w:val="none" w:sz="0" w:space="0" w:color="auto"/>
            <w:bottom w:val="none" w:sz="0" w:space="0" w:color="auto"/>
            <w:right w:val="none" w:sz="0" w:space="0" w:color="auto"/>
          </w:divBdr>
        </w:div>
        <w:div w:id="2128113390">
          <w:marLeft w:val="0"/>
          <w:marRight w:val="0"/>
          <w:marTop w:val="0"/>
          <w:marBottom w:val="0"/>
          <w:divBdr>
            <w:top w:val="none" w:sz="0" w:space="0" w:color="auto"/>
            <w:left w:val="none" w:sz="0" w:space="0" w:color="auto"/>
            <w:bottom w:val="none" w:sz="0" w:space="0" w:color="auto"/>
            <w:right w:val="none" w:sz="0" w:space="0" w:color="auto"/>
          </w:divBdr>
        </w:div>
      </w:divsChild>
    </w:div>
    <w:div w:id="1055355065">
      <w:bodyDiv w:val="1"/>
      <w:marLeft w:val="0"/>
      <w:marRight w:val="0"/>
      <w:marTop w:val="0"/>
      <w:marBottom w:val="0"/>
      <w:divBdr>
        <w:top w:val="none" w:sz="0" w:space="0" w:color="auto"/>
        <w:left w:val="none" w:sz="0" w:space="0" w:color="auto"/>
        <w:bottom w:val="none" w:sz="0" w:space="0" w:color="auto"/>
        <w:right w:val="none" w:sz="0" w:space="0" w:color="auto"/>
      </w:divBdr>
    </w:div>
    <w:div w:id="1072851335">
      <w:bodyDiv w:val="1"/>
      <w:marLeft w:val="0"/>
      <w:marRight w:val="0"/>
      <w:marTop w:val="0"/>
      <w:marBottom w:val="0"/>
      <w:divBdr>
        <w:top w:val="none" w:sz="0" w:space="0" w:color="auto"/>
        <w:left w:val="none" w:sz="0" w:space="0" w:color="auto"/>
        <w:bottom w:val="none" w:sz="0" w:space="0" w:color="auto"/>
        <w:right w:val="none" w:sz="0" w:space="0" w:color="auto"/>
      </w:divBdr>
    </w:div>
    <w:div w:id="1073771371">
      <w:bodyDiv w:val="1"/>
      <w:marLeft w:val="0"/>
      <w:marRight w:val="0"/>
      <w:marTop w:val="0"/>
      <w:marBottom w:val="0"/>
      <w:divBdr>
        <w:top w:val="none" w:sz="0" w:space="0" w:color="auto"/>
        <w:left w:val="none" w:sz="0" w:space="0" w:color="auto"/>
        <w:bottom w:val="none" w:sz="0" w:space="0" w:color="auto"/>
        <w:right w:val="none" w:sz="0" w:space="0" w:color="auto"/>
      </w:divBdr>
    </w:div>
    <w:div w:id="1095445732">
      <w:bodyDiv w:val="1"/>
      <w:marLeft w:val="0"/>
      <w:marRight w:val="0"/>
      <w:marTop w:val="0"/>
      <w:marBottom w:val="0"/>
      <w:divBdr>
        <w:top w:val="none" w:sz="0" w:space="0" w:color="auto"/>
        <w:left w:val="none" w:sz="0" w:space="0" w:color="auto"/>
        <w:bottom w:val="none" w:sz="0" w:space="0" w:color="auto"/>
        <w:right w:val="none" w:sz="0" w:space="0" w:color="auto"/>
      </w:divBdr>
    </w:div>
    <w:div w:id="1107114113">
      <w:bodyDiv w:val="1"/>
      <w:marLeft w:val="0"/>
      <w:marRight w:val="0"/>
      <w:marTop w:val="0"/>
      <w:marBottom w:val="0"/>
      <w:divBdr>
        <w:top w:val="none" w:sz="0" w:space="0" w:color="auto"/>
        <w:left w:val="none" w:sz="0" w:space="0" w:color="auto"/>
        <w:bottom w:val="none" w:sz="0" w:space="0" w:color="auto"/>
        <w:right w:val="none" w:sz="0" w:space="0" w:color="auto"/>
      </w:divBdr>
    </w:div>
    <w:div w:id="1131438097">
      <w:bodyDiv w:val="1"/>
      <w:marLeft w:val="0"/>
      <w:marRight w:val="0"/>
      <w:marTop w:val="0"/>
      <w:marBottom w:val="0"/>
      <w:divBdr>
        <w:top w:val="none" w:sz="0" w:space="0" w:color="auto"/>
        <w:left w:val="none" w:sz="0" w:space="0" w:color="auto"/>
        <w:bottom w:val="none" w:sz="0" w:space="0" w:color="auto"/>
        <w:right w:val="none" w:sz="0" w:space="0" w:color="auto"/>
      </w:divBdr>
    </w:div>
    <w:div w:id="1309751716">
      <w:bodyDiv w:val="1"/>
      <w:marLeft w:val="0"/>
      <w:marRight w:val="0"/>
      <w:marTop w:val="0"/>
      <w:marBottom w:val="0"/>
      <w:divBdr>
        <w:top w:val="none" w:sz="0" w:space="0" w:color="auto"/>
        <w:left w:val="none" w:sz="0" w:space="0" w:color="auto"/>
        <w:bottom w:val="none" w:sz="0" w:space="0" w:color="auto"/>
        <w:right w:val="none" w:sz="0" w:space="0" w:color="auto"/>
      </w:divBdr>
    </w:div>
    <w:div w:id="1313753095">
      <w:bodyDiv w:val="1"/>
      <w:marLeft w:val="0"/>
      <w:marRight w:val="0"/>
      <w:marTop w:val="0"/>
      <w:marBottom w:val="0"/>
      <w:divBdr>
        <w:top w:val="none" w:sz="0" w:space="0" w:color="auto"/>
        <w:left w:val="none" w:sz="0" w:space="0" w:color="auto"/>
        <w:bottom w:val="none" w:sz="0" w:space="0" w:color="auto"/>
        <w:right w:val="none" w:sz="0" w:space="0" w:color="auto"/>
      </w:divBdr>
    </w:div>
    <w:div w:id="1320772519">
      <w:bodyDiv w:val="1"/>
      <w:marLeft w:val="0"/>
      <w:marRight w:val="0"/>
      <w:marTop w:val="0"/>
      <w:marBottom w:val="0"/>
      <w:divBdr>
        <w:top w:val="none" w:sz="0" w:space="0" w:color="auto"/>
        <w:left w:val="none" w:sz="0" w:space="0" w:color="auto"/>
        <w:bottom w:val="none" w:sz="0" w:space="0" w:color="auto"/>
        <w:right w:val="none" w:sz="0" w:space="0" w:color="auto"/>
      </w:divBdr>
    </w:div>
    <w:div w:id="1321618434">
      <w:bodyDiv w:val="1"/>
      <w:marLeft w:val="0"/>
      <w:marRight w:val="0"/>
      <w:marTop w:val="0"/>
      <w:marBottom w:val="0"/>
      <w:divBdr>
        <w:top w:val="none" w:sz="0" w:space="0" w:color="auto"/>
        <w:left w:val="none" w:sz="0" w:space="0" w:color="auto"/>
        <w:bottom w:val="none" w:sz="0" w:space="0" w:color="auto"/>
        <w:right w:val="none" w:sz="0" w:space="0" w:color="auto"/>
      </w:divBdr>
    </w:div>
    <w:div w:id="1408110265">
      <w:bodyDiv w:val="1"/>
      <w:marLeft w:val="0"/>
      <w:marRight w:val="0"/>
      <w:marTop w:val="0"/>
      <w:marBottom w:val="0"/>
      <w:divBdr>
        <w:top w:val="none" w:sz="0" w:space="0" w:color="auto"/>
        <w:left w:val="none" w:sz="0" w:space="0" w:color="auto"/>
        <w:bottom w:val="none" w:sz="0" w:space="0" w:color="auto"/>
        <w:right w:val="none" w:sz="0" w:space="0" w:color="auto"/>
      </w:divBdr>
    </w:div>
    <w:div w:id="1414743718">
      <w:bodyDiv w:val="1"/>
      <w:marLeft w:val="0"/>
      <w:marRight w:val="0"/>
      <w:marTop w:val="0"/>
      <w:marBottom w:val="0"/>
      <w:divBdr>
        <w:top w:val="none" w:sz="0" w:space="0" w:color="auto"/>
        <w:left w:val="none" w:sz="0" w:space="0" w:color="auto"/>
        <w:bottom w:val="none" w:sz="0" w:space="0" w:color="auto"/>
        <w:right w:val="none" w:sz="0" w:space="0" w:color="auto"/>
      </w:divBdr>
    </w:div>
    <w:div w:id="1463301413">
      <w:bodyDiv w:val="1"/>
      <w:marLeft w:val="0"/>
      <w:marRight w:val="0"/>
      <w:marTop w:val="0"/>
      <w:marBottom w:val="0"/>
      <w:divBdr>
        <w:top w:val="none" w:sz="0" w:space="0" w:color="auto"/>
        <w:left w:val="none" w:sz="0" w:space="0" w:color="auto"/>
        <w:bottom w:val="none" w:sz="0" w:space="0" w:color="auto"/>
        <w:right w:val="none" w:sz="0" w:space="0" w:color="auto"/>
      </w:divBdr>
    </w:div>
    <w:div w:id="1466314318">
      <w:bodyDiv w:val="1"/>
      <w:marLeft w:val="0"/>
      <w:marRight w:val="0"/>
      <w:marTop w:val="0"/>
      <w:marBottom w:val="0"/>
      <w:divBdr>
        <w:top w:val="none" w:sz="0" w:space="0" w:color="auto"/>
        <w:left w:val="none" w:sz="0" w:space="0" w:color="auto"/>
        <w:bottom w:val="none" w:sz="0" w:space="0" w:color="auto"/>
        <w:right w:val="none" w:sz="0" w:space="0" w:color="auto"/>
      </w:divBdr>
    </w:div>
    <w:div w:id="1515000664">
      <w:bodyDiv w:val="1"/>
      <w:marLeft w:val="0"/>
      <w:marRight w:val="0"/>
      <w:marTop w:val="0"/>
      <w:marBottom w:val="0"/>
      <w:divBdr>
        <w:top w:val="none" w:sz="0" w:space="0" w:color="auto"/>
        <w:left w:val="none" w:sz="0" w:space="0" w:color="auto"/>
        <w:bottom w:val="none" w:sz="0" w:space="0" w:color="auto"/>
        <w:right w:val="none" w:sz="0" w:space="0" w:color="auto"/>
      </w:divBdr>
    </w:div>
    <w:div w:id="1529564349">
      <w:bodyDiv w:val="1"/>
      <w:marLeft w:val="0"/>
      <w:marRight w:val="0"/>
      <w:marTop w:val="0"/>
      <w:marBottom w:val="0"/>
      <w:divBdr>
        <w:top w:val="none" w:sz="0" w:space="0" w:color="auto"/>
        <w:left w:val="none" w:sz="0" w:space="0" w:color="auto"/>
        <w:bottom w:val="none" w:sz="0" w:space="0" w:color="auto"/>
        <w:right w:val="none" w:sz="0" w:space="0" w:color="auto"/>
      </w:divBdr>
    </w:div>
    <w:div w:id="1581481156">
      <w:bodyDiv w:val="1"/>
      <w:marLeft w:val="0"/>
      <w:marRight w:val="0"/>
      <w:marTop w:val="0"/>
      <w:marBottom w:val="0"/>
      <w:divBdr>
        <w:top w:val="none" w:sz="0" w:space="0" w:color="auto"/>
        <w:left w:val="none" w:sz="0" w:space="0" w:color="auto"/>
        <w:bottom w:val="none" w:sz="0" w:space="0" w:color="auto"/>
        <w:right w:val="none" w:sz="0" w:space="0" w:color="auto"/>
      </w:divBdr>
    </w:div>
    <w:div w:id="1648780346">
      <w:bodyDiv w:val="1"/>
      <w:marLeft w:val="0"/>
      <w:marRight w:val="0"/>
      <w:marTop w:val="0"/>
      <w:marBottom w:val="0"/>
      <w:divBdr>
        <w:top w:val="none" w:sz="0" w:space="0" w:color="auto"/>
        <w:left w:val="none" w:sz="0" w:space="0" w:color="auto"/>
        <w:bottom w:val="none" w:sz="0" w:space="0" w:color="auto"/>
        <w:right w:val="none" w:sz="0" w:space="0" w:color="auto"/>
      </w:divBdr>
    </w:div>
    <w:div w:id="1693679191">
      <w:bodyDiv w:val="1"/>
      <w:marLeft w:val="0"/>
      <w:marRight w:val="0"/>
      <w:marTop w:val="0"/>
      <w:marBottom w:val="0"/>
      <w:divBdr>
        <w:top w:val="none" w:sz="0" w:space="0" w:color="auto"/>
        <w:left w:val="none" w:sz="0" w:space="0" w:color="auto"/>
        <w:bottom w:val="none" w:sz="0" w:space="0" w:color="auto"/>
        <w:right w:val="none" w:sz="0" w:space="0" w:color="auto"/>
      </w:divBdr>
    </w:div>
    <w:div w:id="1693922001">
      <w:bodyDiv w:val="1"/>
      <w:marLeft w:val="0"/>
      <w:marRight w:val="0"/>
      <w:marTop w:val="0"/>
      <w:marBottom w:val="0"/>
      <w:divBdr>
        <w:top w:val="none" w:sz="0" w:space="0" w:color="auto"/>
        <w:left w:val="none" w:sz="0" w:space="0" w:color="auto"/>
        <w:bottom w:val="none" w:sz="0" w:space="0" w:color="auto"/>
        <w:right w:val="none" w:sz="0" w:space="0" w:color="auto"/>
      </w:divBdr>
    </w:div>
    <w:div w:id="1731881919">
      <w:bodyDiv w:val="1"/>
      <w:marLeft w:val="0"/>
      <w:marRight w:val="0"/>
      <w:marTop w:val="0"/>
      <w:marBottom w:val="0"/>
      <w:divBdr>
        <w:top w:val="none" w:sz="0" w:space="0" w:color="auto"/>
        <w:left w:val="none" w:sz="0" w:space="0" w:color="auto"/>
        <w:bottom w:val="none" w:sz="0" w:space="0" w:color="auto"/>
        <w:right w:val="none" w:sz="0" w:space="0" w:color="auto"/>
      </w:divBdr>
    </w:div>
    <w:div w:id="1750805583">
      <w:bodyDiv w:val="1"/>
      <w:marLeft w:val="0"/>
      <w:marRight w:val="0"/>
      <w:marTop w:val="0"/>
      <w:marBottom w:val="0"/>
      <w:divBdr>
        <w:top w:val="none" w:sz="0" w:space="0" w:color="auto"/>
        <w:left w:val="none" w:sz="0" w:space="0" w:color="auto"/>
        <w:bottom w:val="none" w:sz="0" w:space="0" w:color="auto"/>
        <w:right w:val="none" w:sz="0" w:space="0" w:color="auto"/>
      </w:divBdr>
    </w:div>
    <w:div w:id="1780832188">
      <w:bodyDiv w:val="1"/>
      <w:marLeft w:val="0"/>
      <w:marRight w:val="0"/>
      <w:marTop w:val="0"/>
      <w:marBottom w:val="0"/>
      <w:divBdr>
        <w:top w:val="none" w:sz="0" w:space="0" w:color="auto"/>
        <w:left w:val="none" w:sz="0" w:space="0" w:color="auto"/>
        <w:bottom w:val="none" w:sz="0" w:space="0" w:color="auto"/>
        <w:right w:val="none" w:sz="0" w:space="0" w:color="auto"/>
      </w:divBdr>
    </w:div>
    <w:div w:id="1803306106">
      <w:bodyDiv w:val="1"/>
      <w:marLeft w:val="0"/>
      <w:marRight w:val="0"/>
      <w:marTop w:val="0"/>
      <w:marBottom w:val="0"/>
      <w:divBdr>
        <w:top w:val="none" w:sz="0" w:space="0" w:color="auto"/>
        <w:left w:val="none" w:sz="0" w:space="0" w:color="auto"/>
        <w:bottom w:val="none" w:sz="0" w:space="0" w:color="auto"/>
        <w:right w:val="none" w:sz="0" w:space="0" w:color="auto"/>
      </w:divBdr>
    </w:div>
    <w:div w:id="1822769894">
      <w:bodyDiv w:val="1"/>
      <w:marLeft w:val="0"/>
      <w:marRight w:val="0"/>
      <w:marTop w:val="0"/>
      <w:marBottom w:val="0"/>
      <w:divBdr>
        <w:top w:val="none" w:sz="0" w:space="0" w:color="auto"/>
        <w:left w:val="none" w:sz="0" w:space="0" w:color="auto"/>
        <w:bottom w:val="none" w:sz="0" w:space="0" w:color="auto"/>
        <w:right w:val="none" w:sz="0" w:space="0" w:color="auto"/>
      </w:divBdr>
    </w:div>
    <w:div w:id="1846359453">
      <w:bodyDiv w:val="1"/>
      <w:marLeft w:val="0"/>
      <w:marRight w:val="0"/>
      <w:marTop w:val="0"/>
      <w:marBottom w:val="0"/>
      <w:divBdr>
        <w:top w:val="none" w:sz="0" w:space="0" w:color="auto"/>
        <w:left w:val="none" w:sz="0" w:space="0" w:color="auto"/>
        <w:bottom w:val="none" w:sz="0" w:space="0" w:color="auto"/>
        <w:right w:val="none" w:sz="0" w:space="0" w:color="auto"/>
      </w:divBdr>
    </w:div>
    <w:div w:id="1914967667">
      <w:bodyDiv w:val="1"/>
      <w:marLeft w:val="0"/>
      <w:marRight w:val="0"/>
      <w:marTop w:val="0"/>
      <w:marBottom w:val="0"/>
      <w:divBdr>
        <w:top w:val="none" w:sz="0" w:space="0" w:color="auto"/>
        <w:left w:val="none" w:sz="0" w:space="0" w:color="auto"/>
        <w:bottom w:val="none" w:sz="0" w:space="0" w:color="auto"/>
        <w:right w:val="none" w:sz="0" w:space="0" w:color="auto"/>
      </w:divBdr>
    </w:div>
    <w:div w:id="1947494070">
      <w:bodyDiv w:val="1"/>
      <w:marLeft w:val="0"/>
      <w:marRight w:val="0"/>
      <w:marTop w:val="0"/>
      <w:marBottom w:val="0"/>
      <w:divBdr>
        <w:top w:val="none" w:sz="0" w:space="0" w:color="auto"/>
        <w:left w:val="none" w:sz="0" w:space="0" w:color="auto"/>
        <w:bottom w:val="none" w:sz="0" w:space="0" w:color="auto"/>
        <w:right w:val="none" w:sz="0" w:space="0" w:color="auto"/>
      </w:divBdr>
    </w:div>
    <w:div w:id="1978679901">
      <w:bodyDiv w:val="1"/>
      <w:marLeft w:val="0"/>
      <w:marRight w:val="0"/>
      <w:marTop w:val="0"/>
      <w:marBottom w:val="0"/>
      <w:divBdr>
        <w:top w:val="none" w:sz="0" w:space="0" w:color="auto"/>
        <w:left w:val="none" w:sz="0" w:space="0" w:color="auto"/>
        <w:bottom w:val="none" w:sz="0" w:space="0" w:color="auto"/>
        <w:right w:val="none" w:sz="0" w:space="0" w:color="auto"/>
      </w:divBdr>
    </w:div>
    <w:div w:id="1990355905">
      <w:bodyDiv w:val="1"/>
      <w:marLeft w:val="0"/>
      <w:marRight w:val="0"/>
      <w:marTop w:val="0"/>
      <w:marBottom w:val="0"/>
      <w:divBdr>
        <w:top w:val="none" w:sz="0" w:space="0" w:color="auto"/>
        <w:left w:val="none" w:sz="0" w:space="0" w:color="auto"/>
        <w:bottom w:val="none" w:sz="0" w:space="0" w:color="auto"/>
        <w:right w:val="none" w:sz="0" w:space="0" w:color="auto"/>
      </w:divBdr>
    </w:div>
    <w:div w:id="2020572204">
      <w:bodyDiv w:val="1"/>
      <w:marLeft w:val="0"/>
      <w:marRight w:val="0"/>
      <w:marTop w:val="0"/>
      <w:marBottom w:val="0"/>
      <w:divBdr>
        <w:top w:val="none" w:sz="0" w:space="0" w:color="auto"/>
        <w:left w:val="none" w:sz="0" w:space="0" w:color="auto"/>
        <w:bottom w:val="none" w:sz="0" w:space="0" w:color="auto"/>
        <w:right w:val="none" w:sz="0" w:space="0" w:color="auto"/>
      </w:divBdr>
    </w:div>
    <w:div w:id="2026440664">
      <w:bodyDiv w:val="1"/>
      <w:marLeft w:val="0"/>
      <w:marRight w:val="0"/>
      <w:marTop w:val="0"/>
      <w:marBottom w:val="0"/>
      <w:divBdr>
        <w:top w:val="none" w:sz="0" w:space="0" w:color="auto"/>
        <w:left w:val="none" w:sz="0" w:space="0" w:color="auto"/>
        <w:bottom w:val="none" w:sz="0" w:space="0" w:color="auto"/>
        <w:right w:val="none" w:sz="0" w:space="0" w:color="auto"/>
      </w:divBdr>
    </w:div>
    <w:div w:id="2027749579">
      <w:bodyDiv w:val="1"/>
      <w:marLeft w:val="0"/>
      <w:marRight w:val="0"/>
      <w:marTop w:val="0"/>
      <w:marBottom w:val="0"/>
      <w:divBdr>
        <w:top w:val="none" w:sz="0" w:space="0" w:color="auto"/>
        <w:left w:val="none" w:sz="0" w:space="0" w:color="auto"/>
        <w:bottom w:val="none" w:sz="0" w:space="0" w:color="auto"/>
        <w:right w:val="none" w:sz="0" w:space="0" w:color="auto"/>
      </w:divBdr>
    </w:div>
    <w:div w:id="204440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hyperlink" Target="http://www.naturefrance.fr/sciences-participatives"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0.wmf"/><Relationship Id="rId25" Type="http://schemas.openxmlformats.org/officeDocument/2006/relationships/image" Target="media/image90.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eader" Target="header5.xml"/><Relationship Id="rId10" Type="http://schemas.openxmlformats.org/officeDocument/2006/relationships/header" Target="header3.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header" Target="head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CA1E30-A283-411A-A6AC-282E40CB9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3520</TotalTime>
  <Pages>1</Pages>
  <Words>54405</Words>
  <Characters>299230</Characters>
  <Application>Microsoft Office Word</Application>
  <DocSecurity>0</DocSecurity>
  <Lines>2493</Lines>
  <Paragraphs>705</Paragraphs>
  <ScaleCrop>false</ScaleCrop>
  <HeadingPairs>
    <vt:vector size="2" baseType="variant">
      <vt:variant>
        <vt:lpstr>Titre</vt:lpstr>
      </vt:variant>
      <vt:variant>
        <vt:i4>1</vt:i4>
      </vt:variant>
    </vt:vector>
  </HeadingPairs>
  <TitlesOfParts>
    <vt:vector size="1" baseType="lpstr">
      <vt:lpstr/>
    </vt:vector>
  </TitlesOfParts>
  <Company>cdl</Company>
  <LinksUpToDate>false</LinksUpToDate>
  <CharactersWithSpaces>352930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VASSEUR</dc:creator>
  <cp:keywords/>
  <dc:description/>
  <cp:lastModifiedBy>VASSEUR Sandrine</cp:lastModifiedBy>
  <cp:revision>85</cp:revision>
  <cp:lastPrinted>2018-10-18T12:29:00Z</cp:lastPrinted>
  <dcterms:created xsi:type="dcterms:W3CDTF">2021-01-04T17:42:00Z</dcterms:created>
  <dcterms:modified xsi:type="dcterms:W3CDTF">2021-03-10T10:55:00Z</dcterms:modified>
</cp:coreProperties>
</file>